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</w:rPr>
      </w:pPr>
      <w:r w:rsidRPr="001367A5">
        <w:rPr>
          <w:rFonts w:ascii="Times New Roman" w:hAnsi="Times New Roman" w:cs="Times New Roman"/>
          <w:b/>
          <w:bCs/>
          <w:color w:val="000000" w:themeColor="text1"/>
        </w:rPr>
        <w:t>Supplementary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Sup 1. Linear regression analysis of whole group white matter NDI</w:t>
      </w:r>
    </w:p>
    <w:p w:rsidR="00E84876" w:rsidRPr="001367A5" w:rsidRDefault="00E84876" w:rsidP="00E84876">
      <w:pPr>
        <w:rPr>
          <w:rFonts w:ascii="Times New Roman" w:eastAsia="Times New Roman" w:hAnsi="Times New Roman" w:cs="Times New Roman"/>
          <w:color w:val="000000" w:themeColor="text1"/>
        </w:rPr>
      </w:pP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4BFB117E" wp14:editId="79DAFDAA">
            <wp:extent cx="5711825" cy="2427611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ts used for paper - Whole Group 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8547" r="48264" b="66368"/>
                    <a:stretch/>
                  </pic:blipFill>
                  <pic:spPr bwMode="auto">
                    <a:xfrm>
                      <a:off x="0" y="0"/>
                      <a:ext cx="5744668" cy="244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T-values and significance levels are reported, negative signs suggest lower values in GWI cases compared to GW controls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ˆ FDR_adj_p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Sup 2. Linear regression analysis of whole group gray matter NDI</w:t>
      </w:r>
    </w:p>
    <w:p w:rsidR="00E84876" w:rsidRPr="001367A5" w:rsidRDefault="00E84876" w:rsidP="00E84876">
      <w:pPr>
        <w:rPr>
          <w:rFonts w:ascii="Times New Roman" w:eastAsia="Times New Roman" w:hAnsi="Times New Roman" w:cs="Times New Roman"/>
          <w:color w:val="000000" w:themeColor="text1"/>
        </w:rPr>
      </w:pP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w:lastRenderedPageBreak/>
        <w:drawing>
          <wp:inline distT="0" distB="0" distL="0" distR="0" wp14:anchorId="61425C5D" wp14:editId="49DE547F">
            <wp:extent cx="4183582" cy="71128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ts used for paper - Whole Group 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5" t="8384" r="6233" b="10739"/>
                    <a:stretch/>
                  </pic:blipFill>
                  <pic:spPr bwMode="auto">
                    <a:xfrm>
                      <a:off x="0" y="0"/>
                      <a:ext cx="4231726" cy="719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T-values and significance levels are reported, negative signs suggest lower values in GWI cases as compared to GW controls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** p &lt; 0.01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ˆ FDR_adj_p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Sup 3. Relationship between ND and self-reported symptom measures in the whole group and subgroups</w:t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eastAsia="Times New Roman" w:hAnsi="Times New Roman" w:cs="Times New Roman"/>
          <w:color w:val="000000" w:themeColor="text1"/>
        </w:rPr>
        <w:fldChar w:fldCharType="begin"/>
      </w:r>
      <w:r w:rsidRPr="001367A5">
        <w:rPr>
          <w:rFonts w:ascii="Times New Roman" w:eastAsia="Times New Roman" w:hAnsi="Times New Roman" w:cs="Times New Roman"/>
          <w:color w:val="000000" w:themeColor="text1"/>
        </w:rPr>
        <w:instrText xml:space="preserve"> INCLUDEPICTURE "/var/folders/82/gcmdvb8d48x17726tqpfk64w0000gn/T/com.microsoft.Word/WebArchiveCopyPasteTempFiles/page39image43709024" \* MERGEFORMATINET </w:instrText>
      </w:r>
      <w:r w:rsidRPr="001367A5">
        <w:rPr>
          <w:rFonts w:ascii="Times New Roman" w:eastAsia="Times New Roman" w:hAnsi="Times New Roman" w:cs="Times New Roman"/>
          <w:color w:val="000000" w:themeColor="text1"/>
        </w:rPr>
        <w:fldChar w:fldCharType="separate"/>
      </w: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715C5783" wp14:editId="7E963273">
            <wp:extent cx="4524375" cy="7124700"/>
            <wp:effectExtent l="0" t="0" r="0" b="0"/>
            <wp:docPr id="264" name="Picture 264" descr="page39image4370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page39image437090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7A5">
        <w:rPr>
          <w:rFonts w:ascii="Times New Roman" w:eastAsia="Times New Roman" w:hAnsi="Times New Roman" w:cs="Times New Roman"/>
          <w:color w:val="000000" w:themeColor="text1"/>
        </w:rPr>
        <w:fldChar w:fldCharType="end"/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Partial correlation results were reported as Pearson correlation coefficients and significance levels. Whole brain correlation results for the control group were reported in Sup. 8.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** p &lt; 0.01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ˆ FDR_adj_p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ˆˆ FDR_adj_p &lt; 0.01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Sup. 4. Relationship between OD and self-reported symptom measures in the whole group and subgroups</w:t>
      </w:r>
    </w:p>
    <w:p w:rsidR="00E84876" w:rsidRPr="001367A5" w:rsidRDefault="00E84876" w:rsidP="00E84876">
      <w:pPr>
        <w:rPr>
          <w:rFonts w:ascii="Times New Roman" w:eastAsia="Times New Roman" w:hAnsi="Times New Roman" w:cs="Times New Roman"/>
          <w:color w:val="000000" w:themeColor="text1"/>
        </w:rPr>
      </w:pPr>
      <w:r w:rsidRPr="001367A5">
        <w:rPr>
          <w:rFonts w:ascii="Times New Roman" w:eastAsia="Times New Roman" w:hAnsi="Times New Roman" w:cs="Times New Roman"/>
          <w:color w:val="000000" w:themeColor="text1"/>
        </w:rPr>
        <w:lastRenderedPageBreak/>
        <w:fldChar w:fldCharType="begin"/>
      </w:r>
      <w:r w:rsidRPr="001367A5">
        <w:rPr>
          <w:rFonts w:ascii="Times New Roman" w:eastAsia="Times New Roman" w:hAnsi="Times New Roman" w:cs="Times New Roman"/>
          <w:color w:val="000000" w:themeColor="text1"/>
        </w:rPr>
        <w:instrText xml:space="preserve"> INCLUDEPICTURE "/var/folders/82/gcmdvb8d48x17726tqpfk64w0000gn/T/com.microsoft.Word/WebArchiveCopyPasteTempFiles/page40image43709232" \* MERGEFORMATINET </w:instrText>
      </w:r>
      <w:r w:rsidRPr="001367A5">
        <w:rPr>
          <w:rFonts w:ascii="Times New Roman" w:eastAsia="Times New Roman" w:hAnsi="Times New Roman" w:cs="Times New Roman"/>
          <w:color w:val="000000" w:themeColor="text1"/>
        </w:rPr>
        <w:fldChar w:fldCharType="separate"/>
      </w: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631A5B57" wp14:editId="052EF24C">
            <wp:extent cx="4276725" cy="7200900"/>
            <wp:effectExtent l="0" t="0" r="3175" b="0"/>
            <wp:docPr id="265" name="Picture 265" descr="page40image4370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 descr="page40image437092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7A5">
        <w:rPr>
          <w:rFonts w:ascii="Times New Roman" w:eastAsia="Times New Roman" w:hAnsi="Times New Roman" w:cs="Times New Roman"/>
          <w:color w:val="000000" w:themeColor="text1"/>
        </w:rPr>
        <w:fldChar w:fldCharType="end"/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Partial correlation results were reported as Pearson correlation coefficients and significance levels. Whole brain correlation results for the control group were reported in Sup. 8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** p &lt; 0.01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ˆ FDR_adj_p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ˆˆ FDR_adj_p &lt; 0.01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Sup. 5. Relationships between ND and cytokine measures in subgroups</w:t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21157" wp14:editId="51303E99">
                <wp:simplePos x="0" y="0"/>
                <wp:positionH relativeFrom="column">
                  <wp:posOffset>224790</wp:posOffset>
                </wp:positionH>
                <wp:positionV relativeFrom="paragraph">
                  <wp:posOffset>4445635</wp:posOffset>
                </wp:positionV>
                <wp:extent cx="1238081" cy="267037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081" cy="267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876" w:rsidRPr="008B2F7E" w:rsidRDefault="00E84876" w:rsidP="00E8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2F7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Anti-inflammatory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2115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7.7pt;margin-top:350.05pt;width:97.5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" filled="f" stroked="f" strokeweight=".5pt">
                <v:textbox>
                  <w:txbxContent>
                    <w:p w:rsidR="00E84876" w:rsidRPr="008B2F7E" w:rsidRDefault="00E84876" w:rsidP="00E8487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8B2F7E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Anti-inflammatory</w:t>
                      </w:r>
                    </w:p>
                  </w:txbxContent>
                </v:textbox>
              </v:shape>
            </w:pict>
          </mc:Fallback>
        </mc:AlternateContent>
      </w: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E677F" wp14:editId="69354CE6">
                <wp:simplePos x="0" y="0"/>
                <wp:positionH relativeFrom="column">
                  <wp:posOffset>561975</wp:posOffset>
                </wp:positionH>
                <wp:positionV relativeFrom="paragraph">
                  <wp:posOffset>4867275</wp:posOffset>
                </wp:positionV>
                <wp:extent cx="498764" cy="23090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230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876" w:rsidRPr="008B2F7E" w:rsidRDefault="00E84876" w:rsidP="00E8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E677F" id="Text Box 33" o:spid="_x0000_s1027" type="#_x0000_t202" style="position:absolute;margin-left:44.25pt;margin-top:383.25pt;width:39.25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" filled="f" stroked="f" strokeweight=".5pt">
                <v:textbox>
                  <w:txbxContent>
                    <w:p w:rsidR="00E84876" w:rsidRPr="008B2F7E" w:rsidRDefault="00E84876" w:rsidP="00E8487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TH17</w:t>
                      </w:r>
                    </w:p>
                  </w:txbxContent>
                </v:textbox>
              </v:shape>
            </w:pict>
          </mc:Fallback>
        </mc:AlternateContent>
      </w: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4049F" wp14:editId="2CC22546">
                <wp:simplePos x="0" y="0"/>
                <wp:positionH relativeFrom="column">
                  <wp:posOffset>570865</wp:posOffset>
                </wp:positionH>
                <wp:positionV relativeFrom="paragraph">
                  <wp:posOffset>5267960</wp:posOffset>
                </wp:positionV>
                <wp:extent cx="498764" cy="230909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230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876" w:rsidRPr="008B2F7E" w:rsidRDefault="00E84876" w:rsidP="00E8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4049F" id="Text Box 35" o:spid="_x0000_s1028" type="#_x0000_t202" style="position:absolute;margin-left:44.95pt;margin-top:414.8pt;width:39.25pt;height:1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" filled="f" stroked="f" strokeweight=".5pt">
                <v:textbox>
                  <w:txbxContent>
                    <w:p w:rsidR="00E84876" w:rsidRPr="008B2F7E" w:rsidRDefault="00E84876" w:rsidP="00E8487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TH1</w:t>
                      </w:r>
                    </w:p>
                  </w:txbxContent>
                </v:textbox>
              </v:shape>
            </w:pict>
          </mc:Fallback>
        </mc:AlternateContent>
      </w: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CBC48" wp14:editId="7C6FE56D">
                <wp:simplePos x="0" y="0"/>
                <wp:positionH relativeFrom="column">
                  <wp:posOffset>433070</wp:posOffset>
                </wp:positionH>
                <wp:positionV relativeFrom="paragraph">
                  <wp:posOffset>5713095</wp:posOffset>
                </wp:positionV>
                <wp:extent cx="756920" cy="26703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267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876" w:rsidRPr="008B2F7E" w:rsidRDefault="00E84876" w:rsidP="00E8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B2F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Neutrophil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BC48" id="Text Box 36" o:spid="_x0000_s1029" type="#_x0000_t202" style="position:absolute;margin-left:34.1pt;margin-top:449.85pt;width:59.6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" filled="f" stroked="f" strokeweight=".5pt">
                <v:textbox>
                  <w:txbxContent>
                    <w:p w:rsidR="00E84876" w:rsidRPr="008B2F7E" w:rsidRDefault="00E84876" w:rsidP="00E8487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B2F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Neutrophil</w:t>
                      </w:r>
                    </w:p>
                  </w:txbxContent>
                </v:textbox>
              </v:shape>
            </w:pict>
          </mc:Fallback>
        </mc:AlternateContent>
      </w: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C18D8B" wp14:editId="7B5FEC94">
                <wp:simplePos x="0" y="0"/>
                <wp:positionH relativeFrom="column">
                  <wp:posOffset>-350520</wp:posOffset>
                </wp:positionH>
                <wp:positionV relativeFrom="paragraph">
                  <wp:posOffset>181610</wp:posOffset>
                </wp:positionV>
                <wp:extent cx="387350" cy="4015740"/>
                <wp:effectExtent l="0" t="12700" r="0" b="1016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" cy="4015740"/>
                          <a:chOff x="0" y="0"/>
                          <a:chExt cx="387928" cy="3195782"/>
                        </a:xfrm>
                      </wpg:grpSpPr>
                      <wps:wsp>
                        <wps:cNvPr id="17" name="Left Bracket 17"/>
                        <wps:cNvSpPr/>
                        <wps:spPr>
                          <a:xfrm>
                            <a:off x="267855" y="0"/>
                            <a:ext cx="46182" cy="3195782"/>
                          </a:xfrm>
                          <a:prstGeom prst="leftBracke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 rot="10800000">
                            <a:off x="0" y="1080654"/>
                            <a:ext cx="387928" cy="978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84876" w:rsidRPr="008B2F7E" w:rsidRDefault="00E84876" w:rsidP="00E8487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B2F7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Proinflammatory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18D8B" id="Group 22" o:spid="_x0000_s1030" style="position:absolute;margin-left:-27.6pt;margin-top:14.3pt;width:30.5pt;height:316.2pt;z-index:251659264;mso-height-relative:margin" coordsize="3879,3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17" o:spid="_x0000_s1031" type="#_x0000_t85" style="position:absolute;left:2678;width:462;height:31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WZ8IA&#10;AADbAAAADwAAAGRycy9kb3ducmV2LnhtbERPTWsCMRC9C/0PYQreNFsRtVujWEXwUsG1Yo/DZrob&#10;upksm6hrf70RBG/zeJ8znbe2EmdqvHGs4K2fgCDOnTZcKPjer3sTED4ga6wck4IreZjPXjpTTLW7&#10;8I7OWShEDGGfooIyhDqV0uclWfR9VxNH7tc1FkOETSF1g5cYbis5SJKRtGg4NpRY07Kk/C87WQVm&#10;P8h3q9HX//sxOyw+rRlWtP1RqvvaLj5ABGrDU/xwb3ScP4b7L/E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1ZnwgAAANsAAAAPAAAAAAAAAAAAAAAAAJgCAABkcnMvZG93&#10;bnJldi54bWxQSwUGAAAAAAQABAD1AAAAhwMAAAAA&#10;" adj="26" strokecolor="black [3213]" strokeweight="1.5pt">
                  <v:stroke joinstyle="miter"/>
                </v:shape>
                <v:shape id="Text Box 19" o:spid="_x0000_s1032" type="#_x0000_t202" style="position:absolute;top:10806;width:3879;height:978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i5MUA&#10;AADbAAAADwAAAGRycy9kb3ducmV2LnhtbESP3WrCQBCF74W+wzKF3ojZtBSxqatIQbBQUkyD10N2&#10;8oPZ2TS7Junbu0LBuxnO+c6cWW8n04qBetdYVvAcxSCIC6sbrhTkP/vFCoTzyBpby6TgjxxsNw+z&#10;NSbajnykIfOVCCHsElRQe98lUrqiJoMush1x0ErbG/Rh7SupexxDuGnlSxwvpcGGw4UaO/qoqThn&#10;FxNq0Py7wMP5K013p9df6crPNC+Venqcdu8gPE3+bv6nDzpwb3D7JQ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eLkxQAAANsAAAAPAAAAAAAAAAAAAAAAAJgCAABkcnMv&#10;ZG93bnJldi54bWxQSwUGAAAAAAQABAD1AAAAigMAAAAA&#10;" filled="f" stroked="f" strokeweight=".5pt">
                  <v:textbox style="layout-flow:vertical-ideographic">
                    <w:txbxContent>
                      <w:p w:rsidR="00E84876" w:rsidRPr="008B2F7E" w:rsidRDefault="00E84876" w:rsidP="00E8487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B2F7E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Proinflammatory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67A5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en-IN"/>
        </w:rPr>
        <w:drawing>
          <wp:inline distT="0" distB="0" distL="0" distR="0" wp14:anchorId="2A03D6F0" wp14:editId="705981B0">
            <wp:extent cx="5212080" cy="64696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ts used for paper - Cytokines (1)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t="6737" r="7949" b="12227"/>
                    <a:stretch/>
                  </pic:blipFill>
                  <pic:spPr bwMode="auto">
                    <a:xfrm>
                      <a:off x="0" y="0"/>
                      <a:ext cx="5213885" cy="647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Partial correlation results were reported as Pearson correlation coefficients and significance levels. Whole brain correlation results for each group were reported in Sup. 6 (GWI+CBW), Sup. 7 (GWI+mTBI), and Sup. 9 (control)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** p &lt; 0.01</w:t>
      </w: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Sup. 6. Relationship between ND and all blood cytokines in the GWI+CBW subgroup</w:t>
      </w:r>
      <w:r w:rsidRPr="001367A5">
        <w:rPr>
          <w:color w:val="000000" w:themeColor="text1"/>
        </w:rPr>
        <w:t xml:space="preserve"> 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en-IN"/>
        </w:rPr>
        <w:lastRenderedPageBreak/>
        <w:drawing>
          <wp:inline distT="0" distB="0" distL="0" distR="0" wp14:anchorId="34D1283C" wp14:editId="570163D5">
            <wp:extent cx="7358329" cy="1532918"/>
            <wp:effectExtent l="412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ts used for paper - Cytokines (1) copy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" t="8627" r="6154" b="67697"/>
                    <a:stretch/>
                  </pic:blipFill>
                  <pic:spPr bwMode="auto">
                    <a:xfrm rot="16200000">
                      <a:off x="0" y="0"/>
                      <a:ext cx="7416021" cy="154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Partial correlation results were reported as Pearson correlation coefficients and significance levels. </w:t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** p &lt; 0.01</w:t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Sup. 7. Relationship between ND and all blood cytokines in the GWI+mTBI subgroup 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en-IN"/>
        </w:rPr>
        <w:drawing>
          <wp:inline distT="0" distB="0" distL="0" distR="0" wp14:anchorId="6B5FBAA4" wp14:editId="528824BB">
            <wp:extent cx="5943600" cy="1238271"/>
            <wp:effectExtent l="3175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ts used for paper - Cytokines (1) copy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32230" r="6042" b="44094"/>
                    <a:stretch/>
                  </pic:blipFill>
                  <pic:spPr bwMode="auto">
                    <a:xfrm rot="16200000">
                      <a:off x="0" y="0"/>
                      <a:ext cx="5943600" cy="123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Partial correlation results were reported as Pearson correlation coefficients and significance levels. </w:t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** p &lt; 0.01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Sup. 8. Relationship between imaging measures and self-reported symptom measures in the GW control group </w:t>
      </w:r>
      <w:r w:rsidRPr="001367A5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en-IN"/>
        </w:rPr>
        <w:drawing>
          <wp:inline distT="0" distB="0" distL="0" distR="0" wp14:anchorId="4BF5FD37" wp14:editId="36FFF44F">
            <wp:extent cx="4395030" cy="3647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W_controls_corr_ND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9" t="7759" r="8158" b="47566"/>
                    <a:stretch/>
                  </pic:blipFill>
                  <pic:spPr bwMode="auto">
                    <a:xfrm>
                      <a:off x="0" y="0"/>
                      <a:ext cx="4402204" cy="365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Partial correlation results were reported as Pearson correlation coefficients and significance levels. </w:t>
      </w: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color w:val="000000" w:themeColor="text1"/>
        </w:rPr>
      </w:pP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Sup. 9. Relationship between ND and all blood cytokines in the GW control group 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en-IN"/>
        </w:rPr>
        <w:lastRenderedPageBreak/>
        <w:drawing>
          <wp:inline distT="0" distB="0" distL="0" distR="0" wp14:anchorId="144C3F90" wp14:editId="4C2F2804">
            <wp:extent cx="7604456" cy="1194021"/>
            <wp:effectExtent l="476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W_controls_corr_cytokine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4" t="8563" r="6302" b="76494"/>
                    <a:stretch/>
                  </pic:blipFill>
                  <pic:spPr bwMode="auto">
                    <a:xfrm rot="16200000">
                      <a:off x="0" y="0"/>
                      <a:ext cx="7653231" cy="120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Partial correlation results were reported as Pearson correlation coefficients and significance levels. 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Sup. 10. Relationships between GM ND and GM RDI.  </w:t>
      </w:r>
      <w:r w:rsidRPr="001367A5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en-IN"/>
        </w:rPr>
        <w:drawing>
          <wp:inline distT="0" distB="0" distL="0" distR="0" wp14:anchorId="481EFDD7" wp14:editId="67FCF985">
            <wp:extent cx="5775960" cy="3238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6-10 at 5.45.41 PM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" r="2820" b="3262"/>
                    <a:stretch/>
                  </pic:blipFill>
                  <pic:spPr bwMode="auto">
                    <a:xfrm>
                      <a:off x="0" y="0"/>
                      <a:ext cx="577596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ˆ FDR_adj_p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ˆˆ FDR_adj_p &lt; 0.01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ˆˆˆ FDR_adj_p &lt; 0.001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84876" w:rsidRPr="001367A5" w:rsidRDefault="00E84876" w:rsidP="00E84876">
      <w:pPr>
        <w:rPr>
          <w:rFonts w:ascii="Times New Roman" w:eastAsia="Times New Roman" w:hAnsi="Times New Roman" w:cs="Times New Roman"/>
          <w:color w:val="000000" w:themeColor="text1"/>
        </w:rPr>
      </w:pPr>
      <w:r w:rsidRPr="001367A5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Sup 11. Linear regression analysis of whole group white matter DTI</w:t>
      </w:r>
      <w:r w:rsidRPr="001367A5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:rsidR="00E84876" w:rsidRPr="001367A5" w:rsidRDefault="00E84876" w:rsidP="00E84876">
      <w:pPr>
        <w:rPr>
          <w:rFonts w:ascii="Times New Roman" w:eastAsia="Times New Roman" w:hAnsi="Times New Roman" w:cs="Times New Roman"/>
          <w:color w:val="000000" w:themeColor="text1"/>
        </w:rPr>
      </w:pPr>
      <w:r w:rsidRPr="001367A5">
        <w:rPr>
          <w:rFonts w:ascii="Times New Roman" w:eastAsia="Times New Roman" w:hAnsi="Times New Roman" w:cs="Times New Roman"/>
          <w:noProof/>
          <w:color w:val="000000" w:themeColor="text1"/>
          <w:lang w:eastAsia="en-IN"/>
        </w:rPr>
        <w:lastRenderedPageBreak/>
        <w:drawing>
          <wp:inline distT="0" distB="0" distL="0" distR="0" wp14:anchorId="6EFD4A0A" wp14:editId="060E62F7">
            <wp:extent cx="5102321" cy="5437848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6-05 at 5.29.4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49" cy="54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T-values and significance levels are reported, negative signs suggest lower values in GWI cases compared to GW controls. Fmajor = corpus callosum forceps major, fminor = corpus callosum forceps minor, atr = anterior thalamic radiations, cab = cingulum-angular bundle, ccg = cingulum cingulate gyrus bundle, cst = corticospinal tract, ilf = inferior longitudinal fasciculus, slfp = superior longitudinal fasciculus parietal, slft = superior longitudinal fasciculus temporal, unc = uncinate fasciculus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 p &lt; 0.05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367A5">
        <w:rPr>
          <w:rFonts w:ascii="Times New Roman" w:hAnsi="Times New Roman" w:cs="Times New Roman"/>
          <w:color w:val="000000" w:themeColor="text1"/>
          <w:sz w:val="20"/>
          <w:szCs w:val="20"/>
        </w:rPr>
        <w:t>** p &lt; 0.01</w:t>
      </w:r>
    </w:p>
    <w:p w:rsidR="00E84876" w:rsidRPr="001367A5" w:rsidRDefault="00E84876" w:rsidP="00E8487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331D9F" w:rsidRDefault="00331D9F">
      <w:bookmarkStart w:id="0" w:name="_GoBack"/>
      <w:bookmarkEnd w:id="0"/>
    </w:p>
    <w:sectPr w:rsidR="00331D9F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7131604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C6977" w:rsidRDefault="00E84876" w:rsidP="004A4CC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6C6977" w:rsidRDefault="00E848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rFonts w:ascii="Times New Roman" w:hAnsi="Times New Roman" w:cs="Times New Roman"/>
      </w:rPr>
      <w:id w:val="3340365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C6977" w:rsidRPr="00DF2860" w:rsidRDefault="00E84876" w:rsidP="004A4CC1">
        <w:pPr>
          <w:pStyle w:val="Footer"/>
          <w:framePr w:wrap="none" w:vAnchor="text" w:hAnchor="margin" w:xAlign="center" w:y="1"/>
          <w:rPr>
            <w:rStyle w:val="PageNumber"/>
            <w:rFonts w:ascii="Times New Roman" w:hAnsi="Times New Roman" w:cs="Times New Roman"/>
          </w:rPr>
        </w:pPr>
        <w:r w:rsidRPr="00DF2860">
          <w:rPr>
            <w:rStyle w:val="PageNumber"/>
            <w:rFonts w:ascii="Times New Roman" w:hAnsi="Times New Roman" w:cs="Times New Roman"/>
          </w:rPr>
          <w:fldChar w:fldCharType="begin"/>
        </w:r>
        <w:r w:rsidRPr="00DF2860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DF2860">
          <w:rPr>
            <w:rStyle w:val="PageNumber"/>
            <w:rFonts w:ascii="Times New Roman" w:hAnsi="Times New Roman" w:cs="Times New Roman"/>
          </w:rPr>
          <w:fldChar w:fldCharType="separate"/>
        </w:r>
        <w:r>
          <w:rPr>
            <w:rStyle w:val="PageNumber"/>
            <w:rFonts w:ascii="Times New Roman" w:hAnsi="Times New Roman" w:cs="Times New Roman"/>
            <w:noProof/>
          </w:rPr>
          <w:t>16</w:t>
        </w:r>
        <w:r w:rsidRPr="00DF2860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:rsidR="006C6977" w:rsidRDefault="00E84876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B17"/>
    <w:rsid w:val="000D6B17"/>
    <w:rsid w:val="00331D9F"/>
    <w:rsid w:val="005B1F52"/>
    <w:rsid w:val="005F4AB6"/>
    <w:rsid w:val="00775395"/>
    <w:rsid w:val="00927C9A"/>
    <w:rsid w:val="00977012"/>
    <w:rsid w:val="00C25187"/>
    <w:rsid w:val="00E82DAF"/>
    <w:rsid w:val="00E84876"/>
    <w:rsid w:val="00FF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3746AF-D5C5-4725-8A03-ABAC5C51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84876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  <w:lang w:val="en-US"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E84876"/>
    <w:rPr>
      <w:rFonts w:eastAsiaTheme="minorEastAsia"/>
      <w:sz w:val="24"/>
      <w:szCs w:val="24"/>
      <w:lang w:val="en-US" w:eastAsia="zh-TW"/>
    </w:rPr>
  </w:style>
  <w:style w:type="character" w:styleId="PageNumber">
    <w:name w:val="page number"/>
    <w:basedOn w:val="DefaultParagraphFont"/>
    <w:uiPriority w:val="99"/>
    <w:semiHidden/>
    <w:unhideWhenUsed/>
    <w:rsid w:val="00E84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oter" Target="footer2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512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Tabyo James Durai P.</dc:creator>
  <cp:keywords/>
  <dc:description/>
  <cp:lastModifiedBy>Tabyo James Durai P.</cp:lastModifiedBy>
  <cp:revision>2</cp:revision>
  <dcterms:created xsi:type="dcterms:W3CDTF">2020-07-31T12:41:00Z</dcterms:created>
  <dcterms:modified xsi:type="dcterms:W3CDTF">2020-07-31T12:43:00Z</dcterms:modified>
</cp:coreProperties>
</file>