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CE" w:rsidRPr="00A76D87" w:rsidRDefault="008A13A1" w:rsidP="00EE56CE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41910">
        <w:rPr>
          <w:rFonts w:ascii="Times New Roman" w:hAnsi="Times New Roman" w:cs="Times New Roman"/>
          <w:b/>
          <w:sz w:val="20"/>
          <w:szCs w:val="20"/>
        </w:rPr>
        <w:t>Supplementary table 1</w:t>
      </w:r>
      <w:r w:rsidR="00EE56CE" w:rsidRPr="00B41910">
        <w:rPr>
          <w:rFonts w:ascii="Times New Roman" w:hAnsi="Times New Roman" w:cs="Times New Roman"/>
          <w:b/>
          <w:sz w:val="20"/>
          <w:szCs w:val="20"/>
        </w:rPr>
        <w:t>.</w:t>
      </w:r>
      <w:r w:rsidR="00EE56CE" w:rsidRPr="00A76D87">
        <w:rPr>
          <w:rFonts w:ascii="Times New Roman" w:hAnsi="Times New Roman" w:cs="Times New Roman"/>
          <w:b/>
          <w:sz w:val="20"/>
          <w:szCs w:val="20"/>
        </w:rPr>
        <w:t xml:space="preserve"> Clinical Classifications Software (CCS) diagnosis codes associated wit</w:t>
      </w:r>
      <w:r w:rsidR="00EE56CE">
        <w:rPr>
          <w:rFonts w:ascii="Times New Roman" w:hAnsi="Times New Roman" w:cs="Times New Roman"/>
          <w:b/>
          <w:sz w:val="20"/>
          <w:szCs w:val="20"/>
        </w:rPr>
        <w:t xml:space="preserve">h </w:t>
      </w:r>
      <w:r w:rsidR="00EE56CE" w:rsidRPr="00A76D87">
        <w:rPr>
          <w:rFonts w:ascii="Times New Roman" w:hAnsi="Times New Roman" w:cs="Times New Roman"/>
          <w:b/>
          <w:sz w:val="20"/>
          <w:szCs w:val="20"/>
        </w:rPr>
        <w:t>DM after the 1:1 propensity score matching</w:t>
      </w:r>
      <w:r w:rsidR="00EE56CE">
        <w:rPr>
          <w:rFonts w:ascii="Times New Roman" w:hAnsi="Times New Roman" w:cs="Times New Roman"/>
          <w:b/>
          <w:sz w:val="20"/>
          <w:szCs w:val="20"/>
        </w:rPr>
        <w:t>, National Inpatient Sample, years 2010-2014.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3890"/>
        <w:gridCol w:w="1620"/>
        <w:gridCol w:w="1530"/>
        <w:gridCol w:w="1885"/>
      </w:tblGrid>
      <w:tr w:rsidR="00EE56CE" w:rsidRPr="00A76D87" w:rsidTr="00985033">
        <w:tc>
          <w:tcPr>
            <w:tcW w:w="1145" w:type="dxa"/>
            <w:vMerge w:val="restart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CCS Diagnosis Code</w:t>
            </w:r>
          </w:p>
        </w:tc>
        <w:tc>
          <w:tcPr>
            <w:tcW w:w="3890" w:type="dxa"/>
            <w:vMerge w:val="restart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Conditions</w:t>
            </w:r>
          </w:p>
        </w:tc>
        <w:tc>
          <w:tcPr>
            <w:tcW w:w="3150" w:type="dxa"/>
            <w:gridSpan w:val="2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Whether </w:t>
            </w: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was recorded as a discharge diagnosis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56CE" w:rsidRPr="00A76D87" w:rsidTr="00985033">
        <w:tc>
          <w:tcPr>
            <w:tcW w:w="1145" w:type="dxa"/>
            <w:vMerge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 (n =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891)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 (n =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891)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RR (95% CI)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and electrolyte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 (30.6%)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(22.7%)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1.35 (1.21, 1.50)*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Disorders of lipid metabolism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(29.3%)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(27.2%)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(0.98, 1.20)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 dysrhythmias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 (28.6%)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(12.7%)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2.25 (1.96, 2.58)*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gastrointestinal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 (26.3%)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(13.1%)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2.00 (1.74, 2.30)*</w:t>
            </w:r>
          </w:p>
        </w:tc>
      </w:tr>
      <w:tr w:rsidR="00EE56CE" w:rsidRPr="00A76D87" w:rsidTr="00985033">
        <w:trPr>
          <w:trHeight w:val="368"/>
        </w:trPr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Screening and history of mental health and substance abuse codes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(24.8%)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(36</w:t>
            </w:r>
            <w:r w:rsidR="00233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0.69 (0.62, 0.76)*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aftercare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(24.3%)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(19.2%)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1.27 (1.12, 1.43)*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Esophageal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(23.8%)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(20.3</w:t>
            </w:r>
            <w:r w:rsidR="006E3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1.17 (1.04, 1.32)*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 hypertension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(23.5%)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(38.9%)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0.60 (0.54, 0.66)*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nutritional; endocrine; and metabolic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(23.1%)</w:t>
            </w:r>
          </w:p>
        </w:tc>
        <w:tc>
          <w:tcPr>
            <w:tcW w:w="1530" w:type="dxa"/>
          </w:tcPr>
          <w:p w:rsidR="002B282F" w:rsidRDefault="002B282F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 (23.0%)</w:t>
            </w:r>
          </w:p>
        </w:tc>
        <w:tc>
          <w:tcPr>
            <w:tcW w:w="1885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(0.89, 1.12)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Conduction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(22.9%)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(5.2%)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4.36 (3.54, 5.37)*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failure; insufficiency; arrest (adult)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(21.3%)</w:t>
            </w:r>
          </w:p>
        </w:tc>
        <w:tc>
          <w:tcPr>
            <w:tcW w:w="1530" w:type="dxa"/>
          </w:tcPr>
          <w:p w:rsidR="00E419D2" w:rsidRDefault="00E419D2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(6.2%)</w:t>
            </w:r>
          </w:p>
        </w:tc>
        <w:tc>
          <w:tcPr>
            <w:tcW w:w="1885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3.44 (2.83, 4.18)*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Mood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(19.4%)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(24.1%)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0.80 (0.71, 0.90)*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mellitus without complication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(18.9%)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(18.3%)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(0.90, 1.18)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atherosclerosis and other heart disease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(15.8%)</w:t>
            </w:r>
          </w:p>
        </w:tc>
        <w:tc>
          <w:tcPr>
            <w:tcW w:w="1530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(18.2%)</w:t>
            </w:r>
          </w:p>
        </w:tc>
        <w:tc>
          <w:tcPr>
            <w:tcW w:w="1885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0.87 (0.76, 1.00)*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Deficiency and other anemia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(15.5%)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(17.1%)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(0.79, 1.05)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(14.6%)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(12.0%)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1.22 (1.04, 1.44)*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Pneumonia (except that caused by tuberculosis or sexually transmitted disease)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(14.2%)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(6.7%)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2.12 (1.73, 2.59)*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injuries and conditions due to external causes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(13.8%)</w:t>
            </w:r>
          </w:p>
        </w:tc>
        <w:tc>
          <w:tcPr>
            <w:tcW w:w="1530" w:type="dxa"/>
          </w:tcPr>
          <w:p w:rsidR="00101AE6" w:rsidRDefault="00101AE6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(7.0%)</w:t>
            </w:r>
          </w:p>
        </w:tc>
        <w:tc>
          <w:tcPr>
            <w:tcW w:w="1885" w:type="dxa"/>
          </w:tcPr>
          <w:p w:rsidR="00101AE6" w:rsidRDefault="00101AE6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1.97 (1.61, 2.41)*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circulatory disease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(13.2%)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(9.2%)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1.44 (1.20, 1.73)*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obstructive pulmonary disease and bronchiectas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(13.2%)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(13.1%)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(0.86, 1.19)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Congestive heart failure; </w:t>
            </w:r>
            <w:proofErr w:type="spellStart"/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nonhypertensive</w:t>
            </w:r>
            <w:proofErr w:type="spellEnd"/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(12.9%)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(8.7%)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1.47 (1.22, 1.77)*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Peri-; endo-; and myocarditis; cardiomyopathy (except that caused by tuberculosis or sexually transmitted disease)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(12.5%)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(2.6%)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4.72 (3.50, 6.36)*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(12.1%)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(11.3%)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(0.91, 1.29)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lower respiratory disease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(10.9%)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(4.8%)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2.29 (1.80, 2.91)*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Phlebitis; thrombophlebitis and thromboembolism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(9.8%)</w:t>
            </w:r>
          </w:p>
        </w:tc>
        <w:tc>
          <w:tcPr>
            <w:tcW w:w="1530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(5.8%)</w:t>
            </w:r>
          </w:p>
        </w:tc>
        <w:tc>
          <w:tcPr>
            <w:tcW w:w="1885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1.70 (1.35, 2.14)*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tract infections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(9.5%)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(8.7%)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(0.90, 1.35)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Nutritional deficiencies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(8.9%)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(4.6%)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1.94 (1.51, 2.49)*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Allergic reactions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(8.8%)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(8.9%)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(0.81, 1.21)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(8.6%)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(13.1%)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0.66 (0.55, 0.80)*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Aspiration pneumonitis; food/vomitus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(8.5%)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(1.0%)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8.89 (5.48,14.41)*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liver diseases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(8.3%)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(6.0%)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1.38 (1.09, 1.74)*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Pleurisy; pneumothorax; pulmonary collapse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(8.1%)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(2.6%)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3.08 (2.25, 4.21)*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connective tissue disease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(7.8%)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(10.5%)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0.74 (0.60, 0.91)*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obstruction without hernia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(6.6%)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(3.1%)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2.14 (1.58, 2.90)*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mellitus with complications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(6.4%)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(8.6%)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0.74 (0.59, 0.93)*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Nonspecific chest pain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(6.2%)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(4.6%)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1.36 (1.04, 1.78)*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Spondylosis; intervertebral disc disorders; other back Bacterial infection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(6.2%)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(12.1%)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0.52 (0.42, 0.64)*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infection; unspecified site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(6.1%)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(5.8%)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(0.82, 1.37)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 symptoms and ill-defined conditions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(6.1%)</w:t>
            </w:r>
          </w:p>
        </w:tc>
        <w:tc>
          <w:tcPr>
            <w:tcW w:w="1530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(5.3%)</w:t>
            </w:r>
          </w:p>
        </w:tc>
        <w:tc>
          <w:tcPr>
            <w:tcW w:w="1885" w:type="dxa"/>
          </w:tcPr>
          <w:p w:rsidR="0082509D" w:rsidRDefault="0082509D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(0.88, 1.48)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Complications of surgical procedures or medical care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(6.0%)</w:t>
            </w:r>
          </w:p>
        </w:tc>
        <w:tc>
          <w:tcPr>
            <w:tcW w:w="1530" w:type="dxa"/>
          </w:tcPr>
          <w:p w:rsidR="00A04D05" w:rsidRDefault="00A04D05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(5.7%)</w:t>
            </w:r>
          </w:p>
        </w:tc>
        <w:tc>
          <w:tcPr>
            <w:tcW w:w="1885" w:type="dxa"/>
          </w:tcPr>
          <w:p w:rsidR="00A04D05" w:rsidRDefault="00A04D05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(0.83, 1.38)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valve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(5.9%)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(4.3%)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1.37 (1.04, 1.81)*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Immunizations and screening for infectious disease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(5.8%)</w:t>
            </w:r>
          </w:p>
        </w:tc>
        <w:tc>
          <w:tcPr>
            <w:tcW w:w="1530" w:type="dxa"/>
          </w:tcPr>
          <w:p w:rsidR="00A04D05" w:rsidRDefault="00A04D05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(3.2%)</w:t>
            </w:r>
          </w:p>
        </w:tc>
        <w:tc>
          <w:tcPr>
            <w:tcW w:w="1885" w:type="dxa"/>
          </w:tcPr>
          <w:p w:rsidR="00A04D05" w:rsidRDefault="00A04D05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1.79 (1.32, 2.43)*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upper respiratory disease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(5.7%)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(2.5%)</w:t>
            </w:r>
          </w:p>
        </w:tc>
        <w:tc>
          <w:tcPr>
            <w:tcW w:w="1885" w:type="dxa"/>
          </w:tcPr>
          <w:p w:rsidR="00EE56CE" w:rsidRPr="00CA3F2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3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2.30 (1.64, 3.22)*</w:t>
            </w:r>
          </w:p>
        </w:tc>
      </w:tr>
      <w:tr w:rsidR="00EE56CE" w:rsidRPr="00A76D87" w:rsidTr="00985033">
        <w:tc>
          <w:tcPr>
            <w:tcW w:w="1145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90" w:type="dxa"/>
            <w:vAlign w:val="bottom"/>
          </w:tcPr>
          <w:p w:rsidR="00EE56CE" w:rsidRPr="00A76D87" w:rsidRDefault="00EE56CE" w:rsidP="009850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and hemorrhagic disorders</w:t>
            </w:r>
          </w:p>
        </w:tc>
        <w:tc>
          <w:tcPr>
            <w:tcW w:w="1620" w:type="dxa"/>
            <w:vAlign w:val="bottom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(5.6%)</w:t>
            </w:r>
          </w:p>
        </w:tc>
        <w:tc>
          <w:tcPr>
            <w:tcW w:w="1530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(5.2%)</w:t>
            </w:r>
          </w:p>
        </w:tc>
        <w:tc>
          <w:tcPr>
            <w:tcW w:w="1885" w:type="dxa"/>
          </w:tcPr>
          <w:p w:rsidR="00EE56CE" w:rsidRPr="00A76D87" w:rsidRDefault="00EE56CE" w:rsidP="0098503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(0.82, 1.40)</w:t>
            </w:r>
          </w:p>
        </w:tc>
      </w:tr>
    </w:tbl>
    <w:p w:rsidR="00EE56CE" w:rsidRDefault="00EE56CE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76D87">
        <w:rPr>
          <w:rFonts w:ascii="Times New Roman" w:hAnsi="Times New Roman" w:cs="Times New Roman"/>
          <w:sz w:val="20"/>
          <w:szCs w:val="20"/>
        </w:rPr>
        <w:t>*Significant difference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76D87">
        <w:rPr>
          <w:rFonts w:ascii="Times New Roman" w:hAnsi="Times New Roman" w:cs="Times New Roman"/>
          <w:sz w:val="20"/>
          <w:szCs w:val="20"/>
        </w:rPr>
        <w:t xml:space="preserve"> between </w:t>
      </w:r>
      <w:r>
        <w:rPr>
          <w:rFonts w:ascii="Times New Roman" w:hAnsi="Times New Roman" w:cs="Times New Roman"/>
          <w:sz w:val="20"/>
          <w:szCs w:val="20"/>
        </w:rPr>
        <w:t xml:space="preserve">hospitalizations among </w:t>
      </w:r>
      <w:r w:rsidRPr="00A76D87">
        <w:rPr>
          <w:rFonts w:ascii="Times New Roman" w:hAnsi="Times New Roman" w:cs="Times New Roman"/>
          <w:sz w:val="20"/>
          <w:szCs w:val="20"/>
        </w:rPr>
        <w:t xml:space="preserve">adult patients </w:t>
      </w:r>
      <w:r>
        <w:rPr>
          <w:rFonts w:ascii="Times New Roman" w:hAnsi="Times New Roman" w:cs="Times New Roman"/>
          <w:sz w:val="20"/>
          <w:szCs w:val="20"/>
        </w:rPr>
        <w:t>with DM</w:t>
      </w:r>
      <w:r w:rsidRPr="00A76D87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hospitalizations among </w:t>
      </w:r>
      <w:r w:rsidRPr="00A76D87">
        <w:rPr>
          <w:rFonts w:ascii="Times New Roman" w:hAnsi="Times New Roman" w:cs="Times New Roman"/>
          <w:sz w:val="20"/>
          <w:szCs w:val="20"/>
        </w:rPr>
        <w:t>adult p</w:t>
      </w:r>
      <w:r>
        <w:rPr>
          <w:rFonts w:ascii="Times New Roman" w:hAnsi="Times New Roman" w:cs="Times New Roman"/>
          <w:sz w:val="20"/>
          <w:szCs w:val="20"/>
        </w:rPr>
        <w:t>atients without DM</w:t>
      </w: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Default="0002793B" w:rsidP="00EE56C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9201B" w:rsidRDefault="00F9201B" w:rsidP="0002793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2793B" w:rsidRPr="00A76D87" w:rsidRDefault="008A13A1" w:rsidP="0002793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821EC">
        <w:rPr>
          <w:rFonts w:ascii="Times New Roman" w:hAnsi="Times New Roman" w:cs="Times New Roman"/>
          <w:b/>
          <w:sz w:val="20"/>
          <w:szCs w:val="20"/>
        </w:rPr>
        <w:lastRenderedPageBreak/>
        <w:t>Supplementary table 2</w:t>
      </w:r>
      <w:r w:rsidR="0002793B" w:rsidRPr="008821EC">
        <w:rPr>
          <w:rFonts w:ascii="Times New Roman" w:hAnsi="Times New Roman" w:cs="Times New Roman"/>
          <w:b/>
          <w:sz w:val="20"/>
          <w:szCs w:val="20"/>
        </w:rPr>
        <w:t>.</w:t>
      </w:r>
      <w:r w:rsidR="00813E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93B" w:rsidRPr="00A76D87">
        <w:rPr>
          <w:rFonts w:ascii="Times New Roman" w:hAnsi="Times New Roman" w:cs="Times New Roman"/>
          <w:b/>
          <w:sz w:val="20"/>
          <w:szCs w:val="20"/>
        </w:rPr>
        <w:t xml:space="preserve">Clinical Classifications Software (CCS) diagnosis codes associated with </w:t>
      </w:r>
      <w:r w:rsidR="0002793B">
        <w:rPr>
          <w:rFonts w:ascii="Times New Roman" w:hAnsi="Times New Roman" w:cs="Times New Roman"/>
          <w:b/>
          <w:sz w:val="20"/>
          <w:szCs w:val="20"/>
        </w:rPr>
        <w:t>hospitalizations among adult patients with or without DM</w:t>
      </w:r>
      <w:r w:rsidR="0002793B" w:rsidRPr="00A76D87">
        <w:rPr>
          <w:rFonts w:ascii="Times New Roman" w:hAnsi="Times New Roman" w:cs="Times New Roman"/>
          <w:b/>
          <w:sz w:val="20"/>
          <w:szCs w:val="20"/>
        </w:rPr>
        <w:t xml:space="preserve"> after the 1:1 propensity score matching</w:t>
      </w:r>
      <w:r w:rsidR="0002793B">
        <w:rPr>
          <w:rFonts w:ascii="Times New Roman" w:hAnsi="Times New Roman" w:cs="Times New Roman"/>
          <w:b/>
          <w:sz w:val="20"/>
          <w:szCs w:val="20"/>
        </w:rPr>
        <w:t>, Female vs. Male, National Inpatient Sample, years 2010-2014.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1897"/>
        <w:gridCol w:w="1080"/>
        <w:gridCol w:w="900"/>
        <w:gridCol w:w="1530"/>
        <w:gridCol w:w="1080"/>
        <w:gridCol w:w="900"/>
        <w:gridCol w:w="1525"/>
      </w:tblGrid>
      <w:tr w:rsidR="0002793B" w:rsidRPr="00A76D87" w:rsidTr="00B820FA">
        <w:tc>
          <w:tcPr>
            <w:tcW w:w="1158" w:type="dxa"/>
            <w:vMerge w:val="restart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hAnsi="Times New Roman" w:cs="Times New Roman"/>
                <w:b/>
                <w:sz w:val="20"/>
                <w:szCs w:val="20"/>
              </w:rPr>
              <w:t>CCS Diagnosis Code</w:t>
            </w:r>
          </w:p>
        </w:tc>
        <w:tc>
          <w:tcPr>
            <w:tcW w:w="1897" w:type="dxa"/>
            <w:vMerge w:val="restart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3510" w:type="dxa"/>
            <w:gridSpan w:val="3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Hospitalizations among p</w:t>
            </w:r>
            <w:r w:rsidRPr="002802C5">
              <w:rPr>
                <w:rFonts w:ascii="Times New Roman" w:hAnsi="Times New Roman" w:cs="Times New Roman"/>
                <w:b/>
                <w:sz w:val="20"/>
                <w:szCs w:val="20"/>
              </w:rPr>
              <w:t>atients with DM</w:t>
            </w:r>
          </w:p>
        </w:tc>
        <w:tc>
          <w:tcPr>
            <w:tcW w:w="3505" w:type="dxa"/>
            <w:gridSpan w:val="3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Hospitalizations among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2802C5">
              <w:rPr>
                <w:rFonts w:ascii="Times New Roman" w:hAnsi="Times New Roman" w:cs="Times New Roman"/>
                <w:b/>
                <w:sz w:val="20"/>
                <w:szCs w:val="20"/>
              </w:rPr>
              <w:t>atients without DM</w:t>
            </w:r>
          </w:p>
        </w:tc>
      </w:tr>
      <w:tr w:rsidR="0002793B" w:rsidRPr="00A76D87" w:rsidTr="00B820FA">
        <w:tc>
          <w:tcPr>
            <w:tcW w:w="1158" w:type="dxa"/>
            <w:vMerge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Female (n=1033)</w:t>
            </w:r>
          </w:p>
        </w:tc>
        <w:tc>
          <w:tcPr>
            <w:tcW w:w="900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Male (n=858)</w:t>
            </w:r>
          </w:p>
        </w:tc>
        <w:tc>
          <w:tcPr>
            <w:tcW w:w="1530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1080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Female (n=1034)</w:t>
            </w:r>
          </w:p>
        </w:tc>
        <w:tc>
          <w:tcPr>
            <w:tcW w:w="900" w:type="dxa"/>
          </w:tcPr>
          <w:p w:rsidR="0002793B" w:rsidRPr="002802C5" w:rsidRDefault="0002793B" w:rsidP="00B820F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Male (n=857)</w:t>
            </w:r>
          </w:p>
        </w:tc>
        <w:tc>
          <w:tcPr>
            <w:tcW w:w="1525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2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RR (95% CI)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and electrolyte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(29.9%)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(31.5%)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0.83, 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(23.0%)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(22.4%)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1.03 (0.87, 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2802C5" w:rsidRDefault="0002793B" w:rsidP="00B820F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Disorders of lipid metabolism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 (27.8%)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(31.1%)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0.77, 1.02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(25.8%)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28.8%)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0.90 (0.78, 1.04)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 dysrhythmias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(28.5%)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(28.7%)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0.86, 1.14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(10.7%)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(15.1%)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0.71 (0.56, 0.90)*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gastrointestinal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(24.7%)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(28.2%)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0.76, 1.02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(14.6%)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(11.3%)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1.29 (1.02, 1.64)*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Screening and history of mental health and substance abuse codes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(21.2%)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(29.0%)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0.73 (0.62, 0.85)*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(30.6%)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(42.5%)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0.72 (0.64, 0.81)*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aftercare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(23.9%)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(24.8%)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0.82, 1.13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(17.8%)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(20.9%)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(0.71, 1.02)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Esophageal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(24.7%)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(22.7%)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0.93, 1.28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(20.8%)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(19.7%)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(0.88, 1.26)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 hypertension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(22.0%)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(25.4%)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0.73, 1.01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(39.1%)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(38.7%)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(0.90, 1.13)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nutritional; endocrine; and metabolic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(26.2%)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(19.4%)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1.36 (1.15, 1.61)*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(25.6%)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(19.8%)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1.29 (1.09, 1.53)*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Conduction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(20.6%)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(25.5%)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0.81 (0.69, 0.96)*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(3.5%)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(7.4%)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0.47 (0.32, 0.70)*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failure; insufficiency; arrest (adult)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(21.3%)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(21.3%)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0.84, 1.19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(6.3%)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(6.1%)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(0.73, 1.48)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Mood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(23.2%)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(14.8%)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1.57 (1.29, 1.91)*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(28.8%)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(18.4%)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1.56 (1.32, 1.85)*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mellitus without complication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(19.5%)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(18.3%)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0.88, 1.28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(19.5%)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(16.8%)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(0.96, 1.41)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Coronary atherosclerosis and other heart disease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(14.2%)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(17.7%)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0.80 (0.65, 0.98)*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(14.6%)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(22.5%)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0.65 (0.54, 0.79)*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Deficiency and other anemia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(17.1%)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(13.5%)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1.27 (1.02, 1.58)*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(19.9%)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(13.7%)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1.46 (1.19, 1.80)*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(18.3%)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(10.1%)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1.80 (1.42, 2.28)*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(16.4%)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(6.7%)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2.47 (1.86, 3.29)*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Pneumonia (except that caused by tuberculosis or 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sexually transmitted disease)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 (13.0%)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(15.7%)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0.66, 1.02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(6.6%)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(6.9%)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(0.69, 1.34)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injuries and conditions due to external causes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(13.5%)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(14.1%)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0.76, 1.19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(6.5%)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(7.6%)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(0.61, 1.18)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circulatory disease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(13.2%)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(13.3%)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0.79, 1.25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(9.5%)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(8.9%)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(0.80, 1.42)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obstructive pulmonary disease and bronchiectas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(12.8%)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(13.8%)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0.74, 1.17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(12.3%)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(14.0%)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(0.70, 1.11)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Congestive heart failure; </w:t>
            </w:r>
            <w:proofErr w:type="spellStart"/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nonhypertensive</w:t>
            </w:r>
            <w:proofErr w:type="spellEnd"/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(12.1%)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(13.8%)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0.70, 1.11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(8.1%)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(9.5%)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(0.64, 1.15)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Peri-; endo-; and myocarditis; cardiomyopathy (except that caused by tuberculosis or sexually transmitted disease)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(11.0%)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(14.2%)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0.78 (0.61, 0.99)*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(3.5%)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0.55 (0.31, 0.96)*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(14.3%)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(9.4%)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1.52 (1.18, 1.96)*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(13.3%)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(8.8%)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1.53 (1.17, 2.00)*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lower respiratory disease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(10.3%)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(11.7%)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0.70, 1.11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(4.5%)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(5.0%)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(0.62, 1.36)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Phlebitis; thrombophlebitis and thromboembolism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(10.8%)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(8.5%)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0.96, 1.68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(5.9%)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(5.6%)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 (0.73, 1.52)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tract infections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(12.2%)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(6.3%)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1.94 (1.43, 2.63)*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(11.2%)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(5.6%)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2.00 (1.45, 2.77)*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Nutritional deficiencies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(8.1%)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(9.9%)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0.62, 1.09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(5.1%)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(4</w:t>
            </w:r>
            <w:r w:rsidR="00131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(0.85, 1.97)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Allergic reactions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(10.8%)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(6.5%)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1.65 (1.21, 2.25)*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(11.2%)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(6.1%)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1.85 (1.35, 2.53)*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(10.8%)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(5.9%)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1.81 (1.32, 2.49)*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(15.7%)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(9.9%)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1.58 (1.23, 2.02)*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Aspiration pneumonitis; food/vomitus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(6.8%)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(10.5%)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0.65 (0.48, 0.88)*</w:t>
            </w:r>
          </w:p>
        </w:tc>
        <w:tc>
          <w:tcPr>
            <w:tcW w:w="1080" w:type="dxa"/>
          </w:tcPr>
          <w:p w:rsidR="0002793B" w:rsidRPr="00A76D87" w:rsidRDefault="00DD71A5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_____***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(1.6%)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0.24 (0.08, 0.73)*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liver diseases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(8.6%)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(7.8%)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0.81, 1.49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(5.3%)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(6.8%)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(0.55, 1.13)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Pleurisy; pneumothorax; pulmonary collapse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(8.9%)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(7.2%)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0.90, 1.68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(2.2%)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(3.2%)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(0.41, 1.23)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connective tissue disease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(7.4%)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(8.3%)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0.65, 1.21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(11.5%)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(9.2%)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(0.95, 1.64)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obstruction without hernia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(4.6%)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(9.0%)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0.51 (0.36, 0.72)*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(3.1%)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(3.0%)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(0.61, 1.70)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 mellitus with complications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(6.8%)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(5.9%)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0.80, 1.62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(7.5%)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(9.9%)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(0.57, 1.02)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Nonspecific chest pain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(7.4%)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(4.9%)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1.50 (1.04, 2.16)*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(4.5%)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(4.7%)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(0.46, 1.46)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Spondylosis; intervertebral disc disorders; other back Bacterial infection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(6.9%)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(5.5%)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0.87, 1.79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(12.3%)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(11.8%)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(0.81, 1.33)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Bacterial infection; unspecified site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(7.4%)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(4.6%)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1.62 (1.11, 2.36)*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(5.6%)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(6.0%)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(0.65, 1.35)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 symptoms and ill-defined conditions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(6.1%)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(6.1%)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0.71, 1.44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(5.7%)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(4.9%)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 (0.79, 1.71)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Complications of surgical procedures or medical care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(7.2%)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(4.7%)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1.54 (1.06, 2.24)*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(5.3%)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(6.1%)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(0.61, 1.27)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valve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(6.1%)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(5.6%)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0.76, 1.57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(4.2%)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(4.4%)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(0.61, 1.44)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Immunizations and screening for infectious disease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(5.6%)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(5.9%)</w:t>
            </w:r>
          </w:p>
        </w:tc>
        <w:tc>
          <w:tcPr>
            <w:tcW w:w="153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</w:t>
            </w:r>
            <w:r w:rsidRPr="00A76D87">
              <w:rPr>
                <w:rFonts w:ascii="Times New Roman" w:hAnsi="Times New Roman" w:cs="Times New Roman"/>
                <w:sz w:val="20"/>
                <w:szCs w:val="20"/>
              </w:rPr>
              <w:t>0.65, 1.35</w:t>
            </w: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(2.5%)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(4.1%)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 (0.38, 1.02)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upper respiratory disease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(4.7%)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(7.0%)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0.66 (0.46, 0.95)*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(2.2%)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(2.8%)</w:t>
            </w:r>
          </w:p>
        </w:tc>
        <w:tc>
          <w:tcPr>
            <w:tcW w:w="1525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(0.45, 1.39)</w:t>
            </w:r>
          </w:p>
        </w:tc>
      </w:tr>
      <w:tr w:rsidR="0002793B" w:rsidRPr="00A76D87" w:rsidTr="00B820FA">
        <w:tc>
          <w:tcPr>
            <w:tcW w:w="1158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97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and hemorrhagic disorders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(4.1%)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(7.3%)</w:t>
            </w:r>
          </w:p>
        </w:tc>
        <w:tc>
          <w:tcPr>
            <w:tcW w:w="1530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0.55 (0.38, 0.80)*</w:t>
            </w:r>
          </w:p>
        </w:tc>
        <w:tc>
          <w:tcPr>
            <w:tcW w:w="108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(4.2%)</w:t>
            </w:r>
          </w:p>
        </w:tc>
        <w:tc>
          <w:tcPr>
            <w:tcW w:w="900" w:type="dxa"/>
          </w:tcPr>
          <w:p w:rsidR="0002793B" w:rsidRPr="00A76D87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(6.4%)</w:t>
            </w:r>
          </w:p>
        </w:tc>
        <w:tc>
          <w:tcPr>
            <w:tcW w:w="1525" w:type="dxa"/>
          </w:tcPr>
          <w:p w:rsidR="0002793B" w:rsidRPr="009645BD" w:rsidRDefault="0002793B" w:rsidP="00B820F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0.65 (0.44, 0.96)*</w:t>
            </w:r>
          </w:p>
        </w:tc>
      </w:tr>
    </w:tbl>
    <w:p w:rsidR="0002793B" w:rsidRDefault="0002793B" w:rsidP="000279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6D87">
        <w:rPr>
          <w:rFonts w:ascii="Times New Roman" w:hAnsi="Times New Roman" w:cs="Times New Roman"/>
          <w:sz w:val="20"/>
          <w:szCs w:val="20"/>
        </w:rPr>
        <w:t>*Significant difference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76D87">
        <w:rPr>
          <w:rFonts w:ascii="Times New Roman" w:hAnsi="Times New Roman" w:cs="Times New Roman"/>
          <w:sz w:val="20"/>
          <w:szCs w:val="20"/>
        </w:rPr>
        <w:t xml:space="preserve"> between </w:t>
      </w:r>
      <w:r>
        <w:rPr>
          <w:rFonts w:ascii="Times New Roman" w:hAnsi="Times New Roman" w:cs="Times New Roman"/>
          <w:sz w:val="20"/>
          <w:szCs w:val="20"/>
        </w:rPr>
        <w:t xml:space="preserve">hospitalizations among </w:t>
      </w:r>
      <w:r w:rsidRPr="00A76D87">
        <w:rPr>
          <w:rFonts w:ascii="Times New Roman" w:hAnsi="Times New Roman" w:cs="Times New Roman"/>
          <w:sz w:val="20"/>
          <w:szCs w:val="20"/>
        </w:rPr>
        <w:t>male and female adult patients</w:t>
      </w:r>
    </w:p>
    <w:p w:rsidR="0002793B" w:rsidRDefault="0002793B" w:rsidP="000279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**C</w:t>
      </w:r>
      <w:r w:rsidRPr="00165249">
        <w:rPr>
          <w:rFonts w:ascii="Times New Roman" w:hAnsi="Times New Roman" w:cs="Times New Roman"/>
          <w:sz w:val="20"/>
          <w:szCs w:val="20"/>
        </w:rPr>
        <w:t xml:space="preserve">onditions </w:t>
      </w:r>
      <w:r>
        <w:rPr>
          <w:rFonts w:ascii="Times New Roman" w:hAnsi="Times New Roman" w:cs="Times New Roman"/>
          <w:sz w:val="20"/>
          <w:szCs w:val="20"/>
        </w:rPr>
        <w:t>for which</w:t>
      </w:r>
      <w:r w:rsidRPr="00165249">
        <w:rPr>
          <w:rFonts w:ascii="Times New Roman" w:hAnsi="Times New Roman" w:cs="Times New Roman"/>
          <w:sz w:val="20"/>
          <w:szCs w:val="20"/>
        </w:rPr>
        <w:t xml:space="preserve"> females had significantly higher risk than males had a relative risk value and confidence interval greater than 1</w:t>
      </w:r>
    </w:p>
    <w:p w:rsidR="0004672F" w:rsidRPr="00A76D87" w:rsidRDefault="0004672F" w:rsidP="000279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2D11">
        <w:rPr>
          <w:rFonts w:ascii="Times New Roman" w:hAnsi="Times New Roman" w:cs="Times New Roman"/>
          <w:sz w:val="20"/>
          <w:szCs w:val="20"/>
        </w:rPr>
        <w:t>***Cells containing less than 10 individuals were masked to protect patient’s confidentiality</w:t>
      </w:r>
    </w:p>
    <w:p w:rsidR="0002793B" w:rsidRDefault="0002793B" w:rsidP="0002793B"/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56"/>
    <w:rsid w:val="00006D56"/>
    <w:rsid w:val="0002793B"/>
    <w:rsid w:val="0004672F"/>
    <w:rsid w:val="000E174D"/>
    <w:rsid w:val="00101AE6"/>
    <w:rsid w:val="00131E98"/>
    <w:rsid w:val="00152AF4"/>
    <w:rsid w:val="002332E3"/>
    <w:rsid w:val="002757B7"/>
    <w:rsid w:val="002B282F"/>
    <w:rsid w:val="00475D5D"/>
    <w:rsid w:val="006E3486"/>
    <w:rsid w:val="007A2D11"/>
    <w:rsid w:val="00813EC2"/>
    <w:rsid w:val="0082509D"/>
    <w:rsid w:val="008821EC"/>
    <w:rsid w:val="008A13A1"/>
    <w:rsid w:val="00A04D05"/>
    <w:rsid w:val="00B41910"/>
    <w:rsid w:val="00D26908"/>
    <w:rsid w:val="00DD71A5"/>
    <w:rsid w:val="00E03ECE"/>
    <w:rsid w:val="00E419D2"/>
    <w:rsid w:val="00E96DF9"/>
    <w:rsid w:val="00EE56CE"/>
    <w:rsid w:val="00F9201B"/>
    <w:rsid w:val="00FC70C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42166-08A7-41F5-9225-B72B5E7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6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1544</Words>
  <Characters>8804</Characters>
  <Application>Microsoft Office Word</Application>
  <DocSecurity>0</DocSecurity>
  <Lines>73</Lines>
  <Paragraphs>20</Paragraphs>
  <ScaleCrop>false</ScaleCrop>
  <Company>Centers for Disease Control and Prevention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Yinding (CDC/ONDIEH/NCBDDD) (CTR)</dc:creator>
  <cp:keywords/>
  <dc:description/>
  <cp:lastModifiedBy>Wade, Diane (CDC/DDNID/NCBDDD/OD) (CTR)</cp:lastModifiedBy>
  <cp:revision>2</cp:revision>
  <dcterms:created xsi:type="dcterms:W3CDTF">2020-08-31T14:04:00Z</dcterms:created>
  <dcterms:modified xsi:type="dcterms:W3CDTF">2020-08-31T14:04:00Z</dcterms:modified>
</cp:coreProperties>
</file>