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D1185" w14:textId="0ABC2CBF" w:rsidR="00473FE6" w:rsidRPr="008439AC" w:rsidRDefault="00473FE6" w:rsidP="00473FE6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Supplemental 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 xml:space="preserve">Table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1a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 xml:space="preserve">. Pregnancy rates and rate ratios for overall effect of BMI or weight among women using implants for </w:t>
      </w:r>
      <w:r w:rsidRPr="008439AC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&lt;6 months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 xml:space="preserve"> since first documentation of implant use</w:t>
      </w:r>
    </w:p>
    <w:p w14:paraId="1955E799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8172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170"/>
        <w:gridCol w:w="1440"/>
        <w:gridCol w:w="1260"/>
        <w:gridCol w:w="1350"/>
        <w:gridCol w:w="1440"/>
      </w:tblGrid>
      <w:tr w:rsidR="00473FE6" w:rsidRPr="008439AC" w14:paraId="67EEFBB4" w14:textId="77777777" w:rsidTr="00865F1A">
        <w:trPr>
          <w:trHeight w:val="638"/>
        </w:trPr>
        <w:tc>
          <w:tcPr>
            <w:tcW w:w="1512" w:type="dxa"/>
            <w:shd w:val="clear" w:color="auto" w:fill="auto"/>
            <w:vAlign w:val="bottom"/>
            <w:hideMark/>
          </w:tcPr>
          <w:p w14:paraId="0FA2889D" w14:textId="77777777" w:rsidR="00473FE6" w:rsidRPr="008439AC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695FB311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Pregnancies/Person-Years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76590AF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E6C4691" w14:textId="4CC99415" w:rsidR="00473FE6" w:rsidRPr="008439AC" w:rsidRDefault="00A8373A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Crude</w:t>
            </w:r>
            <w:r w:rsidR="00473FE6"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IRR** (95% CI)</w:t>
            </w:r>
          </w:p>
          <w:p w14:paraId="0ADBFCF9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4849D32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5E8F5E9B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Adjusted IRR*** (95% CI)</w:t>
            </w:r>
          </w:p>
        </w:tc>
        <w:tc>
          <w:tcPr>
            <w:tcW w:w="1440" w:type="dxa"/>
          </w:tcPr>
          <w:p w14:paraId="3D2D392D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AF73729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490BE222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>p</w:t>
            </w: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473FE6" w:rsidRPr="008439AC" w14:paraId="1556B158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63B21EC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BMI </w:t>
            </w:r>
            <w:r w:rsidRPr="008439A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(kg/cm</w:t>
            </w:r>
            <w:r w:rsidRPr="008439AC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439A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5914C67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22CD3F3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CCBE486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50ABAF4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14:paraId="27B2E70D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0.17</w:t>
            </w:r>
          </w:p>
        </w:tc>
      </w:tr>
      <w:tr w:rsidR="00473FE6" w:rsidRPr="008439AC" w14:paraId="5E9D9B99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hideMark/>
          </w:tcPr>
          <w:p w14:paraId="39DE4BB8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Underweight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00BA803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21/437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A395094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4.8 (3.0, 7.3)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3D547A3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(0.9, 2.3)</w:t>
            </w:r>
          </w:p>
        </w:tc>
        <w:tc>
          <w:tcPr>
            <w:tcW w:w="1350" w:type="dxa"/>
            <w:vAlign w:val="center"/>
          </w:tcPr>
          <w:p w14:paraId="2829F416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(0.9, 2.2)</w:t>
            </w:r>
          </w:p>
        </w:tc>
        <w:tc>
          <w:tcPr>
            <w:tcW w:w="1440" w:type="dxa"/>
          </w:tcPr>
          <w:p w14:paraId="6C85A87C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2820CE82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hideMark/>
          </w:tcPr>
          <w:p w14:paraId="5F6734D7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Normal weight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5630A67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95/2707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392D348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3.5 (2.8, 4.3)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2C03E09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350" w:type="dxa"/>
            <w:vAlign w:val="center"/>
          </w:tcPr>
          <w:p w14:paraId="2418A0AF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440" w:type="dxa"/>
          </w:tcPr>
          <w:p w14:paraId="5FD92301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5B3633A0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hideMark/>
          </w:tcPr>
          <w:p w14:paraId="0D9F0F58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A1C6CB3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10/535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F82DEAE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1.9 (0.9, 3.4)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AA56FE8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(0.3, 1.0)</w:t>
            </w:r>
          </w:p>
        </w:tc>
        <w:tc>
          <w:tcPr>
            <w:tcW w:w="1350" w:type="dxa"/>
            <w:vAlign w:val="center"/>
          </w:tcPr>
          <w:p w14:paraId="37C3080D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0.6 (0.3, 1.1)</w:t>
            </w:r>
          </w:p>
        </w:tc>
        <w:tc>
          <w:tcPr>
            <w:tcW w:w="1440" w:type="dxa"/>
          </w:tcPr>
          <w:p w14:paraId="50189C6F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3724C816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</w:tcPr>
          <w:p w14:paraId="49677124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Obese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06C6120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4/120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8D6C371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3.3 (0.9, 8.5)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214B671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 (0.3, 2.4)</w:t>
            </w:r>
          </w:p>
        </w:tc>
        <w:tc>
          <w:tcPr>
            <w:tcW w:w="1350" w:type="dxa"/>
            <w:vAlign w:val="center"/>
          </w:tcPr>
          <w:p w14:paraId="4FA7F892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1.1 (0.4, 2.9)</w:t>
            </w:r>
          </w:p>
        </w:tc>
        <w:tc>
          <w:tcPr>
            <w:tcW w:w="1440" w:type="dxa"/>
          </w:tcPr>
          <w:p w14:paraId="79F7EBFA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10CDBB5F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</w:tcPr>
          <w:p w14:paraId="191CCDFC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missing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116F5CC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5/176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8E03DE4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2.8 (0.9, 6.6)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DB3492A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350" w:type="dxa"/>
            <w:vAlign w:val="center"/>
          </w:tcPr>
          <w:p w14:paraId="620AC6CB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40" w:type="dxa"/>
          </w:tcPr>
          <w:p w14:paraId="5279415F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2BB5F090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3F99E788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E5412D8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A63920E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8E6F5A8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F6B0E50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14:paraId="4910FC90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0.13</w:t>
            </w:r>
          </w:p>
        </w:tc>
      </w:tr>
      <w:tr w:rsidR="00473FE6" w:rsidRPr="008439AC" w14:paraId="695A1CD1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7DDA8C64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448CE7D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128/3565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8267C7C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3.6 (3.0, 4.3)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7826A2D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350" w:type="dxa"/>
            <w:vAlign w:val="center"/>
          </w:tcPr>
          <w:p w14:paraId="213024FB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440" w:type="dxa"/>
          </w:tcPr>
          <w:p w14:paraId="4F07627C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11DAA2A7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41105BBC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≥70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B9C2506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7/410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04515F9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(0.7, 3.5)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568AD2E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(0.2, 1.0)</w:t>
            </w:r>
          </w:p>
        </w:tc>
        <w:tc>
          <w:tcPr>
            <w:tcW w:w="1350" w:type="dxa"/>
            <w:vAlign w:val="center"/>
          </w:tcPr>
          <w:p w14:paraId="6BC86845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(0.3, 1.2)</w:t>
            </w:r>
          </w:p>
        </w:tc>
        <w:tc>
          <w:tcPr>
            <w:tcW w:w="1440" w:type="dxa"/>
          </w:tcPr>
          <w:p w14:paraId="0254FF81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35C7F5BE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0B9E8949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5C056ADE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6E1AD13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AB9975B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CF055A7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B12A81C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0.47</w:t>
            </w:r>
          </w:p>
        </w:tc>
      </w:tr>
      <w:tr w:rsidR="00473FE6" w:rsidRPr="008439AC" w14:paraId="0949D9B9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532B3D02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&lt;50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CD05E67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22/630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0C265BE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3.5 (2.2, 5.3)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CC5F912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 (0.6, 1.5)</w:t>
            </w:r>
          </w:p>
        </w:tc>
        <w:tc>
          <w:tcPr>
            <w:tcW w:w="1350" w:type="dxa"/>
            <w:vAlign w:val="center"/>
          </w:tcPr>
          <w:p w14:paraId="31F11995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 (0.6, 1.5)</w:t>
            </w:r>
          </w:p>
        </w:tc>
        <w:tc>
          <w:tcPr>
            <w:tcW w:w="1440" w:type="dxa"/>
          </w:tcPr>
          <w:p w14:paraId="096F2E24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27D6817C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71323BFC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F343214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65/1759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071E2BD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3.7 (2.9, 4.7)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C142C5A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350" w:type="dxa"/>
            <w:vAlign w:val="center"/>
          </w:tcPr>
          <w:p w14:paraId="1CF63B4F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440" w:type="dxa"/>
          </w:tcPr>
          <w:p w14:paraId="2D4E1709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7EF567A5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6B323FA2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60-69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1C01A49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41/1176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41BD1818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3.5 (2.5, 4.7)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E5225B1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 (0.6, 1.4)</w:t>
            </w:r>
          </w:p>
        </w:tc>
        <w:tc>
          <w:tcPr>
            <w:tcW w:w="1350" w:type="dxa"/>
            <w:vAlign w:val="center"/>
          </w:tcPr>
          <w:p w14:paraId="007CC109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(0.7, 1.5)</w:t>
            </w:r>
          </w:p>
        </w:tc>
        <w:tc>
          <w:tcPr>
            <w:tcW w:w="1440" w:type="dxa"/>
          </w:tcPr>
          <w:p w14:paraId="4D061F8E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6564767C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2796212D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≥</w:t>
            </w: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583751E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7/410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F30DB76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(0.7, 3.5)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060165B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(0.2, 1.0)</w:t>
            </w:r>
          </w:p>
        </w:tc>
        <w:tc>
          <w:tcPr>
            <w:tcW w:w="1350" w:type="dxa"/>
            <w:vAlign w:val="center"/>
          </w:tcPr>
          <w:p w14:paraId="31468EC1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461464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(0.2, 1.2)</w:t>
            </w:r>
          </w:p>
        </w:tc>
        <w:tc>
          <w:tcPr>
            <w:tcW w:w="1440" w:type="dxa"/>
          </w:tcPr>
          <w:p w14:paraId="7ADF58F4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5A2257F9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 w:rsidRPr="008439AC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BMI categories are: Underweight, BMI &lt; 18.5; Normal weight, </w:t>
      </w:r>
      <w:r w:rsidRPr="008439AC">
        <w:rPr>
          <w:rFonts w:ascii="Arial" w:hAnsi="Arial" w:cs="Arial"/>
          <w:color w:val="000000" w:themeColor="text1"/>
          <w:sz w:val="18"/>
          <w:szCs w:val="18"/>
        </w:rPr>
        <w:t>18.5-24.9; Overweight, 25-29.9; Obese, ≥30.</w:t>
      </w:r>
    </w:p>
    <w:p w14:paraId="7295DEFE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8439AC">
        <w:rPr>
          <w:rFonts w:ascii="Arial" w:hAnsi="Arial" w:cs="Arial"/>
          <w:color w:val="000000" w:themeColor="text1"/>
          <w:sz w:val="18"/>
          <w:szCs w:val="18"/>
        </w:rPr>
        <w:t>*Per 100 woman-years.</w:t>
      </w:r>
    </w:p>
    <w:p w14:paraId="7A98B9EB" w14:textId="09905351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8439AC">
        <w:rPr>
          <w:rFonts w:ascii="Arial" w:hAnsi="Arial" w:cs="Arial"/>
          <w:color w:val="000000" w:themeColor="text1"/>
          <w:sz w:val="18"/>
          <w:szCs w:val="18"/>
        </w:rPr>
        <w:t xml:space="preserve">**All </w:t>
      </w:r>
      <w:r w:rsidR="00A8373A">
        <w:rPr>
          <w:rFonts w:ascii="Arial" w:hAnsi="Arial" w:cs="Arial"/>
          <w:color w:val="000000" w:themeColor="text1"/>
          <w:sz w:val="18"/>
          <w:szCs w:val="18"/>
        </w:rPr>
        <w:t>crude</w:t>
      </w:r>
      <w:r w:rsidRPr="008439AC">
        <w:rPr>
          <w:rFonts w:ascii="Arial" w:hAnsi="Arial" w:cs="Arial"/>
          <w:color w:val="000000" w:themeColor="text1"/>
          <w:sz w:val="18"/>
          <w:szCs w:val="18"/>
        </w:rPr>
        <w:t xml:space="preserve"> models included BMI or weight categories and program (AMPATH or FACES).</w:t>
      </w:r>
    </w:p>
    <w:p w14:paraId="5021721E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8439AC">
        <w:rPr>
          <w:rFonts w:ascii="Arial" w:hAnsi="Arial" w:cs="Arial"/>
          <w:color w:val="000000" w:themeColor="text1"/>
          <w:sz w:val="18"/>
          <w:szCs w:val="18"/>
        </w:rPr>
        <w:t>***All adjusted models included the BMI or weight categories and the following covariates: average age during observation period (categorized into 5-year intervals), marital status, number of living children, education level, CD4 cell count, WHO clinical stage, use of anti-TB medications, calendar time, and program (AMPATH or FACES).</w:t>
      </w:r>
    </w:p>
    <w:p w14:paraId="2E23CB95" w14:textId="77777777" w:rsidR="00473FE6" w:rsidRDefault="00473FE6" w:rsidP="00473FE6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E45CF13" w14:textId="77777777" w:rsidR="00473FE6" w:rsidRPr="008439AC" w:rsidRDefault="00473FE6" w:rsidP="00473FE6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725CB5E" w14:textId="66BEC8ED" w:rsidR="00473FE6" w:rsidRPr="008439AC" w:rsidRDefault="00473FE6" w:rsidP="00473FE6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Supplemental 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 xml:space="preserve">Table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1b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 xml:space="preserve">. Pregnancy rates and rate ratios for overall effect of BMI or weight among women using implants for </w:t>
      </w:r>
      <m:oMath>
        <m:r>
          <m:rPr>
            <m:sty m:val="bi"/>
          </m:rPr>
          <w:rPr>
            <w:rFonts w:ascii="Cambria Math" w:hAnsi="Cambria Math" w:cs="Arial"/>
            <w:color w:val="000000" w:themeColor="text1"/>
            <w:sz w:val="22"/>
            <w:szCs w:val="22"/>
            <w:u w:val="single"/>
          </w:rPr>
          <m:t>≥</m:t>
        </m:r>
      </m:oMath>
      <w:r w:rsidRPr="008439AC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6 months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 xml:space="preserve"> since first documentation of implant use</w:t>
      </w:r>
    </w:p>
    <w:p w14:paraId="0FF7A939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8172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170"/>
        <w:gridCol w:w="1440"/>
        <w:gridCol w:w="1260"/>
        <w:gridCol w:w="1350"/>
        <w:gridCol w:w="1440"/>
      </w:tblGrid>
      <w:tr w:rsidR="00473FE6" w:rsidRPr="008439AC" w14:paraId="43E5AFB1" w14:textId="77777777" w:rsidTr="00865F1A">
        <w:trPr>
          <w:trHeight w:val="638"/>
        </w:trPr>
        <w:tc>
          <w:tcPr>
            <w:tcW w:w="1512" w:type="dxa"/>
            <w:shd w:val="clear" w:color="auto" w:fill="auto"/>
            <w:vAlign w:val="bottom"/>
            <w:hideMark/>
          </w:tcPr>
          <w:p w14:paraId="2B239B8B" w14:textId="77777777" w:rsidR="00473FE6" w:rsidRPr="008439AC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1012E0F1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Pregnancies/Person-Years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F4C2EEE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8B12ED5" w14:textId="13EDEA6F" w:rsidR="00473FE6" w:rsidRPr="008439AC" w:rsidRDefault="00A8373A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Crude</w:t>
            </w:r>
            <w:r w:rsidR="00473FE6"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IRR** (95% CI)</w:t>
            </w:r>
          </w:p>
          <w:p w14:paraId="705EA16E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963E30E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80A9816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Adjusted IRR*** (95% CI)</w:t>
            </w:r>
          </w:p>
        </w:tc>
        <w:tc>
          <w:tcPr>
            <w:tcW w:w="1440" w:type="dxa"/>
          </w:tcPr>
          <w:p w14:paraId="19792B2F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587A5D79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960DC06" w14:textId="77777777" w:rsidR="00473FE6" w:rsidRPr="008439A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>p</w:t>
            </w: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473FE6" w:rsidRPr="008439AC" w14:paraId="795CEE32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D91E726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BMI </w:t>
            </w:r>
            <w:r w:rsidRPr="008439A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(kg/cm</w:t>
            </w:r>
            <w:r w:rsidRPr="008439AC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8439A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15D9271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DC7D9A2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6F4FAD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F48B00C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296AC4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0.84</w:t>
            </w:r>
          </w:p>
        </w:tc>
      </w:tr>
      <w:tr w:rsidR="00473FE6" w:rsidRPr="008439AC" w14:paraId="046181FC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hideMark/>
          </w:tcPr>
          <w:p w14:paraId="7D2AE766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Underweight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71FC425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36/801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58A0168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4.5 (3.1, 6.2)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A64F216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 (0.7, 1.3)</w:t>
            </w:r>
          </w:p>
        </w:tc>
        <w:tc>
          <w:tcPr>
            <w:tcW w:w="1350" w:type="dxa"/>
            <w:vAlign w:val="center"/>
          </w:tcPr>
          <w:p w14:paraId="1DA800D9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(0.7, 1.4)</w:t>
            </w:r>
          </w:p>
        </w:tc>
        <w:tc>
          <w:tcPr>
            <w:tcW w:w="1440" w:type="dxa"/>
          </w:tcPr>
          <w:p w14:paraId="513549EA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69C3C898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hideMark/>
          </w:tcPr>
          <w:p w14:paraId="2BC44A35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Normal weight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45FACCC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233/4948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574C3E9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4.7 (4.1, 5.3)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B8C852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350" w:type="dxa"/>
            <w:vAlign w:val="center"/>
          </w:tcPr>
          <w:p w14:paraId="08DD1C43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440" w:type="dxa"/>
          </w:tcPr>
          <w:p w14:paraId="2591E9D1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44C028DE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hideMark/>
          </w:tcPr>
          <w:p w14:paraId="16F36EF9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3F514AF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41/1137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C274954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3.6 (2.6, 5.0)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A34E77E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0.7 (0.5, 1.0)</w:t>
            </w:r>
          </w:p>
        </w:tc>
        <w:tc>
          <w:tcPr>
            <w:tcW w:w="1350" w:type="dxa"/>
            <w:vAlign w:val="center"/>
          </w:tcPr>
          <w:p w14:paraId="6AA1ADA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 (0.6, 1.2)</w:t>
            </w:r>
          </w:p>
        </w:tc>
        <w:tc>
          <w:tcPr>
            <w:tcW w:w="1440" w:type="dxa"/>
          </w:tcPr>
          <w:p w14:paraId="578FDA8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3CD01914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</w:tcPr>
          <w:p w14:paraId="1AEC97BB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Obese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1859490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9/236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CA1118E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3.8 (1.7, 7.2)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A2B6C19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0.8 (0.4, 1.5)</w:t>
            </w:r>
          </w:p>
        </w:tc>
        <w:tc>
          <w:tcPr>
            <w:tcW w:w="1350" w:type="dxa"/>
            <w:vAlign w:val="center"/>
          </w:tcPr>
          <w:p w14:paraId="7EDED5AB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(0.5, 1.9)</w:t>
            </w:r>
          </w:p>
        </w:tc>
        <w:tc>
          <w:tcPr>
            <w:tcW w:w="1440" w:type="dxa"/>
          </w:tcPr>
          <w:p w14:paraId="45B7F21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2758D28F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</w:tcPr>
          <w:p w14:paraId="165EE63D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missing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51B3810F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6/189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E6B008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3.2 (1.1, 6.9)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A0114D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350" w:type="dxa"/>
            <w:vAlign w:val="center"/>
          </w:tcPr>
          <w:p w14:paraId="36893A12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40" w:type="dxa"/>
          </w:tcPr>
          <w:p w14:paraId="4985A6B2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47B5DAFD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15926DE7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D8EE201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D8104D9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9A3D36C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5CF2A0D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14:paraId="631214D3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0.67</w:t>
            </w:r>
          </w:p>
        </w:tc>
      </w:tr>
      <w:tr w:rsidR="00473FE6" w:rsidRPr="008439AC" w14:paraId="13F25165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269EEAD0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9A2EB4E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297/6508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A29DC96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4.6 (4.1, 5.1)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3004ABE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350" w:type="dxa"/>
            <w:vAlign w:val="center"/>
          </w:tcPr>
          <w:p w14:paraId="6D405C92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440" w:type="dxa"/>
          </w:tcPr>
          <w:p w14:paraId="592C4F7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66944346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52294125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t>≥70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3B4FDCA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27/803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178DD9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3.4 (2.2, 5.0)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4D9ADF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0.7 (0.5, 1.1)</w:t>
            </w:r>
          </w:p>
        </w:tc>
        <w:tc>
          <w:tcPr>
            <w:tcW w:w="1350" w:type="dxa"/>
            <w:vAlign w:val="center"/>
          </w:tcPr>
          <w:p w14:paraId="1DF3BAD8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 (0.6, 1.4)</w:t>
            </w:r>
          </w:p>
        </w:tc>
        <w:tc>
          <w:tcPr>
            <w:tcW w:w="1440" w:type="dxa"/>
          </w:tcPr>
          <w:p w14:paraId="2A53A95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463BB110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60E5B802" w14:textId="77777777" w:rsidR="00473FE6" w:rsidRPr="008439AC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67D10DEC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A1017D6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66F454F" w14:textId="77777777" w:rsidR="00473FE6" w:rsidRPr="00461464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65C2B5FF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</w:tcPr>
          <w:p w14:paraId="79CCF0B8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0.63</w:t>
            </w:r>
          </w:p>
        </w:tc>
      </w:tr>
      <w:tr w:rsidR="00473FE6" w:rsidRPr="008439AC" w14:paraId="2CF882F1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7B049424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&lt;50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79B4276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58/1136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F58A43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5.1 (3.9, 6.6)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6A086F4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1.1 (0.8, 1.6)</w:t>
            </w:r>
          </w:p>
        </w:tc>
        <w:tc>
          <w:tcPr>
            <w:tcW w:w="1350" w:type="dxa"/>
            <w:vAlign w:val="center"/>
          </w:tcPr>
          <w:p w14:paraId="67662896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1.1 (0.8, 1.5)</w:t>
            </w:r>
          </w:p>
        </w:tc>
        <w:tc>
          <w:tcPr>
            <w:tcW w:w="1440" w:type="dxa"/>
          </w:tcPr>
          <w:p w14:paraId="552FFC8D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33A30AF3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54C42999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47CA874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137/3160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D5723C3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4.3 (3.6, 5.1)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303BD7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350" w:type="dxa"/>
            <w:vAlign w:val="center"/>
          </w:tcPr>
          <w:p w14:paraId="51885EF6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440" w:type="dxa"/>
          </w:tcPr>
          <w:p w14:paraId="77AFF04F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2854415C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10E7D6AF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60-69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923B93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103/2211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A852AF3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4.7 (3.8, 5.6)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1CDA06B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1.1 (0.8, 1.4)</w:t>
            </w:r>
          </w:p>
        </w:tc>
        <w:tc>
          <w:tcPr>
            <w:tcW w:w="1350" w:type="dxa"/>
            <w:vAlign w:val="center"/>
          </w:tcPr>
          <w:p w14:paraId="088FF12E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 (0.9, 1.5)</w:t>
            </w:r>
          </w:p>
        </w:tc>
        <w:tc>
          <w:tcPr>
            <w:tcW w:w="1440" w:type="dxa"/>
          </w:tcPr>
          <w:p w14:paraId="1524300E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8439AC" w14:paraId="31BE1A0F" w14:textId="77777777" w:rsidTr="00865F1A">
        <w:trPr>
          <w:trHeight w:val="300"/>
        </w:trPr>
        <w:tc>
          <w:tcPr>
            <w:tcW w:w="1512" w:type="dxa"/>
            <w:shd w:val="clear" w:color="auto" w:fill="auto"/>
            <w:noWrap/>
            <w:vAlign w:val="center"/>
          </w:tcPr>
          <w:p w14:paraId="435C29B5" w14:textId="77777777" w:rsidR="00473FE6" w:rsidRPr="008439AC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8439A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≥</w:t>
            </w:r>
            <w:r w:rsidRPr="008439AC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1B8E2F0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27/803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CE6F763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3.4 (2.2, 5.0)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3AD87E0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0.8 (0.5, 1.2)</w:t>
            </w:r>
          </w:p>
        </w:tc>
        <w:tc>
          <w:tcPr>
            <w:tcW w:w="1350" w:type="dxa"/>
            <w:vAlign w:val="center"/>
          </w:tcPr>
          <w:p w14:paraId="63428067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930F6C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(0.6, 1.5)</w:t>
            </w:r>
          </w:p>
        </w:tc>
        <w:tc>
          <w:tcPr>
            <w:tcW w:w="1440" w:type="dxa"/>
          </w:tcPr>
          <w:p w14:paraId="0944DC25" w14:textId="77777777" w:rsidR="00473FE6" w:rsidRPr="00930F6C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4FA8824" w14:textId="77777777" w:rsidR="00473FE6" w:rsidRPr="008439AC" w:rsidRDefault="00473FE6" w:rsidP="00473FE6">
      <w:pPr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A45ACFC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 w:rsidRPr="008439AC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BMI categories are: Underweight, BMI &lt; 18.5; Normal weight, </w:t>
      </w:r>
      <w:r w:rsidRPr="008439AC">
        <w:rPr>
          <w:rFonts w:ascii="Arial" w:hAnsi="Arial" w:cs="Arial"/>
          <w:color w:val="000000" w:themeColor="text1"/>
          <w:sz w:val="18"/>
          <w:szCs w:val="18"/>
        </w:rPr>
        <w:t>18.5-24.9; Overweight, 25-29.9; Obese, ≥30.</w:t>
      </w:r>
    </w:p>
    <w:p w14:paraId="5E0A2C91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8439AC">
        <w:rPr>
          <w:rFonts w:ascii="Arial" w:hAnsi="Arial" w:cs="Arial"/>
          <w:color w:val="000000" w:themeColor="text1"/>
          <w:sz w:val="18"/>
          <w:szCs w:val="18"/>
        </w:rPr>
        <w:t>*Per 100 woman-years.</w:t>
      </w:r>
    </w:p>
    <w:p w14:paraId="475C9B9B" w14:textId="7E3E67BE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8439AC">
        <w:rPr>
          <w:rFonts w:ascii="Arial" w:hAnsi="Arial" w:cs="Arial"/>
          <w:color w:val="000000" w:themeColor="text1"/>
          <w:sz w:val="18"/>
          <w:szCs w:val="18"/>
        </w:rPr>
        <w:t xml:space="preserve">**All </w:t>
      </w:r>
      <w:r w:rsidR="00A8373A">
        <w:rPr>
          <w:rFonts w:ascii="Arial" w:hAnsi="Arial" w:cs="Arial"/>
          <w:color w:val="000000" w:themeColor="text1"/>
          <w:sz w:val="18"/>
          <w:szCs w:val="18"/>
        </w:rPr>
        <w:t>crude</w:t>
      </w:r>
      <w:r w:rsidRPr="008439AC">
        <w:rPr>
          <w:rFonts w:ascii="Arial" w:hAnsi="Arial" w:cs="Arial"/>
          <w:color w:val="000000" w:themeColor="text1"/>
          <w:sz w:val="18"/>
          <w:szCs w:val="18"/>
        </w:rPr>
        <w:t xml:space="preserve"> models included BMI or weight categories and program (AMPATH or FACES).</w:t>
      </w:r>
    </w:p>
    <w:p w14:paraId="46CA567C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8439AC">
        <w:rPr>
          <w:rFonts w:ascii="Arial" w:hAnsi="Arial" w:cs="Arial"/>
          <w:color w:val="000000" w:themeColor="text1"/>
          <w:sz w:val="18"/>
          <w:szCs w:val="18"/>
        </w:rPr>
        <w:t>***All adjusted models included the BMI or weight categories and the following covariates: average age during observation period (categorized into 5-year intervals), marital status, number of living children, education level, CD4 cell count, WHO clinical stage, use of anti-TB medications, calendar time, and program (AMPATH or FACES).</w:t>
      </w:r>
    </w:p>
    <w:p w14:paraId="5B64B055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0CD8C30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887E914" w14:textId="77777777" w:rsidR="00473FE6" w:rsidRPr="008439AC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1055D5D" w14:textId="77777777" w:rsidR="00473FE6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45DB7BFF" w14:textId="77777777" w:rsidR="00473FE6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  <w:sectPr w:rsidR="00473FE6" w:rsidSect="001A586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F91FF5A" w14:textId="54580EF0" w:rsidR="00473FE6" w:rsidRPr="00473FE6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 xml:space="preserve">Supplemental </w:t>
      </w:r>
      <w:r w:rsidRPr="006967B5">
        <w:rPr>
          <w:rFonts w:ascii="Arial" w:hAnsi="Arial" w:cs="Arial"/>
          <w:b/>
          <w:color w:val="000000" w:themeColor="text1"/>
          <w:sz w:val="22"/>
          <w:szCs w:val="22"/>
        </w:rPr>
        <w:t xml:space="preserve">Table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2a</w:t>
      </w:r>
      <w:r w:rsidRPr="006967B5">
        <w:rPr>
          <w:rFonts w:ascii="Arial" w:hAnsi="Arial" w:cs="Arial"/>
          <w:b/>
          <w:color w:val="000000" w:themeColor="text1"/>
          <w:sz w:val="22"/>
          <w:szCs w:val="22"/>
        </w:rPr>
        <w:t xml:space="preserve">: Pregnancy rates and rate ratios for ART group by BMI or weight among women using implants </w:t>
      </w:r>
      <w:r w:rsidRPr="0097076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&lt;6 months 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>since first documentation of implant use</w:t>
      </w:r>
    </w:p>
    <w:p w14:paraId="0EFDFEEF" w14:textId="77777777" w:rsidR="00473FE6" w:rsidRPr="006967B5" w:rsidRDefault="00473FE6" w:rsidP="00473FE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17639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480"/>
        <w:gridCol w:w="1036"/>
        <w:gridCol w:w="1348"/>
        <w:gridCol w:w="1078"/>
        <w:gridCol w:w="1371"/>
        <w:gridCol w:w="1422"/>
        <w:gridCol w:w="1440"/>
        <w:gridCol w:w="1355"/>
        <w:gridCol w:w="236"/>
        <w:gridCol w:w="1170"/>
        <w:gridCol w:w="1350"/>
        <w:gridCol w:w="1355"/>
        <w:gridCol w:w="1350"/>
        <w:gridCol w:w="1412"/>
        <w:gridCol w:w="236"/>
      </w:tblGrid>
      <w:tr w:rsidR="00473FE6" w:rsidRPr="00D33A89" w14:paraId="6B62C1BE" w14:textId="77777777" w:rsidTr="00865F1A">
        <w:trPr>
          <w:trHeight w:val="26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29C521" w14:textId="77777777" w:rsidR="00473FE6" w:rsidRPr="00D33A89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</w:tcBorders>
            <w:vAlign w:val="bottom"/>
          </w:tcPr>
          <w:p w14:paraId="7A7C6691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Nevirapine-based ART</w:t>
            </w:r>
          </w:p>
          <w:p w14:paraId="1177B1E1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(reference group)</w:t>
            </w:r>
          </w:p>
        </w:tc>
        <w:tc>
          <w:tcPr>
            <w:tcW w:w="6902" w:type="dxa"/>
            <w:gridSpan w:val="6"/>
            <w:tcBorders>
              <w:top w:val="single" w:sz="4" w:space="0" w:color="auto"/>
            </w:tcBorders>
            <w:vAlign w:val="bottom"/>
          </w:tcPr>
          <w:p w14:paraId="37EFB91D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Efavirenz-based ART</w:t>
            </w:r>
          </w:p>
        </w:tc>
        <w:tc>
          <w:tcPr>
            <w:tcW w:w="6873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661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No ART use</w:t>
            </w:r>
          </w:p>
        </w:tc>
      </w:tr>
      <w:tr w:rsidR="00473FE6" w:rsidRPr="00D33A89" w14:paraId="7028F6E4" w14:textId="77777777" w:rsidTr="00865F1A">
        <w:trPr>
          <w:trHeight w:val="1359"/>
        </w:trPr>
        <w:tc>
          <w:tcPr>
            <w:tcW w:w="1480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6AF8F1C" w14:textId="77777777" w:rsidR="00473FE6" w:rsidRPr="00D33A89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36" w:type="dxa"/>
            <w:vAlign w:val="bottom"/>
          </w:tcPr>
          <w:p w14:paraId="5812041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Pregnancies/Woman-Years</w:t>
            </w:r>
          </w:p>
        </w:tc>
        <w:tc>
          <w:tcPr>
            <w:tcW w:w="1348" w:type="dxa"/>
            <w:vAlign w:val="bottom"/>
          </w:tcPr>
          <w:p w14:paraId="46345EF8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078" w:type="dxa"/>
            <w:vAlign w:val="bottom"/>
          </w:tcPr>
          <w:p w14:paraId="622C1DC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Pregnancies/Woman-Years</w:t>
            </w:r>
          </w:p>
        </w:tc>
        <w:tc>
          <w:tcPr>
            <w:tcW w:w="1371" w:type="dxa"/>
            <w:vAlign w:val="bottom"/>
          </w:tcPr>
          <w:p w14:paraId="517FDC72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422" w:type="dxa"/>
            <w:vAlign w:val="bottom"/>
          </w:tcPr>
          <w:p w14:paraId="3138EA3D" w14:textId="367BAEF0" w:rsidR="00473FE6" w:rsidRPr="00D33A89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Crude </w:t>
            </w:r>
            <w:r w:rsidR="00473FE6"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IRR** (95% CI)</w:t>
            </w:r>
          </w:p>
          <w:p w14:paraId="6F7F046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Align w:val="bottom"/>
          </w:tcPr>
          <w:p w14:paraId="76D96A0A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DC5F480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E419781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Adjusted  IRR</w:t>
            </w:r>
            <w:proofErr w:type="gramEnd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*** (95% CI)</w:t>
            </w:r>
          </w:p>
        </w:tc>
        <w:tc>
          <w:tcPr>
            <w:tcW w:w="1355" w:type="dxa"/>
            <w:vAlign w:val="bottom"/>
          </w:tcPr>
          <w:p w14:paraId="355E3B3B" w14:textId="282F78F6" w:rsidR="00473FE6" w:rsidRPr="00D33A89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E20A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 xml:space="preserve">p </w:t>
            </w:r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for interaction term or ratio of adjusted IRRs (95% </w:t>
            </w:r>
            <w:proofErr w:type="gramStart"/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CI)†</w:t>
            </w:r>
            <w:proofErr w:type="gramEnd"/>
          </w:p>
        </w:tc>
        <w:tc>
          <w:tcPr>
            <w:tcW w:w="236" w:type="dxa"/>
            <w:vAlign w:val="bottom"/>
          </w:tcPr>
          <w:p w14:paraId="7B131A93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6EF78EF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4BFF224B" w14:textId="77777777" w:rsidR="00473FE6" w:rsidRPr="00D33A89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15D37D4D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Pregnancies/Woman-Years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14:paraId="6D7AB595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17950154" w14:textId="00DF60BD" w:rsidR="00473FE6" w:rsidRPr="00D33A89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Crude</w:t>
            </w:r>
            <w:r w:rsidR="00473FE6"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IRR** (95% CI)</w:t>
            </w:r>
          </w:p>
        </w:tc>
        <w:tc>
          <w:tcPr>
            <w:tcW w:w="1350" w:type="dxa"/>
            <w:vAlign w:val="bottom"/>
          </w:tcPr>
          <w:p w14:paraId="4A60B215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A9C9CCD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538681F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Adjusted  IRR</w:t>
            </w:r>
            <w:proofErr w:type="gramEnd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*** (95% CI)</w:t>
            </w:r>
          </w:p>
        </w:tc>
        <w:tc>
          <w:tcPr>
            <w:tcW w:w="1412" w:type="dxa"/>
            <w:vAlign w:val="bottom"/>
          </w:tcPr>
          <w:p w14:paraId="3FFF4CA5" w14:textId="77777777" w:rsidR="00473FE6" w:rsidRPr="00D33A89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402C388C" w14:textId="29880861" w:rsidR="00473FE6" w:rsidRPr="00D33A89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E20A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 xml:space="preserve">p </w:t>
            </w:r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for interaction term or ratio of adjusted IRRs (95% </w:t>
            </w:r>
            <w:proofErr w:type="gramStart"/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CI)</w:t>
            </w:r>
            <w:r w:rsidR="00473FE6"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†</w:t>
            </w:r>
            <w:proofErr w:type="gramEnd"/>
            <w:r w:rsidR="00473FE6"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†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bottom"/>
          </w:tcPr>
          <w:p w14:paraId="7B822E32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4C331E1D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0171261" w14:textId="77777777" w:rsidR="00473FE6" w:rsidRPr="00D33A89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07F0A77B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</w:tcPr>
          <w:p w14:paraId="6E9478FE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Overall</w:t>
            </w:r>
          </w:p>
        </w:tc>
        <w:tc>
          <w:tcPr>
            <w:tcW w:w="1036" w:type="dxa"/>
            <w:vAlign w:val="center"/>
          </w:tcPr>
          <w:p w14:paraId="50F2A554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40/1790</w:t>
            </w:r>
          </w:p>
        </w:tc>
        <w:tc>
          <w:tcPr>
            <w:tcW w:w="1348" w:type="dxa"/>
            <w:vAlign w:val="center"/>
          </w:tcPr>
          <w:p w14:paraId="07BD678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2.2 (1.6, 3.0)</w:t>
            </w:r>
          </w:p>
        </w:tc>
        <w:tc>
          <w:tcPr>
            <w:tcW w:w="1078" w:type="dxa"/>
            <w:vAlign w:val="center"/>
          </w:tcPr>
          <w:p w14:paraId="0838672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49/1225</w:t>
            </w:r>
          </w:p>
        </w:tc>
        <w:tc>
          <w:tcPr>
            <w:tcW w:w="1371" w:type="dxa"/>
            <w:vAlign w:val="center"/>
          </w:tcPr>
          <w:p w14:paraId="76D9175B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4.0 3.0, 5.3)</w:t>
            </w:r>
          </w:p>
        </w:tc>
        <w:tc>
          <w:tcPr>
            <w:tcW w:w="1422" w:type="dxa"/>
            <w:vAlign w:val="center"/>
          </w:tcPr>
          <w:p w14:paraId="0161EB02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1.9 (1.2, 2.9)</w:t>
            </w:r>
          </w:p>
        </w:tc>
        <w:tc>
          <w:tcPr>
            <w:tcW w:w="1440" w:type="dxa"/>
            <w:vAlign w:val="center"/>
          </w:tcPr>
          <w:p w14:paraId="24816366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1.5 (0.9, 2.4)</w:t>
            </w:r>
          </w:p>
        </w:tc>
        <w:tc>
          <w:tcPr>
            <w:tcW w:w="1355" w:type="dxa"/>
            <w:vAlign w:val="center"/>
          </w:tcPr>
          <w:p w14:paraId="12CF1853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 w:val="restart"/>
          </w:tcPr>
          <w:p w14:paraId="2DE4E615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15B7F1F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46/960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E288F0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4.8 (3.5, 6.4)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25040212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2.1 (1.4, 3.2)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5D03034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1.9 (1.2, 3.1)</w:t>
            </w:r>
          </w:p>
        </w:tc>
        <w:tc>
          <w:tcPr>
            <w:tcW w:w="1412" w:type="dxa"/>
            <w:vAlign w:val="center"/>
          </w:tcPr>
          <w:p w14:paraId="3ED5EF3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 w:val="restart"/>
            <w:tcBorders>
              <w:right w:val="single" w:sz="4" w:space="0" w:color="auto"/>
            </w:tcBorders>
          </w:tcPr>
          <w:p w14:paraId="3045FC66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2DFDC59E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55C5A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BMI (kg/cm</w:t>
            </w: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36" w:type="dxa"/>
            <w:vAlign w:val="center"/>
          </w:tcPr>
          <w:p w14:paraId="138CFC8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48" w:type="dxa"/>
            <w:vAlign w:val="center"/>
          </w:tcPr>
          <w:p w14:paraId="22BF8A00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78" w:type="dxa"/>
            <w:vAlign w:val="center"/>
          </w:tcPr>
          <w:p w14:paraId="291DF120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71" w:type="dxa"/>
            <w:vAlign w:val="center"/>
          </w:tcPr>
          <w:p w14:paraId="7CB82B44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Align w:val="center"/>
          </w:tcPr>
          <w:p w14:paraId="4060DD5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14:paraId="5F1751F4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5" w:type="dxa"/>
            <w:vAlign w:val="center"/>
          </w:tcPr>
          <w:p w14:paraId="1CAFDC34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0.48</w:t>
            </w:r>
          </w:p>
        </w:tc>
        <w:tc>
          <w:tcPr>
            <w:tcW w:w="236" w:type="dxa"/>
            <w:vMerge/>
          </w:tcPr>
          <w:p w14:paraId="219F7336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7D139A8E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41D45C6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5" w:type="dxa"/>
            <w:shd w:val="clear" w:color="auto" w:fill="auto"/>
            <w:noWrap/>
            <w:vAlign w:val="center"/>
            <w:hideMark/>
          </w:tcPr>
          <w:p w14:paraId="220AB77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102C1CEE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Align w:val="center"/>
          </w:tcPr>
          <w:p w14:paraId="075E96C1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0.54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52CA17BE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4B4F8ECB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2FFF5" w14:textId="77777777" w:rsidR="00473FE6" w:rsidRPr="00D33A89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hAnsi="Arial" w:cs="Arial"/>
                <w:color w:val="000000" w:themeColor="text1"/>
                <w:sz w:val="18"/>
                <w:szCs w:val="18"/>
              </w:rPr>
              <w:t>Underweight</w:t>
            </w:r>
          </w:p>
        </w:tc>
        <w:tc>
          <w:tcPr>
            <w:tcW w:w="1036" w:type="dxa"/>
            <w:vAlign w:val="center"/>
          </w:tcPr>
          <w:p w14:paraId="517257BC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6/189</w:t>
            </w:r>
          </w:p>
        </w:tc>
        <w:tc>
          <w:tcPr>
            <w:tcW w:w="1348" w:type="dxa"/>
            <w:vAlign w:val="center"/>
          </w:tcPr>
          <w:p w14:paraId="2A9C9958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3.2 (1.2, 6.9)</w:t>
            </w:r>
          </w:p>
        </w:tc>
        <w:tc>
          <w:tcPr>
            <w:tcW w:w="1078" w:type="dxa"/>
            <w:vAlign w:val="center"/>
          </w:tcPr>
          <w:p w14:paraId="54B39AD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9/162</w:t>
            </w:r>
          </w:p>
        </w:tc>
        <w:tc>
          <w:tcPr>
            <w:tcW w:w="1371" w:type="dxa"/>
            <w:vAlign w:val="center"/>
          </w:tcPr>
          <w:p w14:paraId="0947E3BB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5.6 (2.5, 10.6)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5F82433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(0.6, 4.7)</w:t>
            </w:r>
          </w:p>
        </w:tc>
        <w:tc>
          <w:tcPr>
            <w:tcW w:w="1440" w:type="dxa"/>
            <w:vAlign w:val="center"/>
          </w:tcPr>
          <w:p w14:paraId="3B9172E6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(0.5, 4.0)</w:t>
            </w:r>
          </w:p>
        </w:tc>
        <w:tc>
          <w:tcPr>
            <w:tcW w:w="1355" w:type="dxa"/>
            <w:vAlign w:val="center"/>
          </w:tcPr>
          <w:p w14:paraId="55F1A823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1.1 (0.3, 3.3)</w:t>
            </w:r>
          </w:p>
        </w:tc>
        <w:tc>
          <w:tcPr>
            <w:tcW w:w="236" w:type="dxa"/>
            <w:vMerge/>
          </w:tcPr>
          <w:p w14:paraId="32CC249A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5CA4F24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6/86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EEF487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7.0 (2.6, 15.2)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7CBBB952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2.1 (0.7, 6.3)</w:t>
            </w:r>
          </w:p>
        </w:tc>
        <w:tc>
          <w:tcPr>
            <w:tcW w:w="1350" w:type="dxa"/>
            <w:vAlign w:val="center"/>
          </w:tcPr>
          <w:p w14:paraId="48C1728E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1.8 (0.6, 5.8)</w:t>
            </w:r>
          </w:p>
        </w:tc>
        <w:tc>
          <w:tcPr>
            <w:tcW w:w="1412" w:type="dxa"/>
            <w:vAlign w:val="center"/>
          </w:tcPr>
          <w:p w14:paraId="40547D7D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1.0 (0.3, 3.4)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045EFE54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554BEE47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5D704" w14:textId="77777777" w:rsidR="00473FE6" w:rsidRPr="00D33A89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hAnsi="Arial" w:cs="Arial"/>
                <w:color w:val="000000" w:themeColor="text1"/>
                <w:sz w:val="18"/>
                <w:szCs w:val="18"/>
              </w:rPr>
              <w:t>Normal weight</w:t>
            </w:r>
          </w:p>
        </w:tc>
        <w:tc>
          <w:tcPr>
            <w:tcW w:w="1036" w:type="dxa"/>
            <w:vAlign w:val="center"/>
          </w:tcPr>
          <w:p w14:paraId="34B6830E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30/1232</w:t>
            </w:r>
          </w:p>
        </w:tc>
        <w:tc>
          <w:tcPr>
            <w:tcW w:w="1348" w:type="dxa"/>
            <w:vAlign w:val="center"/>
          </w:tcPr>
          <w:p w14:paraId="58CE785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 (1.6, 3.5)</w:t>
            </w:r>
          </w:p>
        </w:tc>
        <w:tc>
          <w:tcPr>
            <w:tcW w:w="1078" w:type="dxa"/>
            <w:vAlign w:val="center"/>
          </w:tcPr>
          <w:p w14:paraId="03EA992A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32/817</w:t>
            </w:r>
          </w:p>
        </w:tc>
        <w:tc>
          <w:tcPr>
            <w:tcW w:w="1371" w:type="dxa"/>
            <w:vAlign w:val="center"/>
          </w:tcPr>
          <w:p w14:paraId="5A029CA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3.9 (2.7, 5.5)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1407595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(1.0, 2.8)</w:t>
            </w:r>
          </w:p>
        </w:tc>
        <w:tc>
          <w:tcPr>
            <w:tcW w:w="1440" w:type="dxa"/>
            <w:vAlign w:val="center"/>
          </w:tcPr>
          <w:p w14:paraId="10EB907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1.3 (0.8, 2.3)</w:t>
            </w:r>
          </w:p>
        </w:tc>
        <w:tc>
          <w:tcPr>
            <w:tcW w:w="1355" w:type="dxa"/>
            <w:vAlign w:val="center"/>
          </w:tcPr>
          <w:p w14:paraId="38124667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Ref.</w:t>
            </w:r>
          </w:p>
        </w:tc>
        <w:tc>
          <w:tcPr>
            <w:tcW w:w="236" w:type="dxa"/>
            <w:vMerge/>
          </w:tcPr>
          <w:p w14:paraId="3023AC18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638DE3EB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33/658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556D87FC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5.0 (3.5, 7.0)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6606B1AD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2.1 (1.3, 3.4)</w:t>
            </w:r>
          </w:p>
        </w:tc>
        <w:tc>
          <w:tcPr>
            <w:tcW w:w="1350" w:type="dxa"/>
            <w:vAlign w:val="center"/>
          </w:tcPr>
          <w:p w14:paraId="29DB1F9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1.8 (1.1, 3.1)</w:t>
            </w:r>
          </w:p>
        </w:tc>
        <w:tc>
          <w:tcPr>
            <w:tcW w:w="1412" w:type="dxa"/>
            <w:vAlign w:val="center"/>
          </w:tcPr>
          <w:p w14:paraId="5658240C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Ref.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0E6BB6AE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217FAC16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00F50E" w14:textId="77777777" w:rsidR="00473FE6" w:rsidRPr="00D33A89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</w:t>
            </w:r>
          </w:p>
        </w:tc>
        <w:tc>
          <w:tcPr>
            <w:tcW w:w="1036" w:type="dxa"/>
            <w:vAlign w:val="center"/>
          </w:tcPr>
          <w:p w14:paraId="08C5FD12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1/253</w:t>
            </w:r>
          </w:p>
        </w:tc>
        <w:tc>
          <w:tcPr>
            <w:tcW w:w="1348" w:type="dxa"/>
            <w:vAlign w:val="center"/>
          </w:tcPr>
          <w:p w14:paraId="2E8A4CFE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 (0.0, 2.2)</w:t>
            </w:r>
          </w:p>
        </w:tc>
        <w:tc>
          <w:tcPr>
            <w:tcW w:w="1078" w:type="dxa"/>
            <w:vAlign w:val="center"/>
          </w:tcPr>
          <w:p w14:paraId="0AB8819F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5/142</w:t>
            </w:r>
          </w:p>
        </w:tc>
        <w:tc>
          <w:tcPr>
            <w:tcW w:w="1371" w:type="dxa"/>
            <w:vAlign w:val="center"/>
          </w:tcPr>
          <w:p w14:paraId="63515FF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3.5 (1.1, 8.2)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3DB7134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9.1 (1.1, 78.7)</w:t>
            </w:r>
          </w:p>
        </w:tc>
        <w:tc>
          <w:tcPr>
            <w:tcW w:w="1440" w:type="dxa"/>
            <w:vAlign w:val="center"/>
          </w:tcPr>
          <w:p w14:paraId="5492B600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7.2 (0.8, 62.5)</w:t>
            </w:r>
          </w:p>
        </w:tc>
        <w:tc>
          <w:tcPr>
            <w:tcW w:w="1355" w:type="dxa"/>
            <w:vAlign w:val="center"/>
          </w:tcPr>
          <w:p w14:paraId="1B5CFD3D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5.4 (0.6, 49.2)</w:t>
            </w:r>
          </w:p>
        </w:tc>
        <w:tc>
          <w:tcPr>
            <w:tcW w:w="236" w:type="dxa"/>
            <w:vMerge/>
          </w:tcPr>
          <w:p w14:paraId="596BBB77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503A7D0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4/140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849996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2.9 (0.8, 7.3)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4A8EB8CB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7.7 (0.9, 68.7)</w:t>
            </w:r>
          </w:p>
        </w:tc>
        <w:tc>
          <w:tcPr>
            <w:tcW w:w="1350" w:type="dxa"/>
            <w:vAlign w:val="center"/>
          </w:tcPr>
          <w:p w14:paraId="60541C4F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7.1 (0.8, 64.0)</w:t>
            </w:r>
          </w:p>
        </w:tc>
        <w:tc>
          <w:tcPr>
            <w:tcW w:w="1412" w:type="dxa"/>
            <w:vAlign w:val="center"/>
          </w:tcPr>
          <w:p w14:paraId="15CEF75E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3.9 (0.4, 36.4)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3FF47D82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53A316B5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</w:tcPr>
          <w:p w14:paraId="39F982E3" w14:textId="77777777" w:rsidR="00473FE6" w:rsidRPr="00D33A89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hAnsi="Arial" w:cs="Arial"/>
                <w:color w:val="000000" w:themeColor="text1"/>
                <w:sz w:val="18"/>
                <w:szCs w:val="18"/>
              </w:rPr>
              <w:t>Obese</w:t>
            </w:r>
          </w:p>
        </w:tc>
        <w:tc>
          <w:tcPr>
            <w:tcW w:w="1036" w:type="dxa"/>
            <w:vAlign w:val="center"/>
          </w:tcPr>
          <w:p w14:paraId="341F0F7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2/54</w:t>
            </w:r>
          </w:p>
        </w:tc>
        <w:tc>
          <w:tcPr>
            <w:tcW w:w="1348" w:type="dxa"/>
            <w:vAlign w:val="center"/>
          </w:tcPr>
          <w:p w14:paraId="26A10945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3.7 (0.4, 13.4)</w:t>
            </w:r>
          </w:p>
        </w:tc>
        <w:tc>
          <w:tcPr>
            <w:tcW w:w="1078" w:type="dxa"/>
            <w:vAlign w:val="center"/>
          </w:tcPr>
          <w:p w14:paraId="0AED6905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1/28</w:t>
            </w:r>
          </w:p>
        </w:tc>
        <w:tc>
          <w:tcPr>
            <w:tcW w:w="1371" w:type="dxa"/>
            <w:vAlign w:val="center"/>
          </w:tcPr>
          <w:p w14:paraId="50E2AD32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3.6 (0.1, 20.2)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31B42D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(0.1, 11.5)</w:t>
            </w:r>
          </w:p>
        </w:tc>
        <w:tc>
          <w:tcPr>
            <w:tcW w:w="1440" w:type="dxa"/>
            <w:vAlign w:val="center"/>
          </w:tcPr>
          <w:p w14:paraId="67DFE641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0.8 (0.1, 9.2)</w:t>
            </w:r>
          </w:p>
        </w:tc>
        <w:tc>
          <w:tcPr>
            <w:tcW w:w="1355" w:type="dxa"/>
            <w:vAlign w:val="center"/>
          </w:tcPr>
          <w:p w14:paraId="139135A4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0.6 (0.1, 7.2)</w:t>
            </w:r>
          </w:p>
        </w:tc>
        <w:tc>
          <w:tcPr>
            <w:tcW w:w="236" w:type="dxa"/>
            <w:vMerge/>
          </w:tcPr>
          <w:p w14:paraId="44C388E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1C66F15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1/39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44542AA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2.6 (0.1, 14.3)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601B461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(0.1, 7.5)</w:t>
            </w:r>
          </w:p>
        </w:tc>
        <w:tc>
          <w:tcPr>
            <w:tcW w:w="1350" w:type="dxa"/>
            <w:vAlign w:val="center"/>
          </w:tcPr>
          <w:p w14:paraId="115D4531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0.7 (0.1, 7.2)</w:t>
            </w:r>
          </w:p>
        </w:tc>
        <w:tc>
          <w:tcPr>
            <w:tcW w:w="1412" w:type="dxa"/>
            <w:vAlign w:val="center"/>
          </w:tcPr>
          <w:p w14:paraId="423411F0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0.4 (0.0, 4.1)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62A0F34F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2F4E4FF8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</w:tcPr>
          <w:p w14:paraId="32AB0502" w14:textId="77777777" w:rsidR="00473FE6" w:rsidRPr="00D33A89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missing</w:t>
            </w:r>
          </w:p>
        </w:tc>
        <w:tc>
          <w:tcPr>
            <w:tcW w:w="1036" w:type="dxa"/>
            <w:vAlign w:val="center"/>
          </w:tcPr>
          <w:p w14:paraId="65EBDCBD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1/62</w:t>
            </w:r>
          </w:p>
        </w:tc>
        <w:tc>
          <w:tcPr>
            <w:tcW w:w="1348" w:type="dxa"/>
            <w:vAlign w:val="center"/>
          </w:tcPr>
          <w:p w14:paraId="248035A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1.6 (0.0, 9.0)</w:t>
            </w:r>
          </w:p>
        </w:tc>
        <w:tc>
          <w:tcPr>
            <w:tcW w:w="1078" w:type="dxa"/>
            <w:vAlign w:val="center"/>
          </w:tcPr>
          <w:p w14:paraId="6596E5DD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2/77</w:t>
            </w:r>
          </w:p>
        </w:tc>
        <w:tc>
          <w:tcPr>
            <w:tcW w:w="1371" w:type="dxa"/>
            <w:vAlign w:val="center"/>
          </w:tcPr>
          <w:p w14:paraId="68FD30D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2.6 (0.3, 9.4)</w:t>
            </w:r>
          </w:p>
        </w:tc>
        <w:tc>
          <w:tcPr>
            <w:tcW w:w="1422" w:type="dxa"/>
            <w:vAlign w:val="center"/>
          </w:tcPr>
          <w:p w14:paraId="544794FA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40" w:type="dxa"/>
            <w:vAlign w:val="center"/>
          </w:tcPr>
          <w:p w14:paraId="592B11BC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355" w:type="dxa"/>
            <w:vAlign w:val="center"/>
          </w:tcPr>
          <w:p w14:paraId="64544E1C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/>
          </w:tcPr>
          <w:p w14:paraId="114568D5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ED372FF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2/37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0EF5C49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5.4 (0.7, 19.5)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79B4001B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350" w:type="dxa"/>
            <w:vAlign w:val="center"/>
          </w:tcPr>
          <w:p w14:paraId="097516BB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412" w:type="dxa"/>
            <w:vAlign w:val="center"/>
          </w:tcPr>
          <w:p w14:paraId="6BF5B9CE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4CE604AD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38AC9728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E9EE1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036" w:type="dxa"/>
            <w:vAlign w:val="center"/>
          </w:tcPr>
          <w:p w14:paraId="4B020A02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48" w:type="dxa"/>
            <w:vAlign w:val="center"/>
          </w:tcPr>
          <w:p w14:paraId="2846DAA0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78" w:type="dxa"/>
            <w:vAlign w:val="center"/>
          </w:tcPr>
          <w:p w14:paraId="413DF52E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71" w:type="dxa"/>
            <w:vAlign w:val="center"/>
          </w:tcPr>
          <w:p w14:paraId="00F3C360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Align w:val="center"/>
          </w:tcPr>
          <w:p w14:paraId="229AEF4D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14:paraId="2CDB2402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5" w:type="dxa"/>
            <w:vAlign w:val="center"/>
          </w:tcPr>
          <w:p w14:paraId="6E012732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236" w:type="dxa"/>
            <w:vMerge/>
          </w:tcPr>
          <w:p w14:paraId="3D498FC7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A1DA906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EEA1BF3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263F3223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6173421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2" w:type="dxa"/>
            <w:vAlign w:val="center"/>
          </w:tcPr>
          <w:p w14:paraId="1DBBD409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49C22906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22E43054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FBA6A" w14:textId="77777777" w:rsidR="00473FE6" w:rsidRPr="00164ED6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&lt;70</w:t>
            </w:r>
          </w:p>
        </w:tc>
        <w:tc>
          <w:tcPr>
            <w:tcW w:w="1036" w:type="dxa"/>
            <w:vAlign w:val="center"/>
          </w:tcPr>
          <w:p w14:paraId="520F490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38/1603</w:t>
            </w:r>
          </w:p>
        </w:tc>
        <w:tc>
          <w:tcPr>
            <w:tcW w:w="1348" w:type="dxa"/>
            <w:vAlign w:val="center"/>
          </w:tcPr>
          <w:p w14:paraId="2F716730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 (1.7, 3.3)</w:t>
            </w:r>
          </w:p>
        </w:tc>
        <w:tc>
          <w:tcPr>
            <w:tcW w:w="1078" w:type="dxa"/>
            <w:vAlign w:val="center"/>
          </w:tcPr>
          <w:p w14:paraId="2C906784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47/1114</w:t>
            </w:r>
          </w:p>
        </w:tc>
        <w:tc>
          <w:tcPr>
            <w:tcW w:w="1371" w:type="dxa"/>
            <w:vAlign w:val="center"/>
          </w:tcPr>
          <w:p w14:paraId="3AE00CF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4.2 (3.1, 5.6)</w:t>
            </w:r>
          </w:p>
        </w:tc>
        <w:tc>
          <w:tcPr>
            <w:tcW w:w="1422" w:type="dxa"/>
            <w:vAlign w:val="center"/>
          </w:tcPr>
          <w:p w14:paraId="405D5929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1.9 (1.2, 2.9)</w:t>
            </w:r>
          </w:p>
        </w:tc>
        <w:tc>
          <w:tcPr>
            <w:tcW w:w="1440" w:type="dxa"/>
            <w:vAlign w:val="center"/>
          </w:tcPr>
          <w:p w14:paraId="58324B0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1.5 (0.9, 2.4)</w:t>
            </w:r>
          </w:p>
        </w:tc>
        <w:tc>
          <w:tcPr>
            <w:tcW w:w="1355" w:type="dxa"/>
            <w:vAlign w:val="center"/>
          </w:tcPr>
          <w:p w14:paraId="1C75B3F9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Ref.</w:t>
            </w:r>
          </w:p>
        </w:tc>
        <w:tc>
          <w:tcPr>
            <w:tcW w:w="236" w:type="dxa"/>
            <w:vMerge/>
          </w:tcPr>
          <w:p w14:paraId="6A861C2A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5F366C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43/848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55B9B86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5.1 (3.7, 6.8)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50E338E7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2.1 (1.4, 3.2)</w:t>
            </w:r>
          </w:p>
        </w:tc>
        <w:tc>
          <w:tcPr>
            <w:tcW w:w="1350" w:type="dxa"/>
            <w:vAlign w:val="center"/>
          </w:tcPr>
          <w:p w14:paraId="380AE3B0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1.9 (1.2, 3.1)</w:t>
            </w:r>
          </w:p>
        </w:tc>
        <w:tc>
          <w:tcPr>
            <w:tcW w:w="1412" w:type="dxa"/>
            <w:vAlign w:val="center"/>
          </w:tcPr>
          <w:p w14:paraId="14CDB4C0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Ref.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329BED1D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47B3BC44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EC23C" w14:textId="77777777" w:rsidR="00473FE6" w:rsidRPr="00164ED6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hAnsi="Arial" w:cs="Arial"/>
                <w:color w:val="000000" w:themeColor="text1"/>
                <w:sz w:val="18"/>
                <w:szCs w:val="18"/>
              </w:rPr>
              <w:t>≥70</w:t>
            </w:r>
          </w:p>
        </w:tc>
        <w:tc>
          <w:tcPr>
            <w:tcW w:w="1036" w:type="dxa"/>
            <w:vAlign w:val="center"/>
          </w:tcPr>
          <w:p w14:paraId="620E48B8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2/187</w:t>
            </w:r>
          </w:p>
        </w:tc>
        <w:tc>
          <w:tcPr>
            <w:tcW w:w="1348" w:type="dxa"/>
            <w:vAlign w:val="center"/>
          </w:tcPr>
          <w:p w14:paraId="59089B46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1.1 (0.1, 3.9)</w:t>
            </w:r>
          </w:p>
        </w:tc>
        <w:tc>
          <w:tcPr>
            <w:tcW w:w="1078" w:type="dxa"/>
            <w:vAlign w:val="center"/>
          </w:tcPr>
          <w:p w14:paraId="3A39C3DE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2/110</w:t>
            </w:r>
          </w:p>
        </w:tc>
        <w:tc>
          <w:tcPr>
            <w:tcW w:w="1371" w:type="dxa"/>
            <w:vAlign w:val="center"/>
          </w:tcPr>
          <w:p w14:paraId="551BE3A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1.8 (0.2, 6.5)</w:t>
            </w:r>
          </w:p>
        </w:tc>
        <w:tc>
          <w:tcPr>
            <w:tcW w:w="1422" w:type="dxa"/>
            <w:vAlign w:val="center"/>
          </w:tcPr>
          <w:p w14:paraId="29F96CDD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(0.2, 12.4)</w:t>
            </w:r>
          </w:p>
        </w:tc>
        <w:tc>
          <w:tcPr>
            <w:tcW w:w="1440" w:type="dxa"/>
            <w:vAlign w:val="center"/>
          </w:tcPr>
          <w:p w14:paraId="60D2230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(0.2, 9.8)</w:t>
            </w:r>
          </w:p>
        </w:tc>
        <w:tc>
          <w:tcPr>
            <w:tcW w:w="1355" w:type="dxa"/>
            <w:vAlign w:val="center"/>
          </w:tcPr>
          <w:p w14:paraId="78971EC8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0.9 (0.1, 7.0)</w:t>
            </w:r>
          </w:p>
        </w:tc>
        <w:tc>
          <w:tcPr>
            <w:tcW w:w="236" w:type="dxa"/>
            <w:vMerge/>
          </w:tcPr>
          <w:p w14:paraId="5884CAED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7969D21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3/112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BACCC8F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2.7 (0.6, 7.8)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5F3089D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2.5 (0.4, 14.7)</w:t>
            </w:r>
          </w:p>
        </w:tc>
        <w:tc>
          <w:tcPr>
            <w:tcW w:w="1350" w:type="dxa"/>
            <w:vAlign w:val="center"/>
          </w:tcPr>
          <w:p w14:paraId="64254C6E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2.3 (0.4, 13.7)</w:t>
            </w:r>
          </w:p>
        </w:tc>
        <w:tc>
          <w:tcPr>
            <w:tcW w:w="1412" w:type="dxa"/>
            <w:vAlign w:val="center"/>
          </w:tcPr>
          <w:p w14:paraId="05F208CF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1.2 (0.2, 7.4)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31488F71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3E56A422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</w:tcPr>
          <w:p w14:paraId="554A4ADA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036" w:type="dxa"/>
            <w:vAlign w:val="center"/>
          </w:tcPr>
          <w:p w14:paraId="1E267858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48" w:type="dxa"/>
            <w:vAlign w:val="center"/>
          </w:tcPr>
          <w:p w14:paraId="44E3981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78" w:type="dxa"/>
            <w:vAlign w:val="center"/>
          </w:tcPr>
          <w:p w14:paraId="6A4DA4AE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71" w:type="dxa"/>
            <w:vAlign w:val="center"/>
          </w:tcPr>
          <w:p w14:paraId="3FB3A59E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22" w:type="dxa"/>
            <w:vAlign w:val="center"/>
          </w:tcPr>
          <w:p w14:paraId="69E56248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14:paraId="1FF853BA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5" w:type="dxa"/>
            <w:vAlign w:val="center"/>
          </w:tcPr>
          <w:p w14:paraId="14B0CBCF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0.78</w:t>
            </w:r>
          </w:p>
        </w:tc>
        <w:tc>
          <w:tcPr>
            <w:tcW w:w="236" w:type="dxa"/>
            <w:vMerge/>
          </w:tcPr>
          <w:p w14:paraId="5D87716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30158462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4847DE4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29DE68F3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546CF2F1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Align w:val="center"/>
          </w:tcPr>
          <w:p w14:paraId="72B0D805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0.97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055C3B2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20CB95BD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E37915" w14:textId="77777777" w:rsidR="00473FE6" w:rsidRPr="00D33A89" w:rsidRDefault="00473FE6" w:rsidP="00865F1A">
            <w:pPr>
              <w:jc w:val="right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&lt;50</w:t>
            </w:r>
          </w:p>
        </w:tc>
        <w:tc>
          <w:tcPr>
            <w:tcW w:w="1036" w:type="dxa"/>
            <w:vAlign w:val="center"/>
          </w:tcPr>
          <w:p w14:paraId="5DA8CE1A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7/267</w:t>
            </w:r>
          </w:p>
        </w:tc>
        <w:tc>
          <w:tcPr>
            <w:tcW w:w="1348" w:type="dxa"/>
            <w:vAlign w:val="center"/>
          </w:tcPr>
          <w:p w14:paraId="2FF7B37B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2.6 (1.1, 5.4)</w:t>
            </w:r>
          </w:p>
        </w:tc>
        <w:tc>
          <w:tcPr>
            <w:tcW w:w="1078" w:type="dxa"/>
            <w:vAlign w:val="center"/>
          </w:tcPr>
          <w:p w14:paraId="4CAD4F13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7/222</w:t>
            </w:r>
          </w:p>
        </w:tc>
        <w:tc>
          <w:tcPr>
            <w:tcW w:w="1371" w:type="dxa"/>
            <w:vAlign w:val="center"/>
          </w:tcPr>
          <w:p w14:paraId="2FBF5A2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3.2 (1.3, 6.5)</w:t>
            </w:r>
          </w:p>
        </w:tc>
        <w:tc>
          <w:tcPr>
            <w:tcW w:w="1422" w:type="dxa"/>
            <w:vAlign w:val="center"/>
          </w:tcPr>
          <w:p w14:paraId="5AF16FBD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 (0.4, 3.6)</w:t>
            </w:r>
          </w:p>
        </w:tc>
        <w:tc>
          <w:tcPr>
            <w:tcW w:w="1440" w:type="dxa"/>
            <w:vAlign w:val="center"/>
          </w:tcPr>
          <w:p w14:paraId="7B5897FF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(0.3, 3.0)</w:t>
            </w:r>
          </w:p>
        </w:tc>
        <w:tc>
          <w:tcPr>
            <w:tcW w:w="1355" w:type="dxa"/>
            <w:vAlign w:val="center"/>
          </w:tcPr>
          <w:p w14:paraId="10CC18E3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0.6 (0.2, 1.9)</w:t>
            </w:r>
          </w:p>
        </w:tc>
        <w:tc>
          <w:tcPr>
            <w:tcW w:w="236" w:type="dxa"/>
            <w:vMerge/>
          </w:tcPr>
          <w:p w14:paraId="00E36AB3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2F810B4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8/142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49A69C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5.6 (2.4, 11.1)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32D7D09E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2.1 (0.8, 5.7)</w:t>
            </w:r>
          </w:p>
        </w:tc>
        <w:tc>
          <w:tcPr>
            <w:tcW w:w="1350" w:type="dxa"/>
            <w:vAlign w:val="center"/>
          </w:tcPr>
          <w:p w14:paraId="1C6B01C6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1.8 (0.7, 5.2)</w:t>
            </w:r>
          </w:p>
        </w:tc>
        <w:tc>
          <w:tcPr>
            <w:tcW w:w="1412" w:type="dxa"/>
            <w:vAlign w:val="center"/>
          </w:tcPr>
          <w:p w14:paraId="502FC5E2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1.1 (0.3, 3.5)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53C75318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20A3D5E9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</w:tcPr>
          <w:p w14:paraId="3D3C3B38" w14:textId="77777777" w:rsidR="00473FE6" w:rsidRPr="00D33A89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hAnsi="Arial" w:cs="Arial"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036" w:type="dxa"/>
            <w:vAlign w:val="center"/>
          </w:tcPr>
          <w:p w14:paraId="4AB898BA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18/782</w:t>
            </w:r>
          </w:p>
        </w:tc>
        <w:tc>
          <w:tcPr>
            <w:tcW w:w="1348" w:type="dxa"/>
            <w:vAlign w:val="center"/>
          </w:tcPr>
          <w:p w14:paraId="26C7F90E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2.3 (1.4, 3.6)</w:t>
            </w:r>
          </w:p>
        </w:tc>
        <w:tc>
          <w:tcPr>
            <w:tcW w:w="1078" w:type="dxa"/>
            <w:vAlign w:val="center"/>
          </w:tcPr>
          <w:p w14:paraId="60AA4DA0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28/557</w:t>
            </w:r>
          </w:p>
        </w:tc>
        <w:tc>
          <w:tcPr>
            <w:tcW w:w="1371" w:type="dxa"/>
            <w:vAlign w:val="center"/>
          </w:tcPr>
          <w:p w14:paraId="0070CE2B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5.0 (3.3, 7.3)</w:t>
            </w:r>
          </w:p>
        </w:tc>
        <w:tc>
          <w:tcPr>
            <w:tcW w:w="1422" w:type="dxa"/>
            <w:vAlign w:val="center"/>
          </w:tcPr>
          <w:p w14:paraId="02A1EF56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2.3 (1.2, 4.2)</w:t>
            </w:r>
          </w:p>
        </w:tc>
        <w:tc>
          <w:tcPr>
            <w:tcW w:w="1440" w:type="dxa"/>
            <w:vAlign w:val="center"/>
          </w:tcPr>
          <w:p w14:paraId="19677410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1.8 (1.0, 3.4)</w:t>
            </w:r>
          </w:p>
        </w:tc>
        <w:tc>
          <w:tcPr>
            <w:tcW w:w="1355" w:type="dxa"/>
            <w:vAlign w:val="center"/>
          </w:tcPr>
          <w:p w14:paraId="30DC432B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Ref.</w:t>
            </w:r>
          </w:p>
        </w:tc>
        <w:tc>
          <w:tcPr>
            <w:tcW w:w="236" w:type="dxa"/>
            <w:vMerge/>
          </w:tcPr>
          <w:p w14:paraId="0D09A067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455B4E18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19/420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5ACFD98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4.5 (2.7, 7.1)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72D8FA4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1.9 (1.0, 3.7)</w:t>
            </w:r>
          </w:p>
        </w:tc>
        <w:tc>
          <w:tcPr>
            <w:tcW w:w="1350" w:type="dxa"/>
            <w:vAlign w:val="center"/>
          </w:tcPr>
          <w:p w14:paraId="0906D874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(0.9, 3.4)</w:t>
            </w:r>
          </w:p>
        </w:tc>
        <w:tc>
          <w:tcPr>
            <w:tcW w:w="1412" w:type="dxa"/>
            <w:vAlign w:val="center"/>
          </w:tcPr>
          <w:p w14:paraId="66AA9F72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Ref.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3AB3D94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77FEA8A0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</w:tcPr>
          <w:p w14:paraId="4851FFF2" w14:textId="77777777" w:rsidR="00473FE6" w:rsidRPr="00D33A89" w:rsidRDefault="00473FE6" w:rsidP="00865F1A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hAnsi="Arial" w:cs="Arial"/>
                <w:color w:val="000000" w:themeColor="text1"/>
                <w:sz w:val="18"/>
                <w:szCs w:val="18"/>
              </w:rPr>
              <w:t>60-69</w:t>
            </w:r>
          </w:p>
        </w:tc>
        <w:tc>
          <w:tcPr>
            <w:tcW w:w="1036" w:type="dxa"/>
            <w:vAlign w:val="center"/>
          </w:tcPr>
          <w:p w14:paraId="0CD4B884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13/554</w:t>
            </w:r>
          </w:p>
        </w:tc>
        <w:tc>
          <w:tcPr>
            <w:tcW w:w="1348" w:type="dxa"/>
            <w:vAlign w:val="center"/>
          </w:tcPr>
          <w:p w14:paraId="57B74C03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2.3 (1.2, 4.0)</w:t>
            </w:r>
          </w:p>
        </w:tc>
        <w:tc>
          <w:tcPr>
            <w:tcW w:w="1078" w:type="dxa"/>
            <w:vAlign w:val="center"/>
          </w:tcPr>
          <w:p w14:paraId="2DEBE170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12/336</w:t>
            </w:r>
          </w:p>
        </w:tc>
        <w:tc>
          <w:tcPr>
            <w:tcW w:w="1371" w:type="dxa"/>
            <w:vAlign w:val="center"/>
          </w:tcPr>
          <w:p w14:paraId="4D34511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3.6 (1.8, 6.2)</w:t>
            </w:r>
          </w:p>
        </w:tc>
        <w:tc>
          <w:tcPr>
            <w:tcW w:w="1422" w:type="dxa"/>
            <w:vAlign w:val="center"/>
          </w:tcPr>
          <w:p w14:paraId="6B16C8AC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1.6 (0.7, 3.5)</w:t>
            </w:r>
          </w:p>
        </w:tc>
        <w:tc>
          <w:tcPr>
            <w:tcW w:w="1440" w:type="dxa"/>
            <w:vAlign w:val="center"/>
          </w:tcPr>
          <w:p w14:paraId="641D63F8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1.3 (0.6, 2.9)</w:t>
            </w:r>
          </w:p>
        </w:tc>
        <w:tc>
          <w:tcPr>
            <w:tcW w:w="1355" w:type="dxa"/>
            <w:vAlign w:val="center"/>
          </w:tcPr>
          <w:p w14:paraId="56911A1A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0.7 (0.3, 1.9)</w:t>
            </w:r>
          </w:p>
        </w:tc>
        <w:tc>
          <w:tcPr>
            <w:tcW w:w="236" w:type="dxa"/>
            <w:vMerge/>
          </w:tcPr>
          <w:p w14:paraId="17A33EB3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6CA9180A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16/286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E0C2E9F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5.6 (3.2, 9.1)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24654E53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 (1.1, 4.9)</w:t>
            </w:r>
          </w:p>
        </w:tc>
        <w:tc>
          <w:tcPr>
            <w:tcW w:w="1350" w:type="dxa"/>
            <w:vAlign w:val="center"/>
          </w:tcPr>
          <w:p w14:paraId="5D7A8158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2.2 (1.0, 4.7)</w:t>
            </w:r>
          </w:p>
        </w:tc>
        <w:tc>
          <w:tcPr>
            <w:tcW w:w="1412" w:type="dxa"/>
            <w:vAlign w:val="center"/>
          </w:tcPr>
          <w:p w14:paraId="3FC0F9D7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1.3 (0.5, 3.4)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693D8405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56596ECD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</w:tcBorders>
            <w:shd w:val="clear" w:color="auto" w:fill="auto"/>
            <w:noWrap/>
            <w:vAlign w:val="center"/>
          </w:tcPr>
          <w:p w14:paraId="7F980924" w14:textId="77777777" w:rsidR="00473FE6" w:rsidRPr="00D33A89" w:rsidRDefault="00473FE6" w:rsidP="00865F1A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hAnsi="Arial" w:cs="Arial"/>
                <w:color w:val="000000" w:themeColor="text1"/>
                <w:sz w:val="18"/>
                <w:szCs w:val="18"/>
              </w:rPr>
              <w:t>≥70</w:t>
            </w:r>
          </w:p>
        </w:tc>
        <w:tc>
          <w:tcPr>
            <w:tcW w:w="1036" w:type="dxa"/>
            <w:vAlign w:val="center"/>
          </w:tcPr>
          <w:p w14:paraId="06A3B693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2/187</w:t>
            </w:r>
          </w:p>
        </w:tc>
        <w:tc>
          <w:tcPr>
            <w:tcW w:w="1348" w:type="dxa"/>
            <w:vAlign w:val="center"/>
          </w:tcPr>
          <w:p w14:paraId="519FC8B1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1.1 (0.1, 3.9)</w:t>
            </w:r>
          </w:p>
        </w:tc>
        <w:tc>
          <w:tcPr>
            <w:tcW w:w="1078" w:type="dxa"/>
            <w:vAlign w:val="center"/>
          </w:tcPr>
          <w:p w14:paraId="79E31D5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2/110</w:t>
            </w:r>
          </w:p>
        </w:tc>
        <w:tc>
          <w:tcPr>
            <w:tcW w:w="1371" w:type="dxa"/>
            <w:vAlign w:val="center"/>
          </w:tcPr>
          <w:p w14:paraId="18E99A27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1.8 (0.2, 6.5)</w:t>
            </w:r>
          </w:p>
        </w:tc>
        <w:tc>
          <w:tcPr>
            <w:tcW w:w="1422" w:type="dxa"/>
            <w:vAlign w:val="center"/>
          </w:tcPr>
          <w:p w14:paraId="54CB9445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(0.2, 12.4)</w:t>
            </w:r>
          </w:p>
        </w:tc>
        <w:tc>
          <w:tcPr>
            <w:tcW w:w="1440" w:type="dxa"/>
            <w:vAlign w:val="center"/>
          </w:tcPr>
          <w:p w14:paraId="21040D8F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(0.2, 9.8)</w:t>
            </w:r>
          </w:p>
        </w:tc>
        <w:tc>
          <w:tcPr>
            <w:tcW w:w="1355" w:type="dxa"/>
            <w:vAlign w:val="center"/>
          </w:tcPr>
          <w:p w14:paraId="3388EF68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0.8 (0.1, 5.9)</w:t>
            </w:r>
          </w:p>
        </w:tc>
        <w:tc>
          <w:tcPr>
            <w:tcW w:w="236" w:type="dxa"/>
            <w:vMerge/>
          </w:tcPr>
          <w:p w14:paraId="2755350F" w14:textId="77777777" w:rsidR="00473FE6" w:rsidRPr="00E20AD7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14:paraId="0AE156D8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3/112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1CD6082" w14:textId="77777777" w:rsidR="00473FE6" w:rsidRPr="00164ED6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164ED6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2.7 (0.6, 7.8)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3EFC0C01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2.5 (0.4, 14.7)</w:t>
            </w:r>
          </w:p>
        </w:tc>
        <w:tc>
          <w:tcPr>
            <w:tcW w:w="1350" w:type="dxa"/>
            <w:vAlign w:val="center"/>
          </w:tcPr>
          <w:p w14:paraId="666565B8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2.3 (0.4, 13.7)</w:t>
            </w:r>
          </w:p>
        </w:tc>
        <w:tc>
          <w:tcPr>
            <w:tcW w:w="1412" w:type="dxa"/>
            <w:vAlign w:val="center"/>
          </w:tcPr>
          <w:p w14:paraId="5AFC2F24" w14:textId="77777777" w:rsidR="00473FE6" w:rsidRPr="003B7395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B7395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1.3 (0.2, 8.7)</w:t>
            </w:r>
          </w:p>
        </w:tc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17A9561E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D33A89" w14:paraId="3DF16965" w14:textId="77777777" w:rsidTr="00865F1A">
        <w:trPr>
          <w:trHeight w:val="295"/>
        </w:trPr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3FFC8743" w14:textId="77777777" w:rsidR="00473FE6" w:rsidRPr="00D33A89" w:rsidRDefault="00473FE6" w:rsidP="00865F1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36" w:type="dxa"/>
            <w:tcBorders>
              <w:bottom w:val="single" w:sz="4" w:space="0" w:color="000000"/>
            </w:tcBorders>
            <w:vAlign w:val="center"/>
          </w:tcPr>
          <w:p w14:paraId="55DDF88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48" w:type="dxa"/>
            <w:tcBorders>
              <w:bottom w:val="single" w:sz="4" w:space="0" w:color="000000"/>
            </w:tcBorders>
            <w:vAlign w:val="center"/>
          </w:tcPr>
          <w:p w14:paraId="3F94D938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  <w:tcBorders>
              <w:bottom w:val="single" w:sz="4" w:space="0" w:color="000000"/>
            </w:tcBorders>
            <w:vAlign w:val="center"/>
          </w:tcPr>
          <w:p w14:paraId="4C5E0253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single" w:sz="4" w:space="0" w:color="000000"/>
            </w:tcBorders>
            <w:vAlign w:val="center"/>
          </w:tcPr>
          <w:p w14:paraId="4D8C00D8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22" w:type="dxa"/>
            <w:tcBorders>
              <w:bottom w:val="single" w:sz="4" w:space="0" w:color="000000"/>
            </w:tcBorders>
            <w:vAlign w:val="center"/>
          </w:tcPr>
          <w:p w14:paraId="0F093E61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14:paraId="70AAD5E5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</w:tcBorders>
            <w:vAlign w:val="center"/>
          </w:tcPr>
          <w:p w14:paraId="64DC970B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bottom w:val="single" w:sz="4" w:space="0" w:color="000000"/>
            </w:tcBorders>
          </w:tcPr>
          <w:p w14:paraId="7D9B6DB7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ECCF4D3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7D9197F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EB3E49E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vAlign w:val="center"/>
          </w:tcPr>
          <w:p w14:paraId="6656662D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2" w:type="dxa"/>
            <w:tcBorders>
              <w:bottom w:val="single" w:sz="4" w:space="0" w:color="000000"/>
            </w:tcBorders>
            <w:vAlign w:val="center"/>
          </w:tcPr>
          <w:p w14:paraId="1B9AB1F4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8A99CCF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71652A5F" w14:textId="77777777" w:rsidR="00473FE6" w:rsidRPr="00ED1B64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BMI categories are: Underweight, BMI &lt; 18.5; Normal weight, </w:t>
      </w:r>
      <w:r w:rsidRPr="00ED1B64">
        <w:rPr>
          <w:rFonts w:ascii="Arial" w:hAnsi="Arial" w:cs="Arial"/>
          <w:color w:val="000000" w:themeColor="text1"/>
          <w:sz w:val="18"/>
          <w:szCs w:val="18"/>
        </w:rPr>
        <w:t>18.5-24.9; Overweight, 25-29.9; Obese, ≥30.</w:t>
      </w:r>
    </w:p>
    <w:p w14:paraId="511760D1" w14:textId="77777777" w:rsidR="00473FE6" w:rsidRPr="00ED1B64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ED1B64">
        <w:rPr>
          <w:rFonts w:ascii="Arial" w:hAnsi="Arial" w:cs="Arial"/>
          <w:color w:val="000000" w:themeColor="text1"/>
          <w:sz w:val="18"/>
          <w:szCs w:val="18"/>
        </w:rPr>
        <w:t>*Per 100 woman-years.</w:t>
      </w:r>
    </w:p>
    <w:p w14:paraId="08EA17C2" w14:textId="19057D55" w:rsidR="00473FE6" w:rsidRPr="00ED1B64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ED1B64">
        <w:rPr>
          <w:rFonts w:ascii="Arial" w:hAnsi="Arial" w:cs="Arial"/>
          <w:color w:val="000000" w:themeColor="text1"/>
          <w:sz w:val="18"/>
          <w:szCs w:val="18"/>
        </w:rPr>
        <w:t xml:space="preserve">**All </w:t>
      </w:r>
      <w:r w:rsidR="00A8373A">
        <w:rPr>
          <w:rFonts w:ascii="Arial" w:hAnsi="Arial" w:cs="Arial"/>
          <w:color w:val="000000" w:themeColor="text1"/>
          <w:sz w:val="18"/>
          <w:szCs w:val="18"/>
        </w:rPr>
        <w:t>crude</w:t>
      </w:r>
      <w:r w:rsidRPr="00ED1B64">
        <w:rPr>
          <w:rFonts w:ascii="Arial" w:hAnsi="Arial" w:cs="Arial"/>
          <w:color w:val="000000" w:themeColor="text1"/>
          <w:sz w:val="18"/>
          <w:szCs w:val="18"/>
        </w:rPr>
        <w:t xml:space="preserve"> models included the BMI or weight categories, ART group, an interaction term between BMI or weight and ART group, and program (AMPATH or FACES).</w:t>
      </w:r>
    </w:p>
    <w:p w14:paraId="179E1B30" w14:textId="77777777" w:rsidR="00473FE6" w:rsidRPr="00ED1B64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ED1B64">
        <w:rPr>
          <w:rFonts w:ascii="Arial" w:hAnsi="Arial" w:cs="Arial"/>
          <w:color w:val="000000" w:themeColor="text1"/>
          <w:sz w:val="18"/>
          <w:szCs w:val="18"/>
        </w:rPr>
        <w:t>*** All adjusted models included the BMI or weight categories and the following covariates: average age during observation period (categorized into 5-year intervals), marital status, number of living children, education level, CD4 cell count, WHO clinical stage, use of anti-TB medications, calendar time, and program (AMPATH or FACES).</w:t>
      </w:r>
    </w:p>
    <w:p w14:paraId="2785AC46" w14:textId="77777777" w:rsidR="00473FE6" w:rsidRPr="00ED1B64" w:rsidRDefault="00473FE6" w:rsidP="00473FE6">
      <w:pPr>
        <w:rPr>
          <w:rFonts w:ascii="Arial" w:eastAsia="Times New Roman" w:hAnsi="Arial" w:cs="Arial"/>
          <w:bCs/>
          <w:color w:val="000000" w:themeColor="text1"/>
          <w:sz w:val="18"/>
          <w:szCs w:val="18"/>
        </w:rPr>
      </w:pP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† = </w:t>
      </w:r>
      <w:r w:rsidRPr="00ED1B64">
        <w:rPr>
          <w:rFonts w:ascii="Arial" w:eastAsia="Times New Roman" w:hAnsi="Arial" w:cs="Arial"/>
          <w:bCs/>
          <w:i/>
          <w:color w:val="000000" w:themeColor="text1"/>
          <w:sz w:val="18"/>
          <w:szCs w:val="18"/>
        </w:rPr>
        <w:t>p</w:t>
      </w: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-value for interaction term between ART group and BMI or weight, which tests whether the effect of efavirenz-based ART group, vs. nevirapine-based ART group as reference group, on pregnancy differs by BMI or weight. </w:t>
      </w:r>
    </w:p>
    <w:p w14:paraId="4E2EB6DF" w14:textId="77777777" w:rsidR="00473FE6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†† = </w:t>
      </w:r>
      <w:r w:rsidRPr="00ED1B64">
        <w:rPr>
          <w:rFonts w:ascii="Arial" w:eastAsia="Times New Roman" w:hAnsi="Arial" w:cs="Arial"/>
          <w:bCs/>
          <w:i/>
          <w:color w:val="000000" w:themeColor="text1"/>
          <w:sz w:val="18"/>
          <w:szCs w:val="18"/>
        </w:rPr>
        <w:t>p</w:t>
      </w: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>-value for interaction term between ART group and BMI or weight, which tests whether the effect of no ART use group, vs. nevirapine-based ART group as reference group, on pregnancy differs by BMI or weight.</w:t>
      </w:r>
    </w:p>
    <w:p w14:paraId="712A60C0" w14:textId="28272A5E" w:rsidR="00473FE6" w:rsidRPr="00970760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Supplemental T</w:t>
      </w:r>
      <w:r w:rsidRPr="006967B5">
        <w:rPr>
          <w:rFonts w:ascii="Arial" w:hAnsi="Arial" w:cs="Arial"/>
          <w:b/>
          <w:color w:val="000000" w:themeColor="text1"/>
          <w:sz w:val="22"/>
          <w:szCs w:val="22"/>
        </w:rPr>
        <w:t xml:space="preserve">able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2b</w:t>
      </w:r>
      <w:r w:rsidRPr="006967B5">
        <w:rPr>
          <w:rFonts w:ascii="Arial" w:hAnsi="Arial" w:cs="Arial"/>
          <w:b/>
          <w:color w:val="000000" w:themeColor="text1"/>
          <w:sz w:val="22"/>
          <w:szCs w:val="22"/>
        </w:rPr>
        <w:t xml:space="preserve">: Pregnancy rates and rate ratios for ART group by BMI or weight among women using implants </w:t>
      </w:r>
      <m:oMath>
        <m:r>
          <m:rPr>
            <m:sty m:val="bi"/>
          </m:rPr>
          <w:rPr>
            <w:rFonts w:ascii="Cambria Math" w:hAnsi="Cambria Math" w:cs="Arial"/>
            <w:color w:val="000000" w:themeColor="text1"/>
            <w:sz w:val="22"/>
            <w:szCs w:val="22"/>
            <w:u w:val="single"/>
          </w:rPr>
          <m:t>≥</m:t>
        </m:r>
      </m:oMath>
      <w:r w:rsidRPr="0097076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6 months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8439AC">
        <w:rPr>
          <w:rFonts w:ascii="Arial" w:hAnsi="Arial" w:cs="Arial"/>
          <w:b/>
          <w:color w:val="000000" w:themeColor="text1"/>
          <w:sz w:val="22"/>
          <w:szCs w:val="22"/>
        </w:rPr>
        <w:t>since first documentation of implant use</w:t>
      </w:r>
    </w:p>
    <w:tbl>
      <w:tblPr>
        <w:tblW w:w="17059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9"/>
        <w:gridCol w:w="1080"/>
        <w:gridCol w:w="1350"/>
        <w:gridCol w:w="1170"/>
        <w:gridCol w:w="1350"/>
        <w:gridCol w:w="1350"/>
        <w:gridCol w:w="1350"/>
        <w:gridCol w:w="1350"/>
        <w:gridCol w:w="1080"/>
        <w:gridCol w:w="1350"/>
        <w:gridCol w:w="1260"/>
        <w:gridCol w:w="1260"/>
        <w:gridCol w:w="1350"/>
        <w:gridCol w:w="322"/>
        <w:gridCol w:w="38"/>
      </w:tblGrid>
      <w:tr w:rsidR="00473FE6" w:rsidRPr="003141FD" w14:paraId="44B124B0" w14:textId="77777777" w:rsidTr="00865F1A">
        <w:trPr>
          <w:trHeight w:val="450"/>
        </w:trPr>
        <w:tc>
          <w:tcPr>
            <w:tcW w:w="1399" w:type="dxa"/>
            <w:vAlign w:val="bottom"/>
          </w:tcPr>
          <w:p w14:paraId="01CE9A7E" w14:textId="77777777" w:rsidR="00473FE6" w:rsidRPr="003141FD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gridSpan w:val="2"/>
          </w:tcPr>
          <w:p w14:paraId="6E09873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Nevirapine-based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ART</w:t>
            </w:r>
          </w:p>
          <w:p w14:paraId="7E9673E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(reference group)</w:t>
            </w:r>
          </w:p>
          <w:p w14:paraId="6CEA153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570" w:type="dxa"/>
            <w:gridSpan w:val="5"/>
          </w:tcPr>
          <w:p w14:paraId="6B3C381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040C03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Efavirenz-based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ART</w:t>
            </w:r>
          </w:p>
        </w:tc>
        <w:tc>
          <w:tcPr>
            <w:tcW w:w="6660" w:type="dxa"/>
            <w:gridSpan w:val="7"/>
          </w:tcPr>
          <w:p w14:paraId="4F1AF38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57FDF51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No ART use </w:t>
            </w:r>
          </w:p>
        </w:tc>
      </w:tr>
      <w:tr w:rsidR="00473FE6" w:rsidRPr="003141FD" w14:paraId="3B10FED9" w14:textId="77777777" w:rsidTr="00865F1A">
        <w:trPr>
          <w:gridAfter w:val="1"/>
          <w:wAfter w:w="38" w:type="dxa"/>
          <w:trHeight w:val="900"/>
        </w:trPr>
        <w:tc>
          <w:tcPr>
            <w:tcW w:w="1399" w:type="dxa"/>
            <w:vAlign w:val="bottom"/>
          </w:tcPr>
          <w:p w14:paraId="5AD954E5" w14:textId="77777777" w:rsidR="00473FE6" w:rsidRPr="003141FD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80" w:type="dxa"/>
            <w:vAlign w:val="bottom"/>
          </w:tcPr>
          <w:p w14:paraId="5E9AB0A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Pregnancies/Woman-Years</w:t>
            </w:r>
          </w:p>
        </w:tc>
        <w:tc>
          <w:tcPr>
            <w:tcW w:w="1350" w:type="dxa"/>
            <w:vAlign w:val="bottom"/>
          </w:tcPr>
          <w:p w14:paraId="6F78D4B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170" w:type="dxa"/>
            <w:vAlign w:val="bottom"/>
          </w:tcPr>
          <w:p w14:paraId="0985FBC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Pregnancies/Woman-Years</w:t>
            </w:r>
          </w:p>
        </w:tc>
        <w:tc>
          <w:tcPr>
            <w:tcW w:w="1350" w:type="dxa"/>
            <w:vAlign w:val="bottom"/>
          </w:tcPr>
          <w:p w14:paraId="7417CB4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350" w:type="dxa"/>
            <w:vAlign w:val="bottom"/>
          </w:tcPr>
          <w:p w14:paraId="4FDECE38" w14:textId="6B56B265" w:rsidR="00473FE6" w:rsidRPr="00D33A89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Crude</w:t>
            </w:r>
            <w:r w:rsidR="00473FE6"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IRR** (95% CI)</w:t>
            </w:r>
          </w:p>
          <w:p w14:paraId="319A096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bottom"/>
          </w:tcPr>
          <w:p w14:paraId="7D67335E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B2A8884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9C43B6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Adjusted  IRR</w:t>
            </w:r>
            <w:proofErr w:type="gramEnd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*** (95% CI)</w:t>
            </w:r>
          </w:p>
        </w:tc>
        <w:tc>
          <w:tcPr>
            <w:tcW w:w="1350" w:type="dxa"/>
            <w:vAlign w:val="bottom"/>
          </w:tcPr>
          <w:p w14:paraId="68276CE1" w14:textId="33D8EE04" w:rsidR="00473FE6" w:rsidRPr="003141FD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E20A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 xml:space="preserve">p </w:t>
            </w:r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for interaction term or ratio of adjusted IRRs (95% </w:t>
            </w:r>
            <w:proofErr w:type="gramStart"/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CI)†</w:t>
            </w:r>
            <w:proofErr w:type="gramEnd"/>
          </w:p>
        </w:tc>
        <w:tc>
          <w:tcPr>
            <w:tcW w:w="1080" w:type="dxa"/>
            <w:shd w:val="clear" w:color="auto" w:fill="auto"/>
            <w:vAlign w:val="bottom"/>
            <w:hideMark/>
          </w:tcPr>
          <w:p w14:paraId="4B88CFC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Pregnancies/Woman-Years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14:paraId="5A96D4B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Pregnancy Rate* (95% CI)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76A38E7" w14:textId="3FE066FC" w:rsidR="00473FE6" w:rsidRPr="003141FD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Crude </w:t>
            </w:r>
            <w:r w:rsidR="00473FE6"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IRR** (95% CI)</w:t>
            </w:r>
          </w:p>
        </w:tc>
        <w:tc>
          <w:tcPr>
            <w:tcW w:w="1260" w:type="dxa"/>
            <w:vAlign w:val="bottom"/>
          </w:tcPr>
          <w:p w14:paraId="7115F55E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2731639" w14:textId="77777777" w:rsidR="00473FE6" w:rsidRPr="00D33A89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44288B4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Adjusted  IRR</w:t>
            </w:r>
            <w:proofErr w:type="gramEnd"/>
            <w:r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*** (95% CI)</w:t>
            </w:r>
          </w:p>
        </w:tc>
        <w:tc>
          <w:tcPr>
            <w:tcW w:w="1350" w:type="dxa"/>
            <w:vAlign w:val="bottom"/>
          </w:tcPr>
          <w:p w14:paraId="62752040" w14:textId="77777777" w:rsidR="00473FE6" w:rsidRPr="00D33A89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42632D30" w14:textId="40435D4E" w:rsidR="00473FE6" w:rsidRPr="003141FD" w:rsidRDefault="00A8373A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E20A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 xml:space="preserve">p </w:t>
            </w:r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 xml:space="preserve">for interaction term or ratio of adjusted IRRs (95% </w:t>
            </w:r>
            <w:proofErr w:type="gramStart"/>
            <w:r w:rsidRPr="004E20A6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CI)†</w:t>
            </w:r>
            <w:proofErr w:type="gramEnd"/>
            <w:r w:rsidR="00473FE6" w:rsidRPr="00D33A89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†</w:t>
            </w:r>
          </w:p>
        </w:tc>
        <w:tc>
          <w:tcPr>
            <w:tcW w:w="322" w:type="dxa"/>
          </w:tcPr>
          <w:p w14:paraId="71C9608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55890FE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635051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3A92CD4C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160DAD37" w14:textId="77777777" w:rsidR="00473FE6" w:rsidRPr="003141FD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Overall</w:t>
            </w:r>
          </w:p>
        </w:tc>
        <w:tc>
          <w:tcPr>
            <w:tcW w:w="1080" w:type="dxa"/>
            <w:vAlign w:val="center"/>
          </w:tcPr>
          <w:p w14:paraId="25BADD6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113/3861</w:t>
            </w:r>
          </w:p>
        </w:tc>
        <w:tc>
          <w:tcPr>
            <w:tcW w:w="1350" w:type="dxa"/>
            <w:vAlign w:val="center"/>
          </w:tcPr>
          <w:p w14:paraId="0CCCFB7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2.9 (2.4, 3.5)</w:t>
            </w:r>
          </w:p>
        </w:tc>
        <w:tc>
          <w:tcPr>
            <w:tcW w:w="1170" w:type="dxa"/>
            <w:vAlign w:val="center"/>
          </w:tcPr>
          <w:p w14:paraId="2ED78A1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147/2046</w:t>
            </w:r>
          </w:p>
        </w:tc>
        <w:tc>
          <w:tcPr>
            <w:tcW w:w="1350" w:type="dxa"/>
            <w:vAlign w:val="center"/>
          </w:tcPr>
          <w:p w14:paraId="1DD8DB3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7.2 (6.1, 8.4)</w:t>
            </w:r>
          </w:p>
        </w:tc>
        <w:tc>
          <w:tcPr>
            <w:tcW w:w="1350" w:type="dxa"/>
            <w:vAlign w:val="center"/>
          </w:tcPr>
          <w:p w14:paraId="235D839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2.7 (2.1, 3.5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558D6EA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 (1.9, 3.1)</w:t>
            </w:r>
          </w:p>
        </w:tc>
        <w:tc>
          <w:tcPr>
            <w:tcW w:w="1350" w:type="dxa"/>
            <w:vAlign w:val="center"/>
          </w:tcPr>
          <w:p w14:paraId="2DDAC4C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BAC98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64/1404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4D2EAD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4.6</w:t>
            </w:r>
            <w:r w:rsidRPr="003141F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 (3.5, 5.8)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A88BC1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1.5 (1.1, 2.1)</w:t>
            </w:r>
          </w:p>
        </w:tc>
        <w:tc>
          <w:tcPr>
            <w:tcW w:w="1260" w:type="dxa"/>
            <w:vAlign w:val="center"/>
          </w:tcPr>
          <w:p w14:paraId="3AA45A6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(0.8, 1.6)</w:t>
            </w:r>
          </w:p>
        </w:tc>
        <w:tc>
          <w:tcPr>
            <w:tcW w:w="1350" w:type="dxa"/>
            <w:vAlign w:val="center"/>
          </w:tcPr>
          <w:p w14:paraId="4E2C128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2" w:type="dxa"/>
            <w:vMerge w:val="restart"/>
            <w:vAlign w:val="center"/>
          </w:tcPr>
          <w:p w14:paraId="0BCFB657" w14:textId="77777777" w:rsidR="00473FE6" w:rsidRPr="003141FD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6403BF9E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2CDA9E19" w14:textId="77777777" w:rsidR="00473FE6" w:rsidRPr="003141FD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BMI (kg/cm</w:t>
            </w: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vAlign w:val="center"/>
          </w:tcPr>
          <w:p w14:paraId="59EFF57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5A945B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29E3D1F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3FA1CA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D2A60E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DD3574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FC819D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93CE88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366FC3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E5B3E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7335F1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8D2C0D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0.52</w:t>
            </w:r>
          </w:p>
        </w:tc>
        <w:tc>
          <w:tcPr>
            <w:tcW w:w="322" w:type="dxa"/>
            <w:vMerge/>
            <w:vAlign w:val="center"/>
          </w:tcPr>
          <w:p w14:paraId="783D557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79CEE920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7EDAFC11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Underweight</w:t>
            </w:r>
          </w:p>
        </w:tc>
        <w:tc>
          <w:tcPr>
            <w:tcW w:w="1080" w:type="dxa"/>
            <w:vAlign w:val="center"/>
          </w:tcPr>
          <w:p w14:paraId="3205190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12/419</w:t>
            </w:r>
          </w:p>
        </w:tc>
        <w:tc>
          <w:tcPr>
            <w:tcW w:w="1350" w:type="dxa"/>
            <w:vAlign w:val="center"/>
          </w:tcPr>
          <w:p w14:paraId="089EF1C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2.9 (1.5, 5.0)</w:t>
            </w:r>
          </w:p>
        </w:tc>
        <w:tc>
          <w:tcPr>
            <w:tcW w:w="1170" w:type="dxa"/>
            <w:vAlign w:val="center"/>
          </w:tcPr>
          <w:p w14:paraId="54AD070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16/275</w:t>
            </w:r>
          </w:p>
        </w:tc>
        <w:tc>
          <w:tcPr>
            <w:tcW w:w="1350" w:type="dxa"/>
            <w:vAlign w:val="center"/>
          </w:tcPr>
          <w:p w14:paraId="0CF44F5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5.8 (3.3, 9.5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1393CF3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(1.1, 4.9)</w:t>
            </w:r>
          </w:p>
        </w:tc>
        <w:tc>
          <w:tcPr>
            <w:tcW w:w="1350" w:type="dxa"/>
            <w:vAlign w:val="center"/>
          </w:tcPr>
          <w:p w14:paraId="28811CF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 (1.1, 5.0)</w:t>
            </w:r>
          </w:p>
        </w:tc>
        <w:tc>
          <w:tcPr>
            <w:tcW w:w="1350" w:type="dxa"/>
            <w:vAlign w:val="center"/>
          </w:tcPr>
          <w:p w14:paraId="7C40FB1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(0.5, 2.2)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EE30A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8/107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3CE05A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7.5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(3.2, 14.7)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1BCE43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2.7 (1.1, 6.5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568AE89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2.1 (0.9, 5.0)</w:t>
            </w:r>
          </w:p>
        </w:tc>
        <w:tc>
          <w:tcPr>
            <w:tcW w:w="1350" w:type="dxa"/>
            <w:vAlign w:val="center"/>
          </w:tcPr>
          <w:p w14:paraId="2A08E86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2.0 (0.8, 5.1)</w:t>
            </w:r>
          </w:p>
        </w:tc>
        <w:tc>
          <w:tcPr>
            <w:tcW w:w="322" w:type="dxa"/>
            <w:vMerge/>
            <w:vAlign w:val="center"/>
          </w:tcPr>
          <w:p w14:paraId="32C9911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4B88B070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11D27A6C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vAlign w:val="center"/>
          </w:tcPr>
          <w:p w14:paraId="52AF363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86/2659</w:t>
            </w:r>
          </w:p>
        </w:tc>
        <w:tc>
          <w:tcPr>
            <w:tcW w:w="1350" w:type="dxa"/>
            <w:vAlign w:val="center"/>
          </w:tcPr>
          <w:p w14:paraId="26BF793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3.2 (2.6, 4.0)</w:t>
            </w:r>
          </w:p>
        </w:tc>
        <w:tc>
          <w:tcPr>
            <w:tcW w:w="1170" w:type="dxa"/>
            <w:vAlign w:val="center"/>
          </w:tcPr>
          <w:p w14:paraId="1A99939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105/1348</w:t>
            </w:r>
          </w:p>
        </w:tc>
        <w:tc>
          <w:tcPr>
            <w:tcW w:w="1350" w:type="dxa"/>
            <w:vAlign w:val="center"/>
          </w:tcPr>
          <w:p w14:paraId="10BFB73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7.8 (6.4, 9.4)</w:t>
            </w:r>
          </w:p>
        </w:tc>
        <w:tc>
          <w:tcPr>
            <w:tcW w:w="1350" w:type="dxa"/>
            <w:vAlign w:val="center"/>
          </w:tcPr>
          <w:p w14:paraId="25E464A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2.7 (2.1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, 3.6)</w:t>
            </w:r>
          </w:p>
        </w:tc>
        <w:tc>
          <w:tcPr>
            <w:tcW w:w="1350" w:type="dxa"/>
            <w:vAlign w:val="center"/>
          </w:tcPr>
          <w:p w14:paraId="45F6A3A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 (1.8, 3.2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21F0111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1CD2CC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42/941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73C6ED8" w14:textId="77777777" w:rsidR="00473FE6" w:rsidRPr="003141FD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4.5 (3.2, 6.0)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4751B0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(1.0, 2.1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0B9B9F9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(0.7, 1.6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6C46EE0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322" w:type="dxa"/>
            <w:vMerge/>
            <w:vAlign w:val="center"/>
          </w:tcPr>
          <w:p w14:paraId="7825570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07D14B3B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55E58D21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vAlign w:val="center"/>
          </w:tcPr>
          <w:p w14:paraId="6264200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13/592</w:t>
            </w:r>
          </w:p>
        </w:tc>
        <w:tc>
          <w:tcPr>
            <w:tcW w:w="1350" w:type="dxa"/>
            <w:vAlign w:val="center"/>
          </w:tcPr>
          <w:p w14:paraId="362D7BB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2.2 (1.2, 3.8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70" w:type="dxa"/>
            <w:vAlign w:val="center"/>
          </w:tcPr>
          <w:p w14:paraId="09F101A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18/282</w:t>
            </w:r>
          </w:p>
        </w:tc>
        <w:tc>
          <w:tcPr>
            <w:tcW w:w="1350" w:type="dxa"/>
            <w:vAlign w:val="center"/>
          </w:tcPr>
          <w:p w14:paraId="7DD8AD5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6.4 (3.8, 10.1)</w:t>
            </w:r>
          </w:p>
        </w:tc>
        <w:tc>
          <w:tcPr>
            <w:tcW w:w="1350" w:type="dxa"/>
            <w:vAlign w:val="center"/>
          </w:tcPr>
          <w:p w14:paraId="7C7EEEB8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3.1 (1.5, 6.4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2C98FC7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2.9 (1.4, 6.0)</w:t>
            </w:r>
          </w:p>
        </w:tc>
        <w:tc>
          <w:tcPr>
            <w:tcW w:w="1350" w:type="dxa"/>
            <w:vAlign w:val="center"/>
          </w:tcPr>
          <w:p w14:paraId="0419F8D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 (0.6, 2.7)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6BE588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10/263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D5190AA" w14:textId="77777777" w:rsidR="00473FE6" w:rsidRPr="003141FD" w:rsidRDefault="00473FE6" w:rsidP="00865F1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.8 (1.8, 7.0)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D277FC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(0.8, 4.0)</w:t>
            </w:r>
          </w:p>
        </w:tc>
        <w:tc>
          <w:tcPr>
            <w:tcW w:w="1260" w:type="dxa"/>
            <w:vAlign w:val="center"/>
          </w:tcPr>
          <w:p w14:paraId="3F5DF41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1.3 (0.6, 2.9)</w:t>
            </w:r>
          </w:p>
        </w:tc>
        <w:tc>
          <w:tcPr>
            <w:tcW w:w="1350" w:type="dxa"/>
            <w:vAlign w:val="center"/>
          </w:tcPr>
          <w:p w14:paraId="12693D4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 (0.5, 3.0)</w:t>
            </w:r>
          </w:p>
        </w:tc>
        <w:tc>
          <w:tcPr>
            <w:tcW w:w="322" w:type="dxa"/>
            <w:vMerge/>
            <w:vAlign w:val="center"/>
          </w:tcPr>
          <w:p w14:paraId="6A6034A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5467443A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033FD860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Obese</w:t>
            </w:r>
          </w:p>
        </w:tc>
        <w:tc>
          <w:tcPr>
            <w:tcW w:w="1080" w:type="dxa"/>
            <w:vAlign w:val="center"/>
          </w:tcPr>
          <w:p w14:paraId="435C885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3/118</w:t>
            </w:r>
          </w:p>
        </w:tc>
        <w:tc>
          <w:tcPr>
            <w:tcW w:w="1350" w:type="dxa"/>
            <w:vAlign w:val="center"/>
          </w:tcPr>
          <w:p w14:paraId="4FE7EEB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2.5 (0.5, 7.4)</w:t>
            </w:r>
          </w:p>
        </w:tc>
        <w:tc>
          <w:tcPr>
            <w:tcW w:w="1170" w:type="dxa"/>
            <w:vAlign w:val="center"/>
          </w:tcPr>
          <w:p w14:paraId="0FBDC34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4/52</w:t>
            </w:r>
          </w:p>
        </w:tc>
        <w:tc>
          <w:tcPr>
            <w:tcW w:w="1350" w:type="dxa"/>
            <w:vAlign w:val="center"/>
          </w:tcPr>
          <w:p w14:paraId="7DF9BB6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7.7 (2.1, 19.7)</w:t>
            </w:r>
          </w:p>
        </w:tc>
        <w:tc>
          <w:tcPr>
            <w:tcW w:w="1350" w:type="dxa"/>
            <w:vAlign w:val="center"/>
          </w:tcPr>
          <w:p w14:paraId="70986B1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3.2 (0.7, 14.2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22511C3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3.0 (0.7, 13.2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1CB408C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1.3 (0.3, 5.8)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1C186D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2/66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85FE4E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3.0 (0.4, 10.9)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1DDBEE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 (0.2, 6.8)</w:t>
            </w:r>
          </w:p>
        </w:tc>
        <w:tc>
          <w:tcPr>
            <w:tcW w:w="1260" w:type="dxa"/>
            <w:vAlign w:val="center"/>
          </w:tcPr>
          <w:p w14:paraId="42F23C6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(0.2, 5.2)</w:t>
            </w:r>
          </w:p>
        </w:tc>
        <w:tc>
          <w:tcPr>
            <w:tcW w:w="1350" w:type="dxa"/>
            <w:vAlign w:val="center"/>
          </w:tcPr>
          <w:p w14:paraId="6203042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(0.2, 5.2)</w:t>
            </w:r>
          </w:p>
        </w:tc>
        <w:tc>
          <w:tcPr>
            <w:tcW w:w="322" w:type="dxa"/>
            <w:vMerge/>
            <w:vAlign w:val="center"/>
          </w:tcPr>
          <w:p w14:paraId="28C2CE0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5845C84E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18B142CF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missing</w:t>
            </w:r>
          </w:p>
        </w:tc>
        <w:tc>
          <w:tcPr>
            <w:tcW w:w="1080" w:type="dxa"/>
            <w:vAlign w:val="center"/>
          </w:tcPr>
          <w:p w14:paraId="635CBB9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0/73</w:t>
            </w:r>
          </w:p>
        </w:tc>
        <w:tc>
          <w:tcPr>
            <w:tcW w:w="1350" w:type="dxa"/>
            <w:vAlign w:val="center"/>
          </w:tcPr>
          <w:p w14:paraId="7795792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170" w:type="dxa"/>
            <w:vAlign w:val="center"/>
          </w:tcPr>
          <w:p w14:paraId="3C54C8B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4/90</w:t>
            </w:r>
          </w:p>
        </w:tc>
        <w:tc>
          <w:tcPr>
            <w:tcW w:w="1350" w:type="dxa"/>
            <w:vAlign w:val="center"/>
          </w:tcPr>
          <w:p w14:paraId="1BA4291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4.5 (1.2, 11.4)</w:t>
            </w:r>
          </w:p>
        </w:tc>
        <w:tc>
          <w:tcPr>
            <w:tcW w:w="1350" w:type="dxa"/>
            <w:vAlign w:val="center"/>
          </w:tcPr>
          <w:p w14:paraId="03C9E5D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350" w:type="dxa"/>
            <w:vAlign w:val="center"/>
          </w:tcPr>
          <w:p w14:paraId="7383850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350" w:type="dxa"/>
            <w:vAlign w:val="center"/>
          </w:tcPr>
          <w:p w14:paraId="17935D8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B779A7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2/26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66CED2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7.6 (0.9, 27.4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BD357B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260" w:type="dxa"/>
            <w:vAlign w:val="center"/>
          </w:tcPr>
          <w:p w14:paraId="15D92A8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--</w:t>
            </w:r>
          </w:p>
        </w:tc>
        <w:tc>
          <w:tcPr>
            <w:tcW w:w="1350" w:type="dxa"/>
            <w:vAlign w:val="center"/>
          </w:tcPr>
          <w:p w14:paraId="47413A1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2" w:type="dxa"/>
            <w:vMerge/>
            <w:vAlign w:val="center"/>
          </w:tcPr>
          <w:p w14:paraId="2C5F1F7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313D44D0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08223028" w14:textId="77777777" w:rsidR="00473FE6" w:rsidRPr="003141FD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080" w:type="dxa"/>
            <w:vAlign w:val="center"/>
          </w:tcPr>
          <w:p w14:paraId="229E1D8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6DF002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415E90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798A97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6AA663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21F3A7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312F12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0.95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38BB0E2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7B1BFBC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7B98332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8EE477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837746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527A19D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56763947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1685A9E5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&lt;70</w:t>
            </w:r>
          </w:p>
        </w:tc>
        <w:tc>
          <w:tcPr>
            <w:tcW w:w="1080" w:type="dxa"/>
            <w:vAlign w:val="center"/>
          </w:tcPr>
          <w:p w14:paraId="20D370D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102/3445</w:t>
            </w:r>
          </w:p>
        </w:tc>
        <w:tc>
          <w:tcPr>
            <w:tcW w:w="1350" w:type="dxa"/>
            <w:vAlign w:val="center"/>
          </w:tcPr>
          <w:p w14:paraId="6A9D8A6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3.0 (2.4, 3.6)</w:t>
            </w:r>
          </w:p>
        </w:tc>
        <w:tc>
          <w:tcPr>
            <w:tcW w:w="1170" w:type="dxa"/>
            <w:vAlign w:val="center"/>
          </w:tcPr>
          <w:p w14:paraId="38D278A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134/1842</w:t>
            </w:r>
          </w:p>
        </w:tc>
        <w:tc>
          <w:tcPr>
            <w:tcW w:w="1350" w:type="dxa"/>
            <w:vAlign w:val="center"/>
          </w:tcPr>
          <w:p w14:paraId="7D6AF76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7.3 (6.1, 8.6)</w:t>
            </w:r>
          </w:p>
        </w:tc>
        <w:tc>
          <w:tcPr>
            <w:tcW w:w="1350" w:type="dxa"/>
            <w:vAlign w:val="center"/>
          </w:tcPr>
          <w:p w14:paraId="0BA223B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2.7 (2.1, 3.6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66417368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2.4 (1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.9, 3.2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77F538A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158ADFF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61/1220</w:t>
            </w: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0BBDFDD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5.0 (3.8, 6.4)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12BFDA0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1.7 (1.2, 2.3)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51D005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 (0.9, 1.7)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24A3A8E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3592A95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27FCBAAE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1080431F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≥70</w:t>
            </w:r>
          </w:p>
        </w:tc>
        <w:tc>
          <w:tcPr>
            <w:tcW w:w="1080" w:type="dxa"/>
            <w:vAlign w:val="center"/>
          </w:tcPr>
          <w:p w14:paraId="239BA61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11/416</w:t>
            </w:r>
          </w:p>
        </w:tc>
        <w:tc>
          <w:tcPr>
            <w:tcW w:w="1350" w:type="dxa"/>
            <w:vAlign w:val="center"/>
          </w:tcPr>
          <w:p w14:paraId="253EE80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2.6 (1.3, 4.7)</w:t>
            </w:r>
          </w:p>
        </w:tc>
        <w:tc>
          <w:tcPr>
            <w:tcW w:w="1170" w:type="dxa"/>
            <w:vAlign w:val="center"/>
          </w:tcPr>
          <w:p w14:paraId="7957B55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13/203</w:t>
            </w:r>
          </w:p>
        </w:tc>
        <w:tc>
          <w:tcPr>
            <w:tcW w:w="1350" w:type="dxa"/>
            <w:vAlign w:val="center"/>
          </w:tcPr>
          <w:p w14:paraId="34D5E82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6.4 (3.4, 10.9)</w:t>
            </w:r>
          </w:p>
        </w:tc>
        <w:tc>
          <w:tcPr>
            <w:tcW w:w="1350" w:type="dxa"/>
            <w:vAlign w:val="center"/>
          </w:tcPr>
          <w:p w14:paraId="0D374C7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2.6 (1.2, 5.8)</w:t>
            </w:r>
          </w:p>
        </w:tc>
        <w:tc>
          <w:tcPr>
            <w:tcW w:w="1350" w:type="dxa"/>
            <w:vAlign w:val="center"/>
          </w:tcPr>
          <w:p w14:paraId="1D7D9BE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2.5 (1.1, 5.6)</w:t>
            </w:r>
          </w:p>
        </w:tc>
        <w:tc>
          <w:tcPr>
            <w:tcW w:w="1350" w:type="dxa"/>
            <w:vAlign w:val="center"/>
          </w:tcPr>
          <w:p w14:paraId="76D357A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(0.4, 2.4)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24D7180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3/184</w:t>
            </w: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6AC1CDB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1.6 (0.3, 4.8)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27FE958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0.6 (0.2, 2.2)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CBBACB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(0.1, 1.8)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76DDE3A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 (0.1, 1.5)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3973BBE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658F9C69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2592614E" w14:textId="77777777" w:rsidR="00473FE6" w:rsidRPr="003141FD" w:rsidRDefault="00473FE6" w:rsidP="00865F1A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Weight (kg)</w:t>
            </w:r>
          </w:p>
        </w:tc>
        <w:tc>
          <w:tcPr>
            <w:tcW w:w="1080" w:type="dxa"/>
            <w:vAlign w:val="center"/>
          </w:tcPr>
          <w:p w14:paraId="7BABBAB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627B07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3BAA7E5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16BE45D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1C895E2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CEF033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85A720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0.58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20D445D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0A88FD4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4469B6B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693FC4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1641E93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0.40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799BB58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2192DD2F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517053F7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&lt;50</w:t>
            </w:r>
          </w:p>
        </w:tc>
        <w:tc>
          <w:tcPr>
            <w:tcW w:w="1080" w:type="dxa"/>
            <w:vAlign w:val="center"/>
          </w:tcPr>
          <w:p w14:paraId="5D52132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19/569</w:t>
            </w:r>
          </w:p>
        </w:tc>
        <w:tc>
          <w:tcPr>
            <w:tcW w:w="1350" w:type="dxa"/>
            <w:vAlign w:val="center"/>
          </w:tcPr>
          <w:p w14:paraId="30B6AD7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3.3 (2.0, 5.2)</w:t>
            </w:r>
          </w:p>
        </w:tc>
        <w:tc>
          <w:tcPr>
            <w:tcW w:w="1170" w:type="dxa"/>
            <w:vAlign w:val="center"/>
          </w:tcPr>
          <w:p w14:paraId="6B2A962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26/377</w:t>
            </w:r>
          </w:p>
        </w:tc>
        <w:tc>
          <w:tcPr>
            <w:tcW w:w="1350" w:type="dxa"/>
            <w:vAlign w:val="center"/>
          </w:tcPr>
          <w:p w14:paraId="5BD079F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6.9 (4.5, 10.1)</w:t>
            </w:r>
          </w:p>
        </w:tc>
        <w:tc>
          <w:tcPr>
            <w:tcW w:w="1350" w:type="dxa"/>
            <w:vAlign w:val="center"/>
          </w:tcPr>
          <w:p w14:paraId="67E4D4E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2.3 (1.3, 4.1)</w:t>
            </w:r>
          </w:p>
        </w:tc>
        <w:tc>
          <w:tcPr>
            <w:tcW w:w="1350" w:type="dxa"/>
            <w:vAlign w:val="center"/>
          </w:tcPr>
          <w:p w14:paraId="50C93EC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2.1 (1.2, 3.7)</w:t>
            </w:r>
          </w:p>
        </w:tc>
        <w:tc>
          <w:tcPr>
            <w:tcW w:w="1350" w:type="dxa"/>
            <w:vAlign w:val="center"/>
          </w:tcPr>
          <w:p w14:paraId="537AE28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(0.5, 1.9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2C50A398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13/189</w:t>
            </w: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2CA0B63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6.9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(3.6, 11.7)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2C7A439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2.0 (1.0, 4.0)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97F4D1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1.5 (0.8, 3.0)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3BC903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1.5 (0.6, 3.3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03F6792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3B2F0C21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1A3C0BE6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080" w:type="dxa"/>
            <w:vAlign w:val="center"/>
          </w:tcPr>
          <w:p w14:paraId="0CA1366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52/1677</w:t>
            </w:r>
          </w:p>
        </w:tc>
        <w:tc>
          <w:tcPr>
            <w:tcW w:w="1350" w:type="dxa"/>
            <w:vAlign w:val="center"/>
          </w:tcPr>
          <w:p w14:paraId="1FB0913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3.0 (2.3, 4.0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70" w:type="dxa"/>
            <w:vAlign w:val="center"/>
          </w:tcPr>
          <w:p w14:paraId="53C0B51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59/890</w:t>
            </w:r>
          </w:p>
        </w:tc>
        <w:tc>
          <w:tcPr>
            <w:tcW w:w="1350" w:type="dxa"/>
            <w:vAlign w:val="center"/>
          </w:tcPr>
          <w:p w14:paraId="22F0FF3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6.6 (5.0, 8.6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127BA71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2.5 (1.7, 3.6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2CC6DDF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 (1.5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, 3.1)</w:t>
            </w:r>
          </w:p>
        </w:tc>
        <w:tc>
          <w:tcPr>
            <w:tcW w:w="1350" w:type="dxa"/>
            <w:vAlign w:val="center"/>
          </w:tcPr>
          <w:p w14:paraId="643E7C8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4C3B8C6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26/594</w:t>
            </w: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2385101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4.4 (2.9, 6.4)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42C7650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1.5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(0.9, 2.3)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767B7E2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1.0 (0.6, 1.7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7AA2A7D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4D0E5DB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16264DD2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16F11A1E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60-69</w:t>
            </w:r>
          </w:p>
        </w:tc>
        <w:tc>
          <w:tcPr>
            <w:tcW w:w="1080" w:type="dxa"/>
            <w:vAlign w:val="center"/>
          </w:tcPr>
          <w:p w14:paraId="3A83B95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32/1198</w:t>
            </w:r>
          </w:p>
        </w:tc>
        <w:tc>
          <w:tcPr>
            <w:tcW w:w="1350" w:type="dxa"/>
            <w:vAlign w:val="center"/>
          </w:tcPr>
          <w:p w14:paraId="6A6AA45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2.7 (1.8, 3.8)</w:t>
            </w:r>
          </w:p>
        </w:tc>
        <w:tc>
          <w:tcPr>
            <w:tcW w:w="1170" w:type="dxa"/>
            <w:vAlign w:val="center"/>
          </w:tcPr>
          <w:p w14:paraId="182F4DA3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49/576</w:t>
            </w:r>
          </w:p>
        </w:tc>
        <w:tc>
          <w:tcPr>
            <w:tcW w:w="1350" w:type="dxa"/>
            <w:vAlign w:val="center"/>
          </w:tcPr>
          <w:p w14:paraId="69C22A3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8.5 (6.3, 11.3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58DBB06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3.5 (2.2, 5.5)</w:t>
            </w:r>
          </w:p>
        </w:tc>
        <w:tc>
          <w:tcPr>
            <w:tcW w:w="1350" w:type="dxa"/>
            <w:vAlign w:val="center"/>
          </w:tcPr>
          <w:p w14:paraId="7F0ACFA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3.1 (2.0, 5.0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 w14:paraId="5CCE40D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1.5 (0.8, 2.7)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6F9B6BD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22/437</w:t>
            </w: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38845C10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5.0 (3.2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, 7.6)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48CCA68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1.9 (1.1, 3.2)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6E1E8022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(0.8, 2.5)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23267D6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1.4 (0.7, 2.8)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16A6C02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304A5AD0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  <w:vAlign w:val="center"/>
          </w:tcPr>
          <w:p w14:paraId="568426DD" w14:textId="77777777" w:rsidR="00473FE6" w:rsidRPr="003141FD" w:rsidRDefault="00473FE6" w:rsidP="00865F1A">
            <w:pPr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hAnsi="Arial" w:cs="Arial"/>
                <w:color w:val="000000" w:themeColor="text1"/>
                <w:sz w:val="18"/>
                <w:szCs w:val="18"/>
              </w:rPr>
              <w:t>≥70</w:t>
            </w:r>
          </w:p>
        </w:tc>
        <w:tc>
          <w:tcPr>
            <w:tcW w:w="1080" w:type="dxa"/>
            <w:vAlign w:val="center"/>
          </w:tcPr>
          <w:p w14:paraId="26D3C141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11/416</w:t>
            </w:r>
          </w:p>
        </w:tc>
        <w:tc>
          <w:tcPr>
            <w:tcW w:w="1350" w:type="dxa"/>
            <w:vAlign w:val="center"/>
          </w:tcPr>
          <w:p w14:paraId="24A9B3B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2.6 (1.3, 4.7)</w:t>
            </w:r>
          </w:p>
        </w:tc>
        <w:tc>
          <w:tcPr>
            <w:tcW w:w="1170" w:type="dxa"/>
            <w:vAlign w:val="center"/>
          </w:tcPr>
          <w:p w14:paraId="1D5FD91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13/203</w:t>
            </w:r>
          </w:p>
        </w:tc>
        <w:tc>
          <w:tcPr>
            <w:tcW w:w="1350" w:type="dxa"/>
            <w:vAlign w:val="center"/>
          </w:tcPr>
          <w:p w14:paraId="0118BD0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6.4 (3.4, 10.9)</w:t>
            </w:r>
          </w:p>
        </w:tc>
        <w:tc>
          <w:tcPr>
            <w:tcW w:w="1350" w:type="dxa"/>
            <w:vAlign w:val="center"/>
          </w:tcPr>
          <w:p w14:paraId="2D193FD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2.6 (1.2, 5.8)</w:t>
            </w:r>
          </w:p>
        </w:tc>
        <w:tc>
          <w:tcPr>
            <w:tcW w:w="1350" w:type="dxa"/>
            <w:vAlign w:val="center"/>
          </w:tcPr>
          <w:p w14:paraId="3CB2E3B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2.5 (1.1, 5.6)</w:t>
            </w:r>
          </w:p>
        </w:tc>
        <w:tc>
          <w:tcPr>
            <w:tcW w:w="1350" w:type="dxa"/>
            <w:vAlign w:val="center"/>
          </w:tcPr>
          <w:p w14:paraId="35D6A2D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1.2 (0.5, 2.8</w:t>
            </w: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0631A22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3/184</w:t>
            </w: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392613F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1.6 (0.3, 4.8)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04D9099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0.6 (0.2, 2.2)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5514F9B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(0.1, 1.8)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6B67A2C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3141F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0.5 (0.1, 1.9)</w:t>
            </w:r>
          </w:p>
        </w:tc>
        <w:tc>
          <w:tcPr>
            <w:tcW w:w="322" w:type="dxa"/>
            <w:vMerge/>
            <w:shd w:val="clear" w:color="auto" w:fill="FFFFFF" w:themeFill="background1"/>
            <w:vAlign w:val="center"/>
          </w:tcPr>
          <w:p w14:paraId="01DDAD3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3FE6" w:rsidRPr="003141FD" w14:paraId="53237F7B" w14:textId="77777777" w:rsidTr="00865F1A">
        <w:trPr>
          <w:gridAfter w:val="1"/>
          <w:wAfter w:w="38" w:type="dxa"/>
          <w:trHeight w:val="300"/>
        </w:trPr>
        <w:tc>
          <w:tcPr>
            <w:tcW w:w="1399" w:type="dxa"/>
          </w:tcPr>
          <w:p w14:paraId="2F8ABCE0" w14:textId="77777777" w:rsidR="00473FE6" w:rsidRPr="003141FD" w:rsidRDefault="00473FE6" w:rsidP="00865F1A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87CA9A6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185420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504423EC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122F2D8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14CB27B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0BEF90F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9659807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FFFFF" w:themeFill="background1"/>
            <w:noWrap/>
            <w:vAlign w:val="center"/>
          </w:tcPr>
          <w:p w14:paraId="59862DBE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  <w:noWrap/>
            <w:vAlign w:val="center"/>
          </w:tcPr>
          <w:p w14:paraId="0B95ACC4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14:paraId="08118D69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46A9D15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2919015A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2" w:type="dxa"/>
            <w:shd w:val="clear" w:color="auto" w:fill="FFFFFF" w:themeFill="background1"/>
            <w:vAlign w:val="center"/>
          </w:tcPr>
          <w:p w14:paraId="3F55A18D" w14:textId="77777777" w:rsidR="00473FE6" w:rsidRPr="003141FD" w:rsidRDefault="00473FE6" w:rsidP="00865F1A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3DE62AF" w14:textId="77777777" w:rsidR="00473FE6" w:rsidRPr="00ED1B64" w:rsidRDefault="00473FE6" w:rsidP="00473FE6">
      <w:pPr>
        <w:rPr>
          <w:rFonts w:ascii="Arial" w:hAnsi="Arial" w:cs="Arial"/>
          <w:color w:val="000000" w:themeColor="text1"/>
          <w:sz w:val="22"/>
          <w:szCs w:val="22"/>
        </w:rPr>
      </w:pP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BMI categories are: Underweight, BMI &lt; 18.5; Normal weight, </w:t>
      </w:r>
      <w:r w:rsidRPr="00ED1B64">
        <w:rPr>
          <w:rFonts w:ascii="Arial" w:hAnsi="Arial" w:cs="Arial"/>
          <w:color w:val="000000" w:themeColor="text1"/>
          <w:sz w:val="18"/>
          <w:szCs w:val="18"/>
        </w:rPr>
        <w:t>18.5-24.9; Overweight, 25-29.9; Obese, ≥30.</w:t>
      </w:r>
    </w:p>
    <w:p w14:paraId="557C949C" w14:textId="77777777" w:rsidR="00473FE6" w:rsidRPr="00ED1B64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ED1B64">
        <w:rPr>
          <w:rFonts w:ascii="Arial" w:hAnsi="Arial" w:cs="Arial"/>
          <w:color w:val="000000" w:themeColor="text1"/>
          <w:sz w:val="18"/>
          <w:szCs w:val="18"/>
        </w:rPr>
        <w:t>*Per 100 woman-years.</w:t>
      </w:r>
    </w:p>
    <w:p w14:paraId="275E17FD" w14:textId="39D559F9" w:rsidR="00473FE6" w:rsidRPr="00ED1B64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ED1B64">
        <w:rPr>
          <w:rFonts w:ascii="Arial" w:hAnsi="Arial" w:cs="Arial"/>
          <w:color w:val="000000" w:themeColor="text1"/>
          <w:sz w:val="18"/>
          <w:szCs w:val="18"/>
        </w:rPr>
        <w:t xml:space="preserve">**All </w:t>
      </w:r>
      <w:r w:rsidR="00A8373A">
        <w:rPr>
          <w:rFonts w:ascii="Arial" w:hAnsi="Arial" w:cs="Arial"/>
          <w:color w:val="000000" w:themeColor="text1"/>
          <w:sz w:val="18"/>
          <w:szCs w:val="18"/>
        </w:rPr>
        <w:t>crude</w:t>
      </w:r>
      <w:r w:rsidRPr="00ED1B64">
        <w:rPr>
          <w:rFonts w:ascii="Arial" w:hAnsi="Arial" w:cs="Arial"/>
          <w:color w:val="000000" w:themeColor="text1"/>
          <w:sz w:val="18"/>
          <w:szCs w:val="18"/>
        </w:rPr>
        <w:t xml:space="preserve"> models included the BMI or weight categories, ART group, an interaction term between BMI or weight and ART group, and program (AMPATH or FACES).</w:t>
      </w:r>
    </w:p>
    <w:p w14:paraId="5FCB0D4A" w14:textId="77777777" w:rsidR="00473FE6" w:rsidRPr="00ED1B64" w:rsidRDefault="00473FE6" w:rsidP="00473FE6">
      <w:pPr>
        <w:rPr>
          <w:rFonts w:ascii="Arial" w:hAnsi="Arial" w:cs="Arial"/>
          <w:color w:val="000000" w:themeColor="text1"/>
          <w:sz w:val="18"/>
          <w:szCs w:val="18"/>
        </w:rPr>
      </w:pPr>
      <w:r w:rsidRPr="00ED1B64">
        <w:rPr>
          <w:rFonts w:ascii="Arial" w:hAnsi="Arial" w:cs="Arial"/>
          <w:color w:val="000000" w:themeColor="text1"/>
          <w:sz w:val="18"/>
          <w:szCs w:val="18"/>
        </w:rPr>
        <w:t>*** All adjusted models included the BMI or weight categories and the following covariates: average age during observation period (categorized into 5-year intervals), marital status, number of living children, education level, CD4 cell count, WHO clinical stage, use of anti-TB medications, calendar time, and program (AMPATH or FACES).</w:t>
      </w:r>
    </w:p>
    <w:p w14:paraId="0BC9BB8F" w14:textId="77777777" w:rsidR="00473FE6" w:rsidRPr="00ED1B64" w:rsidRDefault="00473FE6" w:rsidP="00473FE6">
      <w:pPr>
        <w:rPr>
          <w:rFonts w:ascii="Arial" w:eastAsia="Times New Roman" w:hAnsi="Arial" w:cs="Arial"/>
          <w:bCs/>
          <w:color w:val="000000" w:themeColor="text1"/>
          <w:sz w:val="18"/>
          <w:szCs w:val="18"/>
        </w:rPr>
      </w:pP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† = </w:t>
      </w:r>
      <w:r w:rsidRPr="00ED1B64">
        <w:rPr>
          <w:rFonts w:ascii="Arial" w:eastAsia="Times New Roman" w:hAnsi="Arial" w:cs="Arial"/>
          <w:bCs/>
          <w:i/>
          <w:color w:val="000000" w:themeColor="text1"/>
          <w:sz w:val="18"/>
          <w:szCs w:val="18"/>
        </w:rPr>
        <w:t>p</w:t>
      </w: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-value for interaction term between ART group and BMI or weight, which tests whether the effect of efavirenz-based ART group, vs. nevirapine-based ART group as reference group, on pregnancy differs by BMI or weight. </w:t>
      </w:r>
    </w:p>
    <w:p w14:paraId="2246DA19" w14:textId="48E965D2" w:rsidR="009B3089" w:rsidRPr="00A8373A" w:rsidRDefault="00473FE6">
      <w:pPr>
        <w:rPr>
          <w:rFonts w:ascii="Arial" w:hAnsi="Arial" w:cs="Arial"/>
          <w:color w:val="000000" w:themeColor="text1"/>
          <w:sz w:val="22"/>
          <w:szCs w:val="22"/>
        </w:rPr>
      </w:pP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 xml:space="preserve">†† = </w:t>
      </w:r>
      <w:r w:rsidRPr="00ED1B64">
        <w:rPr>
          <w:rFonts w:ascii="Arial" w:eastAsia="Times New Roman" w:hAnsi="Arial" w:cs="Arial"/>
          <w:bCs/>
          <w:i/>
          <w:color w:val="000000" w:themeColor="text1"/>
          <w:sz w:val="18"/>
          <w:szCs w:val="18"/>
        </w:rPr>
        <w:t>p</w:t>
      </w:r>
      <w:r w:rsidRPr="00ED1B64">
        <w:rPr>
          <w:rFonts w:ascii="Arial" w:eastAsia="Times New Roman" w:hAnsi="Arial" w:cs="Arial"/>
          <w:bCs/>
          <w:color w:val="000000" w:themeColor="text1"/>
          <w:sz w:val="18"/>
          <w:szCs w:val="18"/>
        </w:rPr>
        <w:t>-value for interaction term between ART group and BMI or weight, which tests whether the effect of no ART use group, vs. nevirapine-based ART group as reference group, on pregnancy differs by BMI or weight.</w:t>
      </w:r>
      <w:bookmarkStart w:id="0" w:name="_GoBack"/>
      <w:bookmarkEnd w:id="0"/>
    </w:p>
    <w:sectPr w:rsidR="009B3089" w:rsidRPr="00A8373A" w:rsidSect="00766472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240936"/>
    <w:multiLevelType w:val="hybridMultilevel"/>
    <w:tmpl w:val="11A08F5C"/>
    <w:lvl w:ilvl="0" w:tplc="5B24E7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FE6"/>
    <w:rsid w:val="00134C8B"/>
    <w:rsid w:val="001A5868"/>
    <w:rsid w:val="001C072A"/>
    <w:rsid w:val="0028710E"/>
    <w:rsid w:val="002C0D86"/>
    <w:rsid w:val="002E66E2"/>
    <w:rsid w:val="00345BC5"/>
    <w:rsid w:val="0039186D"/>
    <w:rsid w:val="00447DDF"/>
    <w:rsid w:val="00473FE6"/>
    <w:rsid w:val="00551791"/>
    <w:rsid w:val="006852D3"/>
    <w:rsid w:val="007120A0"/>
    <w:rsid w:val="007C267A"/>
    <w:rsid w:val="0082581C"/>
    <w:rsid w:val="00847C5F"/>
    <w:rsid w:val="0085480D"/>
    <w:rsid w:val="00924133"/>
    <w:rsid w:val="0098000C"/>
    <w:rsid w:val="009B3089"/>
    <w:rsid w:val="009B5711"/>
    <w:rsid w:val="00A8373A"/>
    <w:rsid w:val="00AC391D"/>
    <w:rsid w:val="00CF70A5"/>
    <w:rsid w:val="00DB726A"/>
    <w:rsid w:val="00E3637F"/>
    <w:rsid w:val="00F425EA"/>
    <w:rsid w:val="00FB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241F60"/>
  <w15:chartTrackingRefBased/>
  <w15:docId w15:val="{35400C43-42CD-794C-A2FB-8C5F64ED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3FE6"/>
  </w:style>
  <w:style w:type="character" w:styleId="CommentReference">
    <w:name w:val="annotation reference"/>
    <w:basedOn w:val="DefaultParagraphFont"/>
    <w:uiPriority w:val="99"/>
    <w:semiHidden/>
    <w:unhideWhenUsed/>
    <w:rsid w:val="00473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3F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3F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F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F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FE6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73FE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73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3FE6"/>
    <w:rPr>
      <w:rFonts w:ascii="Courier New" w:eastAsia="Times New Roman" w:hAnsi="Courier New" w:cs="Courier New"/>
      <w:sz w:val="20"/>
      <w:szCs w:val="20"/>
    </w:rPr>
  </w:style>
  <w:style w:type="character" w:customStyle="1" w:styleId="gghfmyibcob">
    <w:name w:val="gghfmyibcob"/>
    <w:basedOn w:val="DefaultParagraphFont"/>
    <w:rsid w:val="00473FE6"/>
  </w:style>
  <w:style w:type="character" w:styleId="PlaceholderText">
    <w:name w:val="Placeholder Text"/>
    <w:basedOn w:val="DefaultParagraphFont"/>
    <w:uiPriority w:val="99"/>
    <w:semiHidden/>
    <w:rsid w:val="00473F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1538</Words>
  <Characters>8767</Characters>
  <Application>Microsoft Office Word</Application>
  <DocSecurity>0</DocSecurity>
  <Lines>73</Lines>
  <Paragraphs>20</Paragraphs>
  <ScaleCrop>false</ScaleCrop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2019-06-07T16:24:00Z</dcterms:created>
  <dcterms:modified xsi:type="dcterms:W3CDTF">2019-06-07T18:07:00Z</dcterms:modified>
</cp:coreProperties>
</file>