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3B89B" w14:textId="77777777" w:rsidR="0068424C" w:rsidRDefault="0068424C" w:rsidP="339BAA07">
      <w:pPr>
        <w:spacing w:line="480" w:lineRule="auto"/>
        <w:rPr>
          <w:rFonts w:ascii="Times New Roman" w:eastAsia="Times New Roman" w:hAnsi="Times New Roman" w:cs="Times New Roman"/>
          <w:b/>
          <w:bCs/>
        </w:rPr>
      </w:pPr>
    </w:p>
    <w:p w14:paraId="7680A41D" w14:textId="5209723D" w:rsidR="0068424C" w:rsidRDefault="0068424C" w:rsidP="0068424C">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4F707EDA" wp14:editId="2BC25D87">
            <wp:extent cx="4089400" cy="321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tif"/>
                    <pic:cNvPicPr/>
                  </pic:nvPicPr>
                  <pic:blipFill>
                    <a:blip r:embed="rId11"/>
                    <a:stretch>
                      <a:fillRect/>
                    </a:stretch>
                  </pic:blipFill>
                  <pic:spPr>
                    <a:xfrm>
                      <a:off x="0" y="0"/>
                      <a:ext cx="4089400" cy="3213100"/>
                    </a:xfrm>
                    <a:prstGeom prst="rect">
                      <a:avLst/>
                    </a:prstGeom>
                  </pic:spPr>
                </pic:pic>
              </a:graphicData>
            </a:graphic>
          </wp:inline>
        </w:drawing>
      </w:r>
    </w:p>
    <w:p w14:paraId="5E7FECE8" w14:textId="66A1F378" w:rsidR="0068424C" w:rsidRDefault="00AE0EAD" w:rsidP="0068424C">
      <w:pPr>
        <w:spacing w:line="360" w:lineRule="auto"/>
        <w:rPr>
          <w:rFonts w:ascii="Times New Roman" w:eastAsia="Times New Roman" w:hAnsi="Times New Roman" w:cs="Times New Roman"/>
          <w:bCs/>
        </w:rPr>
      </w:pPr>
      <w:r>
        <w:rPr>
          <w:rFonts w:ascii="Times New Roman" w:eastAsia="Times New Roman" w:hAnsi="Times New Roman" w:cs="Times New Roman"/>
          <w:b/>
          <w:bCs/>
        </w:rPr>
        <w:t xml:space="preserve">Supplementary Fig </w:t>
      </w:r>
      <w:r w:rsidR="003B438C">
        <w:rPr>
          <w:rFonts w:ascii="Times New Roman" w:eastAsia="Times New Roman" w:hAnsi="Times New Roman" w:cs="Times New Roman"/>
          <w:b/>
          <w:bCs/>
        </w:rPr>
        <w:t>1</w:t>
      </w:r>
      <w:r>
        <w:rPr>
          <w:rFonts w:ascii="Times New Roman" w:eastAsia="Times New Roman" w:hAnsi="Times New Roman" w:cs="Times New Roman"/>
          <w:b/>
          <w:bCs/>
        </w:rPr>
        <w:t xml:space="preserve">. </w:t>
      </w:r>
      <w:r w:rsidR="003B438C">
        <w:rPr>
          <w:rFonts w:ascii="Times New Roman" w:eastAsia="Times New Roman" w:hAnsi="Times New Roman" w:cs="Times New Roman"/>
          <w:b/>
          <w:bCs/>
        </w:rPr>
        <w:t>Survival of s</w:t>
      </w:r>
      <w:r>
        <w:rPr>
          <w:rFonts w:ascii="Times New Roman" w:eastAsia="Times New Roman" w:hAnsi="Times New Roman" w:cs="Times New Roman"/>
          <w:b/>
          <w:bCs/>
        </w:rPr>
        <w:t xml:space="preserve">uckling </w:t>
      </w:r>
      <w:r w:rsidR="00030EC4">
        <w:rPr>
          <w:rFonts w:ascii="Times New Roman" w:eastAsia="Times New Roman" w:hAnsi="Times New Roman" w:cs="Times New Roman"/>
          <w:b/>
          <w:bCs/>
        </w:rPr>
        <w:t>mice</w:t>
      </w:r>
      <w:r>
        <w:rPr>
          <w:rFonts w:ascii="Times New Roman" w:eastAsia="Times New Roman" w:hAnsi="Times New Roman" w:cs="Times New Roman"/>
          <w:b/>
          <w:bCs/>
        </w:rPr>
        <w:t xml:space="preserve"> </w:t>
      </w:r>
      <w:r w:rsidR="003B438C">
        <w:rPr>
          <w:rFonts w:ascii="Times New Roman" w:eastAsia="Times New Roman" w:hAnsi="Times New Roman" w:cs="Times New Roman"/>
          <w:b/>
          <w:bCs/>
        </w:rPr>
        <w:t>inoculated with CCHFV or VRP</w:t>
      </w:r>
      <w:r>
        <w:rPr>
          <w:rFonts w:ascii="Times New Roman" w:eastAsia="Times New Roman" w:hAnsi="Times New Roman" w:cs="Times New Roman"/>
          <w:b/>
          <w:bCs/>
        </w:rPr>
        <w:t>.</w:t>
      </w:r>
      <w:r w:rsidR="003B438C">
        <w:rPr>
          <w:rFonts w:ascii="Times New Roman" w:eastAsia="Times New Roman" w:hAnsi="Times New Roman" w:cs="Times New Roman"/>
          <w:b/>
          <w:bCs/>
        </w:rPr>
        <w:t xml:space="preserve"> </w:t>
      </w:r>
      <w:r w:rsidR="007402B3">
        <w:rPr>
          <w:rFonts w:ascii="Times New Roman" w:eastAsia="Times New Roman" w:hAnsi="Times New Roman" w:cs="Times New Roman"/>
          <w:bCs/>
        </w:rPr>
        <w:t>One- or two-day</w:t>
      </w:r>
      <w:r w:rsidR="001E57C9">
        <w:rPr>
          <w:rFonts w:ascii="Times New Roman" w:eastAsia="Times New Roman" w:hAnsi="Times New Roman" w:cs="Times New Roman"/>
          <w:bCs/>
        </w:rPr>
        <w:t>-</w:t>
      </w:r>
      <w:r w:rsidR="00BD3F40">
        <w:rPr>
          <w:rFonts w:ascii="Times New Roman" w:eastAsia="Times New Roman" w:hAnsi="Times New Roman" w:cs="Times New Roman"/>
          <w:bCs/>
        </w:rPr>
        <w:t>old CD-1 suckling mice</w:t>
      </w:r>
      <w:r w:rsidR="003B438C">
        <w:rPr>
          <w:rFonts w:ascii="Times New Roman" w:eastAsia="Times New Roman" w:hAnsi="Times New Roman" w:cs="Times New Roman"/>
          <w:bCs/>
        </w:rPr>
        <w:t xml:space="preserve"> </w:t>
      </w:r>
      <w:r w:rsidR="00BD3F40">
        <w:rPr>
          <w:rFonts w:ascii="Times New Roman" w:eastAsia="Times New Roman" w:hAnsi="Times New Roman" w:cs="Times New Roman"/>
          <w:bCs/>
        </w:rPr>
        <w:t xml:space="preserve">(Charles River; 022CD1) </w:t>
      </w:r>
      <w:r w:rsidR="003B438C">
        <w:rPr>
          <w:rFonts w:ascii="Times New Roman" w:eastAsia="Times New Roman" w:hAnsi="Times New Roman" w:cs="Times New Roman"/>
          <w:bCs/>
        </w:rPr>
        <w:t xml:space="preserve">were </w:t>
      </w:r>
      <w:r w:rsidR="00030EC4">
        <w:rPr>
          <w:rFonts w:ascii="Times New Roman" w:eastAsia="Times New Roman" w:hAnsi="Times New Roman" w:cs="Times New Roman"/>
          <w:bCs/>
        </w:rPr>
        <w:t>inoculated</w:t>
      </w:r>
      <w:r w:rsidR="003B438C">
        <w:rPr>
          <w:rFonts w:ascii="Times New Roman" w:eastAsia="Times New Roman" w:hAnsi="Times New Roman" w:cs="Times New Roman"/>
          <w:bCs/>
        </w:rPr>
        <w:t xml:space="preserve"> intracranially with </w:t>
      </w:r>
      <w:r w:rsidR="00CE4B91">
        <w:rPr>
          <w:rFonts w:ascii="Times New Roman" w:hAnsi="Times New Roman" w:cs="Times New Roman"/>
          <w:bCs/>
          <w:color w:val="000000"/>
        </w:rPr>
        <w:t>1</w:t>
      </w:r>
      <w:r w:rsidR="003B438C">
        <w:rPr>
          <w:rFonts w:ascii="Times New Roman" w:hAnsi="Times New Roman" w:cs="Times New Roman"/>
          <w:bCs/>
          <w:color w:val="000000"/>
        </w:rPr>
        <w:t>.</w:t>
      </w:r>
      <w:r w:rsidR="00CE4B91">
        <w:rPr>
          <w:rFonts w:ascii="Times New Roman" w:hAnsi="Times New Roman" w:cs="Times New Roman"/>
          <w:bCs/>
          <w:color w:val="000000"/>
        </w:rPr>
        <w:t>31</w:t>
      </w:r>
      <w:r w:rsidR="003B438C" w:rsidRPr="00E12E8A">
        <w:rPr>
          <w:rFonts w:ascii="Times New Roman" w:hAnsi="Times New Roman" w:cs="Times New Roman"/>
          <w:bCs/>
          <w:color w:val="000000"/>
        </w:rPr>
        <w:t xml:space="preserve"> </w:t>
      </w:r>
      <w:r w:rsidR="003B438C" w:rsidRPr="00E12E8A">
        <w:rPr>
          <w:rFonts w:ascii="Times New Roman" w:eastAsia="Times New Roman" w:hAnsi="Times New Roman" w:cs="Times New Roman"/>
          <w:color w:val="000000" w:themeColor="text1"/>
        </w:rPr>
        <w:sym w:font="Symbol" w:char="F0B4"/>
      </w:r>
      <w:r w:rsidR="003B438C" w:rsidRPr="00E12E8A">
        <w:rPr>
          <w:rFonts w:ascii="Times New Roman" w:eastAsia="Times New Roman" w:hAnsi="Times New Roman" w:cs="Times New Roman"/>
          <w:color w:val="000000" w:themeColor="text1"/>
        </w:rPr>
        <w:t xml:space="preserve"> </w:t>
      </w:r>
      <w:r w:rsidR="003B438C" w:rsidRPr="00BD3F40">
        <w:rPr>
          <w:rFonts w:ascii="Times New Roman" w:hAnsi="Times New Roman" w:cs="Times New Roman"/>
        </w:rPr>
        <w:t>10</w:t>
      </w:r>
      <w:r w:rsidR="003B438C" w:rsidRPr="00BD3F40">
        <w:rPr>
          <w:rFonts w:ascii="Times New Roman" w:hAnsi="Times New Roman" w:cs="Times New Roman"/>
          <w:vertAlign w:val="superscript"/>
        </w:rPr>
        <w:t>2</w:t>
      </w:r>
      <w:r w:rsidR="00BD3F40">
        <w:rPr>
          <w:rFonts w:ascii="Times New Roman" w:hAnsi="Times New Roman" w:cs="Times New Roman"/>
        </w:rPr>
        <w:t xml:space="preserve"> </w:t>
      </w:r>
      <w:r w:rsidR="003B438C" w:rsidRPr="00BD3F40">
        <w:rPr>
          <w:rFonts w:ascii="Times New Roman" w:eastAsia="Times New Roman" w:hAnsi="Times New Roman" w:cs="Times New Roman"/>
          <w:bCs/>
        </w:rPr>
        <w:t>TCID</w:t>
      </w:r>
      <w:r w:rsidR="003B438C" w:rsidRPr="009C15B8">
        <w:rPr>
          <w:rFonts w:ascii="Times New Roman" w:eastAsia="Times New Roman" w:hAnsi="Times New Roman" w:cs="Times New Roman"/>
          <w:bCs/>
          <w:vertAlign w:val="subscript"/>
        </w:rPr>
        <w:t>50</w:t>
      </w:r>
      <w:r w:rsidR="003B438C">
        <w:rPr>
          <w:rFonts w:ascii="Times New Roman" w:eastAsia="Times New Roman" w:hAnsi="Times New Roman" w:cs="Times New Roman"/>
          <w:bCs/>
        </w:rPr>
        <w:t xml:space="preserve"> of recombinant IbAR10200 CCHFV </w:t>
      </w:r>
      <w:r w:rsidR="00BE43A2">
        <w:rPr>
          <w:rFonts w:ascii="Times New Roman" w:eastAsia="Times New Roman" w:hAnsi="Times New Roman" w:cs="Times New Roman"/>
          <w:bCs/>
        </w:rPr>
        <w:t xml:space="preserve">(n = </w:t>
      </w:r>
      <w:r w:rsidR="007402B3">
        <w:rPr>
          <w:rFonts w:ascii="Times New Roman" w:eastAsia="Times New Roman" w:hAnsi="Times New Roman" w:cs="Times New Roman"/>
          <w:bCs/>
        </w:rPr>
        <w:t>25</w:t>
      </w:r>
      <w:r w:rsidR="00BE43A2">
        <w:rPr>
          <w:rFonts w:ascii="Times New Roman" w:eastAsia="Times New Roman" w:hAnsi="Times New Roman" w:cs="Times New Roman"/>
          <w:bCs/>
        </w:rPr>
        <w:t xml:space="preserve">) </w:t>
      </w:r>
      <w:r w:rsidR="003B438C">
        <w:rPr>
          <w:rFonts w:ascii="Times New Roman" w:eastAsia="Times New Roman" w:hAnsi="Times New Roman" w:cs="Times New Roman"/>
          <w:bCs/>
        </w:rPr>
        <w:t xml:space="preserve">or </w:t>
      </w:r>
      <w:r w:rsidR="00BE43A2">
        <w:rPr>
          <w:rFonts w:ascii="Times New Roman" w:eastAsia="Times New Roman" w:hAnsi="Times New Roman" w:cs="Times New Roman"/>
          <w:bCs/>
        </w:rPr>
        <w:t>~</w:t>
      </w:r>
      <w:r w:rsidR="007402B3">
        <w:rPr>
          <w:rFonts w:ascii="Times New Roman" w:eastAsia="Times New Roman" w:hAnsi="Times New Roman" w:cs="Times New Roman"/>
          <w:bCs/>
        </w:rPr>
        <w:t>100</w:t>
      </w:r>
      <w:r w:rsidR="00BE43A2">
        <w:rPr>
          <w:rFonts w:ascii="Times New Roman" w:eastAsia="Times New Roman" w:hAnsi="Times New Roman" w:cs="Times New Roman"/>
          <w:bCs/>
        </w:rPr>
        <w:t xml:space="preserve">-fold higher dose of </w:t>
      </w:r>
      <w:r w:rsidR="003B438C">
        <w:rPr>
          <w:rFonts w:ascii="Times New Roman" w:eastAsia="Times New Roman" w:hAnsi="Times New Roman" w:cs="Times New Roman"/>
          <w:bCs/>
        </w:rPr>
        <w:t>CCHFV VRP</w:t>
      </w:r>
      <w:r w:rsidR="00BE43A2">
        <w:rPr>
          <w:rFonts w:ascii="Times New Roman" w:eastAsia="Times New Roman" w:hAnsi="Times New Roman" w:cs="Times New Roman"/>
          <w:bCs/>
        </w:rPr>
        <w:t xml:space="preserve"> (</w:t>
      </w:r>
      <w:r w:rsidR="00BE43A2" w:rsidRPr="00E12E8A">
        <w:rPr>
          <w:rFonts w:ascii="Times New Roman" w:hAnsi="Times New Roman" w:cs="Times New Roman"/>
          <w:bCs/>
          <w:color w:val="000000"/>
        </w:rPr>
        <w:t>1</w:t>
      </w:r>
      <w:r w:rsidR="00BE43A2">
        <w:rPr>
          <w:rFonts w:ascii="Times New Roman" w:hAnsi="Times New Roman" w:cs="Times New Roman"/>
          <w:bCs/>
          <w:color w:val="000000"/>
        </w:rPr>
        <w:t>.26</w:t>
      </w:r>
      <w:r w:rsidR="00BE43A2" w:rsidRPr="00E12E8A">
        <w:rPr>
          <w:rFonts w:ascii="Times New Roman" w:hAnsi="Times New Roman" w:cs="Times New Roman"/>
          <w:bCs/>
          <w:color w:val="000000"/>
        </w:rPr>
        <w:t xml:space="preserve"> </w:t>
      </w:r>
      <w:r w:rsidR="00BE43A2" w:rsidRPr="00E12E8A">
        <w:rPr>
          <w:rFonts w:ascii="Times New Roman" w:eastAsia="Times New Roman" w:hAnsi="Times New Roman" w:cs="Times New Roman"/>
          <w:color w:val="000000" w:themeColor="text1"/>
        </w:rPr>
        <w:sym w:font="Symbol" w:char="F0B4"/>
      </w:r>
      <w:r w:rsidR="00BE43A2" w:rsidRPr="00E12E8A">
        <w:rPr>
          <w:rFonts w:ascii="Times New Roman" w:eastAsia="Times New Roman" w:hAnsi="Times New Roman" w:cs="Times New Roman"/>
          <w:color w:val="000000" w:themeColor="text1"/>
        </w:rPr>
        <w:t xml:space="preserve"> </w:t>
      </w:r>
      <w:r w:rsidR="00BE43A2" w:rsidRPr="00E12E8A">
        <w:rPr>
          <w:rFonts w:ascii="Times New Roman" w:hAnsi="Times New Roman" w:cs="Times New Roman"/>
        </w:rPr>
        <w:t>10</w:t>
      </w:r>
      <w:r w:rsidR="00BE43A2">
        <w:rPr>
          <w:rFonts w:ascii="Times New Roman" w:hAnsi="Times New Roman" w:cs="Times New Roman"/>
          <w:vertAlign w:val="superscript"/>
        </w:rPr>
        <w:t>4</w:t>
      </w:r>
      <w:r w:rsidR="00BE43A2" w:rsidRPr="00E12E8A">
        <w:rPr>
          <w:rFonts w:ascii="Times New Roman" w:hAnsi="Times New Roman" w:cs="Times New Roman"/>
          <w:bCs/>
          <w:color w:val="000000"/>
        </w:rPr>
        <w:t xml:space="preserve"> </w:t>
      </w:r>
      <w:r w:rsidR="00BE43A2">
        <w:rPr>
          <w:rFonts w:ascii="Times New Roman" w:eastAsia="Times New Roman" w:hAnsi="Times New Roman" w:cs="Times New Roman"/>
          <w:bCs/>
        </w:rPr>
        <w:t>TCID</w:t>
      </w:r>
      <w:r w:rsidR="00BE43A2" w:rsidRPr="00C01E5D">
        <w:rPr>
          <w:rFonts w:ascii="Times New Roman" w:eastAsia="Times New Roman" w:hAnsi="Times New Roman" w:cs="Times New Roman"/>
          <w:bCs/>
          <w:vertAlign w:val="subscript"/>
        </w:rPr>
        <w:t>50</w:t>
      </w:r>
      <w:r w:rsidR="00BE43A2">
        <w:rPr>
          <w:rFonts w:ascii="Times New Roman" w:eastAsia="Times New Roman" w:hAnsi="Times New Roman" w:cs="Times New Roman"/>
          <w:bCs/>
        </w:rPr>
        <w:t>; n =11)</w:t>
      </w:r>
      <w:r w:rsidR="00BD3F40">
        <w:rPr>
          <w:rFonts w:ascii="Times New Roman" w:eastAsia="Times New Roman" w:hAnsi="Times New Roman" w:cs="Times New Roman"/>
          <w:bCs/>
        </w:rPr>
        <w:t>,</w:t>
      </w:r>
      <w:r w:rsidR="003B438C">
        <w:rPr>
          <w:rFonts w:ascii="Times New Roman" w:eastAsia="Times New Roman" w:hAnsi="Times New Roman" w:cs="Times New Roman"/>
          <w:bCs/>
        </w:rPr>
        <w:t xml:space="preserve"> and monitored daily for clinical signs. </w:t>
      </w:r>
      <w:r w:rsidR="004C604A">
        <w:rPr>
          <w:rFonts w:ascii="Times New Roman" w:eastAsia="Times New Roman" w:hAnsi="Times New Roman" w:cs="Times New Roman"/>
          <w:bCs/>
        </w:rPr>
        <w:t>Suckling mice</w:t>
      </w:r>
      <w:r w:rsidR="007402B3">
        <w:rPr>
          <w:rFonts w:ascii="Times New Roman" w:eastAsia="Times New Roman" w:hAnsi="Times New Roman" w:cs="Times New Roman"/>
          <w:bCs/>
        </w:rPr>
        <w:t xml:space="preserve"> </w:t>
      </w:r>
      <w:r w:rsidR="004C604A">
        <w:rPr>
          <w:rFonts w:ascii="Times New Roman" w:eastAsia="Times New Roman" w:hAnsi="Times New Roman" w:cs="Times New Roman"/>
          <w:bCs/>
        </w:rPr>
        <w:t xml:space="preserve">with abnormal development prior to inoculation or documented failure to thrive </w:t>
      </w:r>
      <w:r w:rsidR="007402B3">
        <w:rPr>
          <w:rFonts w:ascii="Times New Roman" w:eastAsia="Times New Roman" w:hAnsi="Times New Roman" w:cs="Times New Roman"/>
          <w:bCs/>
        </w:rPr>
        <w:t>w</w:t>
      </w:r>
      <w:r w:rsidR="004C604A">
        <w:rPr>
          <w:rFonts w:ascii="Times New Roman" w:eastAsia="Times New Roman" w:hAnsi="Times New Roman" w:cs="Times New Roman"/>
          <w:bCs/>
        </w:rPr>
        <w:t>ere</w:t>
      </w:r>
      <w:r w:rsidR="007402B3">
        <w:rPr>
          <w:rFonts w:ascii="Times New Roman" w:eastAsia="Times New Roman" w:hAnsi="Times New Roman" w:cs="Times New Roman"/>
          <w:bCs/>
        </w:rPr>
        <w:t xml:space="preserve"> omitted from analysis</w:t>
      </w:r>
      <w:r w:rsidR="004C604A">
        <w:rPr>
          <w:rFonts w:ascii="Times New Roman" w:eastAsia="Times New Roman" w:hAnsi="Times New Roman" w:cs="Times New Roman"/>
          <w:bCs/>
        </w:rPr>
        <w:t xml:space="preserve"> (n = </w:t>
      </w:r>
      <w:r w:rsidR="00A6260D">
        <w:rPr>
          <w:rFonts w:ascii="Times New Roman" w:eastAsia="Times New Roman" w:hAnsi="Times New Roman" w:cs="Times New Roman"/>
          <w:bCs/>
        </w:rPr>
        <w:t>2, CCHFV; n = 1</w:t>
      </w:r>
      <w:r w:rsidR="004C604A">
        <w:rPr>
          <w:rFonts w:ascii="Times New Roman" w:eastAsia="Times New Roman" w:hAnsi="Times New Roman" w:cs="Times New Roman"/>
          <w:bCs/>
        </w:rPr>
        <w:t xml:space="preserve">, </w:t>
      </w:r>
      <w:r w:rsidR="00A6260D">
        <w:rPr>
          <w:rFonts w:ascii="Times New Roman" w:eastAsia="Times New Roman" w:hAnsi="Times New Roman" w:cs="Times New Roman"/>
          <w:bCs/>
        </w:rPr>
        <w:t>VRP</w:t>
      </w:r>
      <w:r w:rsidR="004C604A">
        <w:rPr>
          <w:rFonts w:ascii="Times New Roman" w:eastAsia="Times New Roman" w:hAnsi="Times New Roman" w:cs="Times New Roman"/>
          <w:bCs/>
        </w:rPr>
        <w:t xml:space="preserve">). </w:t>
      </w:r>
      <w:r w:rsidR="003B438C">
        <w:rPr>
          <w:rFonts w:ascii="Times New Roman" w:eastAsia="Times New Roman" w:hAnsi="Times New Roman" w:cs="Times New Roman"/>
          <w:bCs/>
        </w:rPr>
        <w:t xml:space="preserve">All suckling mice inoculated with CCHFV succumbed to </w:t>
      </w:r>
      <w:r w:rsidR="007402B3">
        <w:rPr>
          <w:rFonts w:ascii="Times New Roman" w:eastAsia="Times New Roman" w:hAnsi="Times New Roman" w:cs="Times New Roman"/>
          <w:bCs/>
        </w:rPr>
        <w:t xml:space="preserve">acute onset </w:t>
      </w:r>
      <w:r w:rsidR="00BD3F40">
        <w:rPr>
          <w:rFonts w:ascii="Times New Roman" w:eastAsia="Times New Roman" w:hAnsi="Times New Roman" w:cs="Times New Roman"/>
          <w:bCs/>
        </w:rPr>
        <w:t>disease</w:t>
      </w:r>
      <w:r w:rsidR="003B438C">
        <w:rPr>
          <w:rFonts w:ascii="Times New Roman" w:eastAsia="Times New Roman" w:hAnsi="Times New Roman" w:cs="Times New Roman"/>
          <w:bCs/>
        </w:rPr>
        <w:t xml:space="preserve"> </w:t>
      </w:r>
      <w:r w:rsidR="007402B3">
        <w:rPr>
          <w:rFonts w:ascii="Times New Roman" w:eastAsia="Times New Roman" w:hAnsi="Times New Roman" w:cs="Times New Roman"/>
          <w:bCs/>
        </w:rPr>
        <w:t>by 7</w:t>
      </w:r>
      <w:r w:rsidR="00BD3F40" w:rsidRPr="006B519E">
        <w:rPr>
          <w:rFonts w:ascii="Times New Roman" w:eastAsia="Times New Roman" w:hAnsi="Times New Roman" w:cs="Times New Roman"/>
          <w:bCs/>
        </w:rPr>
        <w:t xml:space="preserve"> </w:t>
      </w:r>
      <w:r w:rsidR="00BD3F40">
        <w:rPr>
          <w:rFonts w:ascii="Times New Roman" w:eastAsia="Times New Roman" w:hAnsi="Times New Roman" w:cs="Times New Roman"/>
          <w:bCs/>
        </w:rPr>
        <w:t>dpi</w:t>
      </w:r>
      <w:r w:rsidR="003B438C">
        <w:rPr>
          <w:rFonts w:ascii="Times New Roman" w:eastAsia="Times New Roman" w:hAnsi="Times New Roman" w:cs="Times New Roman"/>
          <w:bCs/>
        </w:rPr>
        <w:t xml:space="preserve">. </w:t>
      </w:r>
      <w:r w:rsidR="00BD3F40">
        <w:rPr>
          <w:rFonts w:ascii="Times New Roman" w:eastAsia="Times New Roman" w:hAnsi="Times New Roman" w:cs="Times New Roman"/>
          <w:bCs/>
        </w:rPr>
        <w:t xml:space="preserve">No clinical signs were observed in </w:t>
      </w:r>
      <w:r w:rsidR="003B438C">
        <w:rPr>
          <w:rFonts w:ascii="Times New Roman" w:eastAsia="Times New Roman" w:hAnsi="Times New Roman" w:cs="Times New Roman"/>
          <w:bCs/>
        </w:rPr>
        <w:t>VRP</w:t>
      </w:r>
      <w:r w:rsidR="001E57C9">
        <w:rPr>
          <w:rFonts w:ascii="Times New Roman" w:eastAsia="Times New Roman" w:hAnsi="Times New Roman" w:cs="Times New Roman"/>
          <w:bCs/>
        </w:rPr>
        <w:t>-</w:t>
      </w:r>
      <w:r w:rsidR="003B438C">
        <w:rPr>
          <w:rFonts w:ascii="Times New Roman" w:eastAsia="Times New Roman" w:hAnsi="Times New Roman" w:cs="Times New Roman"/>
          <w:bCs/>
        </w:rPr>
        <w:t>inoculated mice</w:t>
      </w:r>
      <w:r w:rsidR="00BD3F40">
        <w:rPr>
          <w:rFonts w:ascii="Times New Roman" w:eastAsia="Times New Roman" w:hAnsi="Times New Roman" w:cs="Times New Roman"/>
          <w:bCs/>
        </w:rPr>
        <w:t>; all VRP</w:t>
      </w:r>
      <w:r w:rsidR="003B438C">
        <w:rPr>
          <w:rFonts w:ascii="Times New Roman" w:eastAsia="Times New Roman" w:hAnsi="Times New Roman" w:cs="Times New Roman"/>
          <w:bCs/>
        </w:rPr>
        <w:t xml:space="preserve"> </w:t>
      </w:r>
      <w:r w:rsidR="00BD3F40">
        <w:rPr>
          <w:rFonts w:ascii="Times New Roman" w:eastAsia="Times New Roman" w:hAnsi="Times New Roman" w:cs="Times New Roman"/>
          <w:bCs/>
        </w:rPr>
        <w:t xml:space="preserve">inoculated mice survived until study completion (19 dpi). </w:t>
      </w:r>
    </w:p>
    <w:p w14:paraId="6E061F5A" w14:textId="77777777" w:rsidR="0068424C" w:rsidRDefault="0068424C">
      <w:pPr>
        <w:rPr>
          <w:rFonts w:ascii="Times New Roman" w:eastAsia="Times New Roman" w:hAnsi="Times New Roman" w:cs="Times New Roman"/>
          <w:bCs/>
        </w:rPr>
      </w:pPr>
      <w:r>
        <w:rPr>
          <w:rFonts w:ascii="Times New Roman" w:eastAsia="Times New Roman" w:hAnsi="Times New Roman" w:cs="Times New Roman"/>
          <w:bCs/>
        </w:rPr>
        <w:br w:type="page"/>
      </w:r>
    </w:p>
    <w:p w14:paraId="47F3811A" w14:textId="317EB736" w:rsidR="00AE0EAD" w:rsidRPr="00AE0EAD" w:rsidRDefault="0068424C" w:rsidP="0068424C">
      <w:pPr>
        <w:spacing w:line="480" w:lineRule="auto"/>
        <w:jc w:val="center"/>
        <w:rPr>
          <w:rFonts w:ascii="Times New Roman" w:eastAsia="Times New Roman" w:hAnsi="Times New Roman" w:cs="Times New Roman"/>
          <w:bCs/>
        </w:rPr>
      </w:pPr>
      <w:r>
        <w:rPr>
          <w:rFonts w:ascii="Times New Roman" w:eastAsia="Times New Roman" w:hAnsi="Times New Roman" w:cs="Times New Roman"/>
          <w:bCs/>
          <w:noProof/>
        </w:rPr>
        <w:lastRenderedPageBreak/>
        <w:drawing>
          <wp:inline distT="0" distB="0" distL="0" distR="0" wp14:anchorId="65476CAE" wp14:editId="15195369">
            <wp:extent cx="3733800" cy="416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tif"/>
                    <pic:cNvPicPr/>
                  </pic:nvPicPr>
                  <pic:blipFill>
                    <a:blip r:embed="rId12"/>
                    <a:stretch>
                      <a:fillRect/>
                    </a:stretch>
                  </pic:blipFill>
                  <pic:spPr>
                    <a:xfrm>
                      <a:off x="0" y="0"/>
                      <a:ext cx="3733800" cy="4165600"/>
                    </a:xfrm>
                    <a:prstGeom prst="rect">
                      <a:avLst/>
                    </a:prstGeom>
                  </pic:spPr>
                </pic:pic>
              </a:graphicData>
            </a:graphic>
          </wp:inline>
        </w:drawing>
      </w:r>
    </w:p>
    <w:p w14:paraId="36B0A4EC" w14:textId="5C01413E" w:rsidR="0068424C" w:rsidRDefault="00C01E5D" w:rsidP="0068424C">
      <w:pPr>
        <w:spacing w:line="360" w:lineRule="auto"/>
        <w:rPr>
          <w:rFonts w:ascii="Times New Roman" w:eastAsia="Times New Roman" w:hAnsi="Times New Roman" w:cs="Times New Roman"/>
          <w:bCs/>
        </w:rPr>
      </w:pPr>
      <w:r>
        <w:rPr>
          <w:rFonts w:ascii="Times New Roman" w:eastAsia="Times New Roman" w:hAnsi="Times New Roman" w:cs="Times New Roman"/>
          <w:b/>
          <w:bCs/>
        </w:rPr>
        <w:t xml:space="preserve">Supplementary Fig </w:t>
      </w:r>
      <w:r w:rsidR="007254C0">
        <w:rPr>
          <w:rFonts w:ascii="Times New Roman" w:eastAsia="Times New Roman" w:hAnsi="Times New Roman" w:cs="Times New Roman"/>
          <w:b/>
          <w:bCs/>
        </w:rPr>
        <w:t>2</w:t>
      </w:r>
      <w:r>
        <w:rPr>
          <w:rFonts w:ascii="Times New Roman" w:eastAsia="Times New Roman" w:hAnsi="Times New Roman" w:cs="Times New Roman"/>
          <w:b/>
          <w:bCs/>
        </w:rPr>
        <w:t>.</w:t>
      </w:r>
      <w:r w:rsidR="00D077E7">
        <w:rPr>
          <w:rFonts w:ascii="Times New Roman" w:eastAsia="Times New Roman" w:hAnsi="Times New Roman" w:cs="Times New Roman"/>
          <w:b/>
          <w:bCs/>
        </w:rPr>
        <w:t xml:space="preserve"> Clinical scores in VRP-vaccinated IFNAR</w:t>
      </w:r>
      <w:r w:rsidR="00B95CB9" w:rsidRPr="009C15B8">
        <w:rPr>
          <w:rFonts w:ascii="Times New Roman" w:eastAsia="Times New Roman" w:hAnsi="Times New Roman" w:cs="Times New Roman"/>
          <w:b/>
          <w:bCs/>
          <w:vertAlign w:val="superscript"/>
        </w:rPr>
        <w:t>-/-</w:t>
      </w:r>
      <w:r w:rsidR="00D077E7">
        <w:rPr>
          <w:rFonts w:ascii="Times New Roman" w:eastAsia="Times New Roman" w:hAnsi="Times New Roman" w:cs="Times New Roman"/>
          <w:b/>
          <w:bCs/>
        </w:rPr>
        <w:t xml:space="preserve"> mice </w:t>
      </w:r>
      <w:r w:rsidR="000D77AE">
        <w:rPr>
          <w:rFonts w:ascii="Times New Roman" w:eastAsia="Times New Roman" w:hAnsi="Times New Roman" w:cs="Times New Roman"/>
          <w:b/>
          <w:bCs/>
        </w:rPr>
        <w:t>after heterologous</w:t>
      </w:r>
      <w:r w:rsidR="00D077E7">
        <w:rPr>
          <w:rFonts w:ascii="Times New Roman" w:eastAsia="Times New Roman" w:hAnsi="Times New Roman" w:cs="Times New Roman"/>
          <w:b/>
          <w:bCs/>
        </w:rPr>
        <w:t xml:space="preserve"> </w:t>
      </w:r>
      <w:r w:rsidR="0036724D">
        <w:rPr>
          <w:rFonts w:ascii="Times New Roman" w:eastAsia="Times New Roman" w:hAnsi="Times New Roman" w:cs="Times New Roman"/>
          <w:b/>
          <w:bCs/>
        </w:rPr>
        <w:t>CCHFV</w:t>
      </w:r>
      <w:r w:rsidR="00D077E7">
        <w:rPr>
          <w:rFonts w:ascii="Times New Roman" w:eastAsia="Times New Roman" w:hAnsi="Times New Roman" w:cs="Times New Roman"/>
          <w:b/>
          <w:bCs/>
        </w:rPr>
        <w:t xml:space="preserve"> challenge.</w:t>
      </w:r>
      <w:r w:rsidR="004E2E5F">
        <w:rPr>
          <w:rFonts w:ascii="Times New Roman" w:eastAsia="Times New Roman" w:hAnsi="Times New Roman" w:cs="Times New Roman"/>
          <w:b/>
          <w:bCs/>
        </w:rPr>
        <w:t xml:space="preserve"> </w:t>
      </w:r>
      <w:r w:rsidR="0036724D">
        <w:rPr>
          <w:rFonts w:ascii="Times New Roman" w:eastAsia="Times New Roman" w:hAnsi="Times New Roman" w:cs="Times New Roman"/>
          <w:bCs/>
        </w:rPr>
        <w:t>Mice were challenged SC with a target dose of 100 TCID</w:t>
      </w:r>
      <w:r w:rsidR="0036724D" w:rsidRPr="00C01E5D">
        <w:rPr>
          <w:rFonts w:ascii="Times New Roman" w:eastAsia="Times New Roman" w:hAnsi="Times New Roman" w:cs="Times New Roman"/>
          <w:bCs/>
          <w:vertAlign w:val="subscript"/>
        </w:rPr>
        <w:t>50</w:t>
      </w:r>
      <w:r w:rsidR="0036724D">
        <w:rPr>
          <w:rFonts w:ascii="Times New Roman" w:eastAsia="Times New Roman" w:hAnsi="Times New Roman" w:cs="Times New Roman"/>
          <w:bCs/>
        </w:rPr>
        <w:t xml:space="preserve"> of indicated </w:t>
      </w:r>
      <w:r w:rsidR="001E57C9">
        <w:rPr>
          <w:rFonts w:ascii="Times New Roman" w:eastAsia="Times New Roman" w:hAnsi="Times New Roman" w:cs="Times New Roman"/>
          <w:bCs/>
        </w:rPr>
        <w:t xml:space="preserve">CCHFV </w:t>
      </w:r>
      <w:r w:rsidR="0036724D">
        <w:rPr>
          <w:rFonts w:ascii="Times New Roman" w:eastAsia="Times New Roman" w:hAnsi="Times New Roman" w:cs="Times New Roman"/>
          <w:bCs/>
        </w:rPr>
        <w:t xml:space="preserve">strains 28 days </w:t>
      </w:r>
      <w:r w:rsidR="001E57C9">
        <w:rPr>
          <w:rFonts w:ascii="Times New Roman" w:eastAsia="Times New Roman" w:hAnsi="Times New Roman" w:cs="Times New Roman"/>
          <w:bCs/>
        </w:rPr>
        <w:t>after</w:t>
      </w:r>
      <w:r w:rsidR="0036724D">
        <w:rPr>
          <w:rFonts w:ascii="Times New Roman" w:eastAsia="Times New Roman" w:hAnsi="Times New Roman" w:cs="Times New Roman"/>
          <w:bCs/>
        </w:rPr>
        <w:t xml:space="preserve"> VRP vaccination</w:t>
      </w:r>
      <w:r w:rsidR="0036724D" w:rsidRPr="004E2E5F">
        <w:rPr>
          <w:rFonts w:ascii="Times New Roman" w:eastAsia="Times New Roman" w:hAnsi="Times New Roman" w:cs="Times New Roman"/>
          <w:bCs/>
        </w:rPr>
        <w:t>.</w:t>
      </w:r>
      <w:r w:rsidR="0036724D">
        <w:rPr>
          <w:rFonts w:ascii="Times New Roman" w:eastAsia="Times New Roman" w:hAnsi="Times New Roman" w:cs="Times New Roman"/>
          <w:bCs/>
        </w:rPr>
        <w:t xml:space="preserve"> Mice</w:t>
      </w:r>
      <w:r w:rsidR="004E2E5F" w:rsidRPr="004E2E5F">
        <w:rPr>
          <w:rFonts w:ascii="Times New Roman" w:eastAsia="Times New Roman" w:hAnsi="Times New Roman" w:cs="Times New Roman"/>
          <w:bCs/>
        </w:rPr>
        <w:t xml:space="preserve"> were scored based on 14 parameters: 2 points each for quiet, dull, responsive</w:t>
      </w:r>
      <w:r w:rsidR="001E57C9">
        <w:rPr>
          <w:rFonts w:ascii="Times New Roman" w:eastAsia="Times New Roman" w:hAnsi="Times New Roman" w:cs="Times New Roman"/>
          <w:bCs/>
        </w:rPr>
        <w:t xml:space="preserve"> (QDR</w:t>
      </w:r>
      <w:r w:rsidR="004E2E5F" w:rsidRPr="004E2E5F">
        <w:rPr>
          <w:rFonts w:ascii="Times New Roman" w:eastAsia="Times New Roman" w:hAnsi="Times New Roman" w:cs="Times New Roman"/>
          <w:bCs/>
        </w:rPr>
        <w:t>) disposition, hunched back, or ruffled coat; 3 points each for dehydration or abnormal huddling/hypoactivity; 5 points each for presence of neurological signs (ataxia, circling, tremors, or paresis), abnormal breathing, or anemia; 7 points for weight loss of &gt;20% from baseline (-1</w:t>
      </w:r>
      <w:r w:rsidR="001E57C9">
        <w:rPr>
          <w:rFonts w:ascii="Times New Roman" w:eastAsia="Times New Roman" w:hAnsi="Times New Roman" w:cs="Times New Roman"/>
          <w:bCs/>
        </w:rPr>
        <w:t xml:space="preserve"> dpi</w:t>
      </w:r>
      <w:r w:rsidR="004E2E5F" w:rsidRPr="004E2E5F">
        <w:rPr>
          <w:rFonts w:ascii="Times New Roman" w:eastAsia="Times New Roman" w:hAnsi="Times New Roman" w:cs="Times New Roman"/>
          <w:bCs/>
        </w:rPr>
        <w:t>); 10 points each for inability to bear weight, paralysis, frank hemorrhage/bleeding, moribund state, or weight loss of &gt;25% from baseline. Animals were humanely euthanized when end-point criteria were reached (clinical score ≥ 10), or at study completion (</w:t>
      </w:r>
      <w:r w:rsidR="004E2E5F">
        <w:rPr>
          <w:rFonts w:ascii="Times New Roman" w:eastAsia="Times New Roman" w:hAnsi="Times New Roman" w:cs="Times New Roman"/>
          <w:bCs/>
        </w:rPr>
        <w:t>21</w:t>
      </w:r>
      <w:r w:rsidR="004E2E5F" w:rsidRPr="004E2E5F">
        <w:rPr>
          <w:rFonts w:ascii="Times New Roman" w:eastAsia="Times New Roman" w:hAnsi="Times New Roman" w:cs="Times New Roman"/>
          <w:bCs/>
        </w:rPr>
        <w:t xml:space="preserve"> days post challenge).</w:t>
      </w:r>
    </w:p>
    <w:p w14:paraId="3730C0B0" w14:textId="77777777" w:rsidR="0068424C" w:rsidRDefault="0068424C">
      <w:pPr>
        <w:rPr>
          <w:rFonts w:ascii="Times New Roman" w:eastAsia="Times New Roman" w:hAnsi="Times New Roman" w:cs="Times New Roman"/>
          <w:bCs/>
        </w:rPr>
      </w:pPr>
      <w:r>
        <w:rPr>
          <w:rFonts w:ascii="Times New Roman" w:eastAsia="Times New Roman" w:hAnsi="Times New Roman" w:cs="Times New Roman"/>
          <w:bCs/>
        </w:rPr>
        <w:br w:type="page"/>
      </w:r>
    </w:p>
    <w:p w14:paraId="0E6524EE" w14:textId="2367044E" w:rsidR="00C01E5D" w:rsidRDefault="0068424C" w:rsidP="0068424C">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421CE9F2" wp14:editId="5AC0C6CE">
            <wp:extent cx="5943600" cy="2131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3.tif"/>
                    <pic:cNvPicPr/>
                  </pic:nvPicPr>
                  <pic:blipFill>
                    <a:blip r:embed="rId13"/>
                    <a:stretch>
                      <a:fillRect/>
                    </a:stretch>
                  </pic:blipFill>
                  <pic:spPr>
                    <a:xfrm>
                      <a:off x="0" y="0"/>
                      <a:ext cx="5943600" cy="2131060"/>
                    </a:xfrm>
                    <a:prstGeom prst="rect">
                      <a:avLst/>
                    </a:prstGeom>
                  </pic:spPr>
                </pic:pic>
              </a:graphicData>
            </a:graphic>
          </wp:inline>
        </w:drawing>
      </w:r>
    </w:p>
    <w:p w14:paraId="3FA09C10" w14:textId="77777777" w:rsidR="00EF6827" w:rsidRDefault="00C01E5D" w:rsidP="0068424C">
      <w:pPr>
        <w:spacing w:line="360" w:lineRule="auto"/>
        <w:rPr>
          <w:rFonts w:ascii="Times New Roman" w:eastAsia="Times New Roman" w:hAnsi="Times New Roman" w:cs="Times New Roman"/>
          <w:bCs/>
        </w:rPr>
        <w:sectPr w:rsidR="00EF6827" w:rsidSect="008D0059">
          <w:footerReference w:type="even" r:id="rId14"/>
          <w:footerReference w:type="default" r:id="rId15"/>
          <w:pgSz w:w="12240" w:h="15840"/>
          <w:pgMar w:top="1440" w:right="1440" w:bottom="1440" w:left="1440" w:header="720" w:footer="720" w:gutter="0"/>
          <w:cols w:space="720"/>
          <w:docGrid w:linePitch="360"/>
        </w:sectPr>
      </w:pPr>
      <w:r>
        <w:rPr>
          <w:rFonts w:ascii="Times New Roman" w:eastAsia="Times New Roman" w:hAnsi="Times New Roman" w:cs="Times New Roman"/>
          <w:b/>
          <w:bCs/>
        </w:rPr>
        <w:t xml:space="preserve">Supplementary Fig </w:t>
      </w:r>
      <w:r w:rsidR="007254C0">
        <w:rPr>
          <w:rFonts w:ascii="Times New Roman" w:eastAsia="Times New Roman" w:hAnsi="Times New Roman" w:cs="Times New Roman"/>
          <w:b/>
          <w:bCs/>
        </w:rPr>
        <w:t>3</w:t>
      </w:r>
      <w:r>
        <w:rPr>
          <w:rFonts w:ascii="Times New Roman" w:eastAsia="Times New Roman" w:hAnsi="Times New Roman" w:cs="Times New Roman"/>
          <w:b/>
          <w:bCs/>
        </w:rPr>
        <w:t>.</w:t>
      </w:r>
      <w:r w:rsidR="00D02F6B">
        <w:rPr>
          <w:rFonts w:ascii="Times New Roman" w:eastAsia="Times New Roman" w:hAnsi="Times New Roman" w:cs="Times New Roman"/>
          <w:b/>
          <w:bCs/>
        </w:rPr>
        <w:t xml:space="preserve"> </w:t>
      </w:r>
      <w:r w:rsidR="00D02F6B" w:rsidRPr="00D02F6B">
        <w:rPr>
          <w:rFonts w:ascii="Times New Roman" w:eastAsia="Times New Roman" w:hAnsi="Times New Roman" w:cs="Times New Roman"/>
          <w:b/>
          <w:bCs/>
        </w:rPr>
        <w:t xml:space="preserve">Post-challenge RT-PCR analysis of blood and tissues. </w:t>
      </w:r>
      <w:r w:rsidR="00D02F6B">
        <w:rPr>
          <w:rFonts w:ascii="Times New Roman" w:eastAsia="Times New Roman" w:hAnsi="Times New Roman" w:cs="Times New Roman"/>
          <w:bCs/>
        </w:rPr>
        <w:t xml:space="preserve">RT-PCR analyses of </w:t>
      </w:r>
      <w:r w:rsidR="007E0C28">
        <w:rPr>
          <w:rFonts w:ascii="Times New Roman" w:eastAsia="Times New Roman" w:hAnsi="Times New Roman" w:cs="Times New Roman"/>
          <w:bCs/>
        </w:rPr>
        <w:t>viral RNA (</w:t>
      </w:r>
      <w:r w:rsidR="00E12E8A">
        <w:rPr>
          <w:rFonts w:ascii="Times New Roman" w:eastAsia="Times New Roman" w:hAnsi="Times New Roman" w:cs="Times New Roman"/>
          <w:bCs/>
        </w:rPr>
        <w:t>S segment</w:t>
      </w:r>
      <w:r w:rsidR="007E0C28">
        <w:rPr>
          <w:rFonts w:ascii="Times New Roman" w:eastAsia="Times New Roman" w:hAnsi="Times New Roman" w:cs="Times New Roman"/>
          <w:bCs/>
        </w:rPr>
        <w:t xml:space="preserve">) in </w:t>
      </w:r>
      <w:r w:rsidR="00D02F6B">
        <w:rPr>
          <w:rFonts w:ascii="Times New Roman" w:eastAsia="Times New Roman" w:hAnsi="Times New Roman" w:cs="Times New Roman"/>
          <w:bCs/>
        </w:rPr>
        <w:t xml:space="preserve">blood and tissues from mice challenged </w:t>
      </w:r>
      <w:r w:rsidR="001E57C9">
        <w:rPr>
          <w:rFonts w:ascii="Times New Roman" w:eastAsia="Times New Roman" w:hAnsi="Times New Roman" w:cs="Times New Roman"/>
          <w:bCs/>
        </w:rPr>
        <w:t xml:space="preserve">with a target dose of </w:t>
      </w:r>
      <w:r w:rsidR="001E57C9" w:rsidRPr="00E12E8A">
        <w:rPr>
          <w:rFonts w:ascii="Times New Roman" w:hAnsi="Times New Roman" w:cs="Times New Roman"/>
          <w:bCs/>
          <w:color w:val="000000"/>
        </w:rPr>
        <w:t xml:space="preserve">1 </w:t>
      </w:r>
      <w:r w:rsidR="001E57C9" w:rsidRPr="00E12E8A">
        <w:rPr>
          <w:rFonts w:ascii="Times New Roman" w:eastAsia="Times New Roman" w:hAnsi="Times New Roman" w:cs="Times New Roman"/>
          <w:color w:val="000000" w:themeColor="text1"/>
        </w:rPr>
        <w:sym w:font="Symbol" w:char="F0B4"/>
      </w:r>
      <w:r w:rsidR="001E57C9" w:rsidRPr="00E12E8A">
        <w:rPr>
          <w:rFonts w:ascii="Times New Roman" w:eastAsia="Times New Roman" w:hAnsi="Times New Roman" w:cs="Times New Roman"/>
          <w:color w:val="000000" w:themeColor="text1"/>
        </w:rPr>
        <w:t xml:space="preserve"> </w:t>
      </w:r>
      <w:r w:rsidR="001E57C9" w:rsidRPr="00E12E8A">
        <w:rPr>
          <w:rFonts w:ascii="Times New Roman" w:hAnsi="Times New Roman" w:cs="Times New Roman"/>
        </w:rPr>
        <w:t>10</w:t>
      </w:r>
      <w:r w:rsidR="001E57C9">
        <w:rPr>
          <w:rFonts w:ascii="Times New Roman" w:hAnsi="Times New Roman" w:cs="Times New Roman"/>
          <w:vertAlign w:val="superscript"/>
        </w:rPr>
        <w:t>2</w:t>
      </w:r>
      <w:r w:rsidR="001E57C9" w:rsidRPr="00E12E8A">
        <w:rPr>
          <w:rFonts w:ascii="Times New Roman" w:hAnsi="Times New Roman" w:cs="Times New Roman"/>
          <w:bCs/>
          <w:color w:val="000000"/>
        </w:rPr>
        <w:t xml:space="preserve"> </w:t>
      </w:r>
      <w:r w:rsidR="001E57C9">
        <w:rPr>
          <w:rFonts w:ascii="Times New Roman" w:eastAsia="Times New Roman" w:hAnsi="Times New Roman" w:cs="Times New Roman"/>
          <w:bCs/>
        </w:rPr>
        <w:t>TCID</w:t>
      </w:r>
      <w:r w:rsidR="001E57C9" w:rsidRPr="00C01E5D">
        <w:rPr>
          <w:rFonts w:ascii="Times New Roman" w:eastAsia="Times New Roman" w:hAnsi="Times New Roman" w:cs="Times New Roman"/>
          <w:bCs/>
          <w:vertAlign w:val="subscript"/>
        </w:rPr>
        <w:t>50</w:t>
      </w:r>
      <w:r w:rsidR="001E57C9">
        <w:rPr>
          <w:rFonts w:ascii="Times New Roman" w:eastAsia="Times New Roman" w:hAnsi="Times New Roman" w:cs="Times New Roman"/>
          <w:bCs/>
        </w:rPr>
        <w:t xml:space="preserve"> of indicated CCHFV strains </w:t>
      </w:r>
      <w:r w:rsidR="00D02F6B">
        <w:rPr>
          <w:rFonts w:ascii="Times New Roman" w:eastAsia="Times New Roman" w:hAnsi="Times New Roman" w:cs="Times New Roman"/>
          <w:bCs/>
        </w:rPr>
        <w:t xml:space="preserve">28 days </w:t>
      </w:r>
      <w:r w:rsidR="001E57C9">
        <w:rPr>
          <w:rFonts w:ascii="Times New Roman" w:eastAsia="Times New Roman" w:hAnsi="Times New Roman" w:cs="Times New Roman"/>
          <w:bCs/>
        </w:rPr>
        <w:t>after</w:t>
      </w:r>
      <w:r w:rsidR="00D02F6B">
        <w:rPr>
          <w:rFonts w:ascii="Times New Roman" w:eastAsia="Times New Roman" w:hAnsi="Times New Roman" w:cs="Times New Roman"/>
          <w:bCs/>
        </w:rPr>
        <w:t xml:space="preserve"> VRP vaccination. Tissues were collected when mice reached end-point criteria </w:t>
      </w:r>
      <w:r w:rsidR="00FB3183">
        <w:rPr>
          <w:rFonts w:ascii="Times New Roman" w:eastAsia="Times New Roman" w:hAnsi="Times New Roman" w:cs="Times New Roman"/>
          <w:bCs/>
        </w:rPr>
        <w:t xml:space="preserve">(open symbols) </w:t>
      </w:r>
      <w:r w:rsidR="00D02F6B">
        <w:rPr>
          <w:rFonts w:ascii="Times New Roman" w:eastAsia="Times New Roman" w:hAnsi="Times New Roman" w:cs="Times New Roman"/>
          <w:bCs/>
        </w:rPr>
        <w:t>or at completion of the study (</w:t>
      </w:r>
      <w:r w:rsidR="00FB3183">
        <w:rPr>
          <w:rFonts w:ascii="Times New Roman" w:eastAsia="Times New Roman" w:hAnsi="Times New Roman" w:cs="Times New Roman"/>
          <w:bCs/>
        </w:rPr>
        <w:t xml:space="preserve">closed symbols; </w:t>
      </w:r>
      <w:r w:rsidR="00D02F6B">
        <w:rPr>
          <w:rFonts w:ascii="Times New Roman" w:eastAsia="Times New Roman" w:hAnsi="Times New Roman" w:cs="Times New Roman"/>
          <w:bCs/>
        </w:rPr>
        <w:t>21 days post</w:t>
      </w:r>
      <w:r w:rsidR="001E57C9">
        <w:rPr>
          <w:rFonts w:ascii="Times New Roman" w:eastAsia="Times New Roman" w:hAnsi="Times New Roman" w:cs="Times New Roman"/>
          <w:bCs/>
        </w:rPr>
        <w:t xml:space="preserve"> </w:t>
      </w:r>
      <w:r w:rsidR="00D02F6B">
        <w:rPr>
          <w:rFonts w:ascii="Times New Roman" w:eastAsia="Times New Roman" w:hAnsi="Times New Roman" w:cs="Times New Roman"/>
          <w:bCs/>
        </w:rPr>
        <w:t>challenge).</w:t>
      </w:r>
    </w:p>
    <w:p w14:paraId="5ACBC166" w14:textId="77777777" w:rsidR="00EF6827" w:rsidRPr="00026EC2" w:rsidRDefault="00EF6827" w:rsidP="00EF6827">
      <w:pPr>
        <w:rPr>
          <w:rFonts w:ascii="Times New Roman" w:hAnsi="Times New Roman" w:cs="Times New Roman"/>
        </w:rPr>
      </w:pPr>
      <w:r w:rsidRPr="00026EC2">
        <w:rPr>
          <w:rFonts w:ascii="Times New Roman" w:hAnsi="Times New Roman" w:cs="Times New Roman"/>
          <w:b/>
        </w:rPr>
        <w:lastRenderedPageBreak/>
        <w:t xml:space="preserve">Supplementary Table </w:t>
      </w:r>
      <w:r>
        <w:rPr>
          <w:rFonts w:ascii="Times New Roman" w:hAnsi="Times New Roman" w:cs="Times New Roman"/>
          <w:b/>
        </w:rPr>
        <w:t>1</w:t>
      </w:r>
      <w:r w:rsidRPr="00026EC2">
        <w:rPr>
          <w:rFonts w:ascii="Times New Roman" w:hAnsi="Times New Roman" w:cs="Times New Roman"/>
          <w:b/>
        </w:rPr>
        <w:t>.</w:t>
      </w:r>
      <w:r w:rsidRPr="00026EC2">
        <w:rPr>
          <w:rFonts w:ascii="Times New Roman" w:hAnsi="Times New Roman" w:cs="Times New Roman"/>
        </w:rPr>
        <w:t xml:space="preserve"> Serolog</w:t>
      </w:r>
      <w:r>
        <w:rPr>
          <w:rFonts w:ascii="Times New Roman" w:hAnsi="Times New Roman" w:cs="Times New Roman"/>
        </w:rPr>
        <w:t xml:space="preserve">ical analyses of </w:t>
      </w:r>
      <w:r w:rsidRPr="00026EC2">
        <w:rPr>
          <w:rFonts w:ascii="Times New Roman" w:hAnsi="Times New Roman" w:cs="Times New Roman"/>
        </w:rPr>
        <w:t>CCHF</w:t>
      </w:r>
      <w:r>
        <w:rPr>
          <w:rFonts w:ascii="Times New Roman" w:hAnsi="Times New Roman" w:cs="Times New Roman"/>
        </w:rPr>
        <w:t>V-infected</w:t>
      </w:r>
      <w:r w:rsidRPr="00026EC2">
        <w:rPr>
          <w:rFonts w:ascii="Times New Roman" w:hAnsi="Times New Roman" w:cs="Times New Roman"/>
        </w:rPr>
        <w:t xml:space="preserve"> IFNAR</w:t>
      </w:r>
      <w:r>
        <w:rPr>
          <w:rFonts w:ascii="Times New Roman" w:hAnsi="Times New Roman" w:cs="Times New Roman"/>
          <w:vertAlign w:val="superscript"/>
        </w:rPr>
        <w:t>-/-</w:t>
      </w:r>
      <w:r w:rsidRPr="00026EC2">
        <w:rPr>
          <w:rFonts w:ascii="Times New Roman" w:hAnsi="Times New Roman" w:cs="Times New Roman"/>
          <w:vertAlign w:val="superscript"/>
        </w:rPr>
        <w:t xml:space="preserve"> </w:t>
      </w:r>
      <w:r w:rsidRPr="00026EC2">
        <w:rPr>
          <w:rFonts w:ascii="Times New Roman" w:hAnsi="Times New Roman" w:cs="Times New Roman"/>
        </w:rPr>
        <w:t>mice.</w:t>
      </w:r>
    </w:p>
    <w:p w14:paraId="55C741EA" w14:textId="77777777" w:rsidR="00EF6827" w:rsidRPr="000A53CB" w:rsidRDefault="00EF6827" w:rsidP="00EF6827">
      <w:pPr>
        <w:rPr>
          <w:rFonts w:ascii="Times New Roman" w:hAnsi="Times New Roman" w:cs="Times New Roman"/>
          <w:sz w:val="21"/>
        </w:rPr>
      </w:pPr>
    </w:p>
    <w:tbl>
      <w:tblPr>
        <w:tblStyle w:val="PlainTable2"/>
        <w:tblW w:w="9243" w:type="dxa"/>
        <w:tblBorders>
          <w:top w:val="none" w:sz="0" w:space="0" w:color="auto"/>
          <w:bottom w:val="none" w:sz="0" w:space="0" w:color="auto"/>
        </w:tblBorders>
        <w:tblLook w:val="04A0" w:firstRow="1" w:lastRow="0" w:firstColumn="1" w:lastColumn="0" w:noHBand="0" w:noVBand="1"/>
      </w:tblPr>
      <w:tblGrid>
        <w:gridCol w:w="1843"/>
        <w:gridCol w:w="426"/>
        <w:gridCol w:w="717"/>
        <w:gridCol w:w="1572"/>
        <w:gridCol w:w="1563"/>
        <w:gridCol w:w="1561"/>
        <w:gridCol w:w="1561"/>
      </w:tblGrid>
      <w:tr w:rsidR="00EF6827" w:rsidRPr="00BC7B72" w14:paraId="46B706C4" w14:textId="77777777" w:rsidTr="00994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Borders>
              <w:bottom w:val="single" w:sz="4" w:space="0" w:color="auto"/>
            </w:tcBorders>
            <w:vAlign w:val="center"/>
          </w:tcPr>
          <w:p w14:paraId="5838A25F" w14:textId="77777777" w:rsidR="00EF6827" w:rsidRPr="00BC7B72" w:rsidRDefault="00EF6827" w:rsidP="00994FD8">
            <w:pPr>
              <w:rPr>
                <w:rFonts w:ascii="Times New Roman" w:hAnsi="Times New Roman" w:cs="Times New Roman"/>
                <w:sz w:val="21"/>
              </w:rPr>
            </w:pPr>
            <w:r w:rsidRPr="00BC7B72">
              <w:rPr>
                <w:rFonts w:ascii="Times New Roman" w:hAnsi="Times New Roman" w:cs="Times New Roman"/>
                <w:sz w:val="21"/>
              </w:rPr>
              <w:t>CCHFV strain</w:t>
            </w:r>
          </w:p>
        </w:tc>
        <w:tc>
          <w:tcPr>
            <w:tcW w:w="717" w:type="dxa"/>
            <w:tcBorders>
              <w:bottom w:val="single" w:sz="4" w:space="0" w:color="auto"/>
            </w:tcBorders>
            <w:vAlign w:val="center"/>
          </w:tcPr>
          <w:p w14:paraId="0FB9F3BA" w14:textId="77777777" w:rsidR="00EF6827" w:rsidRPr="00BC7B72"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sidRPr="00BC7B72">
              <w:rPr>
                <w:rFonts w:ascii="Times New Roman" w:hAnsi="Times New Roman" w:cs="Times New Roman"/>
                <w:sz w:val="21"/>
              </w:rPr>
              <w:t>DPI</w:t>
            </w:r>
          </w:p>
        </w:tc>
        <w:tc>
          <w:tcPr>
            <w:tcW w:w="1572" w:type="dxa"/>
            <w:tcBorders>
              <w:bottom w:val="single" w:sz="4" w:space="0" w:color="auto"/>
            </w:tcBorders>
          </w:tcPr>
          <w:p w14:paraId="6BC7D88C" w14:textId="77777777" w:rsidR="00EF6827" w:rsidRPr="00BC7B72"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sidRPr="00BC7B72">
              <w:rPr>
                <w:rFonts w:ascii="Times New Roman" w:hAnsi="Times New Roman" w:cs="Times New Roman"/>
                <w:sz w:val="21"/>
              </w:rPr>
              <w:t>Outcome</w:t>
            </w:r>
          </w:p>
        </w:tc>
        <w:tc>
          <w:tcPr>
            <w:tcW w:w="1563" w:type="dxa"/>
            <w:tcBorders>
              <w:bottom w:val="single" w:sz="4" w:space="0" w:color="auto"/>
            </w:tcBorders>
            <w:vAlign w:val="bottom"/>
          </w:tcPr>
          <w:p w14:paraId="6CCB529E" w14:textId="77777777" w:rsidR="00EF6827" w:rsidRPr="00BC7B72"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1"/>
              </w:rPr>
              <w:t>Anti</w:t>
            </w:r>
            <w:r w:rsidRPr="00BC7B72">
              <w:rPr>
                <w:rFonts w:ascii="Times New Roman" w:hAnsi="Times New Roman" w:cs="Times New Roman"/>
                <w:sz w:val="21"/>
              </w:rPr>
              <w:t>-NP IgM</w:t>
            </w:r>
          </w:p>
        </w:tc>
        <w:tc>
          <w:tcPr>
            <w:tcW w:w="1561" w:type="dxa"/>
            <w:tcBorders>
              <w:bottom w:val="single" w:sz="4" w:space="0" w:color="auto"/>
            </w:tcBorders>
            <w:vAlign w:val="bottom"/>
          </w:tcPr>
          <w:p w14:paraId="4F2D56A2" w14:textId="77777777" w:rsidR="00EF6827" w:rsidRPr="00BC7B72"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1"/>
              </w:rPr>
              <w:t>Anti</w:t>
            </w:r>
            <w:r w:rsidRPr="00BC7B72">
              <w:rPr>
                <w:rFonts w:ascii="Times New Roman" w:hAnsi="Times New Roman" w:cs="Times New Roman"/>
                <w:sz w:val="21"/>
              </w:rPr>
              <w:t>-NP IgG</w:t>
            </w:r>
          </w:p>
        </w:tc>
        <w:tc>
          <w:tcPr>
            <w:tcW w:w="1561" w:type="dxa"/>
            <w:tcBorders>
              <w:bottom w:val="single" w:sz="4" w:space="0" w:color="auto"/>
            </w:tcBorders>
            <w:vAlign w:val="bottom"/>
          </w:tcPr>
          <w:p w14:paraId="19615999" w14:textId="77777777" w:rsidR="00EF6827" w:rsidRPr="00BC7B72"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1"/>
              </w:rPr>
              <w:t>Anti</w:t>
            </w:r>
            <w:r w:rsidRPr="00BC7B72">
              <w:rPr>
                <w:rFonts w:ascii="Times New Roman" w:hAnsi="Times New Roman" w:cs="Times New Roman"/>
                <w:sz w:val="21"/>
              </w:rPr>
              <w:t>-</w:t>
            </w:r>
            <w:proofErr w:type="spellStart"/>
            <w:r w:rsidRPr="00BC7B72">
              <w:rPr>
                <w:rFonts w:ascii="Times New Roman" w:hAnsi="Times New Roman" w:cs="Times New Roman"/>
                <w:sz w:val="21"/>
              </w:rPr>
              <w:t>Gc</w:t>
            </w:r>
            <w:proofErr w:type="spellEnd"/>
            <w:r w:rsidRPr="00BC7B72">
              <w:rPr>
                <w:rFonts w:ascii="Times New Roman" w:hAnsi="Times New Roman" w:cs="Times New Roman"/>
                <w:sz w:val="21"/>
              </w:rPr>
              <w:t xml:space="preserve"> IgG</w:t>
            </w:r>
          </w:p>
        </w:tc>
      </w:tr>
      <w:tr w:rsidR="00EF6827" w:rsidRPr="00BC7B72" w14:paraId="4A21C2AA"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none" w:sz="0" w:space="0" w:color="auto"/>
            </w:tcBorders>
            <w:vAlign w:val="center"/>
          </w:tcPr>
          <w:p w14:paraId="768B7247" w14:textId="2405326D" w:rsidR="00EF6827" w:rsidRPr="00BC7B72" w:rsidRDefault="00C316B5" w:rsidP="00994FD8">
            <w:pPr>
              <w:rPr>
                <w:rFonts w:ascii="Times New Roman" w:hAnsi="Times New Roman" w:cs="Times New Roman"/>
                <w:sz w:val="21"/>
                <w:szCs w:val="21"/>
              </w:rPr>
            </w:pPr>
            <w:r>
              <w:rPr>
                <w:rFonts w:ascii="Times New Roman" w:hAnsi="Times New Roman" w:cs="Times New Roman"/>
                <w:sz w:val="21"/>
                <w:szCs w:val="21"/>
              </w:rPr>
              <w:t>IbAr</w:t>
            </w:r>
            <w:r w:rsidR="00EF6827" w:rsidRPr="00BC7B72">
              <w:rPr>
                <w:rFonts w:ascii="Times New Roman" w:hAnsi="Times New Roman" w:cs="Times New Roman"/>
                <w:sz w:val="21"/>
                <w:szCs w:val="21"/>
              </w:rPr>
              <w:t>10200</w:t>
            </w:r>
          </w:p>
        </w:tc>
        <w:tc>
          <w:tcPr>
            <w:tcW w:w="426" w:type="dxa"/>
            <w:tcBorders>
              <w:top w:val="single" w:sz="4" w:space="0" w:color="auto"/>
              <w:bottom w:val="none" w:sz="0" w:space="0" w:color="auto"/>
            </w:tcBorders>
            <w:vAlign w:val="center"/>
          </w:tcPr>
          <w:p w14:paraId="5EAC0F44"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1</w:t>
            </w:r>
          </w:p>
        </w:tc>
        <w:tc>
          <w:tcPr>
            <w:tcW w:w="717" w:type="dxa"/>
            <w:tcBorders>
              <w:top w:val="single" w:sz="4" w:space="0" w:color="auto"/>
              <w:bottom w:val="none" w:sz="0" w:space="0" w:color="auto"/>
            </w:tcBorders>
            <w:vAlign w:val="center"/>
          </w:tcPr>
          <w:p w14:paraId="09D29F1D"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tcBorders>
              <w:top w:val="single" w:sz="4" w:space="0" w:color="auto"/>
              <w:bottom w:val="none" w:sz="0" w:space="0" w:color="auto"/>
            </w:tcBorders>
            <w:vAlign w:val="center"/>
          </w:tcPr>
          <w:p w14:paraId="702ED53A"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single" w:sz="4" w:space="0" w:color="auto"/>
              <w:bottom w:val="none" w:sz="0" w:space="0" w:color="auto"/>
            </w:tcBorders>
            <w:vAlign w:val="center"/>
          </w:tcPr>
          <w:p w14:paraId="4FB70D07"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0</w:t>
            </w:r>
          </w:p>
        </w:tc>
        <w:tc>
          <w:tcPr>
            <w:tcW w:w="1561" w:type="dxa"/>
            <w:tcBorders>
              <w:top w:val="single" w:sz="4" w:space="0" w:color="auto"/>
              <w:bottom w:val="none" w:sz="0" w:space="0" w:color="auto"/>
            </w:tcBorders>
            <w:vAlign w:val="center"/>
          </w:tcPr>
          <w:p w14:paraId="3C7BA23B"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23</w:t>
            </w:r>
          </w:p>
        </w:tc>
        <w:tc>
          <w:tcPr>
            <w:tcW w:w="1561" w:type="dxa"/>
            <w:tcBorders>
              <w:top w:val="single" w:sz="4" w:space="0" w:color="auto"/>
              <w:bottom w:val="none" w:sz="0" w:space="0" w:color="auto"/>
            </w:tcBorders>
            <w:vAlign w:val="center"/>
          </w:tcPr>
          <w:p w14:paraId="6E0B7F5B"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154</w:t>
            </w:r>
          </w:p>
        </w:tc>
      </w:tr>
      <w:tr w:rsidR="00EF6827" w:rsidRPr="00BC7B72" w14:paraId="50809343"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C35D04C" w14:textId="77777777" w:rsidR="00EF6827" w:rsidRPr="00BC7B72" w:rsidRDefault="00EF6827" w:rsidP="00994FD8">
            <w:pPr>
              <w:rPr>
                <w:rFonts w:ascii="Times New Roman" w:hAnsi="Times New Roman" w:cs="Times New Roman"/>
                <w:sz w:val="21"/>
                <w:szCs w:val="21"/>
              </w:rPr>
            </w:pPr>
          </w:p>
        </w:tc>
        <w:tc>
          <w:tcPr>
            <w:tcW w:w="426" w:type="dxa"/>
            <w:vAlign w:val="center"/>
          </w:tcPr>
          <w:p w14:paraId="0784B39A"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w:t>
            </w:r>
          </w:p>
        </w:tc>
        <w:tc>
          <w:tcPr>
            <w:tcW w:w="717" w:type="dxa"/>
            <w:vAlign w:val="center"/>
          </w:tcPr>
          <w:p w14:paraId="08EAD312"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vAlign w:val="center"/>
          </w:tcPr>
          <w:p w14:paraId="33B00EE4"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vAlign w:val="center"/>
          </w:tcPr>
          <w:p w14:paraId="043800E5"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0</w:t>
            </w:r>
          </w:p>
        </w:tc>
        <w:tc>
          <w:tcPr>
            <w:tcW w:w="1561" w:type="dxa"/>
            <w:vAlign w:val="center"/>
          </w:tcPr>
          <w:p w14:paraId="73871047"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w:t>
            </w:r>
          </w:p>
        </w:tc>
        <w:tc>
          <w:tcPr>
            <w:tcW w:w="1561" w:type="dxa"/>
            <w:vAlign w:val="center"/>
          </w:tcPr>
          <w:p w14:paraId="1F8871C0"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29</w:t>
            </w:r>
          </w:p>
        </w:tc>
      </w:tr>
      <w:tr w:rsidR="00EF6827" w:rsidRPr="00BC7B72" w14:paraId="07D492A2"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6F9E5A3D"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28F8BB64"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3</w:t>
            </w:r>
          </w:p>
        </w:tc>
        <w:tc>
          <w:tcPr>
            <w:tcW w:w="717" w:type="dxa"/>
            <w:tcBorders>
              <w:top w:val="none" w:sz="0" w:space="0" w:color="auto"/>
              <w:bottom w:val="none" w:sz="0" w:space="0" w:color="auto"/>
            </w:tcBorders>
            <w:vAlign w:val="center"/>
          </w:tcPr>
          <w:p w14:paraId="6939AE16"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tcBorders>
              <w:top w:val="none" w:sz="0" w:space="0" w:color="auto"/>
              <w:bottom w:val="none" w:sz="0" w:space="0" w:color="auto"/>
            </w:tcBorders>
            <w:vAlign w:val="center"/>
          </w:tcPr>
          <w:p w14:paraId="64D87C20"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none" w:sz="0" w:space="0" w:color="auto"/>
            </w:tcBorders>
            <w:vAlign w:val="center"/>
          </w:tcPr>
          <w:p w14:paraId="601EB44F"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5</w:t>
            </w:r>
          </w:p>
        </w:tc>
        <w:tc>
          <w:tcPr>
            <w:tcW w:w="1561" w:type="dxa"/>
            <w:tcBorders>
              <w:top w:val="none" w:sz="0" w:space="0" w:color="auto"/>
              <w:bottom w:val="none" w:sz="0" w:space="0" w:color="auto"/>
            </w:tcBorders>
            <w:vAlign w:val="center"/>
          </w:tcPr>
          <w:p w14:paraId="14F82EFE"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15</w:t>
            </w:r>
          </w:p>
        </w:tc>
        <w:tc>
          <w:tcPr>
            <w:tcW w:w="1561" w:type="dxa"/>
            <w:tcBorders>
              <w:top w:val="none" w:sz="0" w:space="0" w:color="auto"/>
              <w:bottom w:val="none" w:sz="0" w:space="0" w:color="auto"/>
            </w:tcBorders>
            <w:vAlign w:val="center"/>
          </w:tcPr>
          <w:p w14:paraId="102F7628"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123</w:t>
            </w:r>
          </w:p>
        </w:tc>
      </w:tr>
      <w:tr w:rsidR="00EF6827" w:rsidRPr="00BC7B72" w14:paraId="5B02EDCD"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10A09E0" w14:textId="77777777" w:rsidR="00EF6827" w:rsidRPr="00BC7B72" w:rsidRDefault="00EF6827" w:rsidP="00994FD8">
            <w:pPr>
              <w:rPr>
                <w:rFonts w:ascii="Times New Roman" w:hAnsi="Times New Roman" w:cs="Times New Roman"/>
                <w:sz w:val="21"/>
                <w:szCs w:val="21"/>
              </w:rPr>
            </w:pPr>
          </w:p>
        </w:tc>
        <w:tc>
          <w:tcPr>
            <w:tcW w:w="426" w:type="dxa"/>
            <w:vAlign w:val="center"/>
          </w:tcPr>
          <w:p w14:paraId="7929929D"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4</w:t>
            </w:r>
          </w:p>
        </w:tc>
        <w:tc>
          <w:tcPr>
            <w:tcW w:w="717" w:type="dxa"/>
            <w:vAlign w:val="center"/>
          </w:tcPr>
          <w:p w14:paraId="4AEA92BD"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vAlign w:val="center"/>
          </w:tcPr>
          <w:p w14:paraId="240C2BDD"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vAlign w:val="center"/>
          </w:tcPr>
          <w:p w14:paraId="01FB708A"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0</w:t>
            </w:r>
          </w:p>
        </w:tc>
        <w:tc>
          <w:tcPr>
            <w:tcW w:w="1561" w:type="dxa"/>
            <w:vAlign w:val="center"/>
          </w:tcPr>
          <w:p w14:paraId="26191AE7"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7</w:t>
            </w:r>
          </w:p>
        </w:tc>
        <w:tc>
          <w:tcPr>
            <w:tcW w:w="1561" w:type="dxa"/>
            <w:vAlign w:val="center"/>
          </w:tcPr>
          <w:p w14:paraId="2C29CF50"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55</w:t>
            </w:r>
          </w:p>
        </w:tc>
      </w:tr>
      <w:tr w:rsidR="00EF6827" w:rsidRPr="00BC7B72" w14:paraId="75894896"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single" w:sz="4" w:space="0" w:color="auto"/>
            </w:tcBorders>
            <w:vAlign w:val="center"/>
          </w:tcPr>
          <w:p w14:paraId="1A69C517"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single" w:sz="4" w:space="0" w:color="auto"/>
            </w:tcBorders>
            <w:vAlign w:val="center"/>
          </w:tcPr>
          <w:p w14:paraId="66BAC13F"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r w:rsidRPr="00BC7B72">
              <w:rPr>
                <w:rFonts w:ascii="Times New Roman" w:hAnsi="Times New Roman" w:cs="Times New Roman"/>
                <w:bCs/>
                <w:color w:val="000000"/>
                <w:sz w:val="21"/>
                <w:szCs w:val="21"/>
              </w:rPr>
              <w:t>†</w:t>
            </w:r>
          </w:p>
        </w:tc>
        <w:tc>
          <w:tcPr>
            <w:tcW w:w="717" w:type="dxa"/>
            <w:tcBorders>
              <w:top w:val="none" w:sz="0" w:space="0" w:color="auto"/>
              <w:bottom w:val="single" w:sz="4" w:space="0" w:color="auto"/>
            </w:tcBorders>
            <w:vAlign w:val="center"/>
          </w:tcPr>
          <w:p w14:paraId="25946914"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tcBorders>
              <w:top w:val="none" w:sz="0" w:space="0" w:color="auto"/>
              <w:bottom w:val="single" w:sz="4" w:space="0" w:color="auto"/>
            </w:tcBorders>
            <w:vAlign w:val="center"/>
          </w:tcPr>
          <w:p w14:paraId="498FD9EA"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single" w:sz="4" w:space="0" w:color="auto"/>
            </w:tcBorders>
            <w:vAlign w:val="center"/>
          </w:tcPr>
          <w:p w14:paraId="2EA7C1F2"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NS</w:t>
            </w:r>
          </w:p>
        </w:tc>
        <w:tc>
          <w:tcPr>
            <w:tcW w:w="1561" w:type="dxa"/>
            <w:tcBorders>
              <w:top w:val="none" w:sz="0" w:space="0" w:color="auto"/>
              <w:bottom w:val="single" w:sz="4" w:space="0" w:color="auto"/>
            </w:tcBorders>
            <w:vAlign w:val="center"/>
          </w:tcPr>
          <w:p w14:paraId="74C835E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NS</w:t>
            </w:r>
          </w:p>
        </w:tc>
        <w:tc>
          <w:tcPr>
            <w:tcW w:w="1561" w:type="dxa"/>
            <w:tcBorders>
              <w:top w:val="none" w:sz="0" w:space="0" w:color="auto"/>
              <w:bottom w:val="single" w:sz="4" w:space="0" w:color="auto"/>
            </w:tcBorders>
            <w:vAlign w:val="center"/>
          </w:tcPr>
          <w:p w14:paraId="3FC7F83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NS</w:t>
            </w:r>
          </w:p>
        </w:tc>
      </w:tr>
      <w:tr w:rsidR="00EF6827" w:rsidRPr="00BC7B72" w14:paraId="5073E365"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vAlign w:val="center"/>
          </w:tcPr>
          <w:p w14:paraId="2EB2AC10" w14:textId="77777777" w:rsidR="00EF6827" w:rsidRPr="00BC7B72" w:rsidRDefault="00EF6827" w:rsidP="00994FD8">
            <w:pPr>
              <w:rPr>
                <w:rFonts w:ascii="Times New Roman" w:hAnsi="Times New Roman" w:cs="Times New Roman"/>
                <w:sz w:val="21"/>
                <w:szCs w:val="21"/>
              </w:rPr>
            </w:pPr>
            <w:r w:rsidRPr="00BC7B72">
              <w:rPr>
                <w:rFonts w:ascii="Times New Roman" w:hAnsi="Times New Roman" w:cs="Times New Roman"/>
                <w:sz w:val="21"/>
                <w:szCs w:val="21"/>
              </w:rPr>
              <w:t>Turkey</w:t>
            </w:r>
          </w:p>
        </w:tc>
        <w:tc>
          <w:tcPr>
            <w:tcW w:w="426" w:type="dxa"/>
            <w:tcBorders>
              <w:top w:val="single" w:sz="4" w:space="0" w:color="auto"/>
            </w:tcBorders>
            <w:vAlign w:val="center"/>
          </w:tcPr>
          <w:p w14:paraId="177FA82C"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1</w:t>
            </w:r>
          </w:p>
        </w:tc>
        <w:tc>
          <w:tcPr>
            <w:tcW w:w="717" w:type="dxa"/>
            <w:tcBorders>
              <w:top w:val="single" w:sz="4" w:space="0" w:color="auto"/>
            </w:tcBorders>
            <w:vAlign w:val="center"/>
          </w:tcPr>
          <w:p w14:paraId="176368F8"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1572" w:type="dxa"/>
            <w:tcBorders>
              <w:top w:val="single" w:sz="4" w:space="0" w:color="auto"/>
            </w:tcBorders>
            <w:vAlign w:val="center"/>
          </w:tcPr>
          <w:p w14:paraId="5BBEA26C"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single" w:sz="4" w:space="0" w:color="auto"/>
            </w:tcBorders>
            <w:vAlign w:val="center"/>
          </w:tcPr>
          <w:p w14:paraId="3B69E925"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1"/>
                <w:szCs w:val="21"/>
                <w:lang w:eastAsia="zh-CN"/>
              </w:rPr>
            </w:pPr>
            <w:r w:rsidRPr="006D5EB3">
              <w:rPr>
                <w:rFonts w:ascii="Times New Roman" w:hAnsi="Times New Roman" w:cs="Times New Roman"/>
                <w:bCs/>
                <w:color w:val="000000"/>
                <w:sz w:val="21"/>
                <w:szCs w:val="21"/>
              </w:rPr>
              <w:t>18</w:t>
            </w:r>
          </w:p>
        </w:tc>
        <w:tc>
          <w:tcPr>
            <w:tcW w:w="1561" w:type="dxa"/>
            <w:tcBorders>
              <w:top w:val="single" w:sz="4" w:space="0" w:color="auto"/>
            </w:tcBorders>
            <w:vAlign w:val="center"/>
          </w:tcPr>
          <w:p w14:paraId="6921F719"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4</w:t>
            </w:r>
          </w:p>
        </w:tc>
        <w:tc>
          <w:tcPr>
            <w:tcW w:w="1561" w:type="dxa"/>
            <w:tcBorders>
              <w:top w:val="single" w:sz="4" w:space="0" w:color="auto"/>
            </w:tcBorders>
            <w:vAlign w:val="center"/>
          </w:tcPr>
          <w:p w14:paraId="57115EEF"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50</w:t>
            </w:r>
          </w:p>
        </w:tc>
      </w:tr>
      <w:tr w:rsidR="00EF6827" w:rsidRPr="00BC7B72" w14:paraId="2AC2D8CC"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08E77B1A"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336A4D04"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w:t>
            </w:r>
          </w:p>
        </w:tc>
        <w:tc>
          <w:tcPr>
            <w:tcW w:w="717" w:type="dxa"/>
            <w:tcBorders>
              <w:top w:val="none" w:sz="0" w:space="0" w:color="auto"/>
              <w:bottom w:val="none" w:sz="0" w:space="0" w:color="auto"/>
            </w:tcBorders>
            <w:vAlign w:val="center"/>
          </w:tcPr>
          <w:p w14:paraId="1019719E"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tcBorders>
              <w:top w:val="none" w:sz="0" w:space="0" w:color="auto"/>
              <w:bottom w:val="none" w:sz="0" w:space="0" w:color="auto"/>
            </w:tcBorders>
            <w:vAlign w:val="center"/>
          </w:tcPr>
          <w:p w14:paraId="3B2861BD"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none" w:sz="0" w:space="0" w:color="auto"/>
            </w:tcBorders>
            <w:vAlign w:val="center"/>
          </w:tcPr>
          <w:p w14:paraId="173A5100"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1690</w:t>
            </w:r>
          </w:p>
        </w:tc>
        <w:tc>
          <w:tcPr>
            <w:tcW w:w="1561" w:type="dxa"/>
            <w:tcBorders>
              <w:top w:val="none" w:sz="0" w:space="0" w:color="auto"/>
              <w:bottom w:val="none" w:sz="0" w:space="0" w:color="auto"/>
            </w:tcBorders>
            <w:vAlign w:val="center"/>
          </w:tcPr>
          <w:p w14:paraId="33422F76"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2932</w:t>
            </w:r>
          </w:p>
        </w:tc>
        <w:tc>
          <w:tcPr>
            <w:tcW w:w="1561" w:type="dxa"/>
            <w:tcBorders>
              <w:top w:val="none" w:sz="0" w:space="0" w:color="auto"/>
              <w:bottom w:val="none" w:sz="0" w:space="0" w:color="auto"/>
            </w:tcBorders>
            <w:vAlign w:val="center"/>
          </w:tcPr>
          <w:p w14:paraId="0D23A02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2985</w:t>
            </w:r>
          </w:p>
        </w:tc>
      </w:tr>
      <w:tr w:rsidR="00EF6827" w:rsidRPr="00BC7B72" w14:paraId="56B1F31E"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03D68A" w14:textId="77777777" w:rsidR="00EF6827" w:rsidRPr="00BC7B72" w:rsidRDefault="00EF6827" w:rsidP="00994FD8">
            <w:pPr>
              <w:rPr>
                <w:rFonts w:ascii="Times New Roman" w:hAnsi="Times New Roman" w:cs="Times New Roman"/>
                <w:sz w:val="21"/>
                <w:szCs w:val="21"/>
              </w:rPr>
            </w:pPr>
          </w:p>
        </w:tc>
        <w:tc>
          <w:tcPr>
            <w:tcW w:w="426" w:type="dxa"/>
            <w:vAlign w:val="center"/>
          </w:tcPr>
          <w:p w14:paraId="7E4A2A18"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3</w:t>
            </w:r>
            <w:r>
              <w:rPr>
                <w:rFonts w:ascii="Times New Roman" w:hAnsi="Times New Roman" w:cs="Times New Roman"/>
                <w:sz w:val="21"/>
                <w:szCs w:val="21"/>
              </w:rPr>
              <w:t>‡</w:t>
            </w:r>
          </w:p>
        </w:tc>
        <w:tc>
          <w:tcPr>
            <w:tcW w:w="717" w:type="dxa"/>
            <w:vAlign w:val="center"/>
          </w:tcPr>
          <w:p w14:paraId="7E3DE33C"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vAlign w:val="center"/>
          </w:tcPr>
          <w:p w14:paraId="27437334"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vAlign w:val="center"/>
          </w:tcPr>
          <w:p w14:paraId="61A755D9"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bCs/>
                <w:color w:val="000000"/>
                <w:sz w:val="21"/>
                <w:szCs w:val="21"/>
              </w:rPr>
              <w:t>NS</w:t>
            </w:r>
          </w:p>
        </w:tc>
        <w:tc>
          <w:tcPr>
            <w:tcW w:w="1561" w:type="dxa"/>
            <w:vAlign w:val="center"/>
          </w:tcPr>
          <w:p w14:paraId="6B955C5E"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6115</w:t>
            </w:r>
          </w:p>
        </w:tc>
        <w:tc>
          <w:tcPr>
            <w:tcW w:w="1561" w:type="dxa"/>
            <w:vAlign w:val="center"/>
          </w:tcPr>
          <w:p w14:paraId="5C05699F"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color w:val="000000"/>
                <w:sz w:val="21"/>
                <w:szCs w:val="21"/>
              </w:rPr>
              <w:t>NS</w:t>
            </w:r>
          </w:p>
        </w:tc>
      </w:tr>
      <w:tr w:rsidR="00EF6827" w:rsidRPr="00BC7B72" w14:paraId="2899BB89"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03C8B77E"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46341E56"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4</w:t>
            </w:r>
          </w:p>
        </w:tc>
        <w:tc>
          <w:tcPr>
            <w:tcW w:w="717" w:type="dxa"/>
            <w:tcBorders>
              <w:top w:val="none" w:sz="0" w:space="0" w:color="auto"/>
              <w:bottom w:val="none" w:sz="0" w:space="0" w:color="auto"/>
            </w:tcBorders>
            <w:vAlign w:val="center"/>
          </w:tcPr>
          <w:p w14:paraId="587CA09B"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tcBorders>
              <w:top w:val="none" w:sz="0" w:space="0" w:color="auto"/>
              <w:bottom w:val="none" w:sz="0" w:space="0" w:color="auto"/>
            </w:tcBorders>
            <w:vAlign w:val="center"/>
          </w:tcPr>
          <w:p w14:paraId="402A5292"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none" w:sz="0" w:space="0" w:color="auto"/>
            </w:tcBorders>
            <w:vAlign w:val="center"/>
          </w:tcPr>
          <w:p w14:paraId="32AE72F9"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1976</w:t>
            </w:r>
          </w:p>
        </w:tc>
        <w:tc>
          <w:tcPr>
            <w:tcW w:w="1561" w:type="dxa"/>
            <w:tcBorders>
              <w:top w:val="none" w:sz="0" w:space="0" w:color="auto"/>
              <w:bottom w:val="none" w:sz="0" w:space="0" w:color="auto"/>
            </w:tcBorders>
            <w:vAlign w:val="center"/>
          </w:tcPr>
          <w:p w14:paraId="697D7C5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7555</w:t>
            </w:r>
          </w:p>
        </w:tc>
        <w:tc>
          <w:tcPr>
            <w:tcW w:w="1561" w:type="dxa"/>
            <w:tcBorders>
              <w:top w:val="none" w:sz="0" w:space="0" w:color="auto"/>
              <w:bottom w:val="none" w:sz="0" w:space="0" w:color="auto"/>
            </w:tcBorders>
            <w:vAlign w:val="center"/>
          </w:tcPr>
          <w:p w14:paraId="0E1722AB"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6011</w:t>
            </w:r>
          </w:p>
        </w:tc>
      </w:tr>
      <w:tr w:rsidR="00EF6827" w:rsidRPr="00BC7B72" w14:paraId="35DA000B"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vAlign w:val="center"/>
          </w:tcPr>
          <w:p w14:paraId="2CBC4033" w14:textId="77777777" w:rsidR="00EF6827" w:rsidRPr="00BC7B72" w:rsidRDefault="00EF6827" w:rsidP="00994FD8">
            <w:pPr>
              <w:rPr>
                <w:rFonts w:ascii="Times New Roman" w:hAnsi="Times New Roman" w:cs="Times New Roman"/>
                <w:sz w:val="21"/>
                <w:szCs w:val="21"/>
              </w:rPr>
            </w:pPr>
          </w:p>
        </w:tc>
        <w:tc>
          <w:tcPr>
            <w:tcW w:w="426" w:type="dxa"/>
            <w:tcBorders>
              <w:bottom w:val="single" w:sz="4" w:space="0" w:color="auto"/>
            </w:tcBorders>
            <w:vAlign w:val="center"/>
          </w:tcPr>
          <w:p w14:paraId="4CF7BEAA"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717" w:type="dxa"/>
            <w:tcBorders>
              <w:bottom w:val="single" w:sz="4" w:space="0" w:color="auto"/>
            </w:tcBorders>
            <w:vAlign w:val="center"/>
          </w:tcPr>
          <w:p w14:paraId="575A6D4D"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6</w:t>
            </w:r>
          </w:p>
        </w:tc>
        <w:tc>
          <w:tcPr>
            <w:tcW w:w="1572" w:type="dxa"/>
            <w:tcBorders>
              <w:bottom w:val="single" w:sz="4" w:space="0" w:color="auto"/>
            </w:tcBorders>
            <w:vAlign w:val="center"/>
          </w:tcPr>
          <w:p w14:paraId="4320123E"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bottom w:val="single" w:sz="4" w:space="0" w:color="auto"/>
            </w:tcBorders>
            <w:vAlign w:val="center"/>
          </w:tcPr>
          <w:p w14:paraId="4068A43F"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165</w:t>
            </w:r>
          </w:p>
        </w:tc>
        <w:tc>
          <w:tcPr>
            <w:tcW w:w="1561" w:type="dxa"/>
            <w:tcBorders>
              <w:bottom w:val="single" w:sz="4" w:space="0" w:color="auto"/>
            </w:tcBorders>
            <w:vAlign w:val="center"/>
          </w:tcPr>
          <w:p w14:paraId="0971E8EB"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148</w:t>
            </w:r>
          </w:p>
        </w:tc>
        <w:tc>
          <w:tcPr>
            <w:tcW w:w="1561" w:type="dxa"/>
            <w:tcBorders>
              <w:bottom w:val="single" w:sz="4" w:space="0" w:color="auto"/>
            </w:tcBorders>
            <w:vAlign w:val="center"/>
          </w:tcPr>
          <w:p w14:paraId="720145A7"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214</w:t>
            </w:r>
          </w:p>
        </w:tc>
      </w:tr>
      <w:tr w:rsidR="00EF6827" w:rsidRPr="00BC7B72" w14:paraId="13CF92C7"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none" w:sz="0" w:space="0" w:color="auto"/>
            </w:tcBorders>
            <w:vAlign w:val="center"/>
          </w:tcPr>
          <w:p w14:paraId="074080E3" w14:textId="77777777" w:rsidR="00EF6827" w:rsidRPr="00BC7B72" w:rsidRDefault="00EF6827" w:rsidP="00994FD8">
            <w:pPr>
              <w:rPr>
                <w:rFonts w:ascii="Times New Roman" w:hAnsi="Times New Roman" w:cs="Times New Roman"/>
                <w:sz w:val="21"/>
                <w:szCs w:val="21"/>
              </w:rPr>
            </w:pPr>
            <w:r w:rsidRPr="00BC7B72">
              <w:rPr>
                <w:rFonts w:ascii="Times New Roman" w:hAnsi="Times New Roman" w:cs="Times New Roman"/>
                <w:sz w:val="21"/>
                <w:szCs w:val="21"/>
              </w:rPr>
              <w:t>UAE</w:t>
            </w:r>
          </w:p>
        </w:tc>
        <w:tc>
          <w:tcPr>
            <w:tcW w:w="426" w:type="dxa"/>
            <w:tcBorders>
              <w:top w:val="single" w:sz="4" w:space="0" w:color="auto"/>
              <w:bottom w:val="none" w:sz="0" w:space="0" w:color="auto"/>
            </w:tcBorders>
            <w:vAlign w:val="center"/>
          </w:tcPr>
          <w:p w14:paraId="509D449A"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1</w:t>
            </w:r>
          </w:p>
        </w:tc>
        <w:tc>
          <w:tcPr>
            <w:tcW w:w="717" w:type="dxa"/>
            <w:tcBorders>
              <w:top w:val="single" w:sz="4" w:space="0" w:color="auto"/>
              <w:bottom w:val="none" w:sz="0" w:space="0" w:color="auto"/>
            </w:tcBorders>
            <w:vAlign w:val="center"/>
          </w:tcPr>
          <w:p w14:paraId="3C5DB45E"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single" w:sz="4" w:space="0" w:color="auto"/>
              <w:bottom w:val="none" w:sz="0" w:space="0" w:color="auto"/>
            </w:tcBorders>
            <w:vAlign w:val="center"/>
          </w:tcPr>
          <w:p w14:paraId="71DD4D9E"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single" w:sz="4" w:space="0" w:color="auto"/>
              <w:bottom w:val="none" w:sz="0" w:space="0" w:color="auto"/>
            </w:tcBorders>
            <w:vAlign w:val="center"/>
          </w:tcPr>
          <w:p w14:paraId="51F78D93"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183</w:t>
            </w:r>
          </w:p>
        </w:tc>
        <w:tc>
          <w:tcPr>
            <w:tcW w:w="1561" w:type="dxa"/>
            <w:tcBorders>
              <w:top w:val="single" w:sz="4" w:space="0" w:color="auto"/>
              <w:bottom w:val="none" w:sz="0" w:space="0" w:color="auto"/>
            </w:tcBorders>
            <w:vAlign w:val="center"/>
          </w:tcPr>
          <w:p w14:paraId="20FF1EE4"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38093</w:t>
            </w:r>
          </w:p>
        </w:tc>
        <w:tc>
          <w:tcPr>
            <w:tcW w:w="1561" w:type="dxa"/>
            <w:tcBorders>
              <w:top w:val="single" w:sz="4" w:space="0" w:color="auto"/>
              <w:bottom w:val="none" w:sz="0" w:space="0" w:color="auto"/>
            </w:tcBorders>
            <w:vAlign w:val="center"/>
          </w:tcPr>
          <w:p w14:paraId="7650C62D"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1740</w:t>
            </w:r>
          </w:p>
        </w:tc>
      </w:tr>
      <w:tr w:rsidR="00EF6827" w:rsidRPr="00BC7B72" w14:paraId="3B7D2392"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D3E9B76" w14:textId="77777777" w:rsidR="00EF6827" w:rsidRPr="00BC7B72" w:rsidRDefault="00EF6827" w:rsidP="00994FD8">
            <w:pPr>
              <w:rPr>
                <w:rFonts w:ascii="Times New Roman" w:hAnsi="Times New Roman" w:cs="Times New Roman"/>
                <w:sz w:val="21"/>
                <w:szCs w:val="21"/>
              </w:rPr>
            </w:pPr>
          </w:p>
        </w:tc>
        <w:tc>
          <w:tcPr>
            <w:tcW w:w="426" w:type="dxa"/>
            <w:vAlign w:val="center"/>
          </w:tcPr>
          <w:p w14:paraId="05DEB611"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w:t>
            </w:r>
          </w:p>
        </w:tc>
        <w:tc>
          <w:tcPr>
            <w:tcW w:w="717" w:type="dxa"/>
            <w:vAlign w:val="center"/>
          </w:tcPr>
          <w:p w14:paraId="4BFB667E"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vAlign w:val="center"/>
          </w:tcPr>
          <w:p w14:paraId="0697D215"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vAlign w:val="center"/>
          </w:tcPr>
          <w:p w14:paraId="09632F19"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1441</w:t>
            </w:r>
          </w:p>
        </w:tc>
        <w:tc>
          <w:tcPr>
            <w:tcW w:w="1561" w:type="dxa"/>
            <w:vAlign w:val="center"/>
          </w:tcPr>
          <w:p w14:paraId="3D127FCA"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39895</w:t>
            </w:r>
          </w:p>
        </w:tc>
        <w:tc>
          <w:tcPr>
            <w:tcW w:w="1561" w:type="dxa"/>
            <w:vAlign w:val="center"/>
          </w:tcPr>
          <w:p w14:paraId="09BD3A95"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2302</w:t>
            </w:r>
          </w:p>
        </w:tc>
      </w:tr>
      <w:tr w:rsidR="00EF6827" w:rsidRPr="00BC7B72" w14:paraId="3B324634"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4ACA6FC8"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532F1A08"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3</w:t>
            </w:r>
          </w:p>
        </w:tc>
        <w:tc>
          <w:tcPr>
            <w:tcW w:w="717" w:type="dxa"/>
            <w:tcBorders>
              <w:top w:val="none" w:sz="0" w:space="0" w:color="auto"/>
              <w:bottom w:val="none" w:sz="0" w:space="0" w:color="auto"/>
            </w:tcBorders>
            <w:vAlign w:val="center"/>
          </w:tcPr>
          <w:p w14:paraId="51067E98"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tcBorders>
              <w:top w:val="none" w:sz="0" w:space="0" w:color="auto"/>
              <w:bottom w:val="none" w:sz="0" w:space="0" w:color="auto"/>
            </w:tcBorders>
            <w:vAlign w:val="center"/>
          </w:tcPr>
          <w:p w14:paraId="01337752"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none" w:sz="0" w:space="0" w:color="auto"/>
            </w:tcBorders>
            <w:vAlign w:val="center"/>
          </w:tcPr>
          <w:p w14:paraId="2E75400F"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6026</w:t>
            </w:r>
          </w:p>
        </w:tc>
        <w:tc>
          <w:tcPr>
            <w:tcW w:w="1561" w:type="dxa"/>
            <w:tcBorders>
              <w:top w:val="none" w:sz="0" w:space="0" w:color="auto"/>
              <w:bottom w:val="none" w:sz="0" w:space="0" w:color="auto"/>
            </w:tcBorders>
            <w:vAlign w:val="center"/>
          </w:tcPr>
          <w:p w14:paraId="63274CED"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6090</w:t>
            </w:r>
          </w:p>
        </w:tc>
        <w:tc>
          <w:tcPr>
            <w:tcW w:w="1561" w:type="dxa"/>
            <w:tcBorders>
              <w:top w:val="none" w:sz="0" w:space="0" w:color="auto"/>
              <w:bottom w:val="none" w:sz="0" w:space="0" w:color="auto"/>
            </w:tcBorders>
            <w:vAlign w:val="center"/>
          </w:tcPr>
          <w:p w14:paraId="75BEFE64"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15722</w:t>
            </w:r>
          </w:p>
        </w:tc>
      </w:tr>
      <w:tr w:rsidR="00EF6827" w:rsidRPr="00BC7B72" w14:paraId="53D9580C"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2BC06BF" w14:textId="77777777" w:rsidR="00EF6827" w:rsidRPr="00BC7B72" w:rsidRDefault="00EF6827" w:rsidP="00994FD8">
            <w:pPr>
              <w:rPr>
                <w:rFonts w:ascii="Times New Roman" w:hAnsi="Times New Roman" w:cs="Times New Roman"/>
                <w:sz w:val="21"/>
                <w:szCs w:val="21"/>
              </w:rPr>
            </w:pPr>
          </w:p>
        </w:tc>
        <w:tc>
          <w:tcPr>
            <w:tcW w:w="426" w:type="dxa"/>
            <w:vAlign w:val="center"/>
          </w:tcPr>
          <w:p w14:paraId="525B764C"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4</w:t>
            </w:r>
            <w:r w:rsidRPr="00BC7B72">
              <w:rPr>
                <w:rFonts w:ascii="Times New Roman" w:hAnsi="Times New Roman" w:cs="Times New Roman"/>
                <w:bCs/>
                <w:color w:val="000000"/>
                <w:sz w:val="21"/>
                <w:szCs w:val="21"/>
              </w:rPr>
              <w:t>†</w:t>
            </w:r>
          </w:p>
        </w:tc>
        <w:tc>
          <w:tcPr>
            <w:tcW w:w="717" w:type="dxa"/>
            <w:vAlign w:val="center"/>
          </w:tcPr>
          <w:p w14:paraId="19D62232"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vAlign w:val="center"/>
          </w:tcPr>
          <w:p w14:paraId="46EA90CF"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vAlign w:val="center"/>
          </w:tcPr>
          <w:p w14:paraId="2FC23B54"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NS</w:t>
            </w:r>
          </w:p>
        </w:tc>
        <w:tc>
          <w:tcPr>
            <w:tcW w:w="1561" w:type="dxa"/>
            <w:vAlign w:val="center"/>
          </w:tcPr>
          <w:p w14:paraId="496ACF18"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NS</w:t>
            </w:r>
          </w:p>
        </w:tc>
        <w:tc>
          <w:tcPr>
            <w:tcW w:w="1561" w:type="dxa"/>
            <w:vAlign w:val="center"/>
          </w:tcPr>
          <w:p w14:paraId="2197B3CC"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NS</w:t>
            </w:r>
          </w:p>
        </w:tc>
      </w:tr>
      <w:tr w:rsidR="00EF6827" w:rsidRPr="00BC7B72" w14:paraId="5C039591"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single" w:sz="4" w:space="0" w:color="auto"/>
            </w:tcBorders>
            <w:vAlign w:val="center"/>
          </w:tcPr>
          <w:p w14:paraId="5413B460"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single" w:sz="4" w:space="0" w:color="auto"/>
            </w:tcBorders>
            <w:vAlign w:val="center"/>
          </w:tcPr>
          <w:p w14:paraId="12FBB5EC"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717" w:type="dxa"/>
            <w:tcBorders>
              <w:top w:val="none" w:sz="0" w:space="0" w:color="auto"/>
              <w:bottom w:val="single" w:sz="4" w:space="0" w:color="auto"/>
            </w:tcBorders>
            <w:vAlign w:val="center"/>
          </w:tcPr>
          <w:p w14:paraId="5D7ED98D"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tcBorders>
              <w:top w:val="none" w:sz="0" w:space="0" w:color="auto"/>
              <w:bottom w:val="single" w:sz="4" w:space="0" w:color="auto"/>
            </w:tcBorders>
            <w:vAlign w:val="center"/>
          </w:tcPr>
          <w:p w14:paraId="666CE69D"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top w:val="none" w:sz="0" w:space="0" w:color="auto"/>
              <w:bottom w:val="single" w:sz="4" w:space="0" w:color="auto"/>
            </w:tcBorders>
            <w:vAlign w:val="center"/>
          </w:tcPr>
          <w:p w14:paraId="7AD8008E"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4924</w:t>
            </w:r>
          </w:p>
        </w:tc>
        <w:tc>
          <w:tcPr>
            <w:tcW w:w="1561" w:type="dxa"/>
            <w:tcBorders>
              <w:top w:val="none" w:sz="0" w:space="0" w:color="auto"/>
              <w:bottom w:val="single" w:sz="4" w:space="0" w:color="auto"/>
            </w:tcBorders>
            <w:vAlign w:val="center"/>
          </w:tcPr>
          <w:p w14:paraId="4B9A3A87"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18</w:t>
            </w:r>
            <w:r>
              <w:rPr>
                <w:rFonts w:ascii="Times New Roman" w:hAnsi="Times New Roman" w:cs="Times New Roman"/>
                <w:color w:val="000000"/>
                <w:sz w:val="21"/>
                <w:szCs w:val="21"/>
              </w:rPr>
              <w:t>40</w:t>
            </w:r>
          </w:p>
        </w:tc>
        <w:tc>
          <w:tcPr>
            <w:tcW w:w="1561" w:type="dxa"/>
            <w:tcBorders>
              <w:top w:val="none" w:sz="0" w:space="0" w:color="auto"/>
              <w:bottom w:val="single" w:sz="4" w:space="0" w:color="auto"/>
            </w:tcBorders>
            <w:vAlign w:val="center"/>
          </w:tcPr>
          <w:p w14:paraId="76C41918"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2508</w:t>
            </w:r>
          </w:p>
        </w:tc>
      </w:tr>
      <w:tr w:rsidR="00EF6827" w:rsidRPr="00BC7B72" w14:paraId="1A55E367"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vAlign w:val="center"/>
          </w:tcPr>
          <w:p w14:paraId="108DD297" w14:textId="77777777" w:rsidR="00EF6827" w:rsidRPr="00BC7B72" w:rsidRDefault="00EF6827" w:rsidP="00994FD8">
            <w:pPr>
              <w:rPr>
                <w:rFonts w:ascii="Times New Roman" w:hAnsi="Times New Roman" w:cs="Times New Roman"/>
                <w:sz w:val="21"/>
                <w:szCs w:val="21"/>
              </w:rPr>
            </w:pPr>
            <w:r w:rsidRPr="00BC7B72">
              <w:rPr>
                <w:rFonts w:ascii="Times New Roman" w:hAnsi="Times New Roman" w:cs="Times New Roman"/>
                <w:sz w:val="21"/>
                <w:szCs w:val="21"/>
              </w:rPr>
              <w:t>Oman-97</w:t>
            </w:r>
          </w:p>
        </w:tc>
        <w:tc>
          <w:tcPr>
            <w:tcW w:w="426" w:type="dxa"/>
            <w:tcBorders>
              <w:top w:val="single" w:sz="4" w:space="0" w:color="auto"/>
            </w:tcBorders>
            <w:vAlign w:val="center"/>
          </w:tcPr>
          <w:p w14:paraId="2BD4A873"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1</w:t>
            </w:r>
          </w:p>
        </w:tc>
        <w:tc>
          <w:tcPr>
            <w:tcW w:w="717" w:type="dxa"/>
            <w:tcBorders>
              <w:top w:val="single" w:sz="4" w:space="0" w:color="auto"/>
            </w:tcBorders>
            <w:vAlign w:val="center"/>
          </w:tcPr>
          <w:p w14:paraId="184F0318"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single" w:sz="4" w:space="0" w:color="auto"/>
            </w:tcBorders>
            <w:vAlign w:val="center"/>
          </w:tcPr>
          <w:p w14:paraId="2A3675DA"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single" w:sz="4" w:space="0" w:color="auto"/>
            </w:tcBorders>
            <w:vAlign w:val="center"/>
          </w:tcPr>
          <w:p w14:paraId="065406A3"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352</w:t>
            </w:r>
          </w:p>
        </w:tc>
        <w:tc>
          <w:tcPr>
            <w:tcW w:w="1561" w:type="dxa"/>
            <w:tcBorders>
              <w:top w:val="single" w:sz="4" w:space="0" w:color="auto"/>
            </w:tcBorders>
            <w:vAlign w:val="center"/>
          </w:tcPr>
          <w:p w14:paraId="608F57E8"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19111</w:t>
            </w:r>
          </w:p>
        </w:tc>
        <w:tc>
          <w:tcPr>
            <w:tcW w:w="1561" w:type="dxa"/>
            <w:tcBorders>
              <w:top w:val="single" w:sz="4" w:space="0" w:color="auto"/>
            </w:tcBorders>
            <w:vAlign w:val="center"/>
          </w:tcPr>
          <w:p w14:paraId="762C3E10"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2207</w:t>
            </w:r>
          </w:p>
        </w:tc>
      </w:tr>
      <w:tr w:rsidR="00EF6827" w:rsidRPr="00BC7B72" w14:paraId="25ACDE01"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6C0195FF"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13E43E97"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w:t>
            </w:r>
          </w:p>
        </w:tc>
        <w:tc>
          <w:tcPr>
            <w:tcW w:w="717" w:type="dxa"/>
            <w:tcBorders>
              <w:top w:val="none" w:sz="0" w:space="0" w:color="auto"/>
              <w:bottom w:val="none" w:sz="0" w:space="0" w:color="auto"/>
            </w:tcBorders>
            <w:vAlign w:val="center"/>
          </w:tcPr>
          <w:p w14:paraId="3641F083"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none" w:sz="0" w:space="0" w:color="auto"/>
              <w:bottom w:val="none" w:sz="0" w:space="0" w:color="auto"/>
            </w:tcBorders>
            <w:vAlign w:val="center"/>
          </w:tcPr>
          <w:p w14:paraId="1AB49A46"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none" w:sz="0" w:space="0" w:color="auto"/>
              <w:bottom w:val="none" w:sz="0" w:space="0" w:color="auto"/>
            </w:tcBorders>
            <w:vAlign w:val="center"/>
          </w:tcPr>
          <w:p w14:paraId="1D8F2A40"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105</w:t>
            </w:r>
          </w:p>
        </w:tc>
        <w:tc>
          <w:tcPr>
            <w:tcW w:w="1561" w:type="dxa"/>
            <w:tcBorders>
              <w:top w:val="none" w:sz="0" w:space="0" w:color="auto"/>
              <w:bottom w:val="none" w:sz="0" w:space="0" w:color="auto"/>
            </w:tcBorders>
            <w:vAlign w:val="center"/>
          </w:tcPr>
          <w:p w14:paraId="1854A348"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19578</w:t>
            </w:r>
          </w:p>
        </w:tc>
        <w:tc>
          <w:tcPr>
            <w:tcW w:w="1561" w:type="dxa"/>
            <w:tcBorders>
              <w:top w:val="none" w:sz="0" w:space="0" w:color="auto"/>
              <w:bottom w:val="none" w:sz="0" w:space="0" w:color="auto"/>
            </w:tcBorders>
            <w:vAlign w:val="center"/>
          </w:tcPr>
          <w:p w14:paraId="0208C652"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2469</w:t>
            </w:r>
          </w:p>
        </w:tc>
      </w:tr>
      <w:tr w:rsidR="00EF6827" w:rsidRPr="00BC7B72" w14:paraId="1D968AB5"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3CD9844" w14:textId="77777777" w:rsidR="00EF6827" w:rsidRPr="00BC7B72" w:rsidRDefault="00EF6827" w:rsidP="00994FD8">
            <w:pPr>
              <w:rPr>
                <w:rFonts w:ascii="Times New Roman" w:hAnsi="Times New Roman" w:cs="Times New Roman"/>
                <w:sz w:val="21"/>
                <w:szCs w:val="21"/>
              </w:rPr>
            </w:pPr>
          </w:p>
        </w:tc>
        <w:tc>
          <w:tcPr>
            <w:tcW w:w="426" w:type="dxa"/>
            <w:vAlign w:val="center"/>
          </w:tcPr>
          <w:p w14:paraId="3157599F"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3</w:t>
            </w:r>
          </w:p>
        </w:tc>
        <w:tc>
          <w:tcPr>
            <w:tcW w:w="717" w:type="dxa"/>
            <w:vAlign w:val="center"/>
          </w:tcPr>
          <w:p w14:paraId="7F15F868"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vAlign w:val="center"/>
          </w:tcPr>
          <w:p w14:paraId="08E7B136"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vAlign w:val="center"/>
          </w:tcPr>
          <w:p w14:paraId="3B8608CF"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85</w:t>
            </w:r>
          </w:p>
        </w:tc>
        <w:tc>
          <w:tcPr>
            <w:tcW w:w="1561" w:type="dxa"/>
            <w:vAlign w:val="center"/>
          </w:tcPr>
          <w:p w14:paraId="200CBCC6"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38597</w:t>
            </w:r>
          </w:p>
        </w:tc>
        <w:tc>
          <w:tcPr>
            <w:tcW w:w="1561" w:type="dxa"/>
            <w:vAlign w:val="center"/>
          </w:tcPr>
          <w:p w14:paraId="23B2CE06"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1950</w:t>
            </w:r>
          </w:p>
        </w:tc>
      </w:tr>
      <w:tr w:rsidR="00EF6827" w:rsidRPr="00BC7B72" w14:paraId="7C44CA18"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33540304" w14:textId="77777777" w:rsidR="00EF6827" w:rsidRPr="00BC7B72" w:rsidRDefault="00EF6827" w:rsidP="00994FD8">
            <w:pP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3904924F"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4</w:t>
            </w:r>
          </w:p>
        </w:tc>
        <w:tc>
          <w:tcPr>
            <w:tcW w:w="717" w:type="dxa"/>
            <w:tcBorders>
              <w:top w:val="none" w:sz="0" w:space="0" w:color="auto"/>
              <w:bottom w:val="none" w:sz="0" w:space="0" w:color="auto"/>
            </w:tcBorders>
            <w:vAlign w:val="center"/>
          </w:tcPr>
          <w:p w14:paraId="7F6DC314"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none" w:sz="0" w:space="0" w:color="auto"/>
              <w:bottom w:val="none" w:sz="0" w:space="0" w:color="auto"/>
            </w:tcBorders>
            <w:vAlign w:val="center"/>
          </w:tcPr>
          <w:p w14:paraId="30E1C310"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none" w:sz="0" w:space="0" w:color="auto"/>
              <w:bottom w:val="none" w:sz="0" w:space="0" w:color="auto"/>
            </w:tcBorders>
            <w:vAlign w:val="center"/>
          </w:tcPr>
          <w:p w14:paraId="60050CC2"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518</w:t>
            </w:r>
          </w:p>
        </w:tc>
        <w:tc>
          <w:tcPr>
            <w:tcW w:w="1561" w:type="dxa"/>
            <w:tcBorders>
              <w:top w:val="none" w:sz="0" w:space="0" w:color="auto"/>
              <w:bottom w:val="none" w:sz="0" w:space="0" w:color="auto"/>
            </w:tcBorders>
            <w:vAlign w:val="center"/>
          </w:tcPr>
          <w:p w14:paraId="3CC76769"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64279</w:t>
            </w:r>
          </w:p>
        </w:tc>
        <w:tc>
          <w:tcPr>
            <w:tcW w:w="1561" w:type="dxa"/>
            <w:tcBorders>
              <w:top w:val="none" w:sz="0" w:space="0" w:color="auto"/>
              <w:bottom w:val="none" w:sz="0" w:space="0" w:color="auto"/>
            </w:tcBorders>
            <w:vAlign w:val="center"/>
          </w:tcPr>
          <w:p w14:paraId="48D7076D"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3065</w:t>
            </w:r>
          </w:p>
        </w:tc>
      </w:tr>
      <w:tr w:rsidR="00EF6827" w:rsidRPr="00BC7B72" w14:paraId="2175FB0A"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vAlign w:val="center"/>
          </w:tcPr>
          <w:p w14:paraId="7609F154" w14:textId="77777777" w:rsidR="00EF6827" w:rsidRPr="00BC7B72" w:rsidRDefault="00EF6827" w:rsidP="00994FD8">
            <w:pPr>
              <w:rPr>
                <w:rFonts w:ascii="Times New Roman" w:hAnsi="Times New Roman" w:cs="Times New Roman"/>
                <w:sz w:val="21"/>
                <w:szCs w:val="21"/>
              </w:rPr>
            </w:pPr>
          </w:p>
        </w:tc>
        <w:tc>
          <w:tcPr>
            <w:tcW w:w="426" w:type="dxa"/>
            <w:tcBorders>
              <w:bottom w:val="single" w:sz="4" w:space="0" w:color="auto"/>
            </w:tcBorders>
            <w:vAlign w:val="center"/>
          </w:tcPr>
          <w:p w14:paraId="767C1208"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717" w:type="dxa"/>
            <w:tcBorders>
              <w:bottom w:val="single" w:sz="4" w:space="0" w:color="auto"/>
            </w:tcBorders>
            <w:vAlign w:val="center"/>
          </w:tcPr>
          <w:p w14:paraId="10CCBA1D"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7</w:t>
            </w:r>
          </w:p>
        </w:tc>
        <w:tc>
          <w:tcPr>
            <w:tcW w:w="1572" w:type="dxa"/>
            <w:tcBorders>
              <w:bottom w:val="single" w:sz="4" w:space="0" w:color="auto"/>
            </w:tcBorders>
            <w:vAlign w:val="center"/>
          </w:tcPr>
          <w:p w14:paraId="190CB218"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Fatal</w:t>
            </w:r>
          </w:p>
        </w:tc>
        <w:tc>
          <w:tcPr>
            <w:tcW w:w="1563" w:type="dxa"/>
            <w:tcBorders>
              <w:bottom w:val="single" w:sz="4" w:space="0" w:color="auto"/>
            </w:tcBorders>
            <w:vAlign w:val="center"/>
          </w:tcPr>
          <w:p w14:paraId="1719081B"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5428</w:t>
            </w:r>
          </w:p>
        </w:tc>
        <w:tc>
          <w:tcPr>
            <w:tcW w:w="1561" w:type="dxa"/>
            <w:tcBorders>
              <w:bottom w:val="single" w:sz="4" w:space="0" w:color="auto"/>
            </w:tcBorders>
            <w:vAlign w:val="center"/>
          </w:tcPr>
          <w:p w14:paraId="3658AEEE"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11229</w:t>
            </w:r>
          </w:p>
        </w:tc>
        <w:tc>
          <w:tcPr>
            <w:tcW w:w="1561" w:type="dxa"/>
            <w:tcBorders>
              <w:bottom w:val="single" w:sz="4" w:space="0" w:color="auto"/>
            </w:tcBorders>
            <w:vAlign w:val="center"/>
          </w:tcPr>
          <w:p w14:paraId="033BA001"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16193</w:t>
            </w:r>
          </w:p>
        </w:tc>
      </w:tr>
      <w:tr w:rsidR="00EF6827" w:rsidRPr="00BC7B72" w14:paraId="087A18D4"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none" w:sz="0" w:space="0" w:color="auto"/>
            </w:tcBorders>
            <w:vAlign w:val="center"/>
          </w:tcPr>
          <w:p w14:paraId="462C7CB6" w14:textId="77777777" w:rsidR="00EF6827" w:rsidRPr="00BC7B72" w:rsidRDefault="00EF6827" w:rsidP="00994FD8">
            <w:pPr>
              <w:rPr>
                <w:rFonts w:ascii="Times New Roman" w:hAnsi="Times New Roman" w:cs="Times New Roman"/>
                <w:sz w:val="21"/>
                <w:szCs w:val="21"/>
              </w:rPr>
            </w:pPr>
            <w:r w:rsidRPr="00BC7B72">
              <w:rPr>
                <w:rFonts w:ascii="Times New Roman" w:hAnsi="Times New Roman" w:cs="Times New Roman"/>
                <w:sz w:val="21"/>
                <w:szCs w:val="21"/>
              </w:rPr>
              <w:t>Oman-98</w:t>
            </w:r>
          </w:p>
        </w:tc>
        <w:tc>
          <w:tcPr>
            <w:tcW w:w="426" w:type="dxa"/>
            <w:tcBorders>
              <w:top w:val="single" w:sz="4" w:space="0" w:color="auto"/>
              <w:bottom w:val="none" w:sz="0" w:space="0" w:color="auto"/>
            </w:tcBorders>
            <w:vAlign w:val="center"/>
          </w:tcPr>
          <w:p w14:paraId="33B926F0"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1</w:t>
            </w:r>
          </w:p>
        </w:tc>
        <w:tc>
          <w:tcPr>
            <w:tcW w:w="717" w:type="dxa"/>
            <w:tcBorders>
              <w:top w:val="single" w:sz="4" w:space="0" w:color="auto"/>
              <w:bottom w:val="none" w:sz="0" w:space="0" w:color="auto"/>
            </w:tcBorders>
            <w:vAlign w:val="center"/>
          </w:tcPr>
          <w:p w14:paraId="61179057"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single" w:sz="4" w:space="0" w:color="auto"/>
              <w:bottom w:val="none" w:sz="0" w:space="0" w:color="auto"/>
            </w:tcBorders>
            <w:vAlign w:val="center"/>
          </w:tcPr>
          <w:p w14:paraId="60093A90"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single" w:sz="4" w:space="0" w:color="auto"/>
              <w:bottom w:val="none" w:sz="0" w:space="0" w:color="auto"/>
            </w:tcBorders>
            <w:vAlign w:val="center"/>
          </w:tcPr>
          <w:p w14:paraId="5D1881CC"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215</w:t>
            </w:r>
          </w:p>
        </w:tc>
        <w:tc>
          <w:tcPr>
            <w:tcW w:w="1561" w:type="dxa"/>
            <w:tcBorders>
              <w:top w:val="single" w:sz="4" w:space="0" w:color="auto"/>
              <w:bottom w:val="none" w:sz="0" w:space="0" w:color="auto"/>
            </w:tcBorders>
            <w:vAlign w:val="center"/>
          </w:tcPr>
          <w:p w14:paraId="103866FF"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41492</w:t>
            </w:r>
          </w:p>
        </w:tc>
        <w:tc>
          <w:tcPr>
            <w:tcW w:w="1561" w:type="dxa"/>
            <w:tcBorders>
              <w:top w:val="single" w:sz="4" w:space="0" w:color="auto"/>
              <w:bottom w:val="none" w:sz="0" w:space="0" w:color="auto"/>
            </w:tcBorders>
            <w:vAlign w:val="center"/>
          </w:tcPr>
          <w:p w14:paraId="5ED41017"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3880</w:t>
            </w:r>
          </w:p>
        </w:tc>
      </w:tr>
      <w:tr w:rsidR="00EF6827" w:rsidRPr="00BC7B72" w14:paraId="5DAE4AF7"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F1721A8" w14:textId="77777777" w:rsidR="00EF6827" w:rsidRPr="00BC7B72" w:rsidRDefault="00EF6827" w:rsidP="00994FD8">
            <w:pPr>
              <w:jc w:val="center"/>
              <w:rPr>
                <w:rFonts w:ascii="Times New Roman" w:hAnsi="Times New Roman" w:cs="Times New Roman"/>
                <w:sz w:val="21"/>
                <w:szCs w:val="21"/>
              </w:rPr>
            </w:pPr>
          </w:p>
        </w:tc>
        <w:tc>
          <w:tcPr>
            <w:tcW w:w="426" w:type="dxa"/>
            <w:vAlign w:val="center"/>
          </w:tcPr>
          <w:p w14:paraId="4572FD0D"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w:t>
            </w:r>
          </w:p>
        </w:tc>
        <w:tc>
          <w:tcPr>
            <w:tcW w:w="717" w:type="dxa"/>
            <w:vAlign w:val="center"/>
          </w:tcPr>
          <w:p w14:paraId="6762BF73"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vAlign w:val="center"/>
          </w:tcPr>
          <w:p w14:paraId="525795EA"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vAlign w:val="center"/>
          </w:tcPr>
          <w:p w14:paraId="051F0482"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413</w:t>
            </w:r>
          </w:p>
        </w:tc>
        <w:tc>
          <w:tcPr>
            <w:tcW w:w="1561" w:type="dxa"/>
            <w:vAlign w:val="center"/>
          </w:tcPr>
          <w:p w14:paraId="11FCA22E"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100248</w:t>
            </w:r>
          </w:p>
        </w:tc>
        <w:tc>
          <w:tcPr>
            <w:tcW w:w="1561" w:type="dxa"/>
            <w:vAlign w:val="center"/>
          </w:tcPr>
          <w:p w14:paraId="23E685F8"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4487</w:t>
            </w:r>
          </w:p>
        </w:tc>
      </w:tr>
      <w:tr w:rsidR="00EF6827" w:rsidRPr="00BC7B72" w14:paraId="331099C6"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none" w:sz="0" w:space="0" w:color="auto"/>
            </w:tcBorders>
            <w:vAlign w:val="center"/>
          </w:tcPr>
          <w:p w14:paraId="027ED7B3" w14:textId="77777777" w:rsidR="00EF6827" w:rsidRPr="00BC7B72" w:rsidRDefault="00EF6827" w:rsidP="00994FD8">
            <w:pPr>
              <w:jc w:val="center"/>
              <w:rPr>
                <w:rFonts w:ascii="Times New Roman" w:hAnsi="Times New Roman" w:cs="Times New Roman"/>
                <w:sz w:val="21"/>
                <w:szCs w:val="21"/>
              </w:rPr>
            </w:pPr>
          </w:p>
        </w:tc>
        <w:tc>
          <w:tcPr>
            <w:tcW w:w="426" w:type="dxa"/>
            <w:tcBorders>
              <w:top w:val="none" w:sz="0" w:space="0" w:color="auto"/>
              <w:bottom w:val="none" w:sz="0" w:space="0" w:color="auto"/>
            </w:tcBorders>
            <w:vAlign w:val="center"/>
          </w:tcPr>
          <w:p w14:paraId="5725AC11"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3</w:t>
            </w:r>
          </w:p>
        </w:tc>
        <w:tc>
          <w:tcPr>
            <w:tcW w:w="717" w:type="dxa"/>
            <w:tcBorders>
              <w:top w:val="none" w:sz="0" w:space="0" w:color="auto"/>
              <w:bottom w:val="none" w:sz="0" w:space="0" w:color="auto"/>
            </w:tcBorders>
            <w:vAlign w:val="center"/>
          </w:tcPr>
          <w:p w14:paraId="5B46F14D"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none" w:sz="0" w:space="0" w:color="auto"/>
              <w:bottom w:val="none" w:sz="0" w:space="0" w:color="auto"/>
            </w:tcBorders>
            <w:vAlign w:val="center"/>
          </w:tcPr>
          <w:p w14:paraId="4BA401BF"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none" w:sz="0" w:space="0" w:color="auto"/>
              <w:bottom w:val="none" w:sz="0" w:space="0" w:color="auto"/>
            </w:tcBorders>
            <w:vAlign w:val="center"/>
          </w:tcPr>
          <w:p w14:paraId="6DE3D00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46</w:t>
            </w:r>
          </w:p>
        </w:tc>
        <w:tc>
          <w:tcPr>
            <w:tcW w:w="1561" w:type="dxa"/>
            <w:tcBorders>
              <w:top w:val="none" w:sz="0" w:space="0" w:color="auto"/>
              <w:bottom w:val="none" w:sz="0" w:space="0" w:color="auto"/>
            </w:tcBorders>
            <w:vAlign w:val="center"/>
          </w:tcPr>
          <w:p w14:paraId="57AFAB7A"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36379</w:t>
            </w:r>
          </w:p>
        </w:tc>
        <w:tc>
          <w:tcPr>
            <w:tcW w:w="1561" w:type="dxa"/>
            <w:tcBorders>
              <w:top w:val="none" w:sz="0" w:space="0" w:color="auto"/>
              <w:bottom w:val="none" w:sz="0" w:space="0" w:color="auto"/>
            </w:tcBorders>
            <w:vAlign w:val="center"/>
          </w:tcPr>
          <w:p w14:paraId="09523D91"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1266</w:t>
            </w:r>
          </w:p>
        </w:tc>
      </w:tr>
      <w:tr w:rsidR="00EF6827" w:rsidRPr="00BC7B72" w14:paraId="254526E1" w14:textId="77777777" w:rsidTr="00994FD8">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EE82051" w14:textId="77777777" w:rsidR="00EF6827" w:rsidRPr="00BC7B72" w:rsidRDefault="00EF6827" w:rsidP="00994FD8">
            <w:pPr>
              <w:jc w:val="center"/>
              <w:rPr>
                <w:rFonts w:ascii="Times New Roman" w:hAnsi="Times New Roman" w:cs="Times New Roman"/>
                <w:sz w:val="21"/>
                <w:szCs w:val="21"/>
              </w:rPr>
            </w:pPr>
          </w:p>
        </w:tc>
        <w:tc>
          <w:tcPr>
            <w:tcW w:w="426" w:type="dxa"/>
            <w:vAlign w:val="center"/>
          </w:tcPr>
          <w:p w14:paraId="4A2C7FAB" w14:textId="77777777" w:rsidR="00EF6827" w:rsidRPr="00BC7B72" w:rsidRDefault="00EF6827" w:rsidP="00994F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4</w:t>
            </w:r>
          </w:p>
        </w:tc>
        <w:tc>
          <w:tcPr>
            <w:tcW w:w="717" w:type="dxa"/>
            <w:vAlign w:val="center"/>
          </w:tcPr>
          <w:p w14:paraId="282A9E76"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vAlign w:val="center"/>
          </w:tcPr>
          <w:p w14:paraId="060DD875" w14:textId="77777777" w:rsidR="00EF6827" w:rsidRPr="00BC7B72"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vAlign w:val="center"/>
          </w:tcPr>
          <w:p w14:paraId="5C35ADD6"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40</w:t>
            </w:r>
          </w:p>
        </w:tc>
        <w:tc>
          <w:tcPr>
            <w:tcW w:w="1561" w:type="dxa"/>
            <w:vAlign w:val="center"/>
          </w:tcPr>
          <w:p w14:paraId="125AC077"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36408</w:t>
            </w:r>
          </w:p>
        </w:tc>
        <w:tc>
          <w:tcPr>
            <w:tcW w:w="1561" w:type="dxa"/>
            <w:vAlign w:val="center"/>
          </w:tcPr>
          <w:p w14:paraId="3E9640EA" w14:textId="77777777" w:rsidR="00EF6827" w:rsidRPr="006D5EB3"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1773</w:t>
            </w:r>
          </w:p>
        </w:tc>
      </w:tr>
      <w:tr w:rsidR="00EF6827" w:rsidRPr="00BC7B72" w14:paraId="5BE73B9C"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bottom w:val="single" w:sz="4" w:space="0" w:color="auto"/>
            </w:tcBorders>
            <w:vAlign w:val="center"/>
          </w:tcPr>
          <w:p w14:paraId="68F13F5B" w14:textId="77777777" w:rsidR="00EF6827" w:rsidRPr="00BC7B72" w:rsidRDefault="00EF6827" w:rsidP="00994FD8">
            <w:pPr>
              <w:jc w:val="center"/>
              <w:rPr>
                <w:rFonts w:ascii="Times New Roman" w:hAnsi="Times New Roman" w:cs="Times New Roman"/>
                <w:sz w:val="21"/>
                <w:szCs w:val="21"/>
              </w:rPr>
            </w:pPr>
          </w:p>
        </w:tc>
        <w:tc>
          <w:tcPr>
            <w:tcW w:w="426" w:type="dxa"/>
            <w:tcBorders>
              <w:top w:val="none" w:sz="0" w:space="0" w:color="auto"/>
              <w:bottom w:val="single" w:sz="4" w:space="0" w:color="auto"/>
            </w:tcBorders>
            <w:vAlign w:val="center"/>
          </w:tcPr>
          <w:p w14:paraId="0A187A0D" w14:textId="77777777" w:rsidR="00EF6827" w:rsidRPr="00BC7B72" w:rsidRDefault="00EF6827" w:rsidP="00994F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5</w:t>
            </w:r>
          </w:p>
        </w:tc>
        <w:tc>
          <w:tcPr>
            <w:tcW w:w="717" w:type="dxa"/>
            <w:tcBorders>
              <w:top w:val="none" w:sz="0" w:space="0" w:color="auto"/>
              <w:bottom w:val="single" w:sz="4" w:space="0" w:color="auto"/>
            </w:tcBorders>
            <w:vAlign w:val="center"/>
          </w:tcPr>
          <w:p w14:paraId="680EFF17"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21</w:t>
            </w:r>
          </w:p>
        </w:tc>
        <w:tc>
          <w:tcPr>
            <w:tcW w:w="1572" w:type="dxa"/>
            <w:tcBorders>
              <w:top w:val="none" w:sz="0" w:space="0" w:color="auto"/>
              <w:bottom w:val="single" w:sz="4" w:space="0" w:color="auto"/>
            </w:tcBorders>
            <w:vAlign w:val="center"/>
          </w:tcPr>
          <w:p w14:paraId="225D024E" w14:textId="77777777" w:rsidR="00EF6827" w:rsidRPr="00BC7B72"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BC7B72">
              <w:rPr>
                <w:rFonts w:ascii="Times New Roman" w:hAnsi="Times New Roman" w:cs="Times New Roman"/>
                <w:sz w:val="21"/>
                <w:szCs w:val="21"/>
              </w:rPr>
              <w:t>Survivor</w:t>
            </w:r>
          </w:p>
        </w:tc>
        <w:tc>
          <w:tcPr>
            <w:tcW w:w="1563" w:type="dxa"/>
            <w:tcBorders>
              <w:top w:val="none" w:sz="0" w:space="0" w:color="auto"/>
              <w:bottom w:val="single" w:sz="4" w:space="0" w:color="auto"/>
            </w:tcBorders>
            <w:vAlign w:val="center"/>
          </w:tcPr>
          <w:p w14:paraId="652E21DB"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bCs/>
                <w:color w:val="000000"/>
                <w:sz w:val="21"/>
                <w:szCs w:val="21"/>
              </w:rPr>
              <w:t>267</w:t>
            </w:r>
          </w:p>
        </w:tc>
        <w:tc>
          <w:tcPr>
            <w:tcW w:w="1561" w:type="dxa"/>
            <w:tcBorders>
              <w:top w:val="none" w:sz="0" w:space="0" w:color="auto"/>
              <w:bottom w:val="single" w:sz="4" w:space="0" w:color="auto"/>
            </w:tcBorders>
            <w:vAlign w:val="center"/>
          </w:tcPr>
          <w:p w14:paraId="35D5BF40"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21201</w:t>
            </w:r>
          </w:p>
        </w:tc>
        <w:tc>
          <w:tcPr>
            <w:tcW w:w="1561" w:type="dxa"/>
            <w:tcBorders>
              <w:top w:val="none" w:sz="0" w:space="0" w:color="auto"/>
              <w:bottom w:val="single" w:sz="4" w:space="0" w:color="auto"/>
            </w:tcBorders>
            <w:vAlign w:val="center"/>
          </w:tcPr>
          <w:p w14:paraId="6416DB48" w14:textId="77777777" w:rsidR="00EF6827" w:rsidRPr="006D5EB3"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6D5EB3">
              <w:rPr>
                <w:rFonts w:ascii="Times New Roman" w:hAnsi="Times New Roman" w:cs="Times New Roman"/>
                <w:color w:val="000000"/>
                <w:sz w:val="21"/>
                <w:szCs w:val="21"/>
              </w:rPr>
              <w:t>2253</w:t>
            </w:r>
          </w:p>
        </w:tc>
      </w:tr>
    </w:tbl>
    <w:p w14:paraId="50E6C36F" w14:textId="77777777" w:rsidR="00EF6827" w:rsidRPr="00BC7B72" w:rsidRDefault="00EF6827" w:rsidP="00EF6827">
      <w:pPr>
        <w:rPr>
          <w:rFonts w:ascii="Times New Roman" w:hAnsi="Times New Roman" w:cs="Times New Roman"/>
          <w:sz w:val="21"/>
        </w:rPr>
      </w:pPr>
    </w:p>
    <w:p w14:paraId="3FE46B84" w14:textId="77777777" w:rsidR="00EF6827" w:rsidRPr="000A53CB" w:rsidRDefault="00EF6827" w:rsidP="00EF6827">
      <w:pPr>
        <w:rPr>
          <w:rFonts w:ascii="Times New Roman" w:hAnsi="Times New Roman" w:cs="Times New Roman"/>
          <w:sz w:val="21"/>
        </w:rPr>
      </w:pPr>
      <w:r w:rsidRPr="000A53CB">
        <w:rPr>
          <w:rFonts w:ascii="Times New Roman" w:hAnsi="Times New Roman" w:cs="Times New Roman"/>
          <w:bCs/>
          <w:color w:val="000000"/>
          <w:sz w:val="21"/>
        </w:rPr>
        <w:t>Ig</w:t>
      </w:r>
      <w:r>
        <w:rPr>
          <w:rFonts w:ascii="Times New Roman" w:hAnsi="Times New Roman" w:cs="Times New Roman"/>
          <w:bCs/>
          <w:color w:val="000000"/>
          <w:sz w:val="21"/>
        </w:rPr>
        <w:t>M</w:t>
      </w:r>
      <w:r w:rsidRPr="000A53CB">
        <w:rPr>
          <w:rFonts w:ascii="Times New Roman" w:hAnsi="Times New Roman" w:cs="Times New Roman"/>
          <w:bCs/>
          <w:color w:val="000000"/>
          <w:sz w:val="21"/>
        </w:rPr>
        <w:t xml:space="preserve"> </w:t>
      </w:r>
      <w:r>
        <w:rPr>
          <w:rFonts w:ascii="Times New Roman" w:hAnsi="Times New Roman" w:cs="Times New Roman"/>
          <w:bCs/>
          <w:color w:val="000000"/>
          <w:sz w:val="21"/>
        </w:rPr>
        <w:t xml:space="preserve">and IgG </w:t>
      </w:r>
      <w:r w:rsidRPr="000A53CB">
        <w:rPr>
          <w:rFonts w:ascii="Times New Roman" w:hAnsi="Times New Roman" w:cs="Times New Roman"/>
          <w:bCs/>
          <w:color w:val="000000"/>
          <w:sz w:val="21"/>
        </w:rPr>
        <w:t xml:space="preserve">antibodies against CCHFV </w:t>
      </w:r>
      <w:r>
        <w:rPr>
          <w:rFonts w:ascii="Times New Roman" w:hAnsi="Times New Roman" w:cs="Times New Roman"/>
          <w:bCs/>
          <w:color w:val="000000"/>
          <w:sz w:val="21"/>
        </w:rPr>
        <w:t>NP</w:t>
      </w:r>
      <w:r w:rsidRPr="000A53CB">
        <w:rPr>
          <w:rFonts w:ascii="Times New Roman" w:hAnsi="Times New Roman" w:cs="Times New Roman"/>
          <w:bCs/>
          <w:color w:val="000000"/>
          <w:sz w:val="21"/>
        </w:rPr>
        <w:t xml:space="preserve"> and </w:t>
      </w:r>
      <w:r>
        <w:rPr>
          <w:rFonts w:ascii="Times New Roman" w:hAnsi="Times New Roman" w:cs="Times New Roman"/>
          <w:bCs/>
          <w:color w:val="000000"/>
          <w:sz w:val="21"/>
        </w:rPr>
        <w:t xml:space="preserve">IgG against CCHFV </w:t>
      </w:r>
      <w:proofErr w:type="spellStart"/>
      <w:r>
        <w:rPr>
          <w:rFonts w:ascii="Times New Roman" w:hAnsi="Times New Roman" w:cs="Times New Roman"/>
          <w:bCs/>
          <w:color w:val="000000"/>
          <w:sz w:val="21"/>
        </w:rPr>
        <w:t>Gc</w:t>
      </w:r>
      <w:proofErr w:type="spellEnd"/>
      <w:r w:rsidRPr="000A53CB">
        <w:rPr>
          <w:rFonts w:ascii="Times New Roman" w:hAnsi="Times New Roman" w:cs="Times New Roman"/>
          <w:bCs/>
          <w:color w:val="000000"/>
          <w:sz w:val="21"/>
        </w:rPr>
        <w:t xml:space="preserve"> </w:t>
      </w:r>
      <w:r>
        <w:rPr>
          <w:rFonts w:ascii="Times New Roman" w:hAnsi="Times New Roman" w:cs="Times New Roman"/>
          <w:bCs/>
          <w:color w:val="000000"/>
          <w:sz w:val="21"/>
        </w:rPr>
        <w:t>in plasma were obtained</w:t>
      </w:r>
      <w:r w:rsidRPr="000A53CB">
        <w:rPr>
          <w:rFonts w:ascii="Times New Roman" w:hAnsi="Times New Roman" w:cs="Times New Roman"/>
          <w:bCs/>
          <w:color w:val="000000"/>
          <w:sz w:val="21"/>
        </w:rPr>
        <w:t xml:space="preserve"> at</w:t>
      </w:r>
      <w:r>
        <w:rPr>
          <w:rFonts w:ascii="Times New Roman" w:hAnsi="Times New Roman" w:cs="Times New Roman"/>
          <w:bCs/>
          <w:color w:val="000000"/>
          <w:sz w:val="21"/>
        </w:rPr>
        <w:t xml:space="preserve"> disease end-point or at completion of study at 21 dpi</w:t>
      </w:r>
      <w:r w:rsidRPr="000A53CB">
        <w:rPr>
          <w:rFonts w:ascii="Times New Roman" w:hAnsi="Times New Roman" w:cs="Times New Roman"/>
          <w:bCs/>
          <w:color w:val="000000"/>
          <w:sz w:val="21"/>
        </w:rPr>
        <w:t xml:space="preserve">. Values </w:t>
      </w:r>
      <w:r>
        <w:rPr>
          <w:rFonts w:ascii="Times New Roman" w:hAnsi="Times New Roman" w:cs="Times New Roman"/>
          <w:bCs/>
          <w:color w:val="000000"/>
          <w:sz w:val="21"/>
        </w:rPr>
        <w:t>presented in</w:t>
      </w:r>
      <w:r w:rsidRPr="000A53CB">
        <w:rPr>
          <w:rFonts w:ascii="Times New Roman" w:hAnsi="Times New Roman" w:cs="Times New Roman"/>
          <w:bCs/>
          <w:color w:val="000000"/>
          <w:sz w:val="21"/>
        </w:rPr>
        <w:t xml:space="preserve"> </w:t>
      </w:r>
      <w:r>
        <w:rPr>
          <w:rFonts w:ascii="Times New Roman" w:hAnsi="Times New Roman" w:cs="Times New Roman"/>
          <w:bCs/>
          <w:color w:val="000000"/>
          <w:sz w:val="21"/>
        </w:rPr>
        <w:t>antibody activity units (AAU)</w:t>
      </w:r>
      <w:r w:rsidRPr="000A53CB">
        <w:rPr>
          <w:rFonts w:ascii="Times New Roman" w:hAnsi="Times New Roman" w:cs="Times New Roman"/>
          <w:bCs/>
          <w:color w:val="000000"/>
          <w:sz w:val="21"/>
        </w:rPr>
        <w:t xml:space="preserve">. All animals were challenged subcutaneously with </w:t>
      </w:r>
      <w:r w:rsidRPr="00C45915">
        <w:rPr>
          <w:rFonts w:ascii="Times New Roman" w:hAnsi="Times New Roman" w:cs="Times New Roman"/>
          <w:bCs/>
          <w:color w:val="000000"/>
          <w:sz w:val="21"/>
          <w:szCs w:val="21"/>
        </w:rPr>
        <w:t xml:space="preserve">1 </w:t>
      </w:r>
      <w:r w:rsidRPr="00C45915">
        <w:rPr>
          <w:rFonts w:ascii="Times New Roman" w:eastAsia="Times New Roman" w:hAnsi="Times New Roman" w:cs="Times New Roman"/>
          <w:color w:val="000000" w:themeColor="text1"/>
          <w:sz w:val="21"/>
          <w:szCs w:val="21"/>
        </w:rPr>
        <w:sym w:font="Symbol" w:char="F0B4"/>
      </w:r>
      <w:r w:rsidRPr="00C45915">
        <w:rPr>
          <w:rFonts w:ascii="Times New Roman" w:eastAsia="Times New Roman" w:hAnsi="Times New Roman" w:cs="Times New Roman"/>
          <w:color w:val="000000" w:themeColor="text1"/>
          <w:sz w:val="21"/>
          <w:szCs w:val="21"/>
        </w:rPr>
        <w:t xml:space="preserve"> </w:t>
      </w:r>
      <w:r w:rsidRPr="00C45915">
        <w:rPr>
          <w:rFonts w:ascii="Times New Roman" w:hAnsi="Times New Roman" w:cs="Times New Roman"/>
          <w:sz w:val="21"/>
          <w:szCs w:val="21"/>
        </w:rPr>
        <w:t>10</w:t>
      </w:r>
      <w:r w:rsidRPr="00C45915">
        <w:rPr>
          <w:rFonts w:ascii="Times New Roman" w:hAnsi="Times New Roman" w:cs="Times New Roman"/>
          <w:sz w:val="21"/>
          <w:szCs w:val="21"/>
          <w:vertAlign w:val="superscript"/>
        </w:rPr>
        <w:t>2</w:t>
      </w:r>
      <w:r w:rsidRPr="00C75343">
        <w:rPr>
          <w:rFonts w:ascii="Times New Roman" w:eastAsia="Times New Roman" w:hAnsi="Times New Roman" w:cs="Times New Roman"/>
          <w:color w:val="000000" w:themeColor="text1"/>
        </w:rPr>
        <w:t xml:space="preserve"> </w:t>
      </w:r>
      <w:r w:rsidRPr="000A53CB">
        <w:rPr>
          <w:rFonts w:ascii="Times New Roman" w:hAnsi="Times New Roman" w:cs="Times New Roman"/>
          <w:bCs/>
          <w:color w:val="000000"/>
          <w:sz w:val="21"/>
        </w:rPr>
        <w:t>TCID</w:t>
      </w:r>
      <w:r w:rsidRPr="000A53CB">
        <w:rPr>
          <w:rFonts w:ascii="Times New Roman" w:hAnsi="Times New Roman" w:cs="Times New Roman"/>
          <w:bCs/>
          <w:color w:val="000000"/>
          <w:sz w:val="21"/>
          <w:vertAlign w:val="subscript"/>
        </w:rPr>
        <w:t>50</w:t>
      </w:r>
      <w:r>
        <w:rPr>
          <w:rFonts w:ascii="Times New Roman" w:hAnsi="Times New Roman" w:cs="Times New Roman"/>
          <w:bCs/>
          <w:color w:val="000000"/>
          <w:sz w:val="21"/>
        </w:rPr>
        <w:t xml:space="preserve"> of</w:t>
      </w:r>
      <w:r>
        <w:rPr>
          <w:rFonts w:ascii="Times New Roman" w:hAnsi="Times New Roman" w:cs="Times New Roman"/>
          <w:bCs/>
          <w:color w:val="000000"/>
          <w:sz w:val="21"/>
          <w:vertAlign w:val="subscript"/>
        </w:rPr>
        <w:t xml:space="preserve"> </w:t>
      </w:r>
      <w:r>
        <w:rPr>
          <w:rFonts w:ascii="Times New Roman" w:hAnsi="Times New Roman" w:cs="Times New Roman"/>
          <w:bCs/>
          <w:color w:val="000000"/>
          <w:sz w:val="21"/>
        </w:rPr>
        <w:t xml:space="preserve">the indicated CCHFV </w:t>
      </w:r>
      <w:r w:rsidRPr="00C45915">
        <w:rPr>
          <w:rFonts w:ascii="Times New Roman" w:hAnsi="Times New Roman" w:cs="Times New Roman"/>
          <w:bCs/>
          <w:color w:val="000000"/>
          <w:sz w:val="21"/>
          <w:szCs w:val="21"/>
        </w:rPr>
        <w:t>strains</w:t>
      </w:r>
      <w:r>
        <w:rPr>
          <w:rFonts w:ascii="Times New Roman" w:hAnsi="Times New Roman" w:cs="Times New Roman"/>
          <w:bCs/>
          <w:color w:val="000000"/>
          <w:sz w:val="21"/>
        </w:rPr>
        <w:t>.</w:t>
      </w:r>
      <w:r w:rsidRPr="000A53CB">
        <w:rPr>
          <w:rFonts w:ascii="Times New Roman" w:hAnsi="Times New Roman" w:cs="Times New Roman"/>
          <w:bCs/>
          <w:color w:val="000000"/>
          <w:sz w:val="21"/>
        </w:rPr>
        <w:t xml:space="preserve"> †</w:t>
      </w:r>
      <w:r w:rsidRPr="000A53CB">
        <w:rPr>
          <w:rFonts w:ascii="Times New Roman" w:hAnsi="Times New Roman" w:cs="Times New Roman"/>
          <w:sz w:val="21"/>
        </w:rPr>
        <w:t xml:space="preserve">No </w:t>
      </w:r>
      <w:r>
        <w:rPr>
          <w:rFonts w:ascii="Times New Roman" w:hAnsi="Times New Roman" w:cs="Times New Roman"/>
          <w:sz w:val="21"/>
        </w:rPr>
        <w:t>plasma</w:t>
      </w:r>
      <w:r w:rsidRPr="000A53CB">
        <w:rPr>
          <w:rFonts w:ascii="Times New Roman" w:hAnsi="Times New Roman" w:cs="Times New Roman"/>
          <w:sz w:val="21"/>
        </w:rPr>
        <w:t xml:space="preserve"> sample obtained.</w:t>
      </w:r>
      <w:r>
        <w:rPr>
          <w:rFonts w:ascii="Times New Roman" w:hAnsi="Times New Roman" w:cs="Times New Roman"/>
          <w:sz w:val="21"/>
        </w:rPr>
        <w:t xml:space="preserve"> </w:t>
      </w:r>
      <w:r>
        <w:rPr>
          <w:rFonts w:ascii="Times New Roman" w:hAnsi="Times New Roman" w:cs="Times New Roman"/>
          <w:sz w:val="21"/>
          <w:szCs w:val="21"/>
        </w:rPr>
        <w:t xml:space="preserve">‡Not enough sample to run all assays. </w:t>
      </w:r>
      <w:r w:rsidRPr="00E01AC4">
        <w:rPr>
          <w:rFonts w:ascii="Times New Roman" w:hAnsi="Times New Roman" w:cs="Times New Roman"/>
          <w:bCs/>
          <w:color w:val="000000"/>
          <w:sz w:val="21"/>
        </w:rPr>
        <w:t xml:space="preserve">NS, </w:t>
      </w:r>
      <w:r w:rsidRPr="00E01AC4">
        <w:rPr>
          <w:rFonts w:ascii="Times New Roman" w:hAnsi="Times New Roman" w:cs="Times New Roman"/>
          <w:sz w:val="21"/>
        </w:rPr>
        <w:t>no sample</w:t>
      </w:r>
      <w:r>
        <w:rPr>
          <w:rFonts w:ascii="Times New Roman" w:eastAsia="MS Mincho" w:hAnsi="Times New Roman" w:cs="Times New Roman"/>
          <w:sz w:val="21"/>
          <w:lang w:eastAsia="zh-CN"/>
        </w:rPr>
        <w:t>.</w:t>
      </w:r>
    </w:p>
    <w:p w14:paraId="38FD79E6" w14:textId="77777777" w:rsidR="00EF6827" w:rsidRDefault="00EF6827" w:rsidP="00EF6827"/>
    <w:p w14:paraId="4B319B5A" w14:textId="77777777" w:rsidR="00EF6827" w:rsidRDefault="00EF6827" w:rsidP="00F97CE1">
      <w:pPr>
        <w:spacing w:line="480" w:lineRule="auto"/>
        <w:rPr>
          <w:rFonts w:ascii="Times New Roman" w:eastAsia="Times New Roman" w:hAnsi="Times New Roman" w:cs="Times New Roman"/>
        </w:rPr>
        <w:sectPr w:rsidR="00EF6827" w:rsidSect="008D0059">
          <w:pgSz w:w="12240" w:h="15840"/>
          <w:pgMar w:top="1440" w:right="1440" w:bottom="1440" w:left="1440" w:header="720" w:footer="720" w:gutter="0"/>
          <w:cols w:space="720"/>
          <w:docGrid w:linePitch="360"/>
        </w:sectPr>
      </w:pPr>
      <w:bookmarkStart w:id="0" w:name="_GoBack"/>
      <w:bookmarkEnd w:id="0"/>
    </w:p>
    <w:p w14:paraId="57DFAA82" w14:textId="7726E349" w:rsidR="005060B6" w:rsidRDefault="005060B6" w:rsidP="005060B6">
      <w:pPr>
        <w:rPr>
          <w:rFonts w:ascii="Times New Roman" w:eastAsia="Times New Roman" w:hAnsi="Times New Roman" w:cs="Times New Roman"/>
          <w:color w:val="000000" w:themeColor="text1"/>
        </w:rPr>
      </w:pPr>
      <w:r w:rsidRPr="0099198D">
        <w:rPr>
          <w:rFonts w:ascii="Times New Roman" w:hAnsi="Times New Roman" w:cs="Times New Roman"/>
          <w:b/>
        </w:rPr>
        <w:lastRenderedPageBreak/>
        <w:t>Supplementa</w:t>
      </w:r>
      <w:r>
        <w:rPr>
          <w:rFonts w:ascii="Times New Roman" w:hAnsi="Times New Roman" w:cs="Times New Roman"/>
          <w:b/>
        </w:rPr>
        <w:t>ry</w:t>
      </w:r>
      <w:r w:rsidRPr="0099198D">
        <w:rPr>
          <w:rFonts w:ascii="Times New Roman" w:hAnsi="Times New Roman" w:cs="Times New Roman"/>
          <w:b/>
        </w:rPr>
        <w:t xml:space="preserve"> Table </w:t>
      </w:r>
      <w:r>
        <w:rPr>
          <w:rFonts w:ascii="Times New Roman" w:hAnsi="Times New Roman" w:cs="Times New Roman"/>
          <w:b/>
        </w:rPr>
        <w:t>2</w:t>
      </w:r>
      <w:r w:rsidRPr="0099198D">
        <w:rPr>
          <w:rFonts w:ascii="Times New Roman" w:hAnsi="Times New Roman" w:cs="Times New Roman"/>
          <w:b/>
        </w:rPr>
        <w:t xml:space="preserve">. </w:t>
      </w:r>
      <w:r>
        <w:rPr>
          <w:rFonts w:ascii="Times New Roman" w:hAnsi="Times New Roman" w:cs="Times New Roman"/>
        </w:rPr>
        <w:t>Primer and</w:t>
      </w:r>
      <w:r w:rsidR="00E07683">
        <w:rPr>
          <w:rFonts w:ascii="Times New Roman" w:hAnsi="Times New Roman" w:cs="Times New Roman"/>
        </w:rPr>
        <w:t xml:space="preserve"> hydrolysis</w:t>
      </w:r>
      <w:r>
        <w:rPr>
          <w:rFonts w:ascii="Times New Roman" w:hAnsi="Times New Roman" w:cs="Times New Roman"/>
        </w:rPr>
        <w:t xml:space="preserve"> probe sequences for CCHFV strain-specific S</w:t>
      </w:r>
      <w:r w:rsidR="00917147">
        <w:rPr>
          <w:rFonts w:ascii="Times New Roman" w:hAnsi="Times New Roman" w:cs="Times New Roman"/>
        </w:rPr>
        <w:t xml:space="preserve"> </w:t>
      </w:r>
      <w:r>
        <w:rPr>
          <w:rFonts w:ascii="Times New Roman" w:hAnsi="Times New Roman" w:cs="Times New Roman"/>
        </w:rPr>
        <w:t xml:space="preserve">segment (NP) </w:t>
      </w:r>
      <w:r w:rsidRPr="00176D47">
        <w:rPr>
          <w:rFonts w:ascii="Times New Roman" w:eastAsia="Times New Roman" w:hAnsi="Times New Roman" w:cs="Times New Roman"/>
          <w:color w:val="000000" w:themeColor="text1"/>
        </w:rPr>
        <w:t>RT-PCR</w:t>
      </w:r>
      <w:r>
        <w:rPr>
          <w:rFonts w:ascii="Times New Roman" w:eastAsia="Times New Roman" w:hAnsi="Times New Roman" w:cs="Times New Roman"/>
          <w:color w:val="000000" w:themeColor="text1"/>
        </w:rPr>
        <w:t>.</w:t>
      </w:r>
    </w:p>
    <w:p w14:paraId="3A9D2A3F" w14:textId="77777777" w:rsidR="005060B6" w:rsidRPr="0099198D" w:rsidRDefault="005060B6" w:rsidP="005060B6">
      <w:pPr>
        <w:rPr>
          <w:rFonts w:ascii="Times New Roman" w:eastAsia="Times New Roman" w:hAnsi="Times New Roman" w:cs="Times New Roman"/>
          <w:color w:val="000000" w:themeColor="text1"/>
          <w:sz w:val="21"/>
          <w:szCs w:val="21"/>
        </w:rPr>
      </w:pPr>
    </w:p>
    <w:tbl>
      <w:tblPr>
        <w:tblStyle w:val="TableGrid"/>
        <w:tblW w:w="936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810"/>
        <w:gridCol w:w="6750"/>
      </w:tblGrid>
      <w:tr w:rsidR="005060B6" w:rsidRPr="0099198D" w14:paraId="5253590A" w14:textId="77777777" w:rsidTr="0013485A">
        <w:trPr>
          <w:trHeight w:val="288"/>
        </w:trPr>
        <w:tc>
          <w:tcPr>
            <w:tcW w:w="1800" w:type="dxa"/>
            <w:tcBorders>
              <w:top w:val="nil"/>
              <w:bottom w:val="single" w:sz="4" w:space="0" w:color="auto"/>
            </w:tcBorders>
            <w:shd w:val="clear" w:color="auto" w:fill="auto"/>
          </w:tcPr>
          <w:p w14:paraId="3A6A97BE" w14:textId="4BC051F5" w:rsidR="005060B6" w:rsidRPr="0099198D" w:rsidRDefault="0013485A" w:rsidP="00A42017">
            <w:pPr>
              <w:rPr>
                <w:rFonts w:ascii="Times New Roman" w:hAnsi="Times New Roman" w:cs="Times New Roman"/>
                <w:b/>
                <w:sz w:val="21"/>
                <w:szCs w:val="21"/>
              </w:rPr>
            </w:pPr>
            <w:r>
              <w:rPr>
                <w:rFonts w:ascii="Times New Roman" w:hAnsi="Times New Roman" w:cs="Times New Roman"/>
                <w:b/>
                <w:sz w:val="21"/>
                <w:szCs w:val="21"/>
              </w:rPr>
              <w:t>CCHFV S</w:t>
            </w:r>
            <w:r w:rsidR="005060B6">
              <w:rPr>
                <w:rFonts w:ascii="Times New Roman" w:hAnsi="Times New Roman" w:cs="Times New Roman"/>
                <w:b/>
                <w:sz w:val="21"/>
                <w:szCs w:val="21"/>
              </w:rPr>
              <w:t xml:space="preserve">train </w:t>
            </w:r>
          </w:p>
        </w:tc>
        <w:tc>
          <w:tcPr>
            <w:tcW w:w="810" w:type="dxa"/>
            <w:tcBorders>
              <w:top w:val="nil"/>
              <w:bottom w:val="single" w:sz="4" w:space="0" w:color="auto"/>
            </w:tcBorders>
          </w:tcPr>
          <w:p w14:paraId="264C1A3C" w14:textId="77777777" w:rsidR="005060B6" w:rsidRPr="0099198D" w:rsidRDefault="005060B6" w:rsidP="00A42017">
            <w:pPr>
              <w:rPr>
                <w:rFonts w:ascii="Times New Roman" w:hAnsi="Times New Roman" w:cs="Times New Roman"/>
                <w:b/>
                <w:sz w:val="21"/>
                <w:szCs w:val="21"/>
              </w:rPr>
            </w:pPr>
          </w:p>
        </w:tc>
        <w:tc>
          <w:tcPr>
            <w:tcW w:w="6750" w:type="dxa"/>
            <w:tcBorders>
              <w:top w:val="nil"/>
              <w:bottom w:val="single" w:sz="4" w:space="0" w:color="auto"/>
            </w:tcBorders>
            <w:shd w:val="clear" w:color="auto" w:fill="auto"/>
          </w:tcPr>
          <w:p w14:paraId="50972AD7" w14:textId="77777777" w:rsidR="005060B6" w:rsidRPr="0099198D" w:rsidRDefault="005060B6" w:rsidP="00A42017">
            <w:pPr>
              <w:rPr>
                <w:rFonts w:ascii="Times New Roman" w:hAnsi="Times New Roman" w:cs="Times New Roman"/>
                <w:b/>
                <w:sz w:val="21"/>
                <w:szCs w:val="21"/>
              </w:rPr>
            </w:pPr>
            <w:r w:rsidRPr="0099198D">
              <w:rPr>
                <w:rFonts w:ascii="Times New Roman" w:hAnsi="Times New Roman" w:cs="Times New Roman"/>
                <w:b/>
                <w:sz w:val="21"/>
                <w:szCs w:val="21"/>
              </w:rPr>
              <w:t>Sequence (5</w:t>
            </w:r>
            <w:r>
              <w:rPr>
                <w:rFonts w:ascii="Times New Roman" w:hAnsi="Times New Roman" w:cs="Times New Roman"/>
                <w:b/>
                <w:sz w:val="21"/>
                <w:szCs w:val="21"/>
              </w:rPr>
              <w:t>′</w:t>
            </w:r>
            <w:r w:rsidRPr="0099198D">
              <w:rPr>
                <w:rFonts w:ascii="Times New Roman" w:hAnsi="Times New Roman" w:cs="Times New Roman"/>
                <w:b/>
                <w:sz w:val="21"/>
                <w:szCs w:val="21"/>
              </w:rPr>
              <w:t>– 3</w:t>
            </w:r>
            <w:r>
              <w:rPr>
                <w:rFonts w:ascii="Times New Roman" w:hAnsi="Times New Roman" w:cs="Times New Roman"/>
                <w:b/>
                <w:sz w:val="21"/>
                <w:szCs w:val="21"/>
              </w:rPr>
              <w:t>′</w:t>
            </w:r>
            <w:r w:rsidRPr="0099198D">
              <w:rPr>
                <w:rFonts w:ascii="Times New Roman" w:hAnsi="Times New Roman" w:cs="Times New Roman"/>
                <w:b/>
                <w:sz w:val="21"/>
                <w:szCs w:val="21"/>
              </w:rPr>
              <w:t>)</w:t>
            </w:r>
          </w:p>
        </w:tc>
      </w:tr>
      <w:tr w:rsidR="0013485A" w:rsidRPr="0099198D" w14:paraId="471B6A5C" w14:textId="77777777" w:rsidTr="0013485A">
        <w:trPr>
          <w:trHeight w:val="341"/>
        </w:trPr>
        <w:tc>
          <w:tcPr>
            <w:tcW w:w="1800" w:type="dxa"/>
            <w:vMerge w:val="restart"/>
            <w:tcBorders>
              <w:top w:val="single" w:sz="4" w:space="0" w:color="auto"/>
            </w:tcBorders>
            <w:vAlign w:val="center"/>
          </w:tcPr>
          <w:p w14:paraId="628BB3CA" w14:textId="7340FC86" w:rsidR="0013485A" w:rsidRPr="0013485A" w:rsidRDefault="0013485A" w:rsidP="0013485A">
            <w:pPr>
              <w:rPr>
                <w:rFonts w:ascii="Times New Roman" w:hAnsi="Times New Roman" w:cs="Times New Roman"/>
                <w:b/>
                <w:bCs/>
                <w:sz w:val="21"/>
                <w:szCs w:val="21"/>
              </w:rPr>
            </w:pPr>
            <w:r w:rsidRPr="0013485A">
              <w:rPr>
                <w:rFonts w:ascii="Times New Roman" w:hAnsi="Times New Roman" w:cs="Times New Roman"/>
                <w:b/>
                <w:bCs/>
                <w:sz w:val="21"/>
                <w:szCs w:val="21"/>
              </w:rPr>
              <w:t xml:space="preserve">IbAr10200 </w:t>
            </w:r>
          </w:p>
        </w:tc>
        <w:tc>
          <w:tcPr>
            <w:tcW w:w="810" w:type="dxa"/>
            <w:tcBorders>
              <w:top w:val="single" w:sz="4" w:space="0" w:color="auto"/>
            </w:tcBorders>
          </w:tcPr>
          <w:p w14:paraId="247D4073" w14:textId="77777777" w:rsidR="0013485A" w:rsidRPr="0099198D" w:rsidRDefault="0013485A" w:rsidP="00A42017">
            <w:pPr>
              <w:rPr>
                <w:rFonts w:ascii="Times New Roman" w:hAnsi="Times New Roman" w:cs="Times New Roman"/>
                <w:sz w:val="21"/>
                <w:szCs w:val="21"/>
              </w:rPr>
            </w:pPr>
            <w:proofErr w:type="spellStart"/>
            <w:r>
              <w:rPr>
                <w:rFonts w:ascii="Times New Roman" w:hAnsi="Times New Roman" w:cs="Times New Roman"/>
                <w:sz w:val="21"/>
                <w:szCs w:val="21"/>
              </w:rPr>
              <w:t>Fwd</w:t>
            </w:r>
            <w:proofErr w:type="spellEnd"/>
          </w:p>
        </w:tc>
        <w:tc>
          <w:tcPr>
            <w:tcW w:w="6750" w:type="dxa"/>
            <w:tcBorders>
              <w:top w:val="single" w:sz="4" w:space="0" w:color="auto"/>
            </w:tcBorders>
          </w:tcPr>
          <w:p w14:paraId="741E3D1D"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ATGAACAGGTGGTTTGAAGAGTT</w:t>
            </w:r>
          </w:p>
        </w:tc>
      </w:tr>
      <w:tr w:rsidR="0013485A" w:rsidRPr="0099198D" w14:paraId="7C623113" w14:textId="77777777" w:rsidTr="0013485A">
        <w:trPr>
          <w:trHeight w:val="288"/>
        </w:trPr>
        <w:tc>
          <w:tcPr>
            <w:tcW w:w="1800" w:type="dxa"/>
            <w:vMerge/>
            <w:tcBorders>
              <w:top w:val="nil"/>
            </w:tcBorders>
            <w:vAlign w:val="center"/>
          </w:tcPr>
          <w:p w14:paraId="01CC29C3"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nil"/>
            </w:tcBorders>
          </w:tcPr>
          <w:p w14:paraId="106AC541"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Rev</w:t>
            </w:r>
          </w:p>
        </w:tc>
        <w:tc>
          <w:tcPr>
            <w:tcW w:w="6750" w:type="dxa"/>
            <w:tcBorders>
              <w:top w:val="nil"/>
              <w:bottom w:val="nil"/>
            </w:tcBorders>
          </w:tcPr>
          <w:p w14:paraId="6B1E16EB"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TGGCACTGGCCATCTGA</w:t>
            </w:r>
          </w:p>
        </w:tc>
      </w:tr>
      <w:tr w:rsidR="0013485A" w:rsidRPr="0099198D" w14:paraId="57D070D0" w14:textId="77777777" w:rsidTr="0013485A">
        <w:trPr>
          <w:trHeight w:val="288"/>
        </w:trPr>
        <w:tc>
          <w:tcPr>
            <w:tcW w:w="1800" w:type="dxa"/>
            <w:vMerge/>
            <w:tcBorders>
              <w:top w:val="nil"/>
              <w:bottom w:val="single" w:sz="4" w:space="0" w:color="auto"/>
            </w:tcBorders>
            <w:vAlign w:val="center"/>
          </w:tcPr>
          <w:p w14:paraId="5E01A1E8"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single" w:sz="4" w:space="0" w:color="auto"/>
            </w:tcBorders>
          </w:tcPr>
          <w:p w14:paraId="7FAD32CB"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Probe</w:t>
            </w:r>
          </w:p>
        </w:tc>
        <w:tc>
          <w:tcPr>
            <w:tcW w:w="6750" w:type="dxa"/>
            <w:tcBorders>
              <w:top w:val="nil"/>
              <w:bottom w:val="single" w:sz="4" w:space="0" w:color="auto"/>
            </w:tcBorders>
          </w:tcPr>
          <w:p w14:paraId="32829D11" w14:textId="314C01ED"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6FAM/TGTCCAAAT/ZEN/TGGGAACACTCTCGCA/IABKFQ</w:t>
            </w:r>
          </w:p>
        </w:tc>
      </w:tr>
      <w:tr w:rsidR="0013485A" w:rsidRPr="0099198D" w14:paraId="0FC09DB1" w14:textId="77777777" w:rsidTr="0013485A">
        <w:trPr>
          <w:trHeight w:val="288"/>
        </w:trPr>
        <w:tc>
          <w:tcPr>
            <w:tcW w:w="1800" w:type="dxa"/>
            <w:vMerge w:val="restart"/>
            <w:tcBorders>
              <w:top w:val="single" w:sz="4" w:space="0" w:color="auto"/>
            </w:tcBorders>
            <w:vAlign w:val="center"/>
          </w:tcPr>
          <w:p w14:paraId="7284BB05" w14:textId="3F9C7151" w:rsidR="0013485A" w:rsidRPr="0013485A" w:rsidRDefault="0013485A" w:rsidP="0013485A">
            <w:pPr>
              <w:rPr>
                <w:rFonts w:ascii="Times New Roman" w:hAnsi="Times New Roman" w:cs="Times New Roman"/>
                <w:b/>
                <w:bCs/>
                <w:sz w:val="21"/>
                <w:szCs w:val="21"/>
              </w:rPr>
            </w:pPr>
            <w:r w:rsidRPr="0013485A">
              <w:rPr>
                <w:rFonts w:ascii="Times New Roman" w:hAnsi="Times New Roman" w:cs="Times New Roman"/>
                <w:b/>
                <w:bCs/>
                <w:sz w:val="21"/>
                <w:szCs w:val="21"/>
              </w:rPr>
              <w:t xml:space="preserve">Oman* </w:t>
            </w:r>
          </w:p>
        </w:tc>
        <w:tc>
          <w:tcPr>
            <w:tcW w:w="810" w:type="dxa"/>
            <w:tcBorders>
              <w:top w:val="single" w:sz="4" w:space="0" w:color="auto"/>
              <w:bottom w:val="nil"/>
            </w:tcBorders>
          </w:tcPr>
          <w:p w14:paraId="69079863" w14:textId="77777777" w:rsidR="0013485A" w:rsidRPr="0099198D" w:rsidRDefault="0013485A" w:rsidP="00A42017">
            <w:pPr>
              <w:rPr>
                <w:rFonts w:ascii="Times New Roman" w:hAnsi="Times New Roman" w:cs="Times New Roman"/>
                <w:sz w:val="21"/>
                <w:szCs w:val="21"/>
              </w:rPr>
            </w:pPr>
            <w:proofErr w:type="spellStart"/>
            <w:r>
              <w:rPr>
                <w:rFonts w:ascii="Times New Roman" w:hAnsi="Times New Roman" w:cs="Times New Roman"/>
                <w:sz w:val="21"/>
                <w:szCs w:val="21"/>
              </w:rPr>
              <w:t>Fwd</w:t>
            </w:r>
            <w:proofErr w:type="spellEnd"/>
          </w:p>
        </w:tc>
        <w:tc>
          <w:tcPr>
            <w:tcW w:w="6750" w:type="dxa"/>
            <w:tcBorders>
              <w:top w:val="single" w:sz="4" w:space="0" w:color="auto"/>
              <w:bottom w:val="nil"/>
            </w:tcBorders>
          </w:tcPr>
          <w:p w14:paraId="636E0B9E"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TGATGATGCTGCCTTAGGATC</w:t>
            </w:r>
          </w:p>
        </w:tc>
      </w:tr>
      <w:tr w:rsidR="0013485A" w:rsidRPr="0099198D" w14:paraId="2B5183BD" w14:textId="77777777" w:rsidTr="0013485A">
        <w:trPr>
          <w:trHeight w:val="288"/>
        </w:trPr>
        <w:tc>
          <w:tcPr>
            <w:tcW w:w="1800" w:type="dxa"/>
            <w:vMerge/>
            <w:tcBorders>
              <w:top w:val="nil"/>
            </w:tcBorders>
            <w:vAlign w:val="center"/>
          </w:tcPr>
          <w:p w14:paraId="6B6E5B5A"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nil"/>
            </w:tcBorders>
          </w:tcPr>
          <w:p w14:paraId="03B3738D"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Rev</w:t>
            </w:r>
          </w:p>
        </w:tc>
        <w:tc>
          <w:tcPr>
            <w:tcW w:w="6750" w:type="dxa"/>
            <w:tcBorders>
              <w:top w:val="nil"/>
              <w:bottom w:val="nil"/>
            </w:tcBorders>
          </w:tcPr>
          <w:p w14:paraId="16649269"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TGGAGACTGTTACCAACAAGA</w:t>
            </w:r>
          </w:p>
        </w:tc>
      </w:tr>
      <w:tr w:rsidR="0013485A" w:rsidRPr="0099198D" w14:paraId="2FF92566" w14:textId="77777777" w:rsidTr="0013485A">
        <w:trPr>
          <w:trHeight w:val="288"/>
        </w:trPr>
        <w:tc>
          <w:tcPr>
            <w:tcW w:w="1800" w:type="dxa"/>
            <w:vMerge/>
            <w:tcBorders>
              <w:top w:val="nil"/>
              <w:bottom w:val="single" w:sz="4" w:space="0" w:color="auto"/>
            </w:tcBorders>
            <w:vAlign w:val="center"/>
          </w:tcPr>
          <w:p w14:paraId="7137A8F9"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single" w:sz="4" w:space="0" w:color="auto"/>
            </w:tcBorders>
          </w:tcPr>
          <w:p w14:paraId="7F5A44F3"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Probe</w:t>
            </w:r>
          </w:p>
        </w:tc>
        <w:tc>
          <w:tcPr>
            <w:tcW w:w="6750" w:type="dxa"/>
            <w:tcBorders>
              <w:top w:val="nil"/>
              <w:bottom w:val="single" w:sz="4" w:space="0" w:color="auto"/>
            </w:tcBorders>
          </w:tcPr>
          <w:p w14:paraId="45141F14" w14:textId="39EEDB61"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6FAM/TGCAGCAGG/ZEN/TGCTCAGAGGCTACA/IABKFQ</w:t>
            </w:r>
          </w:p>
        </w:tc>
      </w:tr>
      <w:tr w:rsidR="0013485A" w:rsidRPr="0099198D" w14:paraId="53CB6F7F" w14:textId="77777777" w:rsidTr="0013485A">
        <w:trPr>
          <w:trHeight w:val="288"/>
        </w:trPr>
        <w:tc>
          <w:tcPr>
            <w:tcW w:w="1800" w:type="dxa"/>
            <w:vMerge w:val="restart"/>
            <w:tcBorders>
              <w:top w:val="single" w:sz="4" w:space="0" w:color="auto"/>
            </w:tcBorders>
            <w:vAlign w:val="center"/>
          </w:tcPr>
          <w:p w14:paraId="041C7973" w14:textId="77777777" w:rsidR="0013485A" w:rsidRPr="0013485A" w:rsidRDefault="0013485A" w:rsidP="0013485A">
            <w:pPr>
              <w:rPr>
                <w:rFonts w:ascii="Times New Roman" w:hAnsi="Times New Roman" w:cs="Times New Roman"/>
                <w:b/>
                <w:bCs/>
                <w:sz w:val="21"/>
                <w:szCs w:val="21"/>
              </w:rPr>
            </w:pPr>
            <w:r w:rsidRPr="0013485A">
              <w:rPr>
                <w:rFonts w:ascii="Times New Roman" w:hAnsi="Times New Roman" w:cs="Times New Roman"/>
                <w:b/>
                <w:bCs/>
                <w:sz w:val="21"/>
                <w:szCs w:val="21"/>
              </w:rPr>
              <w:t xml:space="preserve">Turkey </w:t>
            </w:r>
          </w:p>
        </w:tc>
        <w:tc>
          <w:tcPr>
            <w:tcW w:w="810" w:type="dxa"/>
            <w:tcBorders>
              <w:top w:val="single" w:sz="4" w:space="0" w:color="auto"/>
              <w:bottom w:val="nil"/>
            </w:tcBorders>
          </w:tcPr>
          <w:p w14:paraId="536BD784" w14:textId="77777777" w:rsidR="0013485A" w:rsidRPr="0099198D" w:rsidRDefault="0013485A" w:rsidP="00A42017">
            <w:pPr>
              <w:rPr>
                <w:rFonts w:ascii="Times New Roman" w:hAnsi="Times New Roman" w:cs="Times New Roman"/>
                <w:sz w:val="21"/>
                <w:szCs w:val="21"/>
              </w:rPr>
            </w:pPr>
            <w:proofErr w:type="spellStart"/>
            <w:r>
              <w:rPr>
                <w:rFonts w:ascii="Times New Roman" w:hAnsi="Times New Roman" w:cs="Times New Roman"/>
                <w:sz w:val="21"/>
                <w:szCs w:val="21"/>
              </w:rPr>
              <w:t>Fwd</w:t>
            </w:r>
            <w:proofErr w:type="spellEnd"/>
          </w:p>
        </w:tc>
        <w:tc>
          <w:tcPr>
            <w:tcW w:w="6750" w:type="dxa"/>
            <w:tcBorders>
              <w:top w:val="single" w:sz="4" w:space="0" w:color="auto"/>
              <w:bottom w:val="nil"/>
            </w:tcBorders>
          </w:tcPr>
          <w:p w14:paraId="6B37B945"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GGCTGAGTGTGGAGCACC</w:t>
            </w:r>
          </w:p>
        </w:tc>
      </w:tr>
      <w:tr w:rsidR="0013485A" w:rsidRPr="0099198D" w14:paraId="241AD89E" w14:textId="77777777" w:rsidTr="0013485A">
        <w:trPr>
          <w:trHeight w:val="288"/>
        </w:trPr>
        <w:tc>
          <w:tcPr>
            <w:tcW w:w="1800" w:type="dxa"/>
            <w:vMerge/>
            <w:tcBorders>
              <w:top w:val="nil"/>
            </w:tcBorders>
            <w:vAlign w:val="center"/>
          </w:tcPr>
          <w:p w14:paraId="3E81367A"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nil"/>
            </w:tcBorders>
          </w:tcPr>
          <w:p w14:paraId="7E13A9E7"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Rev</w:t>
            </w:r>
          </w:p>
        </w:tc>
        <w:tc>
          <w:tcPr>
            <w:tcW w:w="6750" w:type="dxa"/>
            <w:tcBorders>
              <w:top w:val="nil"/>
              <w:bottom w:val="nil"/>
            </w:tcBorders>
          </w:tcPr>
          <w:p w14:paraId="5369FCFA"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AACAGGATTTAACATACAGGACATG</w:t>
            </w:r>
          </w:p>
        </w:tc>
      </w:tr>
      <w:tr w:rsidR="0013485A" w:rsidRPr="0099198D" w14:paraId="44BD05BF" w14:textId="77777777" w:rsidTr="0013485A">
        <w:trPr>
          <w:trHeight w:val="288"/>
        </w:trPr>
        <w:tc>
          <w:tcPr>
            <w:tcW w:w="1800" w:type="dxa"/>
            <w:vMerge/>
            <w:tcBorders>
              <w:top w:val="nil"/>
              <w:bottom w:val="single" w:sz="4" w:space="0" w:color="auto"/>
            </w:tcBorders>
            <w:vAlign w:val="center"/>
          </w:tcPr>
          <w:p w14:paraId="34F4D80D" w14:textId="77777777" w:rsidR="0013485A" w:rsidRPr="0013485A" w:rsidRDefault="0013485A" w:rsidP="0013485A">
            <w:pPr>
              <w:rPr>
                <w:rFonts w:ascii="Times New Roman" w:hAnsi="Times New Roman" w:cs="Times New Roman"/>
                <w:b/>
                <w:bCs/>
                <w:sz w:val="21"/>
                <w:szCs w:val="21"/>
              </w:rPr>
            </w:pPr>
          </w:p>
        </w:tc>
        <w:tc>
          <w:tcPr>
            <w:tcW w:w="810" w:type="dxa"/>
            <w:tcBorders>
              <w:top w:val="nil"/>
              <w:bottom w:val="single" w:sz="4" w:space="0" w:color="auto"/>
            </w:tcBorders>
          </w:tcPr>
          <w:p w14:paraId="30113C79"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Probe</w:t>
            </w:r>
          </w:p>
        </w:tc>
        <w:tc>
          <w:tcPr>
            <w:tcW w:w="6750" w:type="dxa"/>
            <w:tcBorders>
              <w:top w:val="nil"/>
              <w:bottom w:val="single" w:sz="4" w:space="0" w:color="auto"/>
            </w:tcBorders>
          </w:tcPr>
          <w:p w14:paraId="2049A7F4" w14:textId="3A95217A"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6FAM/TCCCTTGTT/ZEN/GGCAAGCAGTCTCCA/IABKFQ</w:t>
            </w:r>
          </w:p>
        </w:tc>
      </w:tr>
      <w:tr w:rsidR="0013485A" w:rsidRPr="0099198D" w14:paraId="5746A9A0" w14:textId="77777777" w:rsidTr="0013485A">
        <w:trPr>
          <w:trHeight w:val="288"/>
        </w:trPr>
        <w:tc>
          <w:tcPr>
            <w:tcW w:w="1800" w:type="dxa"/>
            <w:vMerge w:val="restart"/>
            <w:tcBorders>
              <w:top w:val="single" w:sz="4" w:space="0" w:color="auto"/>
            </w:tcBorders>
            <w:vAlign w:val="center"/>
          </w:tcPr>
          <w:p w14:paraId="22923C84" w14:textId="77777777" w:rsidR="0013485A" w:rsidRPr="0013485A" w:rsidRDefault="0013485A" w:rsidP="0013485A">
            <w:pPr>
              <w:rPr>
                <w:rFonts w:ascii="Times New Roman" w:hAnsi="Times New Roman" w:cs="Times New Roman"/>
                <w:b/>
                <w:bCs/>
                <w:sz w:val="21"/>
                <w:szCs w:val="21"/>
              </w:rPr>
            </w:pPr>
            <w:r w:rsidRPr="0013485A">
              <w:rPr>
                <w:rFonts w:ascii="Times New Roman" w:hAnsi="Times New Roman" w:cs="Times New Roman"/>
                <w:b/>
                <w:bCs/>
                <w:sz w:val="21"/>
                <w:szCs w:val="21"/>
              </w:rPr>
              <w:t xml:space="preserve">UAE </w:t>
            </w:r>
          </w:p>
        </w:tc>
        <w:tc>
          <w:tcPr>
            <w:tcW w:w="810" w:type="dxa"/>
            <w:tcBorders>
              <w:top w:val="single" w:sz="4" w:space="0" w:color="auto"/>
              <w:bottom w:val="nil"/>
            </w:tcBorders>
          </w:tcPr>
          <w:p w14:paraId="5F285C68" w14:textId="77777777" w:rsidR="0013485A" w:rsidRPr="0099198D" w:rsidRDefault="0013485A" w:rsidP="00A42017">
            <w:pPr>
              <w:rPr>
                <w:rFonts w:ascii="Times New Roman" w:hAnsi="Times New Roman" w:cs="Times New Roman"/>
                <w:sz w:val="21"/>
                <w:szCs w:val="21"/>
              </w:rPr>
            </w:pPr>
            <w:proofErr w:type="spellStart"/>
            <w:r>
              <w:rPr>
                <w:rFonts w:ascii="Times New Roman" w:hAnsi="Times New Roman" w:cs="Times New Roman"/>
                <w:sz w:val="21"/>
                <w:szCs w:val="21"/>
              </w:rPr>
              <w:t>Fwd</w:t>
            </w:r>
            <w:proofErr w:type="spellEnd"/>
          </w:p>
        </w:tc>
        <w:tc>
          <w:tcPr>
            <w:tcW w:w="6750" w:type="dxa"/>
            <w:tcBorders>
              <w:top w:val="single" w:sz="4" w:space="0" w:color="auto"/>
              <w:bottom w:val="nil"/>
            </w:tcBorders>
          </w:tcPr>
          <w:p w14:paraId="2A6DF46C"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ATGGAGACTGTTACCAACAAG</w:t>
            </w:r>
          </w:p>
        </w:tc>
      </w:tr>
      <w:tr w:rsidR="0013485A" w:rsidRPr="0099198D" w14:paraId="13A38D3D" w14:textId="77777777" w:rsidTr="0013485A">
        <w:trPr>
          <w:trHeight w:val="288"/>
        </w:trPr>
        <w:tc>
          <w:tcPr>
            <w:tcW w:w="1800" w:type="dxa"/>
            <w:vMerge/>
          </w:tcPr>
          <w:p w14:paraId="4CE64986" w14:textId="77777777" w:rsidR="0013485A" w:rsidRPr="0099198D" w:rsidRDefault="0013485A" w:rsidP="00A42017">
            <w:pPr>
              <w:rPr>
                <w:rFonts w:ascii="Times New Roman" w:hAnsi="Times New Roman" w:cs="Times New Roman"/>
                <w:sz w:val="21"/>
                <w:szCs w:val="21"/>
              </w:rPr>
            </w:pPr>
          </w:p>
        </w:tc>
        <w:tc>
          <w:tcPr>
            <w:tcW w:w="810" w:type="dxa"/>
            <w:tcBorders>
              <w:top w:val="nil"/>
              <w:bottom w:val="nil"/>
            </w:tcBorders>
          </w:tcPr>
          <w:p w14:paraId="399F70D2"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Rev</w:t>
            </w:r>
          </w:p>
        </w:tc>
        <w:tc>
          <w:tcPr>
            <w:tcW w:w="6750" w:type="dxa"/>
            <w:tcBorders>
              <w:top w:val="nil"/>
              <w:bottom w:val="nil"/>
            </w:tcBorders>
          </w:tcPr>
          <w:p w14:paraId="34B80BA5" w14:textId="77777777"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TGATGATGCTGCCTTAGGATC</w:t>
            </w:r>
          </w:p>
        </w:tc>
      </w:tr>
      <w:tr w:rsidR="0013485A" w:rsidRPr="0099198D" w14:paraId="0B6F5AAD" w14:textId="77777777" w:rsidTr="0013485A">
        <w:trPr>
          <w:trHeight w:val="288"/>
        </w:trPr>
        <w:tc>
          <w:tcPr>
            <w:tcW w:w="1800" w:type="dxa"/>
            <w:vMerge/>
            <w:tcBorders>
              <w:bottom w:val="single" w:sz="4" w:space="0" w:color="auto"/>
            </w:tcBorders>
          </w:tcPr>
          <w:p w14:paraId="046E1DE7" w14:textId="77777777" w:rsidR="0013485A" w:rsidRPr="0099198D" w:rsidRDefault="0013485A" w:rsidP="00A42017">
            <w:pPr>
              <w:rPr>
                <w:rFonts w:ascii="Times New Roman" w:hAnsi="Times New Roman" w:cs="Times New Roman"/>
                <w:sz w:val="21"/>
                <w:szCs w:val="21"/>
              </w:rPr>
            </w:pPr>
          </w:p>
        </w:tc>
        <w:tc>
          <w:tcPr>
            <w:tcW w:w="810" w:type="dxa"/>
            <w:tcBorders>
              <w:top w:val="nil"/>
              <w:bottom w:val="single" w:sz="4" w:space="0" w:color="auto"/>
            </w:tcBorders>
          </w:tcPr>
          <w:p w14:paraId="0F7DD800" w14:textId="77777777" w:rsidR="0013485A" w:rsidRPr="0099198D" w:rsidRDefault="0013485A" w:rsidP="00A42017">
            <w:pPr>
              <w:rPr>
                <w:rFonts w:ascii="Times New Roman" w:hAnsi="Times New Roman" w:cs="Times New Roman"/>
                <w:sz w:val="21"/>
                <w:szCs w:val="21"/>
              </w:rPr>
            </w:pPr>
            <w:r>
              <w:rPr>
                <w:rFonts w:ascii="Times New Roman" w:hAnsi="Times New Roman" w:cs="Times New Roman"/>
                <w:sz w:val="21"/>
                <w:szCs w:val="21"/>
              </w:rPr>
              <w:t>Probe</w:t>
            </w:r>
          </w:p>
        </w:tc>
        <w:tc>
          <w:tcPr>
            <w:tcW w:w="6750" w:type="dxa"/>
            <w:tcBorders>
              <w:top w:val="nil"/>
              <w:bottom w:val="single" w:sz="4" w:space="0" w:color="auto"/>
            </w:tcBorders>
          </w:tcPr>
          <w:p w14:paraId="69D42A80" w14:textId="4BE23991" w:rsidR="0013485A" w:rsidRPr="0099198D" w:rsidRDefault="0013485A" w:rsidP="00A42017">
            <w:pPr>
              <w:rPr>
                <w:rFonts w:ascii="Times New Roman" w:hAnsi="Times New Roman" w:cs="Times New Roman"/>
                <w:sz w:val="21"/>
                <w:szCs w:val="21"/>
              </w:rPr>
            </w:pPr>
            <w:r w:rsidRPr="0099198D">
              <w:rPr>
                <w:rFonts w:ascii="Times New Roman" w:hAnsi="Times New Roman" w:cs="Times New Roman"/>
                <w:sz w:val="21"/>
                <w:szCs w:val="21"/>
              </w:rPr>
              <w:t>6FAM/TGCAGCAGG/ZEN/TGCTCAGAGGCTACA/IABKFQ</w:t>
            </w:r>
          </w:p>
        </w:tc>
      </w:tr>
    </w:tbl>
    <w:p w14:paraId="49F66116" w14:textId="77777777" w:rsidR="005060B6" w:rsidRPr="0099198D" w:rsidRDefault="005060B6" w:rsidP="005060B6">
      <w:pPr>
        <w:rPr>
          <w:rFonts w:ascii="Times New Roman" w:hAnsi="Times New Roman" w:cs="Times New Roman"/>
        </w:rPr>
      </w:pPr>
    </w:p>
    <w:p w14:paraId="2A1EF381" w14:textId="09A8945A" w:rsidR="005060B6" w:rsidRPr="00C6384A" w:rsidRDefault="00375496">
      <w:pPr>
        <w:rPr>
          <w:rFonts w:ascii="Times New Roman" w:hAnsi="Times New Roman" w:cs="Times New Roman"/>
          <w:bCs/>
        </w:rPr>
      </w:pPr>
      <w:r w:rsidRPr="00C6384A">
        <w:rPr>
          <w:rFonts w:ascii="Times New Roman" w:hAnsi="Times New Roman" w:cs="Times New Roman"/>
          <w:bCs/>
        </w:rPr>
        <w:t xml:space="preserve">*Primer-probe set </w:t>
      </w:r>
      <w:r w:rsidR="0082547A">
        <w:rPr>
          <w:rFonts w:ascii="Times New Roman" w:hAnsi="Times New Roman" w:cs="Times New Roman"/>
          <w:bCs/>
        </w:rPr>
        <w:t>detects</w:t>
      </w:r>
      <w:r w:rsidRPr="00C6384A">
        <w:rPr>
          <w:rFonts w:ascii="Times New Roman" w:hAnsi="Times New Roman" w:cs="Times New Roman"/>
          <w:bCs/>
        </w:rPr>
        <w:t xml:space="preserve"> both Oman-97 and Oman-98</w:t>
      </w:r>
      <w:r w:rsidR="004937C0">
        <w:rPr>
          <w:rFonts w:ascii="Times New Roman" w:hAnsi="Times New Roman" w:cs="Times New Roman"/>
          <w:bCs/>
        </w:rPr>
        <w:t xml:space="preserve">. </w:t>
      </w:r>
      <w:proofErr w:type="spellStart"/>
      <w:r w:rsidR="004937C0">
        <w:rPr>
          <w:rFonts w:ascii="Times New Roman" w:hAnsi="Times New Roman" w:cs="Times New Roman"/>
          <w:bCs/>
        </w:rPr>
        <w:t>Fwd</w:t>
      </w:r>
      <w:proofErr w:type="spellEnd"/>
      <w:r w:rsidR="004937C0">
        <w:rPr>
          <w:rFonts w:ascii="Times New Roman" w:hAnsi="Times New Roman" w:cs="Times New Roman"/>
          <w:bCs/>
        </w:rPr>
        <w:t>, forward primer; Rev, reverse primer.</w:t>
      </w:r>
      <w:r w:rsidR="005060B6" w:rsidRPr="00C6384A">
        <w:rPr>
          <w:rFonts w:ascii="Times New Roman" w:hAnsi="Times New Roman" w:cs="Times New Roman"/>
          <w:bCs/>
        </w:rPr>
        <w:br w:type="page"/>
      </w:r>
    </w:p>
    <w:p w14:paraId="766725B6" w14:textId="7332A526" w:rsidR="00EF6827" w:rsidRPr="00026EC2" w:rsidRDefault="00EF6827" w:rsidP="00EF6827">
      <w:pPr>
        <w:rPr>
          <w:rFonts w:ascii="Times New Roman" w:hAnsi="Times New Roman" w:cs="Times New Roman"/>
        </w:rPr>
      </w:pPr>
      <w:r w:rsidRPr="00026EC2">
        <w:rPr>
          <w:rFonts w:ascii="Times New Roman" w:hAnsi="Times New Roman" w:cs="Times New Roman"/>
          <w:b/>
        </w:rPr>
        <w:lastRenderedPageBreak/>
        <w:t xml:space="preserve">Supplementary Table </w:t>
      </w:r>
      <w:r w:rsidR="005060B6">
        <w:rPr>
          <w:rFonts w:ascii="Times New Roman" w:hAnsi="Times New Roman" w:cs="Times New Roman"/>
          <w:b/>
        </w:rPr>
        <w:t>3</w:t>
      </w:r>
      <w:r w:rsidRPr="00026EC2">
        <w:rPr>
          <w:rFonts w:ascii="Times New Roman" w:hAnsi="Times New Roman" w:cs="Times New Roman"/>
          <w:b/>
        </w:rPr>
        <w:t>.</w:t>
      </w:r>
      <w:r w:rsidRPr="00026EC2">
        <w:rPr>
          <w:rFonts w:ascii="Times New Roman" w:hAnsi="Times New Roman" w:cs="Times New Roman"/>
        </w:rPr>
        <w:t xml:space="preserve"> Serology and associated outcome post</w:t>
      </w:r>
      <w:r>
        <w:rPr>
          <w:rFonts w:ascii="Times New Roman" w:hAnsi="Times New Roman" w:cs="Times New Roman"/>
        </w:rPr>
        <w:t xml:space="preserve"> </w:t>
      </w:r>
      <w:r w:rsidRPr="00026EC2">
        <w:rPr>
          <w:rFonts w:ascii="Times New Roman" w:hAnsi="Times New Roman" w:cs="Times New Roman"/>
        </w:rPr>
        <w:t>challenge in CCHF</w:t>
      </w:r>
      <w:r>
        <w:rPr>
          <w:rFonts w:ascii="Times New Roman" w:hAnsi="Times New Roman" w:cs="Times New Roman"/>
        </w:rPr>
        <w:t>V</w:t>
      </w:r>
      <w:r w:rsidRPr="00026EC2">
        <w:rPr>
          <w:rFonts w:ascii="Times New Roman" w:hAnsi="Times New Roman" w:cs="Times New Roman"/>
        </w:rPr>
        <w:t xml:space="preserve"> VRP-vaccinated IFNAR</w:t>
      </w:r>
      <w:r>
        <w:rPr>
          <w:rFonts w:ascii="Times New Roman" w:hAnsi="Times New Roman" w:cs="Times New Roman"/>
          <w:vertAlign w:val="superscript"/>
        </w:rPr>
        <w:t>-/-</w:t>
      </w:r>
      <w:r w:rsidRPr="00026EC2">
        <w:rPr>
          <w:rFonts w:ascii="Times New Roman" w:hAnsi="Times New Roman" w:cs="Times New Roman"/>
          <w:vertAlign w:val="superscript"/>
        </w:rPr>
        <w:t xml:space="preserve"> </w:t>
      </w:r>
      <w:r w:rsidRPr="00026EC2">
        <w:rPr>
          <w:rFonts w:ascii="Times New Roman" w:hAnsi="Times New Roman" w:cs="Times New Roman"/>
        </w:rPr>
        <w:t>mice.</w:t>
      </w:r>
    </w:p>
    <w:p w14:paraId="6E1EBAD7" w14:textId="77777777" w:rsidR="00EF6827" w:rsidRPr="000A53CB" w:rsidRDefault="00EF6827" w:rsidP="00EF6827">
      <w:pPr>
        <w:rPr>
          <w:rFonts w:ascii="Times New Roman" w:hAnsi="Times New Roman" w:cs="Times New Roman"/>
          <w:sz w:val="21"/>
        </w:rPr>
      </w:pP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469"/>
        <w:gridCol w:w="630"/>
        <w:gridCol w:w="1080"/>
        <w:gridCol w:w="629"/>
        <w:gridCol w:w="950"/>
        <w:gridCol w:w="1129"/>
        <w:gridCol w:w="1250"/>
        <w:gridCol w:w="885"/>
        <w:gridCol w:w="1007"/>
      </w:tblGrid>
      <w:tr w:rsidR="00EF6827" w:rsidRPr="00513484" w14:paraId="2E7807BC" w14:textId="77777777" w:rsidTr="00994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gridSpan w:val="2"/>
            <w:vMerge w:val="restart"/>
            <w:tcBorders>
              <w:top w:val="nil"/>
              <w:left w:val="nil"/>
              <w:bottom w:val="nil"/>
              <w:right w:val="nil"/>
            </w:tcBorders>
          </w:tcPr>
          <w:p w14:paraId="2BF2B089" w14:textId="77777777" w:rsidR="00EF6827" w:rsidRPr="00513484" w:rsidRDefault="00EF6827" w:rsidP="00994FD8">
            <w:pPr>
              <w:rPr>
                <w:rFonts w:ascii="Times New Roman" w:hAnsi="Times New Roman" w:cs="Times New Roman"/>
                <w:sz w:val="21"/>
              </w:rPr>
            </w:pPr>
            <w:r w:rsidRPr="00513484">
              <w:rPr>
                <w:rFonts w:ascii="Times New Roman" w:hAnsi="Times New Roman" w:cs="Times New Roman"/>
                <w:sz w:val="21"/>
              </w:rPr>
              <w:t>Vaccine status + challenge strain</w:t>
            </w:r>
          </w:p>
        </w:tc>
        <w:tc>
          <w:tcPr>
            <w:tcW w:w="630" w:type="dxa"/>
            <w:vMerge w:val="restart"/>
            <w:tcBorders>
              <w:top w:val="nil"/>
              <w:left w:val="nil"/>
              <w:bottom w:val="nil"/>
              <w:right w:val="nil"/>
            </w:tcBorders>
          </w:tcPr>
          <w:p w14:paraId="186B36F0" w14:textId="77777777" w:rsidR="00EF6827" w:rsidRPr="00513484"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sidRPr="00513484">
              <w:rPr>
                <w:rFonts w:ascii="Times New Roman" w:hAnsi="Times New Roman" w:cs="Times New Roman"/>
                <w:sz w:val="21"/>
              </w:rPr>
              <w:t>DPI</w:t>
            </w:r>
          </w:p>
        </w:tc>
        <w:tc>
          <w:tcPr>
            <w:tcW w:w="1080" w:type="dxa"/>
            <w:vMerge w:val="restart"/>
            <w:tcBorders>
              <w:top w:val="nil"/>
              <w:left w:val="nil"/>
              <w:bottom w:val="nil"/>
              <w:right w:val="nil"/>
            </w:tcBorders>
          </w:tcPr>
          <w:p w14:paraId="64274D62" w14:textId="77777777" w:rsidR="00EF6827" w:rsidRPr="00513484"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sidRPr="00513484">
              <w:rPr>
                <w:rFonts w:ascii="Times New Roman" w:hAnsi="Times New Roman" w:cs="Times New Roman"/>
                <w:sz w:val="21"/>
              </w:rPr>
              <w:t>Outcome</w:t>
            </w:r>
          </w:p>
        </w:tc>
        <w:tc>
          <w:tcPr>
            <w:tcW w:w="1579" w:type="dxa"/>
            <w:gridSpan w:val="2"/>
            <w:tcBorders>
              <w:top w:val="nil"/>
              <w:left w:val="nil"/>
              <w:bottom w:val="nil"/>
              <w:right w:val="nil"/>
            </w:tcBorders>
          </w:tcPr>
          <w:p w14:paraId="52D08B48" w14:textId="77777777" w:rsidR="00EF6827" w:rsidRPr="00513484"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Pr>
                <w:rFonts w:ascii="Times New Roman" w:hAnsi="Times New Roman" w:cs="Times New Roman"/>
                <w:sz w:val="21"/>
              </w:rPr>
              <w:t>Anti</w:t>
            </w:r>
            <w:r w:rsidRPr="00513484">
              <w:rPr>
                <w:rFonts w:ascii="Times New Roman" w:hAnsi="Times New Roman" w:cs="Times New Roman"/>
                <w:sz w:val="21"/>
              </w:rPr>
              <w:t>-NP IgM</w:t>
            </w:r>
          </w:p>
        </w:tc>
        <w:tc>
          <w:tcPr>
            <w:tcW w:w="2379" w:type="dxa"/>
            <w:gridSpan w:val="2"/>
            <w:tcBorders>
              <w:top w:val="nil"/>
              <w:left w:val="nil"/>
              <w:bottom w:val="nil"/>
              <w:right w:val="nil"/>
            </w:tcBorders>
          </w:tcPr>
          <w:p w14:paraId="257C2B77" w14:textId="77777777" w:rsidR="00EF6827" w:rsidRPr="00513484"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Pr>
                <w:rFonts w:ascii="Times New Roman" w:hAnsi="Times New Roman" w:cs="Times New Roman"/>
                <w:sz w:val="21"/>
              </w:rPr>
              <w:t>Anti</w:t>
            </w:r>
            <w:r w:rsidRPr="00513484">
              <w:rPr>
                <w:rFonts w:ascii="Times New Roman" w:hAnsi="Times New Roman" w:cs="Times New Roman"/>
                <w:sz w:val="21"/>
              </w:rPr>
              <w:t>-NP IgG</w:t>
            </w:r>
          </w:p>
        </w:tc>
        <w:tc>
          <w:tcPr>
            <w:tcW w:w="1892" w:type="dxa"/>
            <w:gridSpan w:val="2"/>
            <w:tcBorders>
              <w:top w:val="nil"/>
              <w:left w:val="nil"/>
              <w:bottom w:val="nil"/>
              <w:right w:val="nil"/>
            </w:tcBorders>
          </w:tcPr>
          <w:p w14:paraId="279C33B2" w14:textId="77777777" w:rsidR="00EF6827" w:rsidRPr="00513484" w:rsidRDefault="00EF6827" w:rsidP="00994F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rPr>
            </w:pPr>
            <w:r>
              <w:rPr>
                <w:rFonts w:ascii="Times New Roman" w:hAnsi="Times New Roman" w:cs="Times New Roman"/>
                <w:sz w:val="21"/>
              </w:rPr>
              <w:t>Anti</w:t>
            </w:r>
            <w:r w:rsidRPr="00513484">
              <w:rPr>
                <w:rFonts w:ascii="Times New Roman" w:hAnsi="Times New Roman" w:cs="Times New Roman"/>
                <w:sz w:val="21"/>
              </w:rPr>
              <w:t>-</w:t>
            </w:r>
            <w:proofErr w:type="spellStart"/>
            <w:r w:rsidRPr="00513484">
              <w:rPr>
                <w:rFonts w:ascii="Times New Roman" w:hAnsi="Times New Roman" w:cs="Times New Roman"/>
                <w:sz w:val="21"/>
              </w:rPr>
              <w:t>Gc</w:t>
            </w:r>
            <w:proofErr w:type="spellEnd"/>
            <w:r w:rsidRPr="00513484">
              <w:rPr>
                <w:rFonts w:ascii="Times New Roman" w:hAnsi="Times New Roman" w:cs="Times New Roman"/>
                <w:sz w:val="21"/>
              </w:rPr>
              <w:t xml:space="preserve"> IgG</w:t>
            </w:r>
          </w:p>
        </w:tc>
      </w:tr>
      <w:tr w:rsidR="00EF6827" w:rsidRPr="00513484" w14:paraId="51D88259" w14:textId="77777777" w:rsidTr="00994FD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00" w:type="dxa"/>
            <w:gridSpan w:val="2"/>
            <w:vMerge/>
            <w:tcBorders>
              <w:top w:val="nil"/>
              <w:left w:val="nil"/>
              <w:bottom w:val="single" w:sz="4" w:space="0" w:color="auto"/>
              <w:right w:val="nil"/>
            </w:tcBorders>
          </w:tcPr>
          <w:p w14:paraId="4DCD897E" w14:textId="77777777" w:rsidR="00EF6827" w:rsidRPr="00513484" w:rsidRDefault="00EF6827" w:rsidP="00994FD8">
            <w:pPr>
              <w:jc w:val="center"/>
              <w:rPr>
                <w:rFonts w:ascii="Times New Roman" w:hAnsi="Times New Roman" w:cs="Times New Roman"/>
                <w:b w:val="0"/>
                <w:sz w:val="21"/>
              </w:rPr>
            </w:pPr>
          </w:p>
        </w:tc>
        <w:tc>
          <w:tcPr>
            <w:tcW w:w="630" w:type="dxa"/>
            <w:vMerge/>
            <w:tcBorders>
              <w:top w:val="nil"/>
              <w:left w:val="nil"/>
              <w:bottom w:val="single" w:sz="4" w:space="0" w:color="auto"/>
              <w:right w:val="nil"/>
            </w:tcBorders>
          </w:tcPr>
          <w:p w14:paraId="61208A9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p>
        </w:tc>
        <w:tc>
          <w:tcPr>
            <w:tcW w:w="1080" w:type="dxa"/>
            <w:vMerge/>
            <w:tcBorders>
              <w:top w:val="nil"/>
              <w:left w:val="nil"/>
              <w:bottom w:val="single" w:sz="4" w:space="0" w:color="auto"/>
              <w:right w:val="nil"/>
            </w:tcBorders>
          </w:tcPr>
          <w:p w14:paraId="3871278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p>
        </w:tc>
        <w:tc>
          <w:tcPr>
            <w:tcW w:w="629" w:type="dxa"/>
            <w:tcBorders>
              <w:top w:val="nil"/>
              <w:left w:val="nil"/>
              <w:bottom w:val="single" w:sz="4" w:space="0" w:color="auto"/>
              <w:right w:val="nil"/>
            </w:tcBorders>
          </w:tcPr>
          <w:p w14:paraId="6805749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Pre</w:t>
            </w:r>
          </w:p>
        </w:tc>
        <w:tc>
          <w:tcPr>
            <w:tcW w:w="950" w:type="dxa"/>
            <w:tcBorders>
              <w:top w:val="nil"/>
              <w:left w:val="nil"/>
              <w:bottom w:val="single" w:sz="4" w:space="0" w:color="auto"/>
              <w:right w:val="nil"/>
            </w:tcBorders>
          </w:tcPr>
          <w:p w14:paraId="345711A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Post</w:t>
            </w:r>
          </w:p>
        </w:tc>
        <w:tc>
          <w:tcPr>
            <w:tcW w:w="1129" w:type="dxa"/>
            <w:tcBorders>
              <w:top w:val="nil"/>
              <w:left w:val="nil"/>
              <w:bottom w:val="single" w:sz="4" w:space="0" w:color="auto"/>
              <w:right w:val="nil"/>
            </w:tcBorders>
          </w:tcPr>
          <w:p w14:paraId="0B4C5DF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Pre</w:t>
            </w:r>
          </w:p>
        </w:tc>
        <w:tc>
          <w:tcPr>
            <w:tcW w:w="1250" w:type="dxa"/>
            <w:tcBorders>
              <w:top w:val="nil"/>
              <w:left w:val="nil"/>
              <w:bottom w:val="single" w:sz="4" w:space="0" w:color="auto"/>
              <w:right w:val="nil"/>
            </w:tcBorders>
          </w:tcPr>
          <w:p w14:paraId="0BBD14E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Post</w:t>
            </w:r>
          </w:p>
        </w:tc>
        <w:tc>
          <w:tcPr>
            <w:tcW w:w="885" w:type="dxa"/>
            <w:tcBorders>
              <w:top w:val="nil"/>
              <w:left w:val="nil"/>
              <w:bottom w:val="single" w:sz="4" w:space="0" w:color="auto"/>
              <w:right w:val="nil"/>
            </w:tcBorders>
          </w:tcPr>
          <w:p w14:paraId="6FD7FC1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Pre</w:t>
            </w:r>
          </w:p>
        </w:tc>
        <w:tc>
          <w:tcPr>
            <w:tcW w:w="1007" w:type="dxa"/>
            <w:tcBorders>
              <w:top w:val="nil"/>
              <w:left w:val="nil"/>
              <w:bottom w:val="single" w:sz="4" w:space="0" w:color="auto"/>
              <w:right w:val="nil"/>
            </w:tcBorders>
          </w:tcPr>
          <w:p w14:paraId="4BF0040F"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rPr>
            </w:pPr>
            <w:r w:rsidRPr="00513484">
              <w:rPr>
                <w:rFonts w:ascii="Times New Roman" w:hAnsi="Times New Roman" w:cs="Times New Roman"/>
                <w:b/>
                <w:sz w:val="21"/>
              </w:rPr>
              <w:t>Post</w:t>
            </w:r>
          </w:p>
        </w:tc>
      </w:tr>
      <w:tr w:rsidR="00EF6827" w:rsidRPr="00513484" w14:paraId="03F2CF73" w14:textId="77777777" w:rsidTr="00994FD8">
        <w:trPr>
          <w:trHeight w:val="179"/>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4" w:space="0" w:color="auto"/>
              <w:left w:val="nil"/>
              <w:bottom w:val="nil"/>
              <w:right w:val="nil"/>
            </w:tcBorders>
            <w:vAlign w:val="center"/>
          </w:tcPr>
          <w:p w14:paraId="7A0D746F" w14:textId="207E87BB"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 xml:space="preserve">VRP + </w:t>
            </w:r>
            <w:r w:rsidR="005D387E">
              <w:rPr>
                <w:rFonts w:ascii="Times New Roman" w:hAnsi="Times New Roman" w:cs="Times New Roman"/>
                <w:sz w:val="21"/>
                <w:szCs w:val="21"/>
              </w:rPr>
              <w:t>IbAr</w:t>
            </w:r>
            <w:r w:rsidRPr="00513484">
              <w:rPr>
                <w:rFonts w:ascii="Times New Roman" w:hAnsi="Times New Roman" w:cs="Times New Roman"/>
                <w:sz w:val="21"/>
                <w:szCs w:val="21"/>
              </w:rPr>
              <w:t>10200</w:t>
            </w:r>
          </w:p>
        </w:tc>
        <w:tc>
          <w:tcPr>
            <w:tcW w:w="0" w:type="dxa"/>
            <w:tcBorders>
              <w:top w:val="single" w:sz="4" w:space="0" w:color="auto"/>
              <w:left w:val="nil"/>
              <w:bottom w:val="nil"/>
              <w:right w:val="nil"/>
            </w:tcBorders>
            <w:vAlign w:val="center"/>
          </w:tcPr>
          <w:p w14:paraId="7138B9F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0" w:type="dxa"/>
            <w:tcBorders>
              <w:top w:val="single" w:sz="4" w:space="0" w:color="auto"/>
              <w:left w:val="nil"/>
              <w:bottom w:val="nil"/>
              <w:right w:val="nil"/>
            </w:tcBorders>
            <w:vAlign w:val="center"/>
          </w:tcPr>
          <w:p w14:paraId="28421085"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0" w:type="dxa"/>
            <w:tcBorders>
              <w:top w:val="single" w:sz="4" w:space="0" w:color="auto"/>
              <w:left w:val="nil"/>
              <w:bottom w:val="nil"/>
              <w:right w:val="nil"/>
            </w:tcBorders>
            <w:vAlign w:val="center"/>
          </w:tcPr>
          <w:p w14:paraId="09807A3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0" w:type="dxa"/>
            <w:tcBorders>
              <w:top w:val="single" w:sz="4" w:space="0" w:color="auto"/>
              <w:left w:val="nil"/>
              <w:bottom w:val="nil"/>
              <w:right w:val="nil"/>
            </w:tcBorders>
            <w:vAlign w:val="center"/>
          </w:tcPr>
          <w:p w14:paraId="20DC3BF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0" w:type="dxa"/>
            <w:tcBorders>
              <w:top w:val="single" w:sz="4" w:space="0" w:color="auto"/>
              <w:left w:val="nil"/>
              <w:bottom w:val="nil"/>
              <w:right w:val="nil"/>
            </w:tcBorders>
            <w:vAlign w:val="center"/>
          </w:tcPr>
          <w:p w14:paraId="3BF4180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0" w:type="dxa"/>
            <w:tcBorders>
              <w:top w:val="single" w:sz="4" w:space="0" w:color="auto"/>
              <w:left w:val="nil"/>
              <w:bottom w:val="nil"/>
              <w:right w:val="nil"/>
            </w:tcBorders>
            <w:vAlign w:val="center"/>
          </w:tcPr>
          <w:p w14:paraId="1E4A234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bCs/>
                <w:color w:val="000000"/>
                <w:sz w:val="21"/>
                <w:szCs w:val="21"/>
              </w:rPr>
              <w:t>3174</w:t>
            </w:r>
          </w:p>
        </w:tc>
        <w:tc>
          <w:tcPr>
            <w:tcW w:w="0" w:type="dxa"/>
            <w:tcBorders>
              <w:top w:val="single" w:sz="4" w:space="0" w:color="auto"/>
              <w:left w:val="nil"/>
              <w:bottom w:val="nil"/>
              <w:right w:val="nil"/>
            </w:tcBorders>
            <w:vAlign w:val="center"/>
          </w:tcPr>
          <w:p w14:paraId="1D381BC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bCs/>
                <w:color w:val="000000"/>
                <w:sz w:val="21"/>
                <w:szCs w:val="21"/>
              </w:rPr>
              <w:t>10441</w:t>
            </w:r>
          </w:p>
        </w:tc>
        <w:tc>
          <w:tcPr>
            <w:tcW w:w="0" w:type="dxa"/>
            <w:tcBorders>
              <w:top w:val="single" w:sz="4" w:space="0" w:color="auto"/>
              <w:left w:val="nil"/>
              <w:bottom w:val="nil"/>
              <w:right w:val="nil"/>
            </w:tcBorders>
            <w:vAlign w:val="center"/>
          </w:tcPr>
          <w:p w14:paraId="0C8DA77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bCs/>
                <w:color w:val="000000"/>
                <w:sz w:val="21"/>
                <w:szCs w:val="21"/>
              </w:rPr>
              <w:t>23</w:t>
            </w:r>
          </w:p>
        </w:tc>
        <w:tc>
          <w:tcPr>
            <w:tcW w:w="0" w:type="dxa"/>
            <w:tcBorders>
              <w:top w:val="single" w:sz="4" w:space="0" w:color="auto"/>
              <w:left w:val="nil"/>
              <w:bottom w:val="nil"/>
              <w:right w:val="nil"/>
            </w:tcBorders>
            <w:vAlign w:val="center"/>
          </w:tcPr>
          <w:p w14:paraId="315E265F"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bCs/>
                <w:color w:val="000000"/>
                <w:sz w:val="21"/>
                <w:szCs w:val="21"/>
              </w:rPr>
              <w:t>90</w:t>
            </w:r>
          </w:p>
        </w:tc>
      </w:tr>
      <w:tr w:rsidR="00EF6827" w:rsidRPr="00513484" w14:paraId="6510547E"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150D2674"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3488E20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025498C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02763A3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0CA4896F"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4</w:t>
            </w:r>
          </w:p>
        </w:tc>
        <w:tc>
          <w:tcPr>
            <w:tcW w:w="950" w:type="dxa"/>
            <w:tcBorders>
              <w:top w:val="nil"/>
              <w:left w:val="nil"/>
              <w:bottom w:val="nil"/>
              <w:right w:val="nil"/>
            </w:tcBorders>
            <w:vAlign w:val="center"/>
          </w:tcPr>
          <w:p w14:paraId="1F3920F1"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6</w:t>
            </w:r>
          </w:p>
        </w:tc>
        <w:tc>
          <w:tcPr>
            <w:tcW w:w="1129" w:type="dxa"/>
            <w:tcBorders>
              <w:top w:val="nil"/>
              <w:left w:val="nil"/>
              <w:bottom w:val="nil"/>
              <w:right w:val="nil"/>
            </w:tcBorders>
            <w:vAlign w:val="center"/>
          </w:tcPr>
          <w:p w14:paraId="6DB1838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4291</w:t>
            </w:r>
          </w:p>
        </w:tc>
        <w:tc>
          <w:tcPr>
            <w:tcW w:w="1250" w:type="dxa"/>
            <w:tcBorders>
              <w:top w:val="nil"/>
              <w:left w:val="nil"/>
              <w:bottom w:val="nil"/>
              <w:right w:val="nil"/>
            </w:tcBorders>
            <w:vAlign w:val="center"/>
          </w:tcPr>
          <w:p w14:paraId="4E10A33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9375</w:t>
            </w:r>
          </w:p>
        </w:tc>
        <w:tc>
          <w:tcPr>
            <w:tcW w:w="885" w:type="dxa"/>
            <w:tcBorders>
              <w:top w:val="nil"/>
              <w:left w:val="nil"/>
              <w:bottom w:val="nil"/>
              <w:right w:val="nil"/>
            </w:tcBorders>
            <w:vAlign w:val="center"/>
          </w:tcPr>
          <w:p w14:paraId="6F5283D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14</w:t>
            </w:r>
          </w:p>
        </w:tc>
        <w:tc>
          <w:tcPr>
            <w:tcW w:w="1007" w:type="dxa"/>
            <w:tcBorders>
              <w:top w:val="nil"/>
              <w:left w:val="nil"/>
              <w:bottom w:val="nil"/>
              <w:right w:val="nil"/>
            </w:tcBorders>
            <w:vAlign w:val="center"/>
          </w:tcPr>
          <w:p w14:paraId="4B99C46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63</w:t>
            </w:r>
          </w:p>
        </w:tc>
      </w:tr>
      <w:tr w:rsidR="00EF6827" w:rsidRPr="00513484" w14:paraId="47AA5130"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3E866501"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44DD9B2C"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single" w:sz="4" w:space="0" w:color="auto"/>
              <w:right w:val="nil"/>
            </w:tcBorders>
            <w:vAlign w:val="center"/>
          </w:tcPr>
          <w:p w14:paraId="0496CF9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single" w:sz="4" w:space="0" w:color="auto"/>
              <w:right w:val="nil"/>
            </w:tcBorders>
            <w:vAlign w:val="center"/>
          </w:tcPr>
          <w:p w14:paraId="28A676D9"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single" w:sz="4" w:space="0" w:color="auto"/>
              <w:right w:val="nil"/>
            </w:tcBorders>
            <w:vAlign w:val="center"/>
          </w:tcPr>
          <w:p w14:paraId="152A360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122</w:t>
            </w:r>
          </w:p>
        </w:tc>
        <w:tc>
          <w:tcPr>
            <w:tcW w:w="950" w:type="dxa"/>
            <w:tcBorders>
              <w:top w:val="nil"/>
              <w:left w:val="nil"/>
              <w:bottom w:val="single" w:sz="4" w:space="0" w:color="auto"/>
              <w:right w:val="nil"/>
            </w:tcBorders>
            <w:vAlign w:val="center"/>
          </w:tcPr>
          <w:p w14:paraId="0F668FA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537</w:t>
            </w:r>
          </w:p>
        </w:tc>
        <w:tc>
          <w:tcPr>
            <w:tcW w:w="1129" w:type="dxa"/>
            <w:tcBorders>
              <w:top w:val="nil"/>
              <w:left w:val="nil"/>
              <w:bottom w:val="single" w:sz="4" w:space="0" w:color="auto"/>
              <w:right w:val="nil"/>
            </w:tcBorders>
            <w:vAlign w:val="center"/>
          </w:tcPr>
          <w:p w14:paraId="6CA25BA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5363</w:t>
            </w:r>
          </w:p>
        </w:tc>
        <w:tc>
          <w:tcPr>
            <w:tcW w:w="1250" w:type="dxa"/>
            <w:tcBorders>
              <w:top w:val="nil"/>
              <w:left w:val="nil"/>
              <w:bottom w:val="single" w:sz="4" w:space="0" w:color="auto"/>
              <w:right w:val="nil"/>
            </w:tcBorders>
            <w:vAlign w:val="center"/>
          </w:tcPr>
          <w:p w14:paraId="2BA2E8EA"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5523</w:t>
            </w:r>
          </w:p>
        </w:tc>
        <w:tc>
          <w:tcPr>
            <w:tcW w:w="885" w:type="dxa"/>
            <w:tcBorders>
              <w:top w:val="nil"/>
              <w:left w:val="nil"/>
              <w:bottom w:val="single" w:sz="4" w:space="0" w:color="auto"/>
              <w:right w:val="nil"/>
            </w:tcBorders>
            <w:vAlign w:val="center"/>
          </w:tcPr>
          <w:p w14:paraId="23CE2B5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114</w:t>
            </w:r>
          </w:p>
        </w:tc>
        <w:tc>
          <w:tcPr>
            <w:tcW w:w="1007" w:type="dxa"/>
            <w:tcBorders>
              <w:top w:val="nil"/>
              <w:left w:val="nil"/>
              <w:bottom w:val="single" w:sz="4" w:space="0" w:color="auto"/>
              <w:right w:val="nil"/>
            </w:tcBorders>
            <w:vAlign w:val="center"/>
          </w:tcPr>
          <w:p w14:paraId="37620D7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362</w:t>
            </w:r>
          </w:p>
        </w:tc>
      </w:tr>
      <w:tr w:rsidR="00EF6827" w:rsidRPr="00513484" w14:paraId="19633587"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auto"/>
              <w:left w:val="nil"/>
              <w:bottom w:val="nil"/>
              <w:right w:val="nil"/>
            </w:tcBorders>
            <w:vAlign w:val="center"/>
          </w:tcPr>
          <w:p w14:paraId="6BF96D8F" w14:textId="04810A88"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VRP + Oman</w:t>
            </w:r>
            <w:r w:rsidR="00853B85">
              <w:rPr>
                <w:rFonts w:ascii="Times New Roman" w:hAnsi="Times New Roman" w:cs="Times New Roman"/>
                <w:sz w:val="21"/>
                <w:szCs w:val="21"/>
              </w:rPr>
              <w:t>-97</w:t>
            </w:r>
          </w:p>
        </w:tc>
        <w:tc>
          <w:tcPr>
            <w:tcW w:w="469" w:type="dxa"/>
            <w:tcBorders>
              <w:top w:val="single" w:sz="4" w:space="0" w:color="auto"/>
              <w:left w:val="nil"/>
              <w:bottom w:val="nil"/>
              <w:right w:val="nil"/>
            </w:tcBorders>
            <w:vAlign w:val="center"/>
          </w:tcPr>
          <w:p w14:paraId="5AECFFF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630" w:type="dxa"/>
            <w:tcBorders>
              <w:top w:val="single" w:sz="4" w:space="0" w:color="auto"/>
              <w:left w:val="nil"/>
              <w:bottom w:val="nil"/>
              <w:right w:val="nil"/>
            </w:tcBorders>
            <w:vAlign w:val="center"/>
          </w:tcPr>
          <w:p w14:paraId="5124415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single" w:sz="4" w:space="0" w:color="auto"/>
              <w:left w:val="nil"/>
              <w:bottom w:val="nil"/>
              <w:right w:val="nil"/>
            </w:tcBorders>
            <w:vAlign w:val="center"/>
          </w:tcPr>
          <w:p w14:paraId="76EB1FD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single" w:sz="4" w:space="0" w:color="auto"/>
              <w:left w:val="nil"/>
              <w:bottom w:val="nil"/>
              <w:right w:val="nil"/>
            </w:tcBorders>
            <w:vAlign w:val="center"/>
          </w:tcPr>
          <w:p w14:paraId="35322DC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single" w:sz="4" w:space="0" w:color="auto"/>
              <w:left w:val="nil"/>
              <w:bottom w:val="nil"/>
              <w:right w:val="nil"/>
            </w:tcBorders>
            <w:vAlign w:val="center"/>
          </w:tcPr>
          <w:p w14:paraId="6113636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162</w:t>
            </w:r>
          </w:p>
        </w:tc>
        <w:tc>
          <w:tcPr>
            <w:tcW w:w="1129" w:type="dxa"/>
            <w:tcBorders>
              <w:top w:val="single" w:sz="4" w:space="0" w:color="auto"/>
              <w:left w:val="nil"/>
              <w:bottom w:val="nil"/>
              <w:right w:val="nil"/>
            </w:tcBorders>
            <w:vAlign w:val="center"/>
          </w:tcPr>
          <w:p w14:paraId="3FD8D85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6045</w:t>
            </w:r>
          </w:p>
        </w:tc>
        <w:tc>
          <w:tcPr>
            <w:tcW w:w="1250" w:type="dxa"/>
            <w:tcBorders>
              <w:top w:val="single" w:sz="4" w:space="0" w:color="auto"/>
              <w:left w:val="nil"/>
              <w:bottom w:val="nil"/>
              <w:right w:val="nil"/>
            </w:tcBorders>
            <w:vAlign w:val="center"/>
          </w:tcPr>
          <w:p w14:paraId="7CF0090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135840</w:t>
            </w:r>
          </w:p>
        </w:tc>
        <w:tc>
          <w:tcPr>
            <w:tcW w:w="885" w:type="dxa"/>
            <w:tcBorders>
              <w:top w:val="single" w:sz="4" w:space="0" w:color="auto"/>
              <w:left w:val="nil"/>
              <w:bottom w:val="nil"/>
              <w:right w:val="nil"/>
            </w:tcBorders>
            <w:vAlign w:val="center"/>
          </w:tcPr>
          <w:p w14:paraId="1F97045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16</w:t>
            </w:r>
          </w:p>
        </w:tc>
        <w:tc>
          <w:tcPr>
            <w:tcW w:w="1007" w:type="dxa"/>
            <w:tcBorders>
              <w:top w:val="single" w:sz="4" w:space="0" w:color="auto"/>
              <w:left w:val="nil"/>
              <w:bottom w:val="nil"/>
              <w:right w:val="nil"/>
            </w:tcBorders>
            <w:vAlign w:val="center"/>
          </w:tcPr>
          <w:p w14:paraId="7F8E83C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525</w:t>
            </w:r>
          </w:p>
        </w:tc>
      </w:tr>
      <w:tr w:rsidR="00EF6827" w:rsidRPr="00513484" w14:paraId="5D65F4A4"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0E093ECF"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13BB389C"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10776F0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50E9FA9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3B3E3C8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109</w:t>
            </w:r>
          </w:p>
        </w:tc>
        <w:tc>
          <w:tcPr>
            <w:tcW w:w="950" w:type="dxa"/>
            <w:tcBorders>
              <w:top w:val="nil"/>
              <w:left w:val="nil"/>
              <w:bottom w:val="nil"/>
              <w:right w:val="nil"/>
            </w:tcBorders>
            <w:vAlign w:val="center"/>
          </w:tcPr>
          <w:p w14:paraId="5DA5F00C"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287</w:t>
            </w:r>
          </w:p>
        </w:tc>
        <w:tc>
          <w:tcPr>
            <w:tcW w:w="1129" w:type="dxa"/>
            <w:tcBorders>
              <w:top w:val="nil"/>
              <w:left w:val="nil"/>
              <w:bottom w:val="nil"/>
              <w:right w:val="nil"/>
            </w:tcBorders>
            <w:vAlign w:val="center"/>
          </w:tcPr>
          <w:p w14:paraId="41F6DBB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11946</w:t>
            </w:r>
          </w:p>
        </w:tc>
        <w:tc>
          <w:tcPr>
            <w:tcW w:w="1250" w:type="dxa"/>
            <w:tcBorders>
              <w:top w:val="nil"/>
              <w:left w:val="nil"/>
              <w:bottom w:val="nil"/>
              <w:right w:val="nil"/>
            </w:tcBorders>
            <w:vAlign w:val="center"/>
          </w:tcPr>
          <w:p w14:paraId="3658EAA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26918</w:t>
            </w:r>
          </w:p>
        </w:tc>
        <w:tc>
          <w:tcPr>
            <w:tcW w:w="885" w:type="dxa"/>
            <w:tcBorders>
              <w:top w:val="nil"/>
              <w:left w:val="nil"/>
              <w:bottom w:val="nil"/>
              <w:right w:val="nil"/>
            </w:tcBorders>
            <w:vAlign w:val="center"/>
          </w:tcPr>
          <w:p w14:paraId="0C2DFDD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44</w:t>
            </w:r>
          </w:p>
        </w:tc>
        <w:tc>
          <w:tcPr>
            <w:tcW w:w="1007" w:type="dxa"/>
            <w:tcBorders>
              <w:top w:val="nil"/>
              <w:left w:val="nil"/>
              <w:bottom w:val="nil"/>
              <w:right w:val="nil"/>
            </w:tcBorders>
            <w:vAlign w:val="center"/>
          </w:tcPr>
          <w:p w14:paraId="5B6F7199"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129</w:t>
            </w:r>
          </w:p>
        </w:tc>
      </w:tr>
      <w:tr w:rsidR="00EF6827" w:rsidRPr="00513484" w14:paraId="67F1E175"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2B670D4C"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2B75EEA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nil"/>
              <w:right w:val="nil"/>
            </w:tcBorders>
            <w:vAlign w:val="center"/>
          </w:tcPr>
          <w:p w14:paraId="665178E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5E97EF8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05CD4EC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55</w:t>
            </w:r>
          </w:p>
        </w:tc>
        <w:tc>
          <w:tcPr>
            <w:tcW w:w="950" w:type="dxa"/>
            <w:tcBorders>
              <w:top w:val="nil"/>
              <w:left w:val="nil"/>
              <w:bottom w:val="nil"/>
              <w:right w:val="nil"/>
            </w:tcBorders>
            <w:vAlign w:val="center"/>
          </w:tcPr>
          <w:p w14:paraId="3053493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89</w:t>
            </w:r>
          </w:p>
        </w:tc>
        <w:tc>
          <w:tcPr>
            <w:tcW w:w="1129" w:type="dxa"/>
            <w:tcBorders>
              <w:top w:val="nil"/>
              <w:left w:val="nil"/>
              <w:bottom w:val="nil"/>
              <w:right w:val="nil"/>
            </w:tcBorders>
            <w:vAlign w:val="center"/>
          </w:tcPr>
          <w:p w14:paraId="062C633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4154</w:t>
            </w:r>
          </w:p>
        </w:tc>
        <w:tc>
          <w:tcPr>
            <w:tcW w:w="1250" w:type="dxa"/>
            <w:tcBorders>
              <w:top w:val="nil"/>
              <w:left w:val="nil"/>
              <w:bottom w:val="nil"/>
              <w:right w:val="nil"/>
            </w:tcBorders>
            <w:vAlign w:val="center"/>
          </w:tcPr>
          <w:p w14:paraId="6FE6796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16563</w:t>
            </w:r>
          </w:p>
        </w:tc>
        <w:tc>
          <w:tcPr>
            <w:tcW w:w="885" w:type="dxa"/>
            <w:tcBorders>
              <w:top w:val="nil"/>
              <w:left w:val="nil"/>
              <w:bottom w:val="nil"/>
              <w:right w:val="nil"/>
            </w:tcBorders>
            <w:vAlign w:val="center"/>
          </w:tcPr>
          <w:p w14:paraId="77CCA1D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52</w:t>
            </w:r>
          </w:p>
        </w:tc>
        <w:tc>
          <w:tcPr>
            <w:tcW w:w="1007" w:type="dxa"/>
            <w:tcBorders>
              <w:top w:val="nil"/>
              <w:left w:val="nil"/>
              <w:bottom w:val="nil"/>
              <w:right w:val="nil"/>
            </w:tcBorders>
            <w:vAlign w:val="center"/>
          </w:tcPr>
          <w:p w14:paraId="00696FC7"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52</w:t>
            </w:r>
          </w:p>
        </w:tc>
      </w:tr>
      <w:tr w:rsidR="00EF6827" w:rsidRPr="00513484" w14:paraId="1BFF30B8"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4563403D"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0BA43A4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4</w:t>
            </w:r>
          </w:p>
        </w:tc>
        <w:tc>
          <w:tcPr>
            <w:tcW w:w="630" w:type="dxa"/>
            <w:tcBorders>
              <w:top w:val="nil"/>
              <w:left w:val="nil"/>
              <w:bottom w:val="nil"/>
              <w:right w:val="nil"/>
            </w:tcBorders>
            <w:vAlign w:val="center"/>
          </w:tcPr>
          <w:p w14:paraId="365B9E2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73CE8C5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55EAC77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7</w:t>
            </w:r>
          </w:p>
        </w:tc>
        <w:tc>
          <w:tcPr>
            <w:tcW w:w="950" w:type="dxa"/>
            <w:tcBorders>
              <w:top w:val="nil"/>
              <w:left w:val="nil"/>
              <w:bottom w:val="nil"/>
              <w:right w:val="nil"/>
            </w:tcBorders>
            <w:vAlign w:val="center"/>
          </w:tcPr>
          <w:p w14:paraId="2AF2DC6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104</w:t>
            </w:r>
          </w:p>
        </w:tc>
        <w:tc>
          <w:tcPr>
            <w:tcW w:w="1129" w:type="dxa"/>
            <w:tcBorders>
              <w:top w:val="nil"/>
              <w:left w:val="nil"/>
              <w:bottom w:val="nil"/>
              <w:right w:val="nil"/>
            </w:tcBorders>
            <w:vAlign w:val="center"/>
          </w:tcPr>
          <w:p w14:paraId="41FE096D"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4915</w:t>
            </w:r>
          </w:p>
        </w:tc>
        <w:tc>
          <w:tcPr>
            <w:tcW w:w="1250" w:type="dxa"/>
            <w:tcBorders>
              <w:top w:val="nil"/>
              <w:left w:val="nil"/>
              <w:bottom w:val="nil"/>
              <w:right w:val="nil"/>
            </w:tcBorders>
            <w:vAlign w:val="center"/>
          </w:tcPr>
          <w:p w14:paraId="49BC624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28952</w:t>
            </w:r>
          </w:p>
        </w:tc>
        <w:tc>
          <w:tcPr>
            <w:tcW w:w="885" w:type="dxa"/>
            <w:tcBorders>
              <w:top w:val="nil"/>
              <w:left w:val="nil"/>
              <w:bottom w:val="nil"/>
              <w:right w:val="nil"/>
            </w:tcBorders>
            <w:vAlign w:val="center"/>
          </w:tcPr>
          <w:p w14:paraId="5B141DA8"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218</w:t>
            </w:r>
          </w:p>
        </w:tc>
        <w:tc>
          <w:tcPr>
            <w:tcW w:w="1007" w:type="dxa"/>
            <w:tcBorders>
              <w:top w:val="nil"/>
              <w:left w:val="nil"/>
              <w:bottom w:val="nil"/>
              <w:right w:val="nil"/>
            </w:tcBorders>
            <w:vAlign w:val="center"/>
          </w:tcPr>
          <w:p w14:paraId="2DC28F4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503</w:t>
            </w:r>
          </w:p>
        </w:tc>
      </w:tr>
      <w:tr w:rsidR="00EF6827" w:rsidRPr="00513484" w14:paraId="7B631D69"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27FCD6D7"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29CAC15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5</w:t>
            </w:r>
          </w:p>
        </w:tc>
        <w:tc>
          <w:tcPr>
            <w:tcW w:w="630" w:type="dxa"/>
            <w:tcBorders>
              <w:top w:val="nil"/>
              <w:left w:val="nil"/>
              <w:bottom w:val="nil"/>
              <w:right w:val="nil"/>
            </w:tcBorders>
            <w:vAlign w:val="center"/>
          </w:tcPr>
          <w:p w14:paraId="6267C1C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4182D33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52ED43C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71</w:t>
            </w:r>
          </w:p>
        </w:tc>
        <w:tc>
          <w:tcPr>
            <w:tcW w:w="950" w:type="dxa"/>
            <w:tcBorders>
              <w:top w:val="nil"/>
              <w:left w:val="nil"/>
              <w:bottom w:val="nil"/>
              <w:right w:val="nil"/>
            </w:tcBorders>
            <w:vAlign w:val="center"/>
          </w:tcPr>
          <w:p w14:paraId="734E645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194</w:t>
            </w:r>
          </w:p>
        </w:tc>
        <w:tc>
          <w:tcPr>
            <w:tcW w:w="1129" w:type="dxa"/>
            <w:tcBorders>
              <w:top w:val="nil"/>
              <w:left w:val="nil"/>
              <w:bottom w:val="nil"/>
              <w:right w:val="nil"/>
            </w:tcBorders>
            <w:vAlign w:val="center"/>
          </w:tcPr>
          <w:p w14:paraId="216B394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3998</w:t>
            </w:r>
          </w:p>
        </w:tc>
        <w:tc>
          <w:tcPr>
            <w:tcW w:w="1250" w:type="dxa"/>
            <w:tcBorders>
              <w:top w:val="nil"/>
              <w:left w:val="nil"/>
              <w:bottom w:val="nil"/>
              <w:right w:val="nil"/>
            </w:tcBorders>
            <w:vAlign w:val="center"/>
          </w:tcPr>
          <w:p w14:paraId="298198D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8575</w:t>
            </w:r>
          </w:p>
        </w:tc>
        <w:tc>
          <w:tcPr>
            <w:tcW w:w="885" w:type="dxa"/>
            <w:tcBorders>
              <w:top w:val="nil"/>
              <w:left w:val="nil"/>
              <w:bottom w:val="nil"/>
              <w:right w:val="nil"/>
            </w:tcBorders>
            <w:vAlign w:val="center"/>
          </w:tcPr>
          <w:p w14:paraId="6BD1121F"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67</w:t>
            </w:r>
          </w:p>
        </w:tc>
        <w:tc>
          <w:tcPr>
            <w:tcW w:w="1007" w:type="dxa"/>
            <w:tcBorders>
              <w:top w:val="nil"/>
              <w:left w:val="nil"/>
              <w:bottom w:val="nil"/>
              <w:right w:val="nil"/>
            </w:tcBorders>
            <w:vAlign w:val="center"/>
          </w:tcPr>
          <w:p w14:paraId="4EB11AEF"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193</w:t>
            </w:r>
          </w:p>
        </w:tc>
      </w:tr>
      <w:tr w:rsidR="00EF6827" w:rsidRPr="00513484" w14:paraId="4F984380"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246C3623"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6665B34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6</w:t>
            </w:r>
          </w:p>
        </w:tc>
        <w:tc>
          <w:tcPr>
            <w:tcW w:w="630" w:type="dxa"/>
            <w:tcBorders>
              <w:top w:val="nil"/>
              <w:left w:val="nil"/>
              <w:bottom w:val="single" w:sz="4" w:space="0" w:color="auto"/>
              <w:right w:val="nil"/>
            </w:tcBorders>
            <w:vAlign w:val="center"/>
          </w:tcPr>
          <w:p w14:paraId="669ABCF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single" w:sz="4" w:space="0" w:color="auto"/>
              <w:right w:val="nil"/>
            </w:tcBorders>
            <w:vAlign w:val="center"/>
          </w:tcPr>
          <w:p w14:paraId="594F852D"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single" w:sz="4" w:space="0" w:color="auto"/>
              <w:right w:val="nil"/>
            </w:tcBorders>
            <w:vAlign w:val="center"/>
          </w:tcPr>
          <w:p w14:paraId="5AB4F373"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11</w:t>
            </w:r>
          </w:p>
        </w:tc>
        <w:tc>
          <w:tcPr>
            <w:tcW w:w="950" w:type="dxa"/>
            <w:tcBorders>
              <w:top w:val="nil"/>
              <w:left w:val="nil"/>
              <w:bottom w:val="single" w:sz="4" w:space="0" w:color="auto"/>
              <w:right w:val="nil"/>
            </w:tcBorders>
            <w:vAlign w:val="center"/>
          </w:tcPr>
          <w:p w14:paraId="6AEC766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8</w:t>
            </w:r>
          </w:p>
        </w:tc>
        <w:tc>
          <w:tcPr>
            <w:tcW w:w="1129" w:type="dxa"/>
            <w:tcBorders>
              <w:top w:val="nil"/>
              <w:left w:val="nil"/>
              <w:bottom w:val="single" w:sz="4" w:space="0" w:color="auto"/>
              <w:right w:val="nil"/>
            </w:tcBorders>
            <w:vAlign w:val="center"/>
          </w:tcPr>
          <w:p w14:paraId="0C86BE9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9956</w:t>
            </w:r>
          </w:p>
        </w:tc>
        <w:tc>
          <w:tcPr>
            <w:tcW w:w="1250" w:type="dxa"/>
            <w:tcBorders>
              <w:top w:val="nil"/>
              <w:left w:val="nil"/>
              <w:bottom w:val="single" w:sz="4" w:space="0" w:color="auto"/>
              <w:right w:val="nil"/>
            </w:tcBorders>
            <w:vAlign w:val="center"/>
          </w:tcPr>
          <w:p w14:paraId="284A3578"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34684</w:t>
            </w:r>
          </w:p>
        </w:tc>
        <w:tc>
          <w:tcPr>
            <w:tcW w:w="885" w:type="dxa"/>
            <w:tcBorders>
              <w:top w:val="nil"/>
              <w:left w:val="nil"/>
              <w:bottom w:val="single" w:sz="4" w:space="0" w:color="auto"/>
              <w:right w:val="nil"/>
            </w:tcBorders>
            <w:vAlign w:val="center"/>
          </w:tcPr>
          <w:p w14:paraId="41F2002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31</w:t>
            </w:r>
          </w:p>
        </w:tc>
        <w:tc>
          <w:tcPr>
            <w:tcW w:w="1007" w:type="dxa"/>
            <w:tcBorders>
              <w:top w:val="nil"/>
              <w:left w:val="nil"/>
              <w:bottom w:val="single" w:sz="4" w:space="0" w:color="auto"/>
              <w:right w:val="nil"/>
            </w:tcBorders>
            <w:vAlign w:val="center"/>
          </w:tcPr>
          <w:p w14:paraId="7BFDB86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136</w:t>
            </w:r>
          </w:p>
        </w:tc>
      </w:tr>
      <w:tr w:rsidR="00EF6827" w:rsidRPr="00513484" w14:paraId="7C47D207"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auto"/>
              <w:left w:val="nil"/>
              <w:bottom w:val="nil"/>
              <w:right w:val="nil"/>
            </w:tcBorders>
            <w:vAlign w:val="center"/>
          </w:tcPr>
          <w:p w14:paraId="1F62578C" w14:textId="77777777"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VRP + Turkey</w:t>
            </w:r>
          </w:p>
        </w:tc>
        <w:tc>
          <w:tcPr>
            <w:tcW w:w="469" w:type="dxa"/>
            <w:tcBorders>
              <w:top w:val="single" w:sz="4" w:space="0" w:color="auto"/>
              <w:left w:val="nil"/>
              <w:bottom w:val="nil"/>
              <w:right w:val="nil"/>
            </w:tcBorders>
            <w:vAlign w:val="center"/>
          </w:tcPr>
          <w:p w14:paraId="1AC56BB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630" w:type="dxa"/>
            <w:tcBorders>
              <w:top w:val="single" w:sz="4" w:space="0" w:color="auto"/>
              <w:left w:val="nil"/>
              <w:bottom w:val="nil"/>
              <w:right w:val="nil"/>
            </w:tcBorders>
            <w:vAlign w:val="center"/>
          </w:tcPr>
          <w:p w14:paraId="22C29E8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single" w:sz="4" w:space="0" w:color="auto"/>
              <w:left w:val="nil"/>
              <w:bottom w:val="nil"/>
              <w:right w:val="nil"/>
            </w:tcBorders>
            <w:vAlign w:val="center"/>
          </w:tcPr>
          <w:p w14:paraId="1F497B37"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single" w:sz="4" w:space="0" w:color="auto"/>
              <w:left w:val="nil"/>
              <w:bottom w:val="nil"/>
              <w:right w:val="nil"/>
            </w:tcBorders>
            <w:vAlign w:val="center"/>
          </w:tcPr>
          <w:p w14:paraId="6108A75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single" w:sz="4" w:space="0" w:color="auto"/>
              <w:left w:val="nil"/>
              <w:bottom w:val="nil"/>
              <w:right w:val="nil"/>
            </w:tcBorders>
            <w:vAlign w:val="center"/>
          </w:tcPr>
          <w:p w14:paraId="2408EE4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2</w:t>
            </w:r>
          </w:p>
        </w:tc>
        <w:tc>
          <w:tcPr>
            <w:tcW w:w="1129" w:type="dxa"/>
            <w:tcBorders>
              <w:top w:val="single" w:sz="4" w:space="0" w:color="auto"/>
              <w:left w:val="nil"/>
              <w:bottom w:val="nil"/>
              <w:right w:val="nil"/>
            </w:tcBorders>
            <w:vAlign w:val="center"/>
          </w:tcPr>
          <w:p w14:paraId="05A9F7AF"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4633</w:t>
            </w:r>
          </w:p>
        </w:tc>
        <w:tc>
          <w:tcPr>
            <w:tcW w:w="1250" w:type="dxa"/>
            <w:tcBorders>
              <w:top w:val="single" w:sz="4" w:space="0" w:color="auto"/>
              <w:left w:val="nil"/>
              <w:bottom w:val="nil"/>
              <w:right w:val="nil"/>
            </w:tcBorders>
            <w:vAlign w:val="center"/>
          </w:tcPr>
          <w:p w14:paraId="648F988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24000</w:t>
            </w:r>
          </w:p>
        </w:tc>
        <w:tc>
          <w:tcPr>
            <w:tcW w:w="885" w:type="dxa"/>
            <w:tcBorders>
              <w:top w:val="single" w:sz="4" w:space="0" w:color="auto"/>
              <w:left w:val="nil"/>
              <w:bottom w:val="nil"/>
              <w:right w:val="nil"/>
            </w:tcBorders>
            <w:vAlign w:val="center"/>
          </w:tcPr>
          <w:p w14:paraId="73DBC72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17</w:t>
            </w:r>
          </w:p>
        </w:tc>
        <w:tc>
          <w:tcPr>
            <w:tcW w:w="1007" w:type="dxa"/>
            <w:tcBorders>
              <w:top w:val="single" w:sz="4" w:space="0" w:color="auto"/>
              <w:left w:val="nil"/>
              <w:bottom w:val="nil"/>
              <w:right w:val="nil"/>
            </w:tcBorders>
            <w:vAlign w:val="center"/>
          </w:tcPr>
          <w:p w14:paraId="517478B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39</w:t>
            </w:r>
          </w:p>
        </w:tc>
      </w:tr>
      <w:tr w:rsidR="00EF6827" w:rsidRPr="00513484" w14:paraId="4689D603"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6A5156AB"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4D76CF5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61FD01B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4236A8E9"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45FAC2A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4</w:t>
            </w:r>
          </w:p>
        </w:tc>
        <w:tc>
          <w:tcPr>
            <w:tcW w:w="950" w:type="dxa"/>
            <w:tcBorders>
              <w:top w:val="nil"/>
              <w:left w:val="nil"/>
              <w:bottom w:val="nil"/>
              <w:right w:val="nil"/>
            </w:tcBorders>
            <w:vAlign w:val="center"/>
          </w:tcPr>
          <w:p w14:paraId="400AF3A9"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8</w:t>
            </w:r>
          </w:p>
        </w:tc>
        <w:tc>
          <w:tcPr>
            <w:tcW w:w="1129" w:type="dxa"/>
            <w:tcBorders>
              <w:top w:val="nil"/>
              <w:left w:val="nil"/>
              <w:bottom w:val="nil"/>
              <w:right w:val="nil"/>
            </w:tcBorders>
            <w:vAlign w:val="center"/>
          </w:tcPr>
          <w:p w14:paraId="7F32768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3526</w:t>
            </w:r>
          </w:p>
        </w:tc>
        <w:tc>
          <w:tcPr>
            <w:tcW w:w="1250" w:type="dxa"/>
            <w:tcBorders>
              <w:top w:val="nil"/>
              <w:left w:val="nil"/>
              <w:bottom w:val="nil"/>
              <w:right w:val="nil"/>
            </w:tcBorders>
            <w:vAlign w:val="center"/>
          </w:tcPr>
          <w:p w14:paraId="4DFB0F7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6313</w:t>
            </w:r>
          </w:p>
        </w:tc>
        <w:tc>
          <w:tcPr>
            <w:tcW w:w="885" w:type="dxa"/>
            <w:tcBorders>
              <w:top w:val="nil"/>
              <w:left w:val="nil"/>
              <w:bottom w:val="nil"/>
              <w:right w:val="nil"/>
            </w:tcBorders>
            <w:vAlign w:val="center"/>
          </w:tcPr>
          <w:p w14:paraId="338CEEA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73</w:t>
            </w:r>
          </w:p>
        </w:tc>
        <w:tc>
          <w:tcPr>
            <w:tcW w:w="1007" w:type="dxa"/>
            <w:tcBorders>
              <w:top w:val="nil"/>
              <w:left w:val="nil"/>
              <w:bottom w:val="nil"/>
              <w:right w:val="nil"/>
            </w:tcBorders>
            <w:vAlign w:val="center"/>
          </w:tcPr>
          <w:p w14:paraId="40ACF6E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111</w:t>
            </w:r>
          </w:p>
        </w:tc>
      </w:tr>
      <w:tr w:rsidR="00EF6827" w:rsidRPr="00513484" w14:paraId="53BD179A"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30E40ADB"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37813E4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nil"/>
              <w:right w:val="nil"/>
            </w:tcBorders>
            <w:vAlign w:val="center"/>
          </w:tcPr>
          <w:p w14:paraId="743E6DD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1A09120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690625B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7</w:t>
            </w:r>
          </w:p>
        </w:tc>
        <w:tc>
          <w:tcPr>
            <w:tcW w:w="950" w:type="dxa"/>
            <w:tcBorders>
              <w:top w:val="nil"/>
              <w:left w:val="nil"/>
              <w:bottom w:val="nil"/>
              <w:right w:val="nil"/>
            </w:tcBorders>
            <w:vAlign w:val="center"/>
          </w:tcPr>
          <w:p w14:paraId="2BE1784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4</w:t>
            </w:r>
          </w:p>
        </w:tc>
        <w:tc>
          <w:tcPr>
            <w:tcW w:w="1129" w:type="dxa"/>
            <w:tcBorders>
              <w:top w:val="nil"/>
              <w:left w:val="nil"/>
              <w:bottom w:val="nil"/>
              <w:right w:val="nil"/>
            </w:tcBorders>
            <w:vAlign w:val="center"/>
          </w:tcPr>
          <w:p w14:paraId="03D1233A"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6591</w:t>
            </w:r>
          </w:p>
        </w:tc>
        <w:tc>
          <w:tcPr>
            <w:tcW w:w="1250" w:type="dxa"/>
            <w:tcBorders>
              <w:top w:val="nil"/>
              <w:left w:val="nil"/>
              <w:bottom w:val="nil"/>
              <w:right w:val="nil"/>
            </w:tcBorders>
            <w:vAlign w:val="center"/>
          </w:tcPr>
          <w:p w14:paraId="0941283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29946</w:t>
            </w:r>
          </w:p>
        </w:tc>
        <w:tc>
          <w:tcPr>
            <w:tcW w:w="885" w:type="dxa"/>
            <w:tcBorders>
              <w:top w:val="nil"/>
              <w:left w:val="nil"/>
              <w:bottom w:val="nil"/>
              <w:right w:val="nil"/>
            </w:tcBorders>
            <w:vAlign w:val="center"/>
          </w:tcPr>
          <w:p w14:paraId="23B065A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24</w:t>
            </w:r>
          </w:p>
        </w:tc>
        <w:tc>
          <w:tcPr>
            <w:tcW w:w="1007" w:type="dxa"/>
            <w:tcBorders>
              <w:top w:val="nil"/>
              <w:left w:val="nil"/>
              <w:bottom w:val="nil"/>
              <w:right w:val="nil"/>
            </w:tcBorders>
            <w:vAlign w:val="center"/>
          </w:tcPr>
          <w:p w14:paraId="41397151"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126</w:t>
            </w:r>
          </w:p>
        </w:tc>
      </w:tr>
      <w:tr w:rsidR="00EF6827" w:rsidRPr="00513484" w14:paraId="1E4325A8"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183F4D5C"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4F8770CD"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4</w:t>
            </w:r>
          </w:p>
        </w:tc>
        <w:tc>
          <w:tcPr>
            <w:tcW w:w="630" w:type="dxa"/>
            <w:tcBorders>
              <w:top w:val="nil"/>
              <w:left w:val="nil"/>
              <w:bottom w:val="nil"/>
              <w:right w:val="nil"/>
            </w:tcBorders>
            <w:vAlign w:val="center"/>
          </w:tcPr>
          <w:p w14:paraId="19FF530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7320CBE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4C3AEB4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nil"/>
              <w:right w:val="nil"/>
            </w:tcBorders>
            <w:vAlign w:val="center"/>
          </w:tcPr>
          <w:p w14:paraId="0B61E46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19</w:t>
            </w:r>
          </w:p>
        </w:tc>
        <w:tc>
          <w:tcPr>
            <w:tcW w:w="1129" w:type="dxa"/>
            <w:tcBorders>
              <w:top w:val="nil"/>
              <w:left w:val="nil"/>
              <w:bottom w:val="nil"/>
              <w:right w:val="nil"/>
            </w:tcBorders>
            <w:vAlign w:val="center"/>
          </w:tcPr>
          <w:p w14:paraId="45833D4C"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5384</w:t>
            </w:r>
          </w:p>
        </w:tc>
        <w:tc>
          <w:tcPr>
            <w:tcW w:w="1250" w:type="dxa"/>
            <w:tcBorders>
              <w:top w:val="nil"/>
              <w:left w:val="nil"/>
              <w:bottom w:val="nil"/>
              <w:right w:val="nil"/>
            </w:tcBorders>
            <w:vAlign w:val="center"/>
          </w:tcPr>
          <w:p w14:paraId="56D3613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364211</w:t>
            </w:r>
          </w:p>
        </w:tc>
        <w:tc>
          <w:tcPr>
            <w:tcW w:w="885" w:type="dxa"/>
            <w:tcBorders>
              <w:top w:val="nil"/>
              <w:left w:val="nil"/>
              <w:bottom w:val="nil"/>
              <w:right w:val="nil"/>
            </w:tcBorders>
            <w:vAlign w:val="center"/>
          </w:tcPr>
          <w:p w14:paraId="0644E48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54</w:t>
            </w:r>
          </w:p>
        </w:tc>
        <w:tc>
          <w:tcPr>
            <w:tcW w:w="1007" w:type="dxa"/>
            <w:tcBorders>
              <w:top w:val="nil"/>
              <w:left w:val="nil"/>
              <w:bottom w:val="nil"/>
              <w:right w:val="nil"/>
            </w:tcBorders>
            <w:vAlign w:val="center"/>
          </w:tcPr>
          <w:p w14:paraId="1BFEEFD3"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566</w:t>
            </w:r>
          </w:p>
        </w:tc>
      </w:tr>
      <w:tr w:rsidR="00EF6827" w:rsidRPr="00513484" w14:paraId="062C6120"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110853C2"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0781F60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5</w:t>
            </w:r>
          </w:p>
        </w:tc>
        <w:tc>
          <w:tcPr>
            <w:tcW w:w="630" w:type="dxa"/>
            <w:tcBorders>
              <w:top w:val="nil"/>
              <w:left w:val="nil"/>
              <w:bottom w:val="nil"/>
              <w:right w:val="nil"/>
            </w:tcBorders>
            <w:vAlign w:val="center"/>
          </w:tcPr>
          <w:p w14:paraId="1FC7EEA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541BC93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490364E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13</w:t>
            </w:r>
          </w:p>
        </w:tc>
        <w:tc>
          <w:tcPr>
            <w:tcW w:w="950" w:type="dxa"/>
            <w:tcBorders>
              <w:top w:val="nil"/>
              <w:left w:val="nil"/>
              <w:bottom w:val="nil"/>
              <w:right w:val="nil"/>
            </w:tcBorders>
            <w:vAlign w:val="center"/>
          </w:tcPr>
          <w:p w14:paraId="2242B98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w:t>
            </w:r>
          </w:p>
        </w:tc>
        <w:tc>
          <w:tcPr>
            <w:tcW w:w="1129" w:type="dxa"/>
            <w:tcBorders>
              <w:top w:val="nil"/>
              <w:left w:val="nil"/>
              <w:bottom w:val="nil"/>
              <w:right w:val="nil"/>
            </w:tcBorders>
            <w:vAlign w:val="center"/>
          </w:tcPr>
          <w:p w14:paraId="74D5229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4762</w:t>
            </w:r>
          </w:p>
        </w:tc>
        <w:tc>
          <w:tcPr>
            <w:tcW w:w="1250" w:type="dxa"/>
            <w:tcBorders>
              <w:top w:val="nil"/>
              <w:left w:val="nil"/>
              <w:bottom w:val="nil"/>
              <w:right w:val="nil"/>
            </w:tcBorders>
            <w:vAlign w:val="center"/>
          </w:tcPr>
          <w:p w14:paraId="2F9C3EC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14085</w:t>
            </w:r>
          </w:p>
        </w:tc>
        <w:tc>
          <w:tcPr>
            <w:tcW w:w="885" w:type="dxa"/>
            <w:tcBorders>
              <w:top w:val="nil"/>
              <w:left w:val="nil"/>
              <w:bottom w:val="nil"/>
              <w:right w:val="nil"/>
            </w:tcBorders>
            <w:vAlign w:val="center"/>
          </w:tcPr>
          <w:p w14:paraId="1820A54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271</w:t>
            </w:r>
          </w:p>
        </w:tc>
        <w:tc>
          <w:tcPr>
            <w:tcW w:w="1007" w:type="dxa"/>
            <w:tcBorders>
              <w:top w:val="nil"/>
              <w:left w:val="nil"/>
              <w:bottom w:val="nil"/>
              <w:right w:val="nil"/>
            </w:tcBorders>
            <w:vAlign w:val="center"/>
          </w:tcPr>
          <w:p w14:paraId="3771072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210</w:t>
            </w:r>
          </w:p>
        </w:tc>
      </w:tr>
      <w:tr w:rsidR="00EF6827" w:rsidRPr="00513484" w14:paraId="11832B5D"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6F96C910"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06AC4CBF"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6</w:t>
            </w:r>
          </w:p>
        </w:tc>
        <w:tc>
          <w:tcPr>
            <w:tcW w:w="630" w:type="dxa"/>
            <w:tcBorders>
              <w:top w:val="nil"/>
              <w:left w:val="nil"/>
              <w:bottom w:val="single" w:sz="4" w:space="0" w:color="auto"/>
              <w:right w:val="nil"/>
            </w:tcBorders>
            <w:vAlign w:val="center"/>
          </w:tcPr>
          <w:p w14:paraId="1B08FE73"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single" w:sz="4" w:space="0" w:color="auto"/>
              <w:right w:val="nil"/>
            </w:tcBorders>
            <w:vAlign w:val="center"/>
          </w:tcPr>
          <w:p w14:paraId="43164B0F"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single" w:sz="4" w:space="0" w:color="auto"/>
              <w:right w:val="nil"/>
            </w:tcBorders>
            <w:vAlign w:val="center"/>
          </w:tcPr>
          <w:p w14:paraId="494A4AA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34</w:t>
            </w:r>
          </w:p>
        </w:tc>
        <w:tc>
          <w:tcPr>
            <w:tcW w:w="950" w:type="dxa"/>
            <w:tcBorders>
              <w:top w:val="nil"/>
              <w:left w:val="nil"/>
              <w:bottom w:val="single" w:sz="4" w:space="0" w:color="auto"/>
              <w:right w:val="nil"/>
            </w:tcBorders>
            <w:vAlign w:val="center"/>
          </w:tcPr>
          <w:p w14:paraId="421EB818"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171</w:t>
            </w:r>
          </w:p>
        </w:tc>
        <w:tc>
          <w:tcPr>
            <w:tcW w:w="1129" w:type="dxa"/>
            <w:tcBorders>
              <w:top w:val="nil"/>
              <w:left w:val="nil"/>
              <w:bottom w:val="single" w:sz="4" w:space="0" w:color="auto"/>
              <w:right w:val="nil"/>
            </w:tcBorders>
            <w:vAlign w:val="center"/>
          </w:tcPr>
          <w:p w14:paraId="2F8938E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660</w:t>
            </w:r>
          </w:p>
        </w:tc>
        <w:tc>
          <w:tcPr>
            <w:tcW w:w="1250" w:type="dxa"/>
            <w:tcBorders>
              <w:top w:val="nil"/>
              <w:left w:val="nil"/>
              <w:bottom w:val="single" w:sz="4" w:space="0" w:color="auto"/>
              <w:right w:val="nil"/>
            </w:tcBorders>
            <w:vAlign w:val="center"/>
          </w:tcPr>
          <w:p w14:paraId="3E57C02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120267</w:t>
            </w:r>
          </w:p>
        </w:tc>
        <w:tc>
          <w:tcPr>
            <w:tcW w:w="885" w:type="dxa"/>
            <w:tcBorders>
              <w:top w:val="nil"/>
              <w:left w:val="nil"/>
              <w:bottom w:val="single" w:sz="4" w:space="0" w:color="auto"/>
              <w:right w:val="nil"/>
            </w:tcBorders>
            <w:vAlign w:val="center"/>
          </w:tcPr>
          <w:p w14:paraId="47730BF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47</w:t>
            </w:r>
          </w:p>
        </w:tc>
        <w:tc>
          <w:tcPr>
            <w:tcW w:w="1007" w:type="dxa"/>
            <w:tcBorders>
              <w:top w:val="nil"/>
              <w:left w:val="nil"/>
              <w:bottom w:val="single" w:sz="4" w:space="0" w:color="auto"/>
              <w:right w:val="nil"/>
            </w:tcBorders>
            <w:vAlign w:val="center"/>
          </w:tcPr>
          <w:p w14:paraId="239E788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541</w:t>
            </w:r>
          </w:p>
        </w:tc>
      </w:tr>
      <w:tr w:rsidR="00EF6827" w:rsidRPr="00513484" w14:paraId="0641CE46"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auto"/>
              <w:left w:val="nil"/>
              <w:bottom w:val="nil"/>
              <w:right w:val="nil"/>
            </w:tcBorders>
            <w:vAlign w:val="center"/>
          </w:tcPr>
          <w:p w14:paraId="70235178" w14:textId="676A58E9"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 xml:space="preserve">No VRP + </w:t>
            </w:r>
            <w:r w:rsidR="00853B85">
              <w:rPr>
                <w:rFonts w:ascii="Times New Roman" w:hAnsi="Times New Roman" w:cs="Times New Roman"/>
                <w:sz w:val="21"/>
                <w:szCs w:val="21"/>
              </w:rPr>
              <w:t>IbAr</w:t>
            </w:r>
            <w:r w:rsidRPr="00513484">
              <w:rPr>
                <w:rFonts w:ascii="Times New Roman" w:hAnsi="Times New Roman" w:cs="Times New Roman"/>
                <w:sz w:val="21"/>
                <w:szCs w:val="21"/>
              </w:rPr>
              <w:t>10200</w:t>
            </w:r>
          </w:p>
        </w:tc>
        <w:tc>
          <w:tcPr>
            <w:tcW w:w="469" w:type="dxa"/>
            <w:tcBorders>
              <w:top w:val="single" w:sz="4" w:space="0" w:color="auto"/>
              <w:left w:val="nil"/>
              <w:bottom w:val="nil"/>
              <w:right w:val="nil"/>
            </w:tcBorders>
            <w:vAlign w:val="center"/>
          </w:tcPr>
          <w:p w14:paraId="15F95BC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630" w:type="dxa"/>
            <w:tcBorders>
              <w:top w:val="single" w:sz="4" w:space="0" w:color="auto"/>
              <w:left w:val="nil"/>
              <w:bottom w:val="nil"/>
              <w:right w:val="nil"/>
            </w:tcBorders>
            <w:vAlign w:val="center"/>
          </w:tcPr>
          <w:p w14:paraId="1A42025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4</w:t>
            </w:r>
          </w:p>
        </w:tc>
        <w:tc>
          <w:tcPr>
            <w:tcW w:w="1080" w:type="dxa"/>
            <w:tcBorders>
              <w:top w:val="single" w:sz="4" w:space="0" w:color="auto"/>
              <w:left w:val="nil"/>
              <w:bottom w:val="nil"/>
              <w:right w:val="nil"/>
            </w:tcBorders>
            <w:vAlign w:val="center"/>
          </w:tcPr>
          <w:p w14:paraId="716157F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single" w:sz="4" w:space="0" w:color="auto"/>
              <w:left w:val="nil"/>
              <w:bottom w:val="nil"/>
              <w:right w:val="nil"/>
            </w:tcBorders>
            <w:vAlign w:val="center"/>
          </w:tcPr>
          <w:p w14:paraId="3E778E3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bCs/>
                <w:color w:val="000000"/>
                <w:sz w:val="21"/>
                <w:szCs w:val="21"/>
              </w:rPr>
              <w:t> NS</w:t>
            </w:r>
          </w:p>
        </w:tc>
        <w:tc>
          <w:tcPr>
            <w:tcW w:w="950" w:type="dxa"/>
            <w:tcBorders>
              <w:top w:val="single" w:sz="4" w:space="0" w:color="auto"/>
              <w:left w:val="nil"/>
              <w:bottom w:val="nil"/>
              <w:right w:val="nil"/>
            </w:tcBorders>
            <w:vAlign w:val="center"/>
          </w:tcPr>
          <w:p w14:paraId="0B96DF5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1530</w:t>
            </w:r>
          </w:p>
        </w:tc>
        <w:tc>
          <w:tcPr>
            <w:tcW w:w="1129" w:type="dxa"/>
            <w:tcBorders>
              <w:top w:val="single" w:sz="4" w:space="0" w:color="auto"/>
              <w:left w:val="nil"/>
              <w:bottom w:val="nil"/>
              <w:right w:val="nil"/>
            </w:tcBorders>
            <w:vAlign w:val="center"/>
          </w:tcPr>
          <w:p w14:paraId="3602076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NS</w:t>
            </w:r>
          </w:p>
        </w:tc>
        <w:tc>
          <w:tcPr>
            <w:tcW w:w="1250" w:type="dxa"/>
            <w:tcBorders>
              <w:top w:val="single" w:sz="4" w:space="0" w:color="auto"/>
              <w:left w:val="nil"/>
              <w:bottom w:val="nil"/>
              <w:right w:val="nil"/>
            </w:tcBorders>
            <w:vAlign w:val="center"/>
          </w:tcPr>
          <w:p w14:paraId="06E2161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0</w:t>
            </w:r>
          </w:p>
        </w:tc>
        <w:tc>
          <w:tcPr>
            <w:tcW w:w="885" w:type="dxa"/>
            <w:tcBorders>
              <w:top w:val="single" w:sz="4" w:space="0" w:color="auto"/>
              <w:left w:val="nil"/>
              <w:bottom w:val="nil"/>
              <w:right w:val="nil"/>
            </w:tcBorders>
            <w:vAlign w:val="center"/>
          </w:tcPr>
          <w:p w14:paraId="2A7641E1"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rPr>
            </w:pPr>
            <w:r w:rsidRPr="00513484">
              <w:rPr>
                <w:rFonts w:ascii="Times New Roman" w:hAnsi="Times New Roman" w:cs="Times New Roman"/>
                <w:color w:val="000000"/>
                <w:sz w:val="21"/>
                <w:szCs w:val="21"/>
              </w:rPr>
              <w:t>NS</w:t>
            </w:r>
          </w:p>
        </w:tc>
        <w:tc>
          <w:tcPr>
            <w:tcW w:w="1007" w:type="dxa"/>
            <w:tcBorders>
              <w:top w:val="single" w:sz="4" w:space="0" w:color="auto"/>
              <w:left w:val="nil"/>
              <w:bottom w:val="nil"/>
              <w:right w:val="nil"/>
            </w:tcBorders>
            <w:vAlign w:val="center"/>
          </w:tcPr>
          <w:p w14:paraId="15CA203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rPr>
            </w:pPr>
            <w:r w:rsidRPr="00513484">
              <w:rPr>
                <w:rFonts w:ascii="Times New Roman" w:hAnsi="Times New Roman" w:cs="Times New Roman"/>
                <w:color w:val="000000"/>
                <w:sz w:val="21"/>
                <w:szCs w:val="21"/>
              </w:rPr>
              <w:t>76</w:t>
            </w:r>
          </w:p>
        </w:tc>
      </w:tr>
      <w:tr w:rsidR="00EF6827" w:rsidRPr="00513484" w14:paraId="3DEEC3AF"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2592F812"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12439D9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47005AA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4</w:t>
            </w:r>
          </w:p>
        </w:tc>
        <w:tc>
          <w:tcPr>
            <w:tcW w:w="1080" w:type="dxa"/>
            <w:tcBorders>
              <w:top w:val="nil"/>
              <w:left w:val="nil"/>
              <w:bottom w:val="nil"/>
              <w:right w:val="nil"/>
            </w:tcBorders>
            <w:vAlign w:val="center"/>
          </w:tcPr>
          <w:p w14:paraId="73A395F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nil"/>
              <w:left w:val="nil"/>
              <w:bottom w:val="nil"/>
              <w:right w:val="nil"/>
            </w:tcBorders>
            <w:vAlign w:val="center"/>
          </w:tcPr>
          <w:p w14:paraId="65BDB70A"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nil"/>
              <w:right w:val="nil"/>
            </w:tcBorders>
            <w:vAlign w:val="center"/>
          </w:tcPr>
          <w:p w14:paraId="3A23FA63"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26</w:t>
            </w:r>
          </w:p>
        </w:tc>
        <w:tc>
          <w:tcPr>
            <w:tcW w:w="1129" w:type="dxa"/>
            <w:tcBorders>
              <w:top w:val="nil"/>
              <w:left w:val="nil"/>
              <w:bottom w:val="nil"/>
              <w:right w:val="nil"/>
            </w:tcBorders>
            <w:vAlign w:val="center"/>
          </w:tcPr>
          <w:p w14:paraId="1149763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0</w:t>
            </w:r>
          </w:p>
        </w:tc>
        <w:tc>
          <w:tcPr>
            <w:tcW w:w="1250" w:type="dxa"/>
            <w:tcBorders>
              <w:top w:val="nil"/>
              <w:left w:val="nil"/>
              <w:bottom w:val="nil"/>
              <w:right w:val="nil"/>
            </w:tcBorders>
            <w:vAlign w:val="center"/>
          </w:tcPr>
          <w:p w14:paraId="4A48018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0</w:t>
            </w:r>
          </w:p>
        </w:tc>
        <w:tc>
          <w:tcPr>
            <w:tcW w:w="885" w:type="dxa"/>
            <w:tcBorders>
              <w:top w:val="nil"/>
              <w:left w:val="nil"/>
              <w:bottom w:val="nil"/>
              <w:right w:val="nil"/>
            </w:tcBorders>
            <w:vAlign w:val="center"/>
          </w:tcPr>
          <w:p w14:paraId="4770709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w:t>
            </w:r>
          </w:p>
        </w:tc>
        <w:tc>
          <w:tcPr>
            <w:tcW w:w="1007" w:type="dxa"/>
            <w:tcBorders>
              <w:top w:val="nil"/>
              <w:left w:val="nil"/>
              <w:bottom w:val="nil"/>
              <w:right w:val="nil"/>
            </w:tcBorders>
            <w:vAlign w:val="center"/>
          </w:tcPr>
          <w:p w14:paraId="3F9B253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41</w:t>
            </w:r>
          </w:p>
        </w:tc>
      </w:tr>
      <w:tr w:rsidR="00EF6827" w:rsidRPr="00513484" w14:paraId="269795F9"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0BD5E639"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27EDBD6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single" w:sz="4" w:space="0" w:color="auto"/>
              <w:right w:val="nil"/>
            </w:tcBorders>
            <w:vAlign w:val="center"/>
          </w:tcPr>
          <w:p w14:paraId="6688B23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4</w:t>
            </w:r>
          </w:p>
        </w:tc>
        <w:tc>
          <w:tcPr>
            <w:tcW w:w="1080" w:type="dxa"/>
            <w:tcBorders>
              <w:top w:val="nil"/>
              <w:left w:val="nil"/>
              <w:bottom w:val="single" w:sz="4" w:space="0" w:color="auto"/>
              <w:right w:val="nil"/>
            </w:tcBorders>
            <w:vAlign w:val="center"/>
          </w:tcPr>
          <w:p w14:paraId="252A1451"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nil"/>
              <w:left w:val="nil"/>
              <w:bottom w:val="single" w:sz="4" w:space="0" w:color="auto"/>
              <w:right w:val="nil"/>
            </w:tcBorders>
            <w:vAlign w:val="center"/>
          </w:tcPr>
          <w:p w14:paraId="5A5A389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single" w:sz="4" w:space="0" w:color="auto"/>
              <w:right w:val="nil"/>
            </w:tcBorders>
            <w:vAlign w:val="center"/>
          </w:tcPr>
          <w:p w14:paraId="52392E6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16</w:t>
            </w:r>
          </w:p>
        </w:tc>
        <w:tc>
          <w:tcPr>
            <w:tcW w:w="1129" w:type="dxa"/>
            <w:tcBorders>
              <w:top w:val="nil"/>
              <w:left w:val="nil"/>
              <w:bottom w:val="single" w:sz="4" w:space="0" w:color="auto"/>
              <w:right w:val="nil"/>
            </w:tcBorders>
            <w:vAlign w:val="center"/>
          </w:tcPr>
          <w:p w14:paraId="76B503F2"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w:t>
            </w:r>
          </w:p>
        </w:tc>
        <w:tc>
          <w:tcPr>
            <w:tcW w:w="1250" w:type="dxa"/>
            <w:tcBorders>
              <w:top w:val="nil"/>
              <w:left w:val="nil"/>
              <w:bottom w:val="single" w:sz="4" w:space="0" w:color="auto"/>
              <w:right w:val="nil"/>
            </w:tcBorders>
            <w:vAlign w:val="center"/>
          </w:tcPr>
          <w:p w14:paraId="19654A6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2</w:t>
            </w:r>
          </w:p>
        </w:tc>
        <w:tc>
          <w:tcPr>
            <w:tcW w:w="885" w:type="dxa"/>
            <w:tcBorders>
              <w:top w:val="nil"/>
              <w:left w:val="nil"/>
              <w:bottom w:val="single" w:sz="4" w:space="0" w:color="auto"/>
              <w:right w:val="nil"/>
            </w:tcBorders>
            <w:vAlign w:val="center"/>
          </w:tcPr>
          <w:p w14:paraId="5DE45C69"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0</w:t>
            </w:r>
          </w:p>
        </w:tc>
        <w:tc>
          <w:tcPr>
            <w:tcW w:w="1007" w:type="dxa"/>
            <w:tcBorders>
              <w:top w:val="nil"/>
              <w:left w:val="nil"/>
              <w:bottom w:val="single" w:sz="4" w:space="0" w:color="auto"/>
              <w:right w:val="nil"/>
            </w:tcBorders>
            <w:vAlign w:val="center"/>
          </w:tcPr>
          <w:p w14:paraId="1CB9FFD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19</w:t>
            </w:r>
          </w:p>
        </w:tc>
      </w:tr>
      <w:tr w:rsidR="00EF6827" w:rsidRPr="00513484" w14:paraId="36E439A4"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auto"/>
              <w:left w:val="nil"/>
              <w:bottom w:val="nil"/>
              <w:right w:val="nil"/>
            </w:tcBorders>
            <w:vAlign w:val="center"/>
          </w:tcPr>
          <w:p w14:paraId="206128E8" w14:textId="5028B88F"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No VRP + Oman</w:t>
            </w:r>
            <w:r w:rsidR="00853B85">
              <w:rPr>
                <w:rFonts w:ascii="Times New Roman" w:hAnsi="Times New Roman" w:cs="Times New Roman"/>
                <w:sz w:val="21"/>
                <w:szCs w:val="21"/>
              </w:rPr>
              <w:t>-97</w:t>
            </w:r>
          </w:p>
        </w:tc>
        <w:tc>
          <w:tcPr>
            <w:tcW w:w="469" w:type="dxa"/>
            <w:tcBorders>
              <w:top w:val="single" w:sz="4" w:space="0" w:color="auto"/>
              <w:left w:val="nil"/>
              <w:bottom w:val="nil"/>
              <w:right w:val="nil"/>
            </w:tcBorders>
            <w:vAlign w:val="center"/>
          </w:tcPr>
          <w:p w14:paraId="4A6B0FA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630" w:type="dxa"/>
            <w:tcBorders>
              <w:top w:val="single" w:sz="4" w:space="0" w:color="auto"/>
              <w:left w:val="nil"/>
              <w:bottom w:val="nil"/>
              <w:right w:val="nil"/>
            </w:tcBorders>
            <w:vAlign w:val="center"/>
          </w:tcPr>
          <w:p w14:paraId="0843EBBC"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single" w:sz="4" w:space="0" w:color="auto"/>
              <w:left w:val="nil"/>
              <w:bottom w:val="nil"/>
              <w:right w:val="nil"/>
            </w:tcBorders>
            <w:vAlign w:val="center"/>
          </w:tcPr>
          <w:p w14:paraId="30B7470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single" w:sz="4" w:space="0" w:color="auto"/>
              <w:left w:val="nil"/>
              <w:bottom w:val="nil"/>
              <w:right w:val="nil"/>
            </w:tcBorders>
            <w:vAlign w:val="center"/>
          </w:tcPr>
          <w:p w14:paraId="022C3561"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single" w:sz="4" w:space="0" w:color="auto"/>
              <w:left w:val="nil"/>
              <w:bottom w:val="nil"/>
              <w:right w:val="nil"/>
            </w:tcBorders>
            <w:vAlign w:val="center"/>
          </w:tcPr>
          <w:p w14:paraId="7508844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117</w:t>
            </w:r>
          </w:p>
        </w:tc>
        <w:tc>
          <w:tcPr>
            <w:tcW w:w="1129" w:type="dxa"/>
            <w:tcBorders>
              <w:top w:val="single" w:sz="4" w:space="0" w:color="auto"/>
              <w:left w:val="nil"/>
              <w:bottom w:val="nil"/>
              <w:right w:val="nil"/>
            </w:tcBorders>
            <w:vAlign w:val="center"/>
          </w:tcPr>
          <w:p w14:paraId="62C89BC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11</w:t>
            </w:r>
          </w:p>
        </w:tc>
        <w:tc>
          <w:tcPr>
            <w:tcW w:w="1250" w:type="dxa"/>
            <w:tcBorders>
              <w:top w:val="single" w:sz="4" w:space="0" w:color="auto"/>
              <w:left w:val="nil"/>
              <w:bottom w:val="nil"/>
              <w:right w:val="nil"/>
            </w:tcBorders>
            <w:vAlign w:val="center"/>
          </w:tcPr>
          <w:p w14:paraId="450CDA0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129585</w:t>
            </w:r>
          </w:p>
        </w:tc>
        <w:tc>
          <w:tcPr>
            <w:tcW w:w="885" w:type="dxa"/>
            <w:tcBorders>
              <w:top w:val="single" w:sz="4" w:space="0" w:color="auto"/>
              <w:left w:val="nil"/>
              <w:bottom w:val="nil"/>
              <w:right w:val="nil"/>
            </w:tcBorders>
            <w:vAlign w:val="center"/>
          </w:tcPr>
          <w:p w14:paraId="1914923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15</w:t>
            </w:r>
          </w:p>
        </w:tc>
        <w:tc>
          <w:tcPr>
            <w:tcW w:w="1007" w:type="dxa"/>
            <w:tcBorders>
              <w:top w:val="single" w:sz="4" w:space="0" w:color="auto"/>
              <w:left w:val="nil"/>
              <w:bottom w:val="nil"/>
              <w:right w:val="nil"/>
            </w:tcBorders>
            <w:vAlign w:val="center"/>
          </w:tcPr>
          <w:p w14:paraId="453900E5"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1945</w:t>
            </w:r>
          </w:p>
        </w:tc>
      </w:tr>
      <w:tr w:rsidR="00EF6827" w:rsidRPr="00513484" w14:paraId="3BB21748"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6C842A5B"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nil"/>
              <w:right w:val="nil"/>
            </w:tcBorders>
            <w:vAlign w:val="center"/>
          </w:tcPr>
          <w:p w14:paraId="2559E6D6"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04F96A4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nil"/>
              <w:right w:val="nil"/>
            </w:tcBorders>
            <w:vAlign w:val="center"/>
          </w:tcPr>
          <w:p w14:paraId="6F6FB52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nil"/>
              <w:right w:val="nil"/>
            </w:tcBorders>
            <w:vAlign w:val="center"/>
          </w:tcPr>
          <w:p w14:paraId="2B86A22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nil"/>
              <w:right w:val="nil"/>
            </w:tcBorders>
            <w:vAlign w:val="center"/>
          </w:tcPr>
          <w:p w14:paraId="67081A38"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402</w:t>
            </w:r>
          </w:p>
        </w:tc>
        <w:tc>
          <w:tcPr>
            <w:tcW w:w="1129" w:type="dxa"/>
            <w:tcBorders>
              <w:top w:val="nil"/>
              <w:left w:val="nil"/>
              <w:bottom w:val="nil"/>
              <w:right w:val="nil"/>
            </w:tcBorders>
            <w:vAlign w:val="center"/>
          </w:tcPr>
          <w:p w14:paraId="3CE2C4F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w:t>
            </w:r>
          </w:p>
        </w:tc>
        <w:tc>
          <w:tcPr>
            <w:tcW w:w="1250" w:type="dxa"/>
            <w:tcBorders>
              <w:top w:val="nil"/>
              <w:left w:val="nil"/>
              <w:bottom w:val="nil"/>
              <w:right w:val="nil"/>
            </w:tcBorders>
            <w:vAlign w:val="center"/>
          </w:tcPr>
          <w:p w14:paraId="62AA08E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133942</w:t>
            </w:r>
          </w:p>
        </w:tc>
        <w:tc>
          <w:tcPr>
            <w:tcW w:w="885" w:type="dxa"/>
            <w:tcBorders>
              <w:top w:val="nil"/>
              <w:left w:val="nil"/>
              <w:bottom w:val="nil"/>
              <w:right w:val="nil"/>
            </w:tcBorders>
            <w:vAlign w:val="center"/>
          </w:tcPr>
          <w:p w14:paraId="3025287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15</w:t>
            </w:r>
          </w:p>
        </w:tc>
        <w:tc>
          <w:tcPr>
            <w:tcW w:w="1007" w:type="dxa"/>
            <w:tcBorders>
              <w:top w:val="nil"/>
              <w:left w:val="nil"/>
              <w:bottom w:val="nil"/>
              <w:right w:val="nil"/>
            </w:tcBorders>
            <w:vAlign w:val="center"/>
          </w:tcPr>
          <w:p w14:paraId="1C8F2CB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2579</w:t>
            </w:r>
          </w:p>
        </w:tc>
      </w:tr>
      <w:tr w:rsidR="00EF6827" w:rsidRPr="00513484" w14:paraId="12AD4A26"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3A33F99A" w14:textId="77777777" w:rsidR="00EF6827" w:rsidRPr="00513484" w:rsidRDefault="00EF6827" w:rsidP="00994FD8">
            <w:pP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76FB579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single" w:sz="4" w:space="0" w:color="auto"/>
              <w:right w:val="nil"/>
            </w:tcBorders>
            <w:vAlign w:val="center"/>
          </w:tcPr>
          <w:p w14:paraId="235D3DF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21</w:t>
            </w:r>
          </w:p>
        </w:tc>
        <w:tc>
          <w:tcPr>
            <w:tcW w:w="1080" w:type="dxa"/>
            <w:tcBorders>
              <w:top w:val="nil"/>
              <w:left w:val="nil"/>
              <w:bottom w:val="single" w:sz="4" w:space="0" w:color="auto"/>
              <w:right w:val="nil"/>
            </w:tcBorders>
            <w:vAlign w:val="center"/>
          </w:tcPr>
          <w:p w14:paraId="4B1EE00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Survivor</w:t>
            </w:r>
          </w:p>
        </w:tc>
        <w:tc>
          <w:tcPr>
            <w:tcW w:w="629" w:type="dxa"/>
            <w:tcBorders>
              <w:top w:val="nil"/>
              <w:left w:val="nil"/>
              <w:bottom w:val="single" w:sz="4" w:space="0" w:color="auto"/>
              <w:right w:val="nil"/>
            </w:tcBorders>
            <w:vAlign w:val="center"/>
          </w:tcPr>
          <w:p w14:paraId="7A86632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2</w:t>
            </w:r>
          </w:p>
        </w:tc>
        <w:tc>
          <w:tcPr>
            <w:tcW w:w="950" w:type="dxa"/>
            <w:tcBorders>
              <w:top w:val="nil"/>
              <w:left w:val="nil"/>
              <w:bottom w:val="single" w:sz="4" w:space="0" w:color="auto"/>
              <w:right w:val="nil"/>
            </w:tcBorders>
            <w:vAlign w:val="center"/>
          </w:tcPr>
          <w:p w14:paraId="1097E3B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161</w:t>
            </w:r>
          </w:p>
        </w:tc>
        <w:tc>
          <w:tcPr>
            <w:tcW w:w="1129" w:type="dxa"/>
            <w:tcBorders>
              <w:top w:val="nil"/>
              <w:left w:val="nil"/>
              <w:bottom w:val="single" w:sz="4" w:space="0" w:color="auto"/>
              <w:right w:val="nil"/>
            </w:tcBorders>
            <w:vAlign w:val="center"/>
          </w:tcPr>
          <w:p w14:paraId="2E07644E"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4</w:t>
            </w:r>
          </w:p>
        </w:tc>
        <w:tc>
          <w:tcPr>
            <w:tcW w:w="1250" w:type="dxa"/>
            <w:tcBorders>
              <w:top w:val="nil"/>
              <w:left w:val="nil"/>
              <w:bottom w:val="single" w:sz="4" w:space="0" w:color="auto"/>
              <w:right w:val="nil"/>
            </w:tcBorders>
            <w:vAlign w:val="center"/>
          </w:tcPr>
          <w:p w14:paraId="6C9FDE19"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59920</w:t>
            </w:r>
          </w:p>
        </w:tc>
        <w:tc>
          <w:tcPr>
            <w:tcW w:w="885" w:type="dxa"/>
            <w:tcBorders>
              <w:top w:val="nil"/>
              <w:left w:val="nil"/>
              <w:bottom w:val="single" w:sz="4" w:space="0" w:color="auto"/>
              <w:right w:val="nil"/>
            </w:tcBorders>
            <w:vAlign w:val="center"/>
          </w:tcPr>
          <w:p w14:paraId="4C185626"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6</w:t>
            </w:r>
          </w:p>
        </w:tc>
        <w:tc>
          <w:tcPr>
            <w:tcW w:w="1007" w:type="dxa"/>
            <w:tcBorders>
              <w:top w:val="nil"/>
              <w:left w:val="nil"/>
              <w:bottom w:val="single" w:sz="4" w:space="0" w:color="auto"/>
              <w:right w:val="nil"/>
            </w:tcBorders>
            <w:vAlign w:val="center"/>
          </w:tcPr>
          <w:p w14:paraId="5CADCD6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3111</w:t>
            </w:r>
          </w:p>
        </w:tc>
      </w:tr>
      <w:tr w:rsidR="00EF6827" w:rsidRPr="00513484" w14:paraId="2DD7B732"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auto"/>
              <w:left w:val="nil"/>
              <w:bottom w:val="nil"/>
              <w:right w:val="nil"/>
            </w:tcBorders>
            <w:vAlign w:val="center"/>
          </w:tcPr>
          <w:p w14:paraId="1D025EF6" w14:textId="77777777" w:rsidR="00EF6827" w:rsidRPr="00513484" w:rsidRDefault="00EF6827" w:rsidP="00994FD8">
            <w:pPr>
              <w:rPr>
                <w:rFonts w:ascii="Times New Roman" w:hAnsi="Times New Roman" w:cs="Times New Roman"/>
                <w:sz w:val="21"/>
                <w:szCs w:val="21"/>
              </w:rPr>
            </w:pPr>
            <w:r w:rsidRPr="00513484">
              <w:rPr>
                <w:rFonts w:ascii="Times New Roman" w:hAnsi="Times New Roman" w:cs="Times New Roman"/>
                <w:sz w:val="21"/>
                <w:szCs w:val="21"/>
              </w:rPr>
              <w:t>No VRP + Turkey</w:t>
            </w:r>
          </w:p>
        </w:tc>
        <w:tc>
          <w:tcPr>
            <w:tcW w:w="469" w:type="dxa"/>
            <w:tcBorders>
              <w:top w:val="single" w:sz="4" w:space="0" w:color="auto"/>
              <w:left w:val="nil"/>
              <w:bottom w:val="nil"/>
              <w:right w:val="nil"/>
            </w:tcBorders>
            <w:vAlign w:val="center"/>
          </w:tcPr>
          <w:p w14:paraId="7F01BDF5"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1</w:t>
            </w:r>
          </w:p>
        </w:tc>
        <w:tc>
          <w:tcPr>
            <w:tcW w:w="630" w:type="dxa"/>
            <w:tcBorders>
              <w:top w:val="single" w:sz="4" w:space="0" w:color="auto"/>
              <w:left w:val="nil"/>
              <w:bottom w:val="nil"/>
              <w:right w:val="nil"/>
            </w:tcBorders>
            <w:vAlign w:val="center"/>
          </w:tcPr>
          <w:p w14:paraId="00E161D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7</w:t>
            </w:r>
          </w:p>
        </w:tc>
        <w:tc>
          <w:tcPr>
            <w:tcW w:w="1080" w:type="dxa"/>
            <w:tcBorders>
              <w:top w:val="single" w:sz="4" w:space="0" w:color="auto"/>
              <w:left w:val="nil"/>
              <w:bottom w:val="nil"/>
              <w:right w:val="nil"/>
            </w:tcBorders>
            <w:vAlign w:val="center"/>
          </w:tcPr>
          <w:p w14:paraId="6173E027"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single" w:sz="4" w:space="0" w:color="auto"/>
              <w:left w:val="nil"/>
              <w:bottom w:val="nil"/>
              <w:right w:val="nil"/>
            </w:tcBorders>
            <w:vAlign w:val="center"/>
          </w:tcPr>
          <w:p w14:paraId="356B30F4"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4</w:t>
            </w:r>
          </w:p>
        </w:tc>
        <w:tc>
          <w:tcPr>
            <w:tcW w:w="950" w:type="dxa"/>
            <w:tcBorders>
              <w:top w:val="single" w:sz="4" w:space="0" w:color="auto"/>
              <w:left w:val="nil"/>
              <w:bottom w:val="nil"/>
              <w:right w:val="nil"/>
            </w:tcBorders>
            <w:vAlign w:val="center"/>
          </w:tcPr>
          <w:p w14:paraId="6C41DE7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3922</w:t>
            </w:r>
          </w:p>
        </w:tc>
        <w:tc>
          <w:tcPr>
            <w:tcW w:w="1129" w:type="dxa"/>
            <w:tcBorders>
              <w:top w:val="single" w:sz="4" w:space="0" w:color="auto"/>
              <w:left w:val="nil"/>
              <w:bottom w:val="nil"/>
              <w:right w:val="nil"/>
            </w:tcBorders>
            <w:vAlign w:val="center"/>
          </w:tcPr>
          <w:p w14:paraId="35FFCB81"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w:t>
            </w:r>
          </w:p>
        </w:tc>
        <w:tc>
          <w:tcPr>
            <w:tcW w:w="1250" w:type="dxa"/>
            <w:tcBorders>
              <w:top w:val="single" w:sz="4" w:space="0" w:color="auto"/>
              <w:left w:val="nil"/>
              <w:bottom w:val="nil"/>
              <w:right w:val="nil"/>
            </w:tcBorders>
            <w:vAlign w:val="center"/>
          </w:tcPr>
          <w:p w14:paraId="312ED2BB"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3279</w:t>
            </w:r>
          </w:p>
        </w:tc>
        <w:tc>
          <w:tcPr>
            <w:tcW w:w="885" w:type="dxa"/>
            <w:tcBorders>
              <w:top w:val="single" w:sz="4" w:space="0" w:color="auto"/>
              <w:left w:val="nil"/>
              <w:bottom w:val="nil"/>
              <w:right w:val="nil"/>
            </w:tcBorders>
            <w:vAlign w:val="center"/>
          </w:tcPr>
          <w:p w14:paraId="6C57129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10</w:t>
            </w:r>
          </w:p>
        </w:tc>
        <w:tc>
          <w:tcPr>
            <w:tcW w:w="1007" w:type="dxa"/>
            <w:tcBorders>
              <w:top w:val="single" w:sz="4" w:space="0" w:color="auto"/>
              <w:left w:val="nil"/>
              <w:bottom w:val="nil"/>
              <w:right w:val="nil"/>
            </w:tcBorders>
            <w:vAlign w:val="center"/>
          </w:tcPr>
          <w:p w14:paraId="63722A9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4891</w:t>
            </w:r>
          </w:p>
        </w:tc>
      </w:tr>
      <w:tr w:rsidR="00EF6827" w:rsidRPr="00513484" w14:paraId="1CD2ADC0" w14:textId="77777777" w:rsidTr="00994FD8">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nil"/>
              <w:right w:val="nil"/>
            </w:tcBorders>
            <w:vAlign w:val="center"/>
          </w:tcPr>
          <w:p w14:paraId="479BCDAF" w14:textId="77777777" w:rsidR="00EF6827" w:rsidRPr="00513484" w:rsidRDefault="00EF6827" w:rsidP="00994FD8">
            <w:pPr>
              <w:jc w:val="center"/>
              <w:rPr>
                <w:rFonts w:ascii="Times New Roman" w:hAnsi="Times New Roman" w:cs="Times New Roman"/>
                <w:sz w:val="21"/>
                <w:szCs w:val="21"/>
              </w:rPr>
            </w:pPr>
          </w:p>
        </w:tc>
        <w:tc>
          <w:tcPr>
            <w:tcW w:w="469" w:type="dxa"/>
            <w:tcBorders>
              <w:top w:val="nil"/>
              <w:left w:val="nil"/>
              <w:bottom w:val="nil"/>
              <w:right w:val="nil"/>
            </w:tcBorders>
            <w:vAlign w:val="center"/>
          </w:tcPr>
          <w:p w14:paraId="3F2E8838"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2</w:t>
            </w:r>
          </w:p>
        </w:tc>
        <w:tc>
          <w:tcPr>
            <w:tcW w:w="630" w:type="dxa"/>
            <w:tcBorders>
              <w:top w:val="nil"/>
              <w:left w:val="nil"/>
              <w:bottom w:val="nil"/>
              <w:right w:val="nil"/>
            </w:tcBorders>
            <w:vAlign w:val="center"/>
          </w:tcPr>
          <w:p w14:paraId="772C976B"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7</w:t>
            </w:r>
          </w:p>
        </w:tc>
        <w:tc>
          <w:tcPr>
            <w:tcW w:w="1080" w:type="dxa"/>
            <w:tcBorders>
              <w:top w:val="nil"/>
              <w:left w:val="nil"/>
              <w:bottom w:val="nil"/>
              <w:right w:val="nil"/>
            </w:tcBorders>
            <w:vAlign w:val="center"/>
          </w:tcPr>
          <w:p w14:paraId="04B9E43A"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nil"/>
              <w:left w:val="nil"/>
              <w:bottom w:val="nil"/>
              <w:right w:val="nil"/>
            </w:tcBorders>
            <w:vAlign w:val="center"/>
          </w:tcPr>
          <w:p w14:paraId="6A753E63"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nil"/>
              <w:right w:val="nil"/>
            </w:tcBorders>
            <w:vAlign w:val="center"/>
          </w:tcPr>
          <w:p w14:paraId="2EE75A72"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2654</w:t>
            </w:r>
          </w:p>
        </w:tc>
        <w:tc>
          <w:tcPr>
            <w:tcW w:w="1129" w:type="dxa"/>
            <w:tcBorders>
              <w:top w:val="nil"/>
              <w:left w:val="nil"/>
              <w:bottom w:val="nil"/>
              <w:right w:val="nil"/>
            </w:tcBorders>
            <w:vAlign w:val="center"/>
          </w:tcPr>
          <w:p w14:paraId="7C859244"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1</w:t>
            </w:r>
          </w:p>
        </w:tc>
        <w:tc>
          <w:tcPr>
            <w:tcW w:w="1250" w:type="dxa"/>
            <w:tcBorders>
              <w:top w:val="nil"/>
              <w:left w:val="nil"/>
              <w:bottom w:val="nil"/>
              <w:right w:val="nil"/>
            </w:tcBorders>
            <w:vAlign w:val="center"/>
          </w:tcPr>
          <w:p w14:paraId="2B492627"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7363</w:t>
            </w:r>
          </w:p>
        </w:tc>
        <w:tc>
          <w:tcPr>
            <w:tcW w:w="885" w:type="dxa"/>
            <w:tcBorders>
              <w:top w:val="nil"/>
              <w:left w:val="nil"/>
              <w:bottom w:val="nil"/>
              <w:right w:val="nil"/>
            </w:tcBorders>
            <w:vAlign w:val="center"/>
          </w:tcPr>
          <w:p w14:paraId="30496BED"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9</w:t>
            </w:r>
          </w:p>
        </w:tc>
        <w:tc>
          <w:tcPr>
            <w:tcW w:w="1007" w:type="dxa"/>
            <w:tcBorders>
              <w:top w:val="nil"/>
              <w:left w:val="nil"/>
              <w:bottom w:val="nil"/>
              <w:right w:val="nil"/>
            </w:tcBorders>
            <w:vAlign w:val="center"/>
          </w:tcPr>
          <w:p w14:paraId="0BBE4110" w14:textId="77777777" w:rsidR="00EF6827" w:rsidRPr="00513484" w:rsidRDefault="00EF6827" w:rsidP="00994F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5551</w:t>
            </w:r>
          </w:p>
        </w:tc>
      </w:tr>
      <w:tr w:rsidR="00EF6827" w:rsidRPr="00513484" w14:paraId="02DB53F5" w14:textId="77777777" w:rsidTr="00994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1" w:type="dxa"/>
            <w:vMerge/>
            <w:tcBorders>
              <w:top w:val="nil"/>
              <w:left w:val="nil"/>
              <w:bottom w:val="single" w:sz="4" w:space="0" w:color="auto"/>
              <w:right w:val="nil"/>
            </w:tcBorders>
            <w:vAlign w:val="center"/>
          </w:tcPr>
          <w:p w14:paraId="5960554C" w14:textId="77777777" w:rsidR="00EF6827" w:rsidRPr="00513484" w:rsidRDefault="00EF6827" w:rsidP="00994FD8">
            <w:pPr>
              <w:jc w:val="center"/>
              <w:rPr>
                <w:rFonts w:ascii="Times New Roman" w:hAnsi="Times New Roman" w:cs="Times New Roman"/>
                <w:sz w:val="21"/>
                <w:szCs w:val="21"/>
              </w:rPr>
            </w:pPr>
          </w:p>
        </w:tc>
        <w:tc>
          <w:tcPr>
            <w:tcW w:w="469" w:type="dxa"/>
            <w:tcBorders>
              <w:top w:val="nil"/>
              <w:left w:val="nil"/>
              <w:bottom w:val="single" w:sz="4" w:space="0" w:color="auto"/>
              <w:right w:val="nil"/>
            </w:tcBorders>
            <w:vAlign w:val="center"/>
          </w:tcPr>
          <w:p w14:paraId="5FB52770"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3</w:t>
            </w:r>
          </w:p>
        </w:tc>
        <w:tc>
          <w:tcPr>
            <w:tcW w:w="630" w:type="dxa"/>
            <w:tcBorders>
              <w:top w:val="nil"/>
              <w:left w:val="nil"/>
              <w:bottom w:val="single" w:sz="4" w:space="0" w:color="auto"/>
              <w:right w:val="nil"/>
            </w:tcBorders>
            <w:vAlign w:val="center"/>
          </w:tcPr>
          <w:p w14:paraId="43B6E3E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7</w:t>
            </w:r>
          </w:p>
        </w:tc>
        <w:tc>
          <w:tcPr>
            <w:tcW w:w="1080" w:type="dxa"/>
            <w:tcBorders>
              <w:top w:val="nil"/>
              <w:left w:val="nil"/>
              <w:bottom w:val="single" w:sz="4" w:space="0" w:color="auto"/>
              <w:right w:val="nil"/>
            </w:tcBorders>
            <w:vAlign w:val="center"/>
          </w:tcPr>
          <w:p w14:paraId="5A52FF0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sz w:val="21"/>
                <w:szCs w:val="21"/>
              </w:rPr>
              <w:t>Fatal</w:t>
            </w:r>
          </w:p>
        </w:tc>
        <w:tc>
          <w:tcPr>
            <w:tcW w:w="629" w:type="dxa"/>
            <w:tcBorders>
              <w:top w:val="nil"/>
              <w:left w:val="nil"/>
              <w:bottom w:val="single" w:sz="4" w:space="0" w:color="auto"/>
              <w:right w:val="nil"/>
            </w:tcBorders>
            <w:vAlign w:val="center"/>
          </w:tcPr>
          <w:p w14:paraId="3D0F442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bCs/>
                <w:color w:val="000000"/>
                <w:sz w:val="21"/>
                <w:szCs w:val="21"/>
              </w:rPr>
              <w:t>0</w:t>
            </w:r>
          </w:p>
        </w:tc>
        <w:tc>
          <w:tcPr>
            <w:tcW w:w="950" w:type="dxa"/>
            <w:tcBorders>
              <w:top w:val="nil"/>
              <w:left w:val="nil"/>
              <w:bottom w:val="single" w:sz="4" w:space="0" w:color="auto"/>
              <w:right w:val="nil"/>
            </w:tcBorders>
            <w:vAlign w:val="center"/>
          </w:tcPr>
          <w:p w14:paraId="0DB763D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highlight w:val="yellow"/>
              </w:rPr>
            </w:pPr>
            <w:r w:rsidRPr="00513484">
              <w:rPr>
                <w:rFonts w:ascii="Times New Roman" w:hAnsi="Times New Roman" w:cs="Times New Roman"/>
                <w:color w:val="000000"/>
                <w:sz w:val="21"/>
                <w:szCs w:val="21"/>
              </w:rPr>
              <w:t>3019</w:t>
            </w:r>
          </w:p>
        </w:tc>
        <w:tc>
          <w:tcPr>
            <w:tcW w:w="1129" w:type="dxa"/>
            <w:tcBorders>
              <w:top w:val="nil"/>
              <w:left w:val="nil"/>
              <w:bottom w:val="single" w:sz="4" w:space="0" w:color="auto"/>
              <w:right w:val="nil"/>
            </w:tcBorders>
            <w:vAlign w:val="center"/>
          </w:tcPr>
          <w:p w14:paraId="4F7EF63E"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0</w:t>
            </w:r>
          </w:p>
        </w:tc>
        <w:tc>
          <w:tcPr>
            <w:tcW w:w="1250" w:type="dxa"/>
            <w:tcBorders>
              <w:top w:val="nil"/>
              <w:left w:val="nil"/>
              <w:bottom w:val="single" w:sz="4" w:space="0" w:color="auto"/>
              <w:right w:val="nil"/>
            </w:tcBorders>
            <w:vAlign w:val="center"/>
          </w:tcPr>
          <w:p w14:paraId="54B98403"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513484">
              <w:rPr>
                <w:rFonts w:ascii="Times New Roman" w:hAnsi="Times New Roman" w:cs="Times New Roman"/>
                <w:color w:val="000000"/>
                <w:sz w:val="21"/>
                <w:szCs w:val="21"/>
              </w:rPr>
              <w:t>7367</w:t>
            </w:r>
          </w:p>
        </w:tc>
        <w:tc>
          <w:tcPr>
            <w:tcW w:w="885" w:type="dxa"/>
            <w:tcBorders>
              <w:top w:val="nil"/>
              <w:left w:val="nil"/>
              <w:bottom w:val="single" w:sz="4" w:space="0" w:color="auto"/>
              <w:right w:val="nil"/>
            </w:tcBorders>
            <w:vAlign w:val="center"/>
          </w:tcPr>
          <w:p w14:paraId="6C0A389C"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8</w:t>
            </w:r>
          </w:p>
        </w:tc>
        <w:tc>
          <w:tcPr>
            <w:tcW w:w="1007" w:type="dxa"/>
            <w:tcBorders>
              <w:top w:val="nil"/>
              <w:left w:val="nil"/>
              <w:bottom w:val="single" w:sz="4" w:space="0" w:color="auto"/>
              <w:right w:val="nil"/>
            </w:tcBorders>
            <w:vAlign w:val="center"/>
          </w:tcPr>
          <w:p w14:paraId="5F2AAA7D" w14:textId="77777777" w:rsidR="00EF6827" w:rsidRPr="00513484" w:rsidRDefault="00EF6827" w:rsidP="00994F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highlight w:val="yellow"/>
              </w:rPr>
            </w:pPr>
            <w:r w:rsidRPr="00513484">
              <w:rPr>
                <w:rFonts w:ascii="Times New Roman" w:hAnsi="Times New Roman" w:cs="Times New Roman"/>
                <w:color w:val="000000"/>
                <w:sz w:val="21"/>
                <w:szCs w:val="21"/>
              </w:rPr>
              <w:t>4833</w:t>
            </w:r>
          </w:p>
        </w:tc>
      </w:tr>
    </w:tbl>
    <w:p w14:paraId="3330899D" w14:textId="77777777" w:rsidR="00EF6827" w:rsidRPr="00E01AC4" w:rsidRDefault="00EF6827" w:rsidP="00EF6827">
      <w:pPr>
        <w:rPr>
          <w:rFonts w:ascii="Times New Roman" w:hAnsi="Times New Roman" w:cs="Times New Roman"/>
          <w:sz w:val="21"/>
          <w:szCs w:val="21"/>
        </w:rPr>
      </w:pPr>
    </w:p>
    <w:p w14:paraId="681C1AEF" w14:textId="77777777" w:rsidR="00EF6827" w:rsidRDefault="00EF6827" w:rsidP="00EF6827">
      <w:pPr>
        <w:rPr>
          <w:rFonts w:ascii="Times New Roman" w:eastAsia="MS Mincho" w:hAnsi="Times New Roman" w:cs="Times New Roman"/>
          <w:sz w:val="21"/>
          <w:lang w:eastAsia="zh-CN"/>
        </w:rPr>
      </w:pPr>
      <w:r w:rsidRPr="000A53CB">
        <w:rPr>
          <w:rFonts w:ascii="Times New Roman" w:hAnsi="Times New Roman" w:cs="Times New Roman"/>
          <w:bCs/>
          <w:color w:val="000000"/>
          <w:sz w:val="21"/>
        </w:rPr>
        <w:t>Ig</w:t>
      </w:r>
      <w:r>
        <w:rPr>
          <w:rFonts w:ascii="Times New Roman" w:hAnsi="Times New Roman" w:cs="Times New Roman"/>
          <w:bCs/>
          <w:color w:val="000000"/>
          <w:sz w:val="21"/>
        </w:rPr>
        <w:t>M and Ig</w:t>
      </w:r>
      <w:r w:rsidRPr="000A53CB">
        <w:rPr>
          <w:rFonts w:ascii="Times New Roman" w:hAnsi="Times New Roman" w:cs="Times New Roman"/>
          <w:bCs/>
          <w:color w:val="000000"/>
          <w:sz w:val="21"/>
        </w:rPr>
        <w:t xml:space="preserve">G antibodies against CCHFV </w:t>
      </w:r>
      <w:r>
        <w:rPr>
          <w:rFonts w:ascii="Times New Roman" w:hAnsi="Times New Roman" w:cs="Times New Roman"/>
          <w:bCs/>
          <w:color w:val="000000"/>
          <w:sz w:val="21"/>
        </w:rPr>
        <w:t xml:space="preserve">NP and IgG against CCHFV </w:t>
      </w:r>
      <w:proofErr w:type="spellStart"/>
      <w:r w:rsidRPr="000A53CB">
        <w:rPr>
          <w:rFonts w:ascii="Times New Roman" w:hAnsi="Times New Roman" w:cs="Times New Roman"/>
          <w:bCs/>
          <w:color w:val="000000"/>
          <w:sz w:val="21"/>
        </w:rPr>
        <w:t>Gc</w:t>
      </w:r>
      <w:proofErr w:type="spellEnd"/>
      <w:r w:rsidRPr="000A53CB">
        <w:rPr>
          <w:rFonts w:ascii="Times New Roman" w:hAnsi="Times New Roman" w:cs="Times New Roman"/>
          <w:bCs/>
          <w:color w:val="000000"/>
          <w:sz w:val="21"/>
        </w:rPr>
        <w:t xml:space="preserve"> </w:t>
      </w:r>
      <w:r>
        <w:rPr>
          <w:rFonts w:ascii="Times New Roman" w:hAnsi="Times New Roman" w:cs="Times New Roman"/>
          <w:bCs/>
          <w:color w:val="000000"/>
          <w:sz w:val="21"/>
        </w:rPr>
        <w:t>in plasma obtained 24</w:t>
      </w:r>
      <w:r w:rsidRPr="000A53CB">
        <w:rPr>
          <w:rFonts w:ascii="Times New Roman" w:hAnsi="Times New Roman" w:cs="Times New Roman"/>
          <w:bCs/>
          <w:color w:val="000000"/>
          <w:sz w:val="21"/>
        </w:rPr>
        <w:t xml:space="preserve"> days after vaccination (Pre), or at</w:t>
      </w:r>
      <w:r>
        <w:rPr>
          <w:rFonts w:ascii="Times New Roman" w:hAnsi="Times New Roman" w:cs="Times New Roman"/>
          <w:bCs/>
          <w:color w:val="000000"/>
          <w:sz w:val="21"/>
        </w:rPr>
        <w:t xml:space="preserve"> disease end-point or completion of study at 21 dpi</w:t>
      </w:r>
      <w:r w:rsidRPr="000A53CB">
        <w:rPr>
          <w:rFonts w:ascii="Times New Roman" w:hAnsi="Times New Roman" w:cs="Times New Roman"/>
          <w:bCs/>
          <w:color w:val="000000"/>
          <w:sz w:val="21"/>
        </w:rPr>
        <w:t xml:space="preserve"> (Post). Values </w:t>
      </w:r>
      <w:r>
        <w:rPr>
          <w:rFonts w:ascii="Times New Roman" w:hAnsi="Times New Roman" w:cs="Times New Roman"/>
          <w:bCs/>
          <w:color w:val="000000"/>
          <w:sz w:val="21"/>
        </w:rPr>
        <w:t>presented in AAU</w:t>
      </w:r>
      <w:r w:rsidRPr="000A53CB">
        <w:rPr>
          <w:rFonts w:ascii="Times New Roman" w:hAnsi="Times New Roman" w:cs="Times New Roman"/>
          <w:bCs/>
          <w:color w:val="000000"/>
          <w:sz w:val="21"/>
        </w:rPr>
        <w:t xml:space="preserve">. All animals were challenged subcutaneously with </w:t>
      </w:r>
      <w:r w:rsidRPr="00C45915">
        <w:rPr>
          <w:rFonts w:ascii="Times New Roman" w:hAnsi="Times New Roman" w:cs="Times New Roman"/>
          <w:bCs/>
          <w:color w:val="000000"/>
          <w:sz w:val="21"/>
          <w:szCs w:val="21"/>
        </w:rPr>
        <w:t xml:space="preserve">1 </w:t>
      </w:r>
      <w:r w:rsidRPr="00C45915">
        <w:rPr>
          <w:rFonts w:ascii="Times New Roman" w:eastAsia="Times New Roman" w:hAnsi="Times New Roman" w:cs="Times New Roman"/>
          <w:color w:val="000000" w:themeColor="text1"/>
          <w:sz w:val="21"/>
          <w:szCs w:val="21"/>
        </w:rPr>
        <w:sym w:font="Symbol" w:char="F0B4"/>
      </w:r>
      <w:r w:rsidRPr="00C45915">
        <w:rPr>
          <w:rFonts w:ascii="Times New Roman" w:eastAsia="Times New Roman" w:hAnsi="Times New Roman" w:cs="Times New Roman"/>
          <w:color w:val="000000" w:themeColor="text1"/>
          <w:sz w:val="21"/>
          <w:szCs w:val="21"/>
        </w:rPr>
        <w:t xml:space="preserve"> </w:t>
      </w:r>
      <w:r w:rsidRPr="00C45915">
        <w:rPr>
          <w:rFonts w:ascii="Times New Roman" w:hAnsi="Times New Roman" w:cs="Times New Roman"/>
          <w:sz w:val="21"/>
          <w:szCs w:val="21"/>
        </w:rPr>
        <w:t>10</w:t>
      </w:r>
      <w:r w:rsidRPr="00C45915">
        <w:rPr>
          <w:rFonts w:ascii="Times New Roman" w:hAnsi="Times New Roman" w:cs="Times New Roman"/>
          <w:sz w:val="21"/>
          <w:szCs w:val="21"/>
          <w:vertAlign w:val="superscript"/>
        </w:rPr>
        <w:t>2</w:t>
      </w:r>
      <w:r w:rsidRPr="00C45915">
        <w:rPr>
          <w:rFonts w:ascii="Times New Roman" w:eastAsia="Times New Roman" w:hAnsi="Times New Roman" w:cs="Times New Roman"/>
          <w:color w:val="000000" w:themeColor="text1"/>
          <w:sz w:val="21"/>
          <w:szCs w:val="21"/>
        </w:rPr>
        <w:t xml:space="preserve"> </w:t>
      </w:r>
      <w:r w:rsidRPr="00C45915">
        <w:rPr>
          <w:rFonts w:ascii="Times New Roman" w:hAnsi="Times New Roman" w:cs="Times New Roman"/>
          <w:bCs/>
          <w:color w:val="000000"/>
          <w:sz w:val="21"/>
          <w:szCs w:val="21"/>
        </w:rPr>
        <w:t>TCID</w:t>
      </w:r>
      <w:r w:rsidRPr="00C45915">
        <w:rPr>
          <w:rFonts w:ascii="Times New Roman" w:hAnsi="Times New Roman" w:cs="Times New Roman"/>
          <w:bCs/>
          <w:color w:val="000000"/>
          <w:sz w:val="21"/>
          <w:szCs w:val="21"/>
          <w:vertAlign w:val="subscript"/>
        </w:rPr>
        <w:t>50</w:t>
      </w:r>
      <w:r w:rsidRPr="000A53CB">
        <w:rPr>
          <w:rFonts w:ascii="Times New Roman" w:hAnsi="Times New Roman" w:cs="Times New Roman"/>
          <w:bCs/>
          <w:color w:val="000000"/>
          <w:sz w:val="21"/>
        </w:rPr>
        <w:t xml:space="preserve"> </w:t>
      </w:r>
      <w:r>
        <w:rPr>
          <w:rFonts w:ascii="Times New Roman" w:hAnsi="Times New Roman" w:cs="Times New Roman"/>
          <w:bCs/>
          <w:color w:val="000000"/>
          <w:sz w:val="21"/>
        </w:rPr>
        <w:t>of indicated CCHFV strains</w:t>
      </w:r>
      <w:r w:rsidRPr="00C45915">
        <w:rPr>
          <w:rFonts w:ascii="Times New Roman" w:hAnsi="Times New Roman" w:cs="Times New Roman"/>
          <w:bCs/>
          <w:color w:val="000000"/>
          <w:sz w:val="21"/>
          <w:szCs w:val="21"/>
        </w:rPr>
        <w:t xml:space="preserve"> </w:t>
      </w:r>
      <w:r>
        <w:rPr>
          <w:rFonts w:ascii="Times New Roman" w:hAnsi="Times New Roman" w:cs="Times New Roman"/>
          <w:bCs/>
          <w:color w:val="000000"/>
          <w:sz w:val="21"/>
        </w:rPr>
        <w:t>28</w:t>
      </w:r>
      <w:r w:rsidRPr="000A53CB">
        <w:rPr>
          <w:rFonts w:ascii="Times New Roman" w:hAnsi="Times New Roman" w:cs="Times New Roman"/>
          <w:bCs/>
          <w:color w:val="000000"/>
          <w:sz w:val="21"/>
        </w:rPr>
        <w:t xml:space="preserve"> days post VRP vaccination</w:t>
      </w:r>
      <w:r>
        <w:rPr>
          <w:rFonts w:ascii="Times New Roman" w:hAnsi="Times New Roman" w:cs="Times New Roman"/>
          <w:bCs/>
          <w:color w:val="000000"/>
          <w:sz w:val="21"/>
        </w:rPr>
        <w:t xml:space="preserve"> (</w:t>
      </w:r>
      <w:r w:rsidRPr="000A53CB">
        <w:rPr>
          <w:rFonts w:ascii="Times New Roman" w:hAnsi="Times New Roman" w:cs="Times New Roman"/>
          <w:bCs/>
          <w:color w:val="000000"/>
          <w:sz w:val="21"/>
        </w:rPr>
        <w:t xml:space="preserve">1 </w:t>
      </w:r>
      <w:r w:rsidRPr="000A53CB">
        <w:rPr>
          <w:rFonts w:ascii="Times New Roman" w:eastAsia="Times New Roman" w:hAnsi="Times New Roman" w:cs="Times New Roman"/>
          <w:color w:val="000000" w:themeColor="text1"/>
          <w:sz w:val="21"/>
          <w:szCs w:val="22"/>
        </w:rPr>
        <w:sym w:font="Symbol" w:char="F0B4"/>
      </w:r>
      <w:r w:rsidRPr="000A53CB">
        <w:rPr>
          <w:rFonts w:ascii="Times New Roman" w:eastAsia="Times New Roman" w:hAnsi="Times New Roman" w:cs="Times New Roman"/>
          <w:color w:val="000000" w:themeColor="text1"/>
          <w:sz w:val="21"/>
          <w:szCs w:val="22"/>
        </w:rPr>
        <w:t xml:space="preserve"> </w:t>
      </w:r>
      <w:r w:rsidRPr="000A53CB">
        <w:rPr>
          <w:rFonts w:ascii="Times New Roman" w:hAnsi="Times New Roman" w:cs="Times New Roman"/>
          <w:sz w:val="21"/>
          <w:szCs w:val="22"/>
        </w:rPr>
        <w:t>10</w:t>
      </w:r>
      <w:r w:rsidRPr="000A53CB">
        <w:rPr>
          <w:rFonts w:ascii="Times New Roman" w:hAnsi="Times New Roman" w:cs="Times New Roman"/>
          <w:sz w:val="21"/>
          <w:szCs w:val="22"/>
          <w:vertAlign w:val="superscript"/>
        </w:rPr>
        <w:t>5</w:t>
      </w:r>
      <w:r w:rsidRPr="000A53CB">
        <w:rPr>
          <w:rFonts w:ascii="Times New Roman" w:hAnsi="Times New Roman" w:cs="Times New Roman"/>
          <w:bCs/>
          <w:color w:val="000000"/>
          <w:sz w:val="21"/>
        </w:rPr>
        <w:t xml:space="preserve"> TCID</w:t>
      </w:r>
      <w:r w:rsidRPr="000A53CB">
        <w:rPr>
          <w:rFonts w:ascii="Times New Roman" w:hAnsi="Times New Roman" w:cs="Times New Roman"/>
          <w:bCs/>
          <w:color w:val="000000"/>
          <w:sz w:val="21"/>
          <w:vertAlign w:val="subscript"/>
        </w:rPr>
        <w:t>50</w:t>
      </w:r>
      <w:r w:rsidRPr="009E0591">
        <w:rPr>
          <w:rFonts w:ascii="Times New Roman" w:hAnsi="Times New Roman" w:cs="Times New Roman"/>
          <w:bCs/>
          <w:color w:val="000000"/>
          <w:sz w:val="21"/>
        </w:rPr>
        <w:t>)</w:t>
      </w:r>
      <w:r w:rsidRPr="000A53CB">
        <w:rPr>
          <w:rFonts w:ascii="Times New Roman" w:hAnsi="Times New Roman" w:cs="Times New Roman"/>
          <w:bCs/>
          <w:color w:val="000000"/>
          <w:sz w:val="21"/>
        </w:rPr>
        <w:t xml:space="preserve"> or mock vaccination (No VRP). </w:t>
      </w:r>
      <w:r>
        <w:rPr>
          <w:rFonts w:ascii="Times New Roman" w:hAnsi="Times New Roman" w:cs="Times New Roman"/>
          <w:bCs/>
          <w:color w:val="000000"/>
          <w:sz w:val="21"/>
        </w:rPr>
        <w:t xml:space="preserve">Pre-challenge blood samples from unvaccinated mice (No VRP) were used to </w:t>
      </w:r>
      <w:r w:rsidRPr="00E01AC4">
        <w:rPr>
          <w:rFonts w:ascii="Times New Roman" w:hAnsi="Times New Roman" w:cs="Times New Roman"/>
          <w:bCs/>
          <w:color w:val="000000"/>
          <w:sz w:val="21"/>
        </w:rPr>
        <w:t>determine cut</w:t>
      </w:r>
      <w:r>
        <w:rPr>
          <w:rFonts w:ascii="Times New Roman" w:hAnsi="Times New Roman" w:cs="Times New Roman"/>
          <w:bCs/>
          <w:color w:val="000000"/>
          <w:sz w:val="21"/>
        </w:rPr>
        <w:t>-</w:t>
      </w:r>
      <w:r w:rsidRPr="00E01AC4">
        <w:rPr>
          <w:rFonts w:ascii="Times New Roman" w:hAnsi="Times New Roman" w:cs="Times New Roman"/>
          <w:bCs/>
          <w:color w:val="000000"/>
          <w:sz w:val="21"/>
        </w:rPr>
        <w:t xml:space="preserve">off values. N/A, not applicable; NS, </w:t>
      </w:r>
      <w:r w:rsidRPr="00E01AC4">
        <w:rPr>
          <w:rFonts w:ascii="Times New Roman" w:hAnsi="Times New Roman" w:cs="Times New Roman"/>
          <w:sz w:val="21"/>
        </w:rPr>
        <w:t>no sample</w:t>
      </w:r>
      <w:r>
        <w:rPr>
          <w:rFonts w:ascii="Times New Roman" w:eastAsia="MS Mincho" w:hAnsi="Times New Roman" w:cs="Times New Roman"/>
          <w:sz w:val="21"/>
          <w:lang w:eastAsia="zh-CN"/>
        </w:rPr>
        <w:t>.</w:t>
      </w:r>
    </w:p>
    <w:p w14:paraId="19423DEF" w14:textId="77777777" w:rsidR="00EF6827" w:rsidRPr="00367115" w:rsidRDefault="00EF6827" w:rsidP="00EF6827">
      <w:pPr>
        <w:rPr>
          <w:rFonts w:ascii="Times New Roman" w:eastAsia="MS Mincho" w:hAnsi="Times New Roman" w:cs="Times New Roman"/>
          <w:sz w:val="21"/>
          <w:lang w:eastAsia="zh-CN"/>
        </w:rPr>
      </w:pPr>
    </w:p>
    <w:p w14:paraId="16E36B54" w14:textId="77777777" w:rsidR="00F14F9A" w:rsidRDefault="00F14F9A" w:rsidP="00F97CE1">
      <w:pPr>
        <w:spacing w:line="480" w:lineRule="auto"/>
        <w:rPr>
          <w:rFonts w:ascii="Times New Roman" w:eastAsia="Times New Roman" w:hAnsi="Times New Roman" w:cs="Times New Roman"/>
        </w:rPr>
        <w:sectPr w:rsidR="00F14F9A" w:rsidSect="008D0059">
          <w:pgSz w:w="12240" w:h="15840"/>
          <w:pgMar w:top="1440" w:right="1440" w:bottom="1440" w:left="1440" w:header="720" w:footer="720" w:gutter="0"/>
          <w:cols w:space="720"/>
          <w:docGrid w:linePitch="360"/>
        </w:sectPr>
      </w:pPr>
    </w:p>
    <w:p w14:paraId="136B197F" w14:textId="3EC833CF" w:rsidR="000624F1" w:rsidRPr="007D50B8" w:rsidRDefault="007D50B8" w:rsidP="00F97CE1">
      <w:pPr>
        <w:spacing w:line="480" w:lineRule="auto"/>
        <w:rPr>
          <w:rFonts w:ascii="Times New Roman" w:eastAsia="Times New Roman" w:hAnsi="Times New Roman" w:cs="Times New Roman"/>
          <w:b/>
          <w:bCs/>
          <w:sz w:val="28"/>
          <w:szCs w:val="28"/>
        </w:rPr>
      </w:pPr>
      <w:r w:rsidRPr="007D50B8">
        <w:rPr>
          <w:rFonts w:ascii="Times New Roman" w:eastAsia="Times New Roman" w:hAnsi="Times New Roman" w:cs="Times New Roman"/>
          <w:b/>
          <w:bCs/>
          <w:sz w:val="28"/>
          <w:szCs w:val="28"/>
        </w:rPr>
        <w:lastRenderedPageBreak/>
        <w:t>Supplementary Methods:</w:t>
      </w:r>
    </w:p>
    <w:p w14:paraId="1EB7EC68" w14:textId="77777777" w:rsidR="000C6E47" w:rsidRDefault="000C6E47" w:rsidP="000C6E47">
      <w:pPr>
        <w:spacing w:line="480" w:lineRule="auto"/>
        <w:outlineLvl w:val="0"/>
        <w:rPr>
          <w:rFonts w:ascii="Times New Roman" w:eastAsia="Times New Roman" w:hAnsi="Times New Roman" w:cs="Times New Roman"/>
          <w:b/>
          <w:bCs/>
        </w:rPr>
      </w:pPr>
      <w:r>
        <w:rPr>
          <w:rFonts w:ascii="Times New Roman" w:eastAsia="Times New Roman" w:hAnsi="Times New Roman" w:cs="Times New Roman"/>
          <w:b/>
          <w:bCs/>
        </w:rPr>
        <w:t>Ethics statement</w:t>
      </w:r>
    </w:p>
    <w:p w14:paraId="10F50363" w14:textId="77777777" w:rsidR="000C6E47" w:rsidRPr="007801FA" w:rsidRDefault="000C6E47" w:rsidP="000C6E47">
      <w:pPr>
        <w:spacing w:line="480" w:lineRule="auto"/>
        <w:rPr>
          <w:rFonts w:ascii="Times New Roman" w:eastAsia="Times New Roman" w:hAnsi="Times New Roman" w:cs="Times New Roman"/>
        </w:rPr>
      </w:pPr>
      <w:r w:rsidRPr="007801FA">
        <w:rPr>
          <w:rFonts w:ascii="Times New Roman" w:eastAsia="Times New Roman" w:hAnsi="Times New Roman" w:cs="Times New Roman"/>
        </w:rPr>
        <w:t xml:space="preserve">All animal procedures were approved by the CDC Institutional Animal Care and Use Committee and conducted in accordance with the </w:t>
      </w:r>
      <w:r w:rsidRPr="00176D47">
        <w:rPr>
          <w:rFonts w:ascii="Times New Roman" w:eastAsia="Times New Roman" w:hAnsi="Times New Roman" w:cs="Times New Roman"/>
          <w:iCs/>
        </w:rPr>
        <w:t>Guide for the Care and Use of Laboratory Animals</w:t>
      </w:r>
      <w:r w:rsidRPr="007801FA">
        <w:rPr>
          <w:rFonts w:ascii="Times New Roman" w:hAnsi="Times New Roman" w:cs="Times New Roman"/>
        </w:rPr>
        <w:t xml:space="preserve"> at an </w:t>
      </w:r>
      <w:r w:rsidRPr="007801FA">
        <w:rPr>
          <w:rFonts w:ascii="Times New Roman" w:eastAsia="Times New Roman" w:hAnsi="Times New Roman" w:cs="Times New Roman"/>
        </w:rPr>
        <w:t>AAALAC-International accredited facility. Procedures conducted with CCHFV or CCHFV-infected animals were performed in the CDC biosafety level 4 laboratory.</w:t>
      </w:r>
    </w:p>
    <w:p w14:paraId="7C75106D" w14:textId="77777777" w:rsidR="000C6E47" w:rsidRDefault="000C6E47" w:rsidP="007D50B8">
      <w:pPr>
        <w:spacing w:line="480" w:lineRule="auto"/>
        <w:outlineLvl w:val="0"/>
        <w:rPr>
          <w:rFonts w:ascii="Times New Roman" w:eastAsia="Times New Roman" w:hAnsi="Times New Roman" w:cs="Times New Roman"/>
          <w:b/>
          <w:bCs/>
        </w:rPr>
      </w:pPr>
    </w:p>
    <w:p w14:paraId="7789EB9A" w14:textId="228FA9E2" w:rsidR="007D50B8" w:rsidRDefault="007D50B8" w:rsidP="007D50B8">
      <w:pPr>
        <w:spacing w:line="480" w:lineRule="auto"/>
        <w:outlineLvl w:val="0"/>
        <w:rPr>
          <w:rFonts w:ascii="Times New Roman" w:eastAsia="Times New Roman" w:hAnsi="Times New Roman" w:cs="Times New Roman"/>
          <w:b/>
          <w:bCs/>
        </w:rPr>
      </w:pPr>
      <w:r>
        <w:rPr>
          <w:rFonts w:ascii="Times New Roman" w:eastAsia="Times New Roman" w:hAnsi="Times New Roman" w:cs="Times New Roman"/>
          <w:b/>
          <w:bCs/>
        </w:rPr>
        <w:t>Viruses</w:t>
      </w:r>
    </w:p>
    <w:p w14:paraId="012065F7" w14:textId="78BAEAD8" w:rsidR="007D50B8" w:rsidRDefault="007D50B8" w:rsidP="007D50B8">
      <w:pPr>
        <w:spacing w:line="48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For CCHFV strain comparison or heterologous challenge experiments, mice were inoculated with </w:t>
      </w:r>
      <w:r w:rsidRPr="00176D47">
        <w:rPr>
          <w:rFonts w:ascii="Times New Roman" w:eastAsia="Times New Roman" w:hAnsi="Times New Roman" w:cs="Times New Roman"/>
          <w:color w:val="000000" w:themeColor="text1"/>
        </w:rPr>
        <w:t>Turkey-200406546 (GenBank: KY362517, KY362519, KY362515)</w:t>
      </w:r>
      <w:r>
        <w:rPr>
          <w:rFonts w:ascii="Times New Roman" w:eastAsia="Times New Roman" w:hAnsi="Times New Roman" w:cs="Times New Roman"/>
          <w:color w:val="000000" w:themeColor="text1"/>
        </w:rPr>
        <w:t>, UAE</w:t>
      </w:r>
      <w:r w:rsidRPr="00176D47">
        <w:rPr>
          <w:rFonts w:ascii="Times New Roman" w:eastAsia="Times New Roman" w:hAnsi="Times New Roman" w:cs="Times New Roman"/>
          <w:color w:val="000000" w:themeColor="text1"/>
        </w:rPr>
        <w:t>-</w:t>
      </w:r>
      <w:r w:rsidRPr="007624D2">
        <w:rPr>
          <w:rFonts w:ascii="Times New Roman" w:eastAsia="Times New Roman" w:hAnsi="Times New Roman" w:cs="Times New Roman"/>
          <w:color w:val="000000" w:themeColor="text1"/>
        </w:rPr>
        <w:t>199812347 (GenBank: MF289419, MF289418, MF289417</w:t>
      </w:r>
      <w:r w:rsidRPr="00176D4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Pr="00176D47">
        <w:rPr>
          <w:rFonts w:ascii="Times New Roman" w:eastAsia="Times New Roman" w:hAnsi="Times New Roman" w:cs="Times New Roman"/>
          <w:color w:val="000000" w:themeColor="text1"/>
        </w:rPr>
        <w:t xml:space="preserve"> Oman-</w:t>
      </w:r>
      <w:r w:rsidRPr="001C1C2E">
        <w:rPr>
          <w:rFonts w:ascii="Times New Roman" w:eastAsia="Times New Roman" w:hAnsi="Times New Roman" w:cs="Times New Roman"/>
          <w:color w:val="000000" w:themeColor="text1"/>
        </w:rPr>
        <w:t>199723179</w:t>
      </w:r>
      <w:r>
        <w:rPr>
          <w:rFonts w:ascii="Times New Roman" w:eastAsia="Times New Roman" w:hAnsi="Times New Roman" w:cs="Times New Roman"/>
          <w:color w:val="000000" w:themeColor="text1"/>
        </w:rPr>
        <w:t xml:space="preserve">, </w:t>
      </w:r>
      <w:r w:rsidRPr="00176D47">
        <w:rPr>
          <w:rFonts w:ascii="Times New Roman" w:eastAsia="Times New Roman" w:hAnsi="Times New Roman" w:cs="Times New Roman"/>
          <w:color w:val="000000" w:themeColor="text1"/>
        </w:rPr>
        <w:t>Oman-199809166 (GenBank: KY362516, KY362518, KY362514), or</w:t>
      </w:r>
      <w:r>
        <w:rPr>
          <w:rFonts w:ascii="Times New Roman" w:eastAsia="Times New Roman" w:hAnsi="Times New Roman" w:cs="Times New Roman"/>
          <w:color w:val="000000" w:themeColor="text1"/>
        </w:rPr>
        <w:t xml:space="preserve"> recombinant </w:t>
      </w:r>
      <w:r w:rsidRPr="00176D47">
        <w:rPr>
          <w:rFonts w:ascii="Times New Roman" w:eastAsia="Times New Roman" w:hAnsi="Times New Roman" w:cs="Times New Roman"/>
          <w:color w:val="000000" w:themeColor="text1"/>
        </w:rPr>
        <w:t>IbAr10200</w:t>
      </w:r>
      <w:r>
        <w:rPr>
          <w:rFonts w:ascii="Times New Roman" w:eastAsia="Times New Roman" w:hAnsi="Times New Roman" w:cs="Times New Roman"/>
          <w:color w:val="000000" w:themeColor="text1"/>
        </w:rPr>
        <w:t xml:space="preserve"> </w:t>
      </w:r>
      <w:r w:rsidR="009400D7">
        <w:rPr>
          <w:rFonts w:ascii="Times New Roman" w:eastAsia="Times New Roman" w:hAnsi="Times New Roman" w:cs="Times New Roman"/>
          <w:color w:val="000000" w:themeColor="text1"/>
        </w:rPr>
        <w:t xml:space="preserve">based on </w:t>
      </w:r>
      <w:r w:rsidR="003020D9">
        <w:rPr>
          <w:rFonts w:ascii="Times New Roman" w:eastAsia="Times New Roman" w:hAnsi="Times New Roman" w:cs="Times New Roman"/>
          <w:color w:val="000000" w:themeColor="text1"/>
        </w:rPr>
        <w:t xml:space="preserve">wild-type </w:t>
      </w:r>
      <w:r w:rsidR="009400D7" w:rsidRPr="00F85F8B">
        <w:rPr>
          <w:rFonts w:ascii="Times New Roman" w:eastAsia="Times New Roman" w:hAnsi="Times New Roman" w:cs="Times New Roman"/>
          <w:color w:val="000000" w:themeColor="text1"/>
        </w:rPr>
        <w:t>IbAr10200 (GenBank KJ648914, KJ648915, and KJ648913</w:t>
      </w:r>
      <w:r w:rsidR="009400D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fldChar w:fldCharType="begin" w:fldLock="1"/>
      </w:r>
      <w:r w:rsidR="009935B6">
        <w:rPr>
          <w:rFonts w:ascii="Times New Roman" w:eastAsia="Times New Roman" w:hAnsi="Times New Roman" w:cs="Times New Roman"/>
          <w:color w:val="000000" w:themeColor="text1"/>
        </w:rPr>
        <w:instrText>ADDIN CSL_CITATION {"citationItems":[{"id":"ITEM-1","itemData":{"DOI":"10.1371/journal.ppat.1004879","ISSN":"1553-7374","PMID":"25933376","abstract":"Crimean Congo hemorrhagic fever virus (CCHFV) is a negative-strand RNA virus of the family Bunyaviridae (genus: Nairovirus). In humans, CCHFV causes fever, hemorrhage, severe thrombocytopenia, and high fatality. A major impediment in precisely determining the basis of CCHFV's high pathogenicity has been the lack of methodology to produce recombinant CCHFV. We developed a reverse genetics system based on transfecting plasmids into BSR-T7/5 and Huh7 cells. In our system, bacteriophage T7 RNA polymerase produced complementary RNA copies of the viral S, M, and L segments that were encapsidated with the support, in trans, of CCHFV nucleoprotein and L polymerase. The system was optimized to systematically recover high yields of infectious CCHFV. Additionally, we tested the ability of the system to produce specifically designed CCHFV mutants. The M segment encodes a polyprotein that is processed by host proprotein convertases (PCs), including the site-1 protease (S1P) and furin-like PCs. S1P and furin cleavages are necessary for producing the non-structural glycoprotein GP38, while S1P cleavage yields structural Gn. We studied the role of furin cleavage by rescuing a recombinant CCHFV encoding a virus glycoprotein precursor lacking a functional furin cleavage motif (RSKR mutated to ASKA). The ASKA mutation blocked glycoprotein precursor's maturation to GP38, and Gn precursor's maturation to Gn was slightly diminished. Furin cleavage was not essential for replication, as blocking furin cleavage resulted only in transient reduction of CCHFV titers, suggesting that either GP38 and/or decreased Gn maturation accounted for the reduced virion production. Our data demonstrate that nairoviruses can be produced by reverse genetics, and the utility of our system uncovered a function for furin cleavage. This viral rescue system could be further used to study the CCHFV replication cycle and facilitate the development of efficacious vaccines to counter this biological and public health threat.","author":[{"dropping-particle":"","family":"Bergeron","given":"Éric","non-dropping-particle":"","parse-names":false,"suffix":""},{"dropping-particle":"","family":"Zivcec","given":"Marko","non-dropping-particle":"","parse-names":false,"suffix":""},{"dropping-particle":"","family":"Chakrabarti","given":"Ayan K.","non-dropping-particle":"","parse-names":false,"suffix":""},{"dropping-particle":"","family":"Nichol","given":"Stuart T.","non-dropping-particle":"","parse-names":false,"suffix":""},{"dropping-particle":"","family":"Albariño","given":"César G.","non-dropping-particle":"","parse-names":false,"suffix":""},{"dropping-particle":"","family":"Spiropoulou","given":"Christina F.","non-dropping-particle":"","parse-names":false,"suffix":""}],"container-title":"PLoS pathogens","id":"ITEM-1","issue":"5","issued":{"date-parts":[["2015","5"]]},"page":"e1004879","title":"Recovery of Recombinant Crimean Congo Hemorrhagic Fever Virus Reveals a Function for Non-structural Glycoproteins Cleavage by Furin.","type":"article-journal","volume":"11"},"uris":["http://www.mendeley.com/documents/?uuid=3913e4c4-887f-4c65-a1f0-c052f04c2271"]}],"mendeley":{"formattedCitation":"(Bergeron et al., 2015)","plainTextFormattedCitation":"(Bergeron et al., 2015)","previouslyFormattedCitation":"(Bergeron et al., 2015)"},"properties":{"noteIndex":0},"schema":"https://github.com/citation-style-language/schema/raw/master/csl-citation.json"}</w:instrText>
      </w:r>
      <w:r>
        <w:rPr>
          <w:rFonts w:ascii="Times New Roman" w:eastAsia="Times New Roman" w:hAnsi="Times New Roman" w:cs="Times New Roman"/>
          <w:color w:val="000000" w:themeColor="text1"/>
        </w:rPr>
        <w:fldChar w:fldCharType="separate"/>
      </w:r>
      <w:r w:rsidRPr="004223BA">
        <w:rPr>
          <w:rFonts w:ascii="Times New Roman" w:eastAsia="Times New Roman" w:hAnsi="Times New Roman" w:cs="Times New Roman"/>
          <w:noProof/>
          <w:color w:val="000000" w:themeColor="text1"/>
        </w:rPr>
        <w:t>(Bergeron et al., 2015)</w:t>
      </w:r>
      <w:r>
        <w:rPr>
          <w:rFonts w:ascii="Times New Roman" w:eastAsia="Times New Roman" w:hAnsi="Times New Roman" w:cs="Times New Roman"/>
          <w:color w:val="000000" w:themeColor="text1"/>
        </w:rPr>
        <w:fldChar w:fldCharType="end"/>
      </w:r>
      <w:r w:rsidRPr="00176D47">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Passage histories for stocks used in strain comparison experiments: </w:t>
      </w:r>
      <w:r w:rsidR="009400D7">
        <w:rPr>
          <w:rFonts w:ascii="Times New Roman" w:eastAsia="Times New Roman" w:hAnsi="Times New Roman" w:cs="Times New Roman"/>
          <w:color w:val="000000" w:themeColor="text1"/>
        </w:rPr>
        <w:t xml:space="preserve">recombinant </w:t>
      </w:r>
      <w:r>
        <w:rPr>
          <w:rFonts w:ascii="Times New Roman" w:eastAsia="Times New Roman" w:hAnsi="Times New Roman" w:cs="Times New Roman"/>
          <w:color w:val="000000" w:themeColor="text1"/>
        </w:rPr>
        <w:t>IbAr10200: rescued in</w:t>
      </w:r>
      <w:r w:rsidRPr="007369C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H</w:t>
      </w:r>
      <w:r w:rsidRPr="007369C5">
        <w:rPr>
          <w:rFonts w:ascii="Times New Roman" w:eastAsia="Times New Roman" w:hAnsi="Times New Roman" w:cs="Times New Roman"/>
          <w:color w:val="000000" w:themeColor="text1"/>
        </w:rPr>
        <w:t>uh7</w:t>
      </w:r>
      <w:r>
        <w:rPr>
          <w:rFonts w:ascii="Times New Roman" w:eastAsia="Times New Roman" w:hAnsi="Times New Roman" w:cs="Times New Roman"/>
          <w:color w:val="000000" w:themeColor="text1"/>
        </w:rPr>
        <w:t xml:space="preserve"> cells</w:t>
      </w:r>
      <w:r w:rsidRPr="007369C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passaged 3</w:t>
      </w:r>
      <w:r w:rsidRPr="00C75343">
        <w:rPr>
          <w:rFonts w:ascii="Times New Roman" w:eastAsia="Times New Roman" w:hAnsi="Times New Roman" w:cs="Times New Roman"/>
          <w:color w:val="000000" w:themeColor="text1"/>
        </w:rPr>
        <w:sym w:font="Symbol" w:char="F0B4"/>
      </w:r>
      <w:r w:rsidRPr="007369C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in </w:t>
      </w:r>
      <w:r w:rsidRPr="007369C5">
        <w:rPr>
          <w:rFonts w:ascii="Times New Roman" w:eastAsia="Times New Roman" w:hAnsi="Times New Roman" w:cs="Times New Roman"/>
          <w:color w:val="000000" w:themeColor="text1"/>
        </w:rPr>
        <w:t>BSR</w:t>
      </w:r>
      <w:r>
        <w:rPr>
          <w:rFonts w:ascii="Times New Roman" w:eastAsia="Times New Roman" w:hAnsi="Times New Roman" w:cs="Times New Roman"/>
          <w:color w:val="000000" w:themeColor="text1"/>
        </w:rPr>
        <w:t>-</w:t>
      </w:r>
      <w:r w:rsidRPr="007369C5">
        <w:rPr>
          <w:rFonts w:ascii="Times New Roman" w:eastAsia="Times New Roman" w:hAnsi="Times New Roman" w:cs="Times New Roman"/>
          <w:color w:val="000000" w:themeColor="text1"/>
        </w:rPr>
        <w:t>T7</w:t>
      </w:r>
      <w:r>
        <w:rPr>
          <w:rFonts w:ascii="Times New Roman" w:eastAsia="Times New Roman" w:hAnsi="Times New Roman" w:cs="Times New Roman"/>
          <w:color w:val="000000" w:themeColor="text1"/>
        </w:rPr>
        <w:t>/5 cells; Turkey: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suckling mouse brain</w:t>
      </w:r>
      <w:r>
        <w:rPr>
          <w:rFonts w:ascii="Times New Roman" w:eastAsia="Times New Roman" w:hAnsi="Times New Roman" w:cs="Times New Roman"/>
          <w:color w:val="000000" w:themeColor="text1"/>
        </w:rPr>
        <w:t>, 1</w:t>
      </w:r>
      <w:r w:rsidRPr="00C75343">
        <w:rPr>
          <w:rFonts w:ascii="Times New Roman" w:eastAsia="Times New Roman" w:hAnsi="Times New Roman" w:cs="Times New Roman"/>
          <w:color w:val="000000" w:themeColor="text1"/>
        </w:rPr>
        <w:sym w:font="Symbol" w:char="F0B4"/>
      </w:r>
      <w:r>
        <w:rPr>
          <w:rFonts w:ascii="Times New Roman" w:eastAsia="Times New Roman" w:hAnsi="Times New Roman" w:cs="Times New Roman"/>
          <w:color w:val="000000" w:themeColor="text1"/>
        </w:rPr>
        <w:t xml:space="preserve"> </w:t>
      </w:r>
      <w:r>
        <w:rPr>
          <w:rFonts w:ascii="Times New Roman" w:eastAsia="Times New Roman" w:hAnsi="Times New Roman" w:cs="Times New Roman"/>
        </w:rPr>
        <w:t>SW-13</w:t>
      </w:r>
      <w:r w:rsidRPr="00CF7F4C">
        <w:rPr>
          <w:rFonts w:ascii="Times New Roman" w:eastAsia="Times New Roman" w:hAnsi="Times New Roman" w:cs="Times New Roman"/>
        </w:rPr>
        <w:t xml:space="preserve"> cells</w:t>
      </w:r>
      <w:r>
        <w:rPr>
          <w:rFonts w:ascii="Times New Roman" w:eastAsia="Times New Roman" w:hAnsi="Times New Roman" w:cs="Times New Roman"/>
        </w:rPr>
        <w:t>;</w:t>
      </w:r>
      <w:r>
        <w:rPr>
          <w:rFonts w:ascii="Times New Roman" w:eastAsia="Times New Roman" w:hAnsi="Times New Roman" w:cs="Times New Roman"/>
          <w:color w:val="000000" w:themeColor="text1"/>
        </w:rPr>
        <w:t xml:space="preserve"> UAE: 2</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Vero-E6</w:t>
      </w:r>
      <w:r>
        <w:rPr>
          <w:rFonts w:ascii="Times New Roman" w:eastAsia="Times New Roman" w:hAnsi="Times New Roman" w:cs="Times New Roman"/>
          <w:color w:val="000000" w:themeColor="text1"/>
        </w:rPr>
        <w:t>,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SW</w:t>
      </w:r>
      <w:r>
        <w:rPr>
          <w:rFonts w:ascii="Times New Roman" w:eastAsia="Times New Roman" w:hAnsi="Times New Roman" w:cs="Times New Roman"/>
          <w:color w:val="000000" w:themeColor="text1"/>
        </w:rPr>
        <w:t>-</w:t>
      </w:r>
      <w:r w:rsidRPr="00176D47">
        <w:rPr>
          <w:rFonts w:ascii="Times New Roman" w:eastAsia="Times New Roman" w:hAnsi="Times New Roman" w:cs="Times New Roman"/>
          <w:color w:val="000000" w:themeColor="text1"/>
        </w:rPr>
        <w:t>13</w:t>
      </w:r>
      <w:r>
        <w:rPr>
          <w:rFonts w:ascii="Times New Roman" w:eastAsia="Times New Roman" w:hAnsi="Times New Roman" w:cs="Times New Roman"/>
          <w:color w:val="000000" w:themeColor="text1"/>
        </w:rPr>
        <w:t xml:space="preserve"> cells; Oman-97: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Vero-E6, 1</w:t>
      </w:r>
      <w:r w:rsidRPr="00C75343">
        <w:rPr>
          <w:rFonts w:ascii="Times New Roman" w:eastAsia="Times New Roman" w:hAnsi="Times New Roman" w:cs="Times New Roman"/>
          <w:color w:val="000000" w:themeColor="text1"/>
        </w:rPr>
        <w:sym w:font="Symbol" w:char="F0B4"/>
      </w:r>
      <w:r>
        <w:rPr>
          <w:rFonts w:ascii="Times New Roman" w:eastAsia="Times New Roman" w:hAnsi="Times New Roman" w:cs="Times New Roman"/>
          <w:color w:val="000000" w:themeColor="text1"/>
        </w:rPr>
        <w:t xml:space="preserve"> </w:t>
      </w:r>
      <w:r>
        <w:rPr>
          <w:rFonts w:ascii="Times New Roman" w:eastAsia="Times New Roman" w:hAnsi="Times New Roman" w:cs="Times New Roman"/>
        </w:rPr>
        <w:t>SW-13 cells;</w:t>
      </w:r>
      <w:r>
        <w:rPr>
          <w:rFonts w:ascii="Times New Roman" w:eastAsia="Times New Roman" w:hAnsi="Times New Roman" w:cs="Times New Roman"/>
          <w:color w:val="000000" w:themeColor="text1"/>
        </w:rPr>
        <w:t xml:space="preserve"> and Oman-98: 2</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Vero-E6</w:t>
      </w:r>
      <w:r>
        <w:rPr>
          <w:rFonts w:ascii="Times New Roman" w:eastAsia="Times New Roman" w:hAnsi="Times New Roman" w:cs="Times New Roman"/>
          <w:color w:val="000000" w:themeColor="text1"/>
        </w:rPr>
        <w:t>,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SW</w:t>
      </w:r>
      <w:r>
        <w:rPr>
          <w:rFonts w:ascii="Times New Roman" w:eastAsia="Times New Roman" w:hAnsi="Times New Roman" w:cs="Times New Roman"/>
          <w:color w:val="000000" w:themeColor="text1"/>
        </w:rPr>
        <w:t>-</w:t>
      </w:r>
      <w:r w:rsidRPr="00176D47">
        <w:rPr>
          <w:rFonts w:ascii="Times New Roman" w:eastAsia="Times New Roman" w:hAnsi="Times New Roman" w:cs="Times New Roman"/>
          <w:color w:val="000000" w:themeColor="text1"/>
        </w:rPr>
        <w:t>13</w:t>
      </w:r>
      <w:r>
        <w:rPr>
          <w:rFonts w:ascii="Times New Roman" w:eastAsia="Times New Roman" w:hAnsi="Times New Roman" w:cs="Times New Roman"/>
          <w:color w:val="000000" w:themeColor="text1"/>
        </w:rPr>
        <w:t xml:space="preserve"> cells. Passage histories for stocks used in heterologous protection experiments: r</w:t>
      </w:r>
      <w:r w:rsidR="00DF6FF0">
        <w:rPr>
          <w:rFonts w:ascii="Times New Roman" w:eastAsia="Times New Roman" w:hAnsi="Times New Roman" w:cs="Times New Roman"/>
          <w:color w:val="000000" w:themeColor="text1"/>
        </w:rPr>
        <w:t xml:space="preserve">ecombinant </w:t>
      </w:r>
      <w:r>
        <w:rPr>
          <w:rFonts w:ascii="Times New Roman" w:eastAsia="Times New Roman" w:hAnsi="Times New Roman" w:cs="Times New Roman"/>
          <w:color w:val="000000" w:themeColor="text1"/>
        </w:rPr>
        <w:t>IbAr10200: as above; Oman-97: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suckling mouse brain</w:t>
      </w:r>
      <w:r>
        <w:rPr>
          <w:rFonts w:ascii="Times New Roman" w:eastAsia="Times New Roman" w:hAnsi="Times New Roman" w:cs="Times New Roman"/>
          <w:color w:val="000000" w:themeColor="text1"/>
        </w:rPr>
        <w:t>, 1</w:t>
      </w:r>
      <w:r w:rsidRPr="00C75343">
        <w:rPr>
          <w:rFonts w:ascii="Times New Roman" w:eastAsia="Times New Roman" w:hAnsi="Times New Roman" w:cs="Times New Roman"/>
          <w:color w:val="000000" w:themeColor="text1"/>
        </w:rPr>
        <w:sym w:font="Symbol" w:char="F0B4"/>
      </w:r>
      <w:r>
        <w:rPr>
          <w:rFonts w:ascii="Times New Roman" w:eastAsia="Times New Roman" w:hAnsi="Times New Roman" w:cs="Times New Roman"/>
          <w:color w:val="000000" w:themeColor="text1"/>
        </w:rPr>
        <w:t xml:space="preserve"> </w:t>
      </w:r>
      <w:r w:rsidRPr="00CF7F4C">
        <w:rPr>
          <w:rFonts w:ascii="Times New Roman" w:eastAsia="Times New Roman" w:hAnsi="Times New Roman" w:cs="Times New Roman"/>
        </w:rPr>
        <w:t>BSR-T7/5</w:t>
      </w:r>
      <w:r>
        <w:rPr>
          <w:rFonts w:ascii="Times New Roman" w:eastAsia="Times New Roman" w:hAnsi="Times New Roman" w:cs="Times New Roman"/>
        </w:rPr>
        <w:t xml:space="preserve"> cells;</w:t>
      </w:r>
      <w:r>
        <w:rPr>
          <w:rFonts w:ascii="Times New Roman" w:eastAsia="Times New Roman" w:hAnsi="Times New Roman" w:cs="Times New Roman"/>
          <w:color w:val="000000" w:themeColor="text1"/>
        </w:rPr>
        <w:t xml:space="preserve"> and Turkey: 1</w:t>
      </w:r>
      <w:r w:rsidRPr="00C75343">
        <w:rPr>
          <w:rFonts w:ascii="Times New Roman" w:eastAsia="Times New Roman" w:hAnsi="Times New Roman" w:cs="Times New Roman"/>
          <w:color w:val="000000" w:themeColor="text1"/>
        </w:rPr>
        <w:sym w:font="Symbol" w:char="F0B4"/>
      </w:r>
      <w:r w:rsidRPr="00176D47">
        <w:rPr>
          <w:rFonts w:ascii="Times New Roman" w:eastAsia="Times New Roman" w:hAnsi="Times New Roman" w:cs="Times New Roman"/>
          <w:color w:val="000000" w:themeColor="text1"/>
        </w:rPr>
        <w:t xml:space="preserve"> suckling mouse brain</w:t>
      </w:r>
      <w:r>
        <w:rPr>
          <w:rFonts w:ascii="Times New Roman" w:eastAsia="Times New Roman" w:hAnsi="Times New Roman" w:cs="Times New Roman"/>
          <w:color w:val="000000" w:themeColor="text1"/>
        </w:rPr>
        <w:t>, 1</w:t>
      </w:r>
      <w:r w:rsidRPr="00C75343">
        <w:rPr>
          <w:rFonts w:ascii="Times New Roman" w:eastAsia="Times New Roman" w:hAnsi="Times New Roman" w:cs="Times New Roman"/>
          <w:color w:val="000000" w:themeColor="text1"/>
        </w:rPr>
        <w:sym w:font="Symbol" w:char="F0B4"/>
      </w:r>
      <w:r>
        <w:rPr>
          <w:rFonts w:ascii="Times New Roman" w:eastAsia="Times New Roman" w:hAnsi="Times New Roman" w:cs="Times New Roman"/>
          <w:color w:val="000000" w:themeColor="text1"/>
        </w:rPr>
        <w:t xml:space="preserve"> </w:t>
      </w:r>
      <w:r w:rsidRPr="00CF7F4C">
        <w:rPr>
          <w:rFonts w:ascii="Times New Roman" w:eastAsia="Times New Roman" w:hAnsi="Times New Roman" w:cs="Times New Roman"/>
        </w:rPr>
        <w:t>BSR-T7/5</w:t>
      </w:r>
      <w:r>
        <w:rPr>
          <w:rFonts w:ascii="Times New Roman" w:eastAsia="Times New Roman" w:hAnsi="Times New Roman" w:cs="Times New Roman"/>
        </w:rPr>
        <w:t xml:space="preserve"> cells</w:t>
      </w:r>
      <w:r>
        <w:rPr>
          <w:rFonts w:ascii="Times New Roman" w:eastAsia="Times New Roman" w:hAnsi="Times New Roman" w:cs="Times New Roman"/>
          <w:color w:val="000000" w:themeColor="text1"/>
        </w:rPr>
        <w:t xml:space="preserve">. </w:t>
      </w:r>
      <w:r w:rsidRPr="00CF7F4C">
        <w:rPr>
          <w:rFonts w:ascii="Times New Roman" w:eastAsia="Times New Roman" w:hAnsi="Times New Roman" w:cs="Times New Roman"/>
        </w:rPr>
        <w:t>Viral titers</w:t>
      </w:r>
      <w:r>
        <w:rPr>
          <w:rFonts w:ascii="Times New Roman" w:eastAsia="Times New Roman" w:hAnsi="Times New Roman" w:cs="Times New Roman"/>
        </w:rPr>
        <w:t xml:space="preserve"> were calculated as </w:t>
      </w:r>
      <w:r w:rsidR="002B4A63" w:rsidRPr="00F02B77">
        <w:rPr>
          <w:rFonts w:ascii="Times New Roman" w:eastAsia="Times New Roman" w:hAnsi="Times New Roman" w:cs="Times New Roman"/>
        </w:rPr>
        <w:t>50 percent tissue culture infective dose (TCID</w:t>
      </w:r>
      <w:r w:rsidR="002B4A63" w:rsidRPr="00C6384A">
        <w:rPr>
          <w:rFonts w:ascii="Times New Roman" w:eastAsia="Times New Roman" w:hAnsi="Times New Roman" w:cs="Times New Roman"/>
          <w:vertAlign w:val="subscript"/>
        </w:rPr>
        <w:t>50</w:t>
      </w:r>
      <w:r w:rsidR="002B4A63" w:rsidRPr="00F02B77">
        <w:rPr>
          <w:rFonts w:ascii="Times New Roman" w:eastAsia="Times New Roman" w:hAnsi="Times New Roman" w:cs="Times New Roman"/>
        </w:rPr>
        <w:t>)</w:t>
      </w:r>
      <w:r w:rsidR="002B4A63">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9935B6">
        <w:rPr>
          <w:rFonts w:ascii="Times New Roman" w:eastAsia="Times New Roman" w:hAnsi="Times New Roman" w:cs="Times New Roman"/>
        </w:rPr>
        <w:instrText>ADDIN CSL_CITATION {"citationItems":[{"id":"ITEM-1","itemData":{"author":[{"dropping-particle":"","family":"Reed","given":"L. J.","non-dropping-particle":"","parse-names":false,"suffix":""},{"dropping-particle":"","family":"Muench","given":"H.","non-dropping-particle":"","parse-names":false,"suffix":""}],"container-title":"Am. J. Hyg.","id":"ITEM-1","issued":{"date-parts":[["1938"]]},"page":"493-497","title":"A simple method for estimating fifty percent endpoints.","type":"article-journal","volume":"27"},"uris":["http://www.mendeley.com/documents/?uuid=ca521877-e8f2-4a7c-b6b4-1d903484bcde"]}],"mendeley":{"formattedCitation":"(Reed and Muench, 1938)","plainTextFormattedCitation":"(Reed and Muench, 1938)","previouslyFormattedCitation":"(Reed and Muench, 1938)"},"properties":{"noteIndex":0},"schema":"https://github.com/citation-style-language/schema/raw/master/csl-citation.json"}</w:instrText>
      </w:r>
      <w:r>
        <w:rPr>
          <w:rFonts w:ascii="Times New Roman" w:eastAsia="Times New Roman" w:hAnsi="Times New Roman" w:cs="Times New Roman"/>
        </w:rPr>
        <w:fldChar w:fldCharType="separate"/>
      </w:r>
      <w:r w:rsidRPr="004223BA">
        <w:rPr>
          <w:rFonts w:ascii="Times New Roman" w:eastAsia="Times New Roman" w:hAnsi="Times New Roman" w:cs="Times New Roman"/>
          <w:noProof/>
        </w:rPr>
        <w:t>(Reed and Muench, 1938)</w:t>
      </w:r>
      <w:r>
        <w:rPr>
          <w:rFonts w:ascii="Times New Roman" w:eastAsia="Times New Roman" w:hAnsi="Times New Roman" w:cs="Times New Roman"/>
        </w:rPr>
        <w:fldChar w:fldCharType="end"/>
      </w:r>
      <w:r>
        <w:rPr>
          <w:rFonts w:ascii="Times New Roman" w:eastAsia="Times New Roman" w:hAnsi="Times New Roman" w:cs="Times New Roman"/>
        </w:rPr>
        <w:t xml:space="preserve">, and were determined </w:t>
      </w:r>
      <w:r w:rsidRPr="00CF7F4C">
        <w:rPr>
          <w:rFonts w:ascii="Times New Roman" w:eastAsia="Times New Roman" w:hAnsi="Times New Roman" w:cs="Times New Roman"/>
        </w:rPr>
        <w:t xml:space="preserve">in </w:t>
      </w:r>
      <w:r>
        <w:rPr>
          <w:rFonts w:ascii="Times New Roman" w:eastAsia="Times New Roman" w:hAnsi="Times New Roman" w:cs="Times New Roman"/>
        </w:rPr>
        <w:t xml:space="preserve">parallel in either SW-13 cells by observing cytopathic effects, or in </w:t>
      </w:r>
      <w:r w:rsidRPr="00CF7F4C">
        <w:rPr>
          <w:rFonts w:ascii="Times New Roman" w:eastAsia="Times New Roman" w:hAnsi="Times New Roman" w:cs="Times New Roman"/>
        </w:rPr>
        <w:t xml:space="preserve">BSR-T7/5 cells by </w:t>
      </w:r>
      <w:r>
        <w:rPr>
          <w:rFonts w:ascii="Times New Roman" w:eastAsia="Times New Roman" w:hAnsi="Times New Roman" w:cs="Times New Roman"/>
        </w:rPr>
        <w:t>measuring indirect</w:t>
      </w:r>
      <w:r w:rsidRPr="00CF7F4C">
        <w:rPr>
          <w:rFonts w:ascii="Times New Roman" w:eastAsia="Times New Roman" w:hAnsi="Times New Roman" w:cs="Times New Roman"/>
        </w:rPr>
        <w:t xml:space="preserve"> immunofluorescence</w:t>
      </w:r>
      <w:r>
        <w:rPr>
          <w:rFonts w:ascii="Times New Roman" w:eastAsia="Times New Roman" w:hAnsi="Times New Roman" w:cs="Times New Roman"/>
        </w:rPr>
        <w:t xml:space="preserve"> </w:t>
      </w:r>
      <w:r>
        <w:rPr>
          <w:rFonts w:ascii="Times New Roman" w:eastAsia="Times New Roman" w:hAnsi="Times New Roman" w:cs="Times New Roman"/>
        </w:rPr>
        <w:fldChar w:fldCharType="begin" w:fldLock="1"/>
      </w:r>
      <w:r w:rsidR="0021154B">
        <w:rPr>
          <w:rFonts w:ascii="Times New Roman" w:eastAsia="Times New Roman" w:hAnsi="Times New Roman" w:cs="Times New Roman"/>
        </w:rPr>
        <w:instrText>ADDIN CSL_CITATION {"citationItems":[{"id":"ITEM-1","itemData":{"DOI":"10.1016/j.celrep.2017.08.040","ISSN":"22111247","author":[{"dropping-particle":"","family":"Scholte","given":"Florine E.M.","non-dropping-particle":"","parse-names":false,"suffix":""},{"dropping-particle":"","family":"Zivcec","given":"Marko","non-dropping-particle":"","parse-names":false,"suffix":""},{"dropping-particle":"V.","family":"Dzimianski","given":"John","non-dropping-particle":"","parse-names":false,"suffix":""},{"dropping-particle":"","family":"Deaton","given":"Michelle K.","non-dropping-particle":"","parse-names":false,"suffix":""},{"dropping-particle":"","family":"Spengler","given":"Jessica R.","non-dropping-particle":"","parse-names":false,"suffix":""},{"dropping-particle":"","family":"Welch","given":"Stephen R.","non-dropping-particle":"","parse-names":false,"suffix":""},{"dropping-particle":"","family":"Nichol","given":"Stuart T.","non-dropping-particle":"","parse-names":false,"suffix":""},{"dropping-particle":"","family":"Pegan","given":"Scott D.","non-dropping-particle":"","parse-names":false,"suffix":""},{"dropping-particle":"","family":"Spiropoulou","given":"Christina F.","non-dropping-particle":"","parse-names":false,"suffix":""},{"dropping-particle":"","family":"Bergeron","given":"Éric","non-dropping-particle":"","parse-names":false,"suffix":""}],"container-title":"Cell Reports","id":"ITEM-1","issue":"10","issued":{"date-parts":[["2017"]]},"page":"2396-2407","title":"Crimean-Congo Hemorrhagic Fever Virus Suppresses Innate Immune Responses via a Ubiquitin and ISG15 Specific Protease","type":"article-journal","volume":"20"},"uris":["http://www.mendeley.com/documents/?uuid=0a795105-b0d6-47ab-bf40-d0d5e41e185f"]}],"mendeley":{"formattedCitation":"(Scholte et al., 2017)","plainTextFormattedCitation":"(Scholte et al., 2017)","previouslyFormattedCitation":"(Scholte et al., 2017)"},"properties":{"noteIndex":0},"schema":"https://github.com/citation-style-language/schema/raw/master/csl-citation.json"}</w:instrText>
      </w:r>
      <w:r>
        <w:rPr>
          <w:rFonts w:ascii="Times New Roman" w:eastAsia="Times New Roman" w:hAnsi="Times New Roman" w:cs="Times New Roman"/>
        </w:rPr>
        <w:fldChar w:fldCharType="separate"/>
      </w:r>
      <w:r w:rsidRPr="004223BA">
        <w:rPr>
          <w:rFonts w:ascii="Times New Roman" w:eastAsia="Times New Roman" w:hAnsi="Times New Roman" w:cs="Times New Roman"/>
          <w:noProof/>
        </w:rPr>
        <w:t>(Scholte et al., 2017)</w:t>
      </w:r>
      <w:r>
        <w:rPr>
          <w:rFonts w:ascii="Times New Roman" w:eastAsia="Times New Roman" w:hAnsi="Times New Roman" w:cs="Times New Roman"/>
        </w:rPr>
        <w:fldChar w:fldCharType="end"/>
      </w:r>
      <w:r w:rsidRPr="00CF7F4C">
        <w:rPr>
          <w:rFonts w:ascii="Times New Roman" w:eastAsia="Times New Roman" w:hAnsi="Times New Roman" w:cs="Times New Roman"/>
        </w:rPr>
        <w:t xml:space="preserve">. </w:t>
      </w:r>
      <w:r w:rsidR="005E519C">
        <w:rPr>
          <w:rFonts w:ascii="Times New Roman" w:eastAsia="Times New Roman" w:hAnsi="Times New Roman" w:cs="Times New Roman"/>
          <w:color w:val="000000" w:themeColor="text1"/>
        </w:rPr>
        <w:t xml:space="preserve">All recombinant virus </w:t>
      </w:r>
      <w:r w:rsidR="005E519C">
        <w:rPr>
          <w:rFonts w:ascii="Times New Roman" w:eastAsia="Times New Roman" w:hAnsi="Times New Roman" w:cs="Times New Roman"/>
          <w:color w:val="000000" w:themeColor="text1"/>
        </w:rPr>
        <w:lastRenderedPageBreak/>
        <w:t xml:space="preserve">work was approved by the CDC Institutional Biosafety Committee. </w:t>
      </w:r>
      <w:r w:rsidRPr="00CF7F4C">
        <w:rPr>
          <w:rFonts w:ascii="Times New Roman" w:eastAsia="Times New Roman" w:hAnsi="Times New Roman" w:cs="Times New Roman"/>
        </w:rPr>
        <w:t xml:space="preserve">All virus stocks </w:t>
      </w:r>
      <w:r>
        <w:rPr>
          <w:rFonts w:ascii="Times New Roman" w:eastAsia="Times New Roman" w:hAnsi="Times New Roman" w:cs="Times New Roman"/>
        </w:rPr>
        <w:t>were v</w:t>
      </w:r>
      <w:r w:rsidRPr="00CF7F4C">
        <w:rPr>
          <w:rFonts w:ascii="Times New Roman" w:eastAsia="Times New Roman" w:hAnsi="Times New Roman" w:cs="Times New Roman"/>
        </w:rPr>
        <w:t>erified</w:t>
      </w:r>
      <w:r>
        <w:rPr>
          <w:rFonts w:ascii="Times New Roman" w:eastAsia="Times New Roman" w:hAnsi="Times New Roman" w:cs="Times New Roman"/>
        </w:rPr>
        <w:t xml:space="preserve"> by next-generation sequencing and confirmed mycoplasma </w:t>
      </w:r>
      <w:r w:rsidRPr="00CF7F4C">
        <w:rPr>
          <w:rFonts w:ascii="Times New Roman" w:eastAsia="Times New Roman" w:hAnsi="Times New Roman" w:cs="Times New Roman"/>
        </w:rPr>
        <w:t>free.</w:t>
      </w:r>
      <w:r w:rsidR="005E519C">
        <w:rPr>
          <w:rFonts w:ascii="Times New Roman" w:eastAsia="Times New Roman" w:hAnsi="Times New Roman" w:cs="Times New Roman"/>
        </w:rPr>
        <w:t xml:space="preserve"> </w:t>
      </w:r>
    </w:p>
    <w:p w14:paraId="044616D4" w14:textId="77777777" w:rsidR="007D50B8" w:rsidRDefault="007D50B8" w:rsidP="007D50B8">
      <w:pPr>
        <w:spacing w:line="480" w:lineRule="auto"/>
        <w:outlineLvl w:val="0"/>
        <w:rPr>
          <w:rFonts w:ascii="Times New Roman" w:eastAsia="Times New Roman" w:hAnsi="Times New Roman" w:cs="Times New Roman"/>
          <w:b/>
          <w:bCs/>
        </w:rPr>
      </w:pPr>
    </w:p>
    <w:p w14:paraId="5EF26E38" w14:textId="52F46150" w:rsidR="007D50B8" w:rsidRDefault="007D50B8" w:rsidP="007D50B8">
      <w:pPr>
        <w:spacing w:line="480" w:lineRule="auto"/>
        <w:outlineLvl w:val="0"/>
        <w:rPr>
          <w:rFonts w:ascii="Times New Roman" w:eastAsia="Times New Roman" w:hAnsi="Times New Roman" w:cs="Times New Roman"/>
          <w:b/>
          <w:bCs/>
        </w:rPr>
      </w:pPr>
      <w:r>
        <w:rPr>
          <w:rFonts w:ascii="Times New Roman" w:eastAsia="Times New Roman" w:hAnsi="Times New Roman" w:cs="Times New Roman"/>
          <w:b/>
          <w:bCs/>
        </w:rPr>
        <w:t>VRP production and titration</w:t>
      </w:r>
    </w:p>
    <w:p w14:paraId="157B38AE" w14:textId="1F34E310" w:rsidR="007D50B8" w:rsidRDefault="007D50B8" w:rsidP="007D50B8">
      <w:pPr>
        <w:spacing w:line="480" w:lineRule="auto"/>
        <w:outlineLvl w:val="0"/>
        <w:rPr>
          <w:rFonts w:ascii="Times New Roman" w:eastAsia="Times New Roman" w:hAnsi="Times New Roman" w:cs="Times New Roman"/>
        </w:rPr>
      </w:pPr>
      <w:r>
        <w:rPr>
          <w:rFonts w:ascii="Times New Roman" w:eastAsia="Times New Roman" w:hAnsi="Times New Roman" w:cs="Times New Roman"/>
        </w:rPr>
        <w:t>S</w:t>
      </w:r>
      <w:r w:rsidRPr="00F02B77">
        <w:rPr>
          <w:rFonts w:ascii="Times New Roman" w:eastAsia="Times New Roman" w:hAnsi="Times New Roman" w:cs="Times New Roman"/>
        </w:rPr>
        <w:t>ix-well plates were seeded with 3.5 × 10</w:t>
      </w:r>
      <w:r w:rsidRPr="004223BA">
        <w:rPr>
          <w:rFonts w:ascii="Times New Roman" w:eastAsia="Times New Roman" w:hAnsi="Times New Roman" w:cs="Times New Roman"/>
          <w:vertAlign w:val="superscript"/>
        </w:rPr>
        <w:t>5</w:t>
      </w:r>
      <w:r w:rsidRPr="00F02B77">
        <w:rPr>
          <w:rFonts w:ascii="Times New Roman" w:eastAsia="Times New Roman" w:hAnsi="Times New Roman" w:cs="Times New Roman"/>
        </w:rPr>
        <w:t xml:space="preserve"> Huh7 cells/well 1 day prior to transfection in 3 mL of DMEM supplemented with 1% non-essential amino acids, 1 mM sodium pyruvate, and 10% FBS. 16–24 h later, cells were transfected with pT7-S (1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w:t>
      </w:r>
      <w:r w:rsidR="00AF1224">
        <w:rPr>
          <w:rFonts w:ascii="Times New Roman" w:eastAsia="Times New Roman" w:hAnsi="Times New Roman" w:cs="Times New Roman"/>
        </w:rPr>
        <w:t xml:space="preserve">, </w:t>
      </w:r>
      <w:r w:rsidRPr="00F02B77">
        <w:rPr>
          <w:rFonts w:ascii="Times New Roman" w:eastAsia="Times New Roman" w:hAnsi="Times New Roman" w:cs="Times New Roman"/>
        </w:rPr>
        <w:t xml:space="preserve">pT7-L (1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 xml:space="preserve">), </w:t>
      </w:r>
      <w:proofErr w:type="spellStart"/>
      <w:r w:rsidRPr="00F02B77">
        <w:rPr>
          <w:rFonts w:ascii="Times New Roman" w:eastAsia="Times New Roman" w:hAnsi="Times New Roman" w:cs="Times New Roman"/>
        </w:rPr>
        <w:t>pCAGGS</w:t>
      </w:r>
      <w:proofErr w:type="spellEnd"/>
      <w:r w:rsidRPr="00F02B77">
        <w:rPr>
          <w:rFonts w:ascii="Times New Roman" w:eastAsia="Times New Roman" w:hAnsi="Times New Roman" w:cs="Times New Roman"/>
        </w:rPr>
        <w:t xml:space="preserve">-L (0.33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 xml:space="preserve">), </w:t>
      </w:r>
      <w:proofErr w:type="spellStart"/>
      <w:r w:rsidRPr="00F02B77">
        <w:rPr>
          <w:rFonts w:ascii="Times New Roman" w:eastAsia="Times New Roman" w:hAnsi="Times New Roman" w:cs="Times New Roman"/>
        </w:rPr>
        <w:t>pCAGGS</w:t>
      </w:r>
      <w:proofErr w:type="spellEnd"/>
      <w:r w:rsidRPr="00F02B77">
        <w:rPr>
          <w:rFonts w:ascii="Times New Roman" w:eastAsia="Times New Roman" w:hAnsi="Times New Roman" w:cs="Times New Roman"/>
        </w:rPr>
        <w:t>-N</w:t>
      </w:r>
      <w:r w:rsidR="000943EF">
        <w:rPr>
          <w:rFonts w:ascii="Times New Roman" w:eastAsia="Times New Roman" w:hAnsi="Times New Roman" w:cs="Times New Roman"/>
        </w:rPr>
        <w:t>P</w:t>
      </w:r>
      <w:r w:rsidRPr="00F02B77">
        <w:rPr>
          <w:rFonts w:ascii="Times New Roman" w:eastAsia="Times New Roman" w:hAnsi="Times New Roman" w:cs="Times New Roman"/>
        </w:rPr>
        <w:t xml:space="preserve"> (0.66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 xml:space="preserve">), </w:t>
      </w:r>
      <w:proofErr w:type="spellStart"/>
      <w:r w:rsidRPr="00F02B77">
        <w:rPr>
          <w:rFonts w:ascii="Times New Roman" w:eastAsia="Times New Roman" w:hAnsi="Times New Roman" w:cs="Times New Roman"/>
        </w:rPr>
        <w:t>pCAGGS</w:t>
      </w:r>
      <w:proofErr w:type="spellEnd"/>
      <w:r w:rsidRPr="00F02B77">
        <w:rPr>
          <w:rFonts w:ascii="Times New Roman" w:eastAsia="Times New Roman" w:hAnsi="Times New Roman" w:cs="Times New Roman"/>
        </w:rPr>
        <w:t xml:space="preserve">-GPC-Oman (1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 xml:space="preserve">), and pCAGGS-T7 (1 </w:t>
      </w:r>
      <w:proofErr w:type="spellStart"/>
      <w:r w:rsidRPr="00F02B77">
        <w:rPr>
          <w:rFonts w:ascii="Times New Roman" w:eastAsia="Times New Roman" w:hAnsi="Times New Roman" w:cs="Times New Roman"/>
        </w:rPr>
        <w:t>μg</w:t>
      </w:r>
      <w:proofErr w:type="spellEnd"/>
      <w:r w:rsidRPr="00F02B77">
        <w:rPr>
          <w:rFonts w:ascii="Times New Roman" w:eastAsia="Times New Roman" w:hAnsi="Times New Roman" w:cs="Times New Roman"/>
        </w:rPr>
        <w:t xml:space="preserve">), combined with 12.5 </w:t>
      </w:r>
      <w:proofErr w:type="spellStart"/>
      <w:r w:rsidRPr="00F02B77">
        <w:rPr>
          <w:rFonts w:ascii="Times New Roman" w:eastAsia="Times New Roman" w:hAnsi="Times New Roman" w:cs="Times New Roman"/>
        </w:rPr>
        <w:t>μL</w:t>
      </w:r>
      <w:proofErr w:type="spellEnd"/>
      <w:r w:rsidRPr="00F02B77">
        <w:rPr>
          <w:rFonts w:ascii="Times New Roman" w:eastAsia="Times New Roman" w:hAnsi="Times New Roman" w:cs="Times New Roman"/>
        </w:rPr>
        <w:t xml:space="preserve"> of </w:t>
      </w:r>
      <w:proofErr w:type="spellStart"/>
      <w:r w:rsidRPr="00F02B77">
        <w:rPr>
          <w:rFonts w:ascii="Times New Roman" w:eastAsia="Times New Roman" w:hAnsi="Times New Roman" w:cs="Times New Roman"/>
        </w:rPr>
        <w:t>Mirus</w:t>
      </w:r>
      <w:proofErr w:type="spellEnd"/>
      <w:r w:rsidRPr="00F02B77">
        <w:rPr>
          <w:rFonts w:ascii="Times New Roman" w:eastAsia="Times New Roman" w:hAnsi="Times New Roman" w:cs="Times New Roman"/>
        </w:rPr>
        <w:t xml:space="preserve"> LT1 transfection reagent (</w:t>
      </w:r>
      <w:proofErr w:type="spellStart"/>
      <w:r w:rsidRPr="00F02B77">
        <w:rPr>
          <w:rFonts w:ascii="Times New Roman" w:eastAsia="Times New Roman" w:hAnsi="Times New Roman" w:cs="Times New Roman"/>
        </w:rPr>
        <w:t>Mirus</w:t>
      </w:r>
      <w:proofErr w:type="spellEnd"/>
      <w:r w:rsidRPr="00F02B77">
        <w:rPr>
          <w:rFonts w:ascii="Times New Roman" w:eastAsia="Times New Roman" w:hAnsi="Times New Roman" w:cs="Times New Roman"/>
        </w:rPr>
        <w:t xml:space="preserve"> Bio, Madison, WI, USA) in 250 </w:t>
      </w:r>
      <w:proofErr w:type="spellStart"/>
      <w:r w:rsidRPr="00F02B77">
        <w:rPr>
          <w:rFonts w:ascii="Times New Roman" w:eastAsia="Times New Roman" w:hAnsi="Times New Roman" w:cs="Times New Roman"/>
        </w:rPr>
        <w:t>μL</w:t>
      </w:r>
      <w:proofErr w:type="spellEnd"/>
      <w:r w:rsidRPr="00F02B77">
        <w:rPr>
          <w:rFonts w:ascii="Times New Roman" w:eastAsia="Times New Roman" w:hAnsi="Times New Roman" w:cs="Times New Roman"/>
        </w:rPr>
        <w:t xml:space="preserve"> of OPTI-MEM (Life Technologies, Grand Island, NY, USA). Supernatants containing VRPs were harvested 4–5 days post transfection. VRP stocks were titrated by TCID</w:t>
      </w:r>
      <w:r w:rsidRPr="00C6384A">
        <w:rPr>
          <w:rFonts w:ascii="Times New Roman" w:eastAsia="Times New Roman" w:hAnsi="Times New Roman" w:cs="Times New Roman"/>
          <w:vertAlign w:val="subscript"/>
        </w:rPr>
        <w:t>50</w:t>
      </w:r>
      <w:r w:rsidRPr="00F02B77">
        <w:rPr>
          <w:rFonts w:ascii="Times New Roman" w:eastAsia="Times New Roman" w:hAnsi="Times New Roman" w:cs="Times New Roman"/>
        </w:rPr>
        <w:t xml:space="preserve"> on BSR/T7 cells</w:t>
      </w:r>
      <w:r w:rsidR="002B4A63">
        <w:rPr>
          <w:rFonts w:ascii="Times New Roman" w:eastAsia="Times New Roman" w:hAnsi="Times New Roman" w:cs="Times New Roman"/>
        </w:rPr>
        <w:t xml:space="preserve"> </w:t>
      </w:r>
      <w:r w:rsidR="002B4A63">
        <w:rPr>
          <w:rFonts w:ascii="Times New Roman" w:eastAsia="Times New Roman" w:hAnsi="Times New Roman" w:cs="Times New Roman"/>
        </w:rPr>
        <w:fldChar w:fldCharType="begin" w:fldLock="1"/>
      </w:r>
      <w:r w:rsidR="002B4A63">
        <w:rPr>
          <w:rFonts w:ascii="Times New Roman" w:eastAsia="Times New Roman" w:hAnsi="Times New Roman" w:cs="Times New Roman"/>
        </w:rPr>
        <w:instrText>ADDIN CSL_CITATION {"citationItems":[{"id":"ITEM-1","itemData":{"author":[{"dropping-particle":"","family":"Reed","given":"L. J.","non-dropping-particle":"","parse-names":false,"suffix":""},{"dropping-particle":"","family":"Muench","given":"H.","non-dropping-particle":"","parse-names":false,"suffix":""}],"container-title":"Am. J. Hyg.","id":"ITEM-1","issued":{"date-parts":[["1938"]]},"page":"493-497","title":"A simple method for estimating fifty percent endpoints.","type":"article-journal","volume":"27"},"uris":["http://www.mendeley.com/documents/?uuid=ca521877-e8f2-4a7c-b6b4-1d903484bcde"]}],"mendeley":{"formattedCitation":"(Reed and Muench, 1938)","plainTextFormattedCitation":"(Reed and Muench, 1938)","previouslyFormattedCitation":"(Reed and Muench, 1938)"},"properties":{"noteIndex":0},"schema":"https://github.com/citation-style-language/schema/raw/master/csl-citation.json"}</w:instrText>
      </w:r>
      <w:r w:rsidR="002B4A63">
        <w:rPr>
          <w:rFonts w:ascii="Times New Roman" w:eastAsia="Times New Roman" w:hAnsi="Times New Roman" w:cs="Times New Roman"/>
        </w:rPr>
        <w:fldChar w:fldCharType="separate"/>
      </w:r>
      <w:r w:rsidR="002B4A63" w:rsidRPr="004223BA">
        <w:rPr>
          <w:rFonts w:ascii="Times New Roman" w:eastAsia="Times New Roman" w:hAnsi="Times New Roman" w:cs="Times New Roman"/>
          <w:noProof/>
        </w:rPr>
        <w:t>(Reed and Muench, 1938)</w:t>
      </w:r>
      <w:r w:rsidR="002B4A63">
        <w:rPr>
          <w:rFonts w:ascii="Times New Roman" w:eastAsia="Times New Roman" w:hAnsi="Times New Roman" w:cs="Times New Roman"/>
        </w:rPr>
        <w:fldChar w:fldCharType="end"/>
      </w:r>
      <w:r w:rsidRPr="00F02B77">
        <w:rPr>
          <w:rFonts w:ascii="Times New Roman" w:eastAsia="Times New Roman" w:hAnsi="Times New Roman" w:cs="Times New Roman"/>
        </w:rPr>
        <w:t xml:space="preserve">. Positive wells were scored based on the detection of at least one CCHFV NP positive cells detectable by immunofluorescence using a rabbit anti-NP antibody (#04-0011, IBT </w:t>
      </w:r>
      <w:proofErr w:type="spellStart"/>
      <w:r w:rsidRPr="00F02B77">
        <w:rPr>
          <w:rFonts w:ascii="Times New Roman" w:eastAsia="Times New Roman" w:hAnsi="Times New Roman" w:cs="Times New Roman"/>
        </w:rPr>
        <w:t>Bioservices</w:t>
      </w:r>
      <w:proofErr w:type="spellEnd"/>
      <w:r w:rsidRPr="00F02B77">
        <w:rPr>
          <w:rFonts w:ascii="Times New Roman" w:eastAsia="Times New Roman" w:hAnsi="Times New Roman" w:cs="Times New Roman"/>
        </w:rPr>
        <w:t>) and Alexa-488 goat anti-rabbit secondary antibody.</w:t>
      </w:r>
    </w:p>
    <w:p w14:paraId="7050F316" w14:textId="77777777" w:rsidR="009E5837" w:rsidRPr="00DC6B35" w:rsidRDefault="009E5837" w:rsidP="009E5837">
      <w:pPr>
        <w:spacing w:line="480" w:lineRule="auto"/>
        <w:rPr>
          <w:rFonts w:ascii="Times New Roman" w:eastAsia="Times New Roman" w:hAnsi="Times New Roman" w:cs="Times New Roman"/>
          <w:b/>
          <w:bCs/>
        </w:rPr>
      </w:pPr>
    </w:p>
    <w:p w14:paraId="2BE88C89" w14:textId="56F0D60F" w:rsidR="000C6E47" w:rsidRPr="009E5837" w:rsidRDefault="000C6E47" w:rsidP="009E5837">
      <w:pPr>
        <w:spacing w:line="480" w:lineRule="auto"/>
        <w:rPr>
          <w:rFonts w:ascii="Times New Roman" w:eastAsia="Times New Roman" w:hAnsi="Times New Roman" w:cs="Times New Roman"/>
          <w:b/>
          <w:bCs/>
          <w:sz w:val="28"/>
        </w:rPr>
      </w:pPr>
      <w:r w:rsidRPr="00F5013F">
        <w:rPr>
          <w:rFonts w:ascii="Times New Roman" w:hAnsi="Times New Roman" w:cs="Times New Roman"/>
          <w:b/>
        </w:rPr>
        <w:t>Phylogenetics</w:t>
      </w:r>
    </w:p>
    <w:p w14:paraId="7DCC9121" w14:textId="1A1EADC0" w:rsidR="000C6E47" w:rsidRPr="000C6E47" w:rsidRDefault="000C6E47" w:rsidP="009E5837">
      <w:pPr>
        <w:spacing w:line="480" w:lineRule="auto"/>
        <w:rPr>
          <w:rFonts w:ascii="Times New Roman" w:hAnsi="Times New Roman" w:cs="Times New Roman"/>
          <w:b/>
        </w:rPr>
      </w:pPr>
      <w:r>
        <w:rPr>
          <w:rFonts w:ascii="Times New Roman" w:eastAsia="Times New Roman" w:hAnsi="Times New Roman" w:cs="Times New Roman"/>
          <w:bCs/>
        </w:rPr>
        <w:t>The f</w:t>
      </w:r>
      <w:r w:rsidRPr="00F5013F">
        <w:rPr>
          <w:rFonts w:ascii="Times New Roman" w:eastAsia="Times New Roman" w:hAnsi="Times New Roman" w:cs="Times New Roman"/>
          <w:bCs/>
        </w:rPr>
        <w:t>ull</w:t>
      </w:r>
      <w:r>
        <w:rPr>
          <w:rFonts w:ascii="Times New Roman" w:eastAsia="Times New Roman" w:hAnsi="Times New Roman" w:cs="Times New Roman"/>
          <w:bCs/>
        </w:rPr>
        <w:t>-</w:t>
      </w:r>
      <w:r w:rsidRPr="00F5013F">
        <w:rPr>
          <w:rFonts w:ascii="Times New Roman" w:eastAsia="Times New Roman" w:hAnsi="Times New Roman" w:cs="Times New Roman"/>
          <w:bCs/>
        </w:rPr>
        <w:t xml:space="preserve">length S genome segment </w:t>
      </w:r>
      <w:r>
        <w:rPr>
          <w:rFonts w:ascii="Times New Roman" w:eastAsia="Times New Roman" w:hAnsi="Times New Roman" w:cs="Times New Roman"/>
          <w:bCs/>
        </w:rPr>
        <w:t xml:space="preserve">sequences </w:t>
      </w:r>
      <w:r w:rsidRPr="00F5013F">
        <w:rPr>
          <w:rFonts w:ascii="Times New Roman" w:eastAsia="Times New Roman" w:hAnsi="Times New Roman" w:cs="Times New Roman"/>
          <w:bCs/>
        </w:rPr>
        <w:t xml:space="preserve">of CCHFV strains from each of the </w:t>
      </w:r>
      <w:r w:rsidR="0046775D">
        <w:rPr>
          <w:rFonts w:ascii="Times New Roman" w:eastAsia="Times New Roman" w:hAnsi="Times New Roman" w:cs="Times New Roman"/>
          <w:bCs/>
        </w:rPr>
        <w:t>seven</w:t>
      </w:r>
      <w:r w:rsidR="0046775D" w:rsidRPr="00F5013F">
        <w:rPr>
          <w:rFonts w:ascii="Times New Roman" w:eastAsia="Times New Roman" w:hAnsi="Times New Roman" w:cs="Times New Roman"/>
          <w:bCs/>
        </w:rPr>
        <w:t xml:space="preserve"> </w:t>
      </w:r>
      <w:r w:rsidRPr="00F5013F">
        <w:rPr>
          <w:rFonts w:ascii="Times New Roman" w:eastAsia="Times New Roman" w:hAnsi="Times New Roman" w:cs="Times New Roman"/>
          <w:bCs/>
        </w:rPr>
        <w:t xml:space="preserve">clades </w:t>
      </w:r>
      <w:r w:rsidR="00854D5E">
        <w:rPr>
          <w:rFonts w:ascii="Times New Roman" w:eastAsia="Times New Roman" w:hAnsi="Times New Roman" w:cs="Times New Roman"/>
          <w:bCs/>
        </w:rPr>
        <w:t xml:space="preserve">(Africa 1, Africa 2, Africa 3, Asia 1, Asia 2, Europe 1, and Europe 2) </w:t>
      </w:r>
      <w:r w:rsidRPr="00F5013F">
        <w:rPr>
          <w:rFonts w:ascii="Times New Roman" w:eastAsia="Times New Roman" w:hAnsi="Times New Roman" w:cs="Times New Roman"/>
          <w:bCs/>
        </w:rPr>
        <w:t xml:space="preserve">were aligned </w:t>
      </w:r>
      <w:r>
        <w:rPr>
          <w:rFonts w:ascii="Times New Roman" w:eastAsia="Times New Roman" w:hAnsi="Times New Roman" w:cs="Times New Roman"/>
          <w:bCs/>
        </w:rPr>
        <w:t xml:space="preserve">and a phylogenetic tree was constructed (neighbor joining tree construction, Jukes-Cantor distance measure, and ×1000 bootstrap measurements) </w:t>
      </w:r>
      <w:r w:rsidRPr="00F5013F">
        <w:rPr>
          <w:rFonts w:ascii="Times New Roman" w:eastAsia="Times New Roman" w:hAnsi="Times New Roman" w:cs="Times New Roman"/>
          <w:bCs/>
        </w:rPr>
        <w:t>using</w:t>
      </w:r>
      <w:r>
        <w:rPr>
          <w:rFonts w:ascii="Times New Roman" w:eastAsia="Times New Roman" w:hAnsi="Times New Roman" w:cs="Times New Roman"/>
          <w:bCs/>
        </w:rPr>
        <w:t xml:space="preserve"> CLC Genomics Workbench version 9.5.2. Radial phylogenetic tree was drawn using </w:t>
      </w:r>
      <w:proofErr w:type="spellStart"/>
      <w:r>
        <w:rPr>
          <w:rFonts w:ascii="Times New Roman" w:eastAsia="Times New Roman" w:hAnsi="Times New Roman" w:cs="Times New Roman"/>
          <w:bCs/>
        </w:rPr>
        <w:t>FigTree</w:t>
      </w:r>
      <w:proofErr w:type="spellEnd"/>
      <w:r>
        <w:rPr>
          <w:rFonts w:ascii="Times New Roman" w:eastAsia="Times New Roman" w:hAnsi="Times New Roman" w:cs="Times New Roman"/>
          <w:bCs/>
        </w:rPr>
        <w:t xml:space="preserve"> version 1.4.3.</w:t>
      </w:r>
    </w:p>
    <w:p w14:paraId="21785BDA" w14:textId="77777777" w:rsidR="007D50B8" w:rsidRDefault="007D50B8" w:rsidP="009E5837">
      <w:pPr>
        <w:spacing w:line="480" w:lineRule="auto"/>
        <w:rPr>
          <w:rFonts w:ascii="Times New Roman" w:eastAsia="Times New Roman" w:hAnsi="Times New Roman" w:cs="Times New Roman"/>
        </w:rPr>
      </w:pPr>
    </w:p>
    <w:sectPr w:rsidR="007D50B8" w:rsidSect="008D00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2B78B" w14:textId="77777777" w:rsidR="00827209" w:rsidRDefault="00827209" w:rsidP="00C3500D">
      <w:r>
        <w:separator/>
      </w:r>
    </w:p>
  </w:endnote>
  <w:endnote w:type="continuationSeparator" w:id="0">
    <w:p w14:paraId="27DF60C9" w14:textId="77777777" w:rsidR="00827209" w:rsidRDefault="00827209" w:rsidP="00C3500D">
      <w:r>
        <w:continuationSeparator/>
      </w:r>
    </w:p>
  </w:endnote>
  <w:endnote w:type="continuationNotice" w:id="1">
    <w:p w14:paraId="32078B2A" w14:textId="77777777" w:rsidR="00827209" w:rsidRDefault="008272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2CA0" w14:textId="77777777" w:rsidR="00E926C1" w:rsidRDefault="00E926C1" w:rsidP="00EC05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C0BD68" w14:textId="77777777" w:rsidR="00E926C1" w:rsidRDefault="00E926C1" w:rsidP="00C342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B586" w14:textId="77777777" w:rsidR="00E926C1" w:rsidRDefault="00E926C1" w:rsidP="00C342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2120C" w14:textId="77777777" w:rsidR="00827209" w:rsidRDefault="00827209" w:rsidP="00C3500D">
      <w:r>
        <w:separator/>
      </w:r>
    </w:p>
  </w:footnote>
  <w:footnote w:type="continuationSeparator" w:id="0">
    <w:p w14:paraId="5B7D8BF6" w14:textId="77777777" w:rsidR="00827209" w:rsidRDefault="00827209" w:rsidP="00C3500D">
      <w:r>
        <w:continuationSeparator/>
      </w:r>
    </w:p>
  </w:footnote>
  <w:footnote w:type="continuationNotice" w:id="1">
    <w:p w14:paraId="198A8964" w14:textId="77777777" w:rsidR="00827209" w:rsidRDefault="008272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C39B6"/>
    <w:multiLevelType w:val="hybridMultilevel"/>
    <w:tmpl w:val="B7BAFDE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4E3F0EE8"/>
    <w:multiLevelType w:val="hybridMultilevel"/>
    <w:tmpl w:val="37B81580"/>
    <w:lvl w:ilvl="0" w:tplc="32D47378">
      <w:start w:val="1"/>
      <w:numFmt w:val="decimalEnclosedFullsto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D21480"/>
    <w:multiLevelType w:val="hybridMultilevel"/>
    <w:tmpl w:val="4D16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B1834"/>
    <w:multiLevelType w:val="hybridMultilevel"/>
    <w:tmpl w:val="D1F06606"/>
    <w:lvl w:ilvl="0" w:tplc="A35455B0">
      <w:start w:val="1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36"/>
    <w:rsid w:val="000002AA"/>
    <w:rsid w:val="00000A35"/>
    <w:rsid w:val="00000D7C"/>
    <w:rsid w:val="000010DD"/>
    <w:rsid w:val="00001992"/>
    <w:rsid w:val="00002AAF"/>
    <w:rsid w:val="00002D10"/>
    <w:rsid w:val="0000310A"/>
    <w:rsid w:val="00003C41"/>
    <w:rsid w:val="00003F9F"/>
    <w:rsid w:val="00004305"/>
    <w:rsid w:val="000055A2"/>
    <w:rsid w:val="00005666"/>
    <w:rsid w:val="0000580A"/>
    <w:rsid w:val="00005850"/>
    <w:rsid w:val="00005FF8"/>
    <w:rsid w:val="000062DD"/>
    <w:rsid w:val="00006419"/>
    <w:rsid w:val="00006D7A"/>
    <w:rsid w:val="00010125"/>
    <w:rsid w:val="0001080E"/>
    <w:rsid w:val="00011E7E"/>
    <w:rsid w:val="0001210A"/>
    <w:rsid w:val="0001380B"/>
    <w:rsid w:val="000147F1"/>
    <w:rsid w:val="00016892"/>
    <w:rsid w:val="00016BB3"/>
    <w:rsid w:val="00020275"/>
    <w:rsid w:val="00020E0A"/>
    <w:rsid w:val="00021471"/>
    <w:rsid w:val="00022F00"/>
    <w:rsid w:val="00023234"/>
    <w:rsid w:val="00023461"/>
    <w:rsid w:val="00023522"/>
    <w:rsid w:val="000236FB"/>
    <w:rsid w:val="0002442A"/>
    <w:rsid w:val="000244E4"/>
    <w:rsid w:val="000249AB"/>
    <w:rsid w:val="0002521A"/>
    <w:rsid w:val="0002533E"/>
    <w:rsid w:val="0002561D"/>
    <w:rsid w:val="00025829"/>
    <w:rsid w:val="00026677"/>
    <w:rsid w:val="000268DD"/>
    <w:rsid w:val="00026AB6"/>
    <w:rsid w:val="00026AD1"/>
    <w:rsid w:val="00026B72"/>
    <w:rsid w:val="00026EC2"/>
    <w:rsid w:val="00030EC4"/>
    <w:rsid w:val="00030ECC"/>
    <w:rsid w:val="000313B9"/>
    <w:rsid w:val="0003220D"/>
    <w:rsid w:val="00032950"/>
    <w:rsid w:val="00032B0E"/>
    <w:rsid w:val="00032BF7"/>
    <w:rsid w:val="00032EA9"/>
    <w:rsid w:val="000333FF"/>
    <w:rsid w:val="00033533"/>
    <w:rsid w:val="000340E7"/>
    <w:rsid w:val="000342B3"/>
    <w:rsid w:val="00034512"/>
    <w:rsid w:val="000347E6"/>
    <w:rsid w:val="00035CC1"/>
    <w:rsid w:val="00035D21"/>
    <w:rsid w:val="00040ACD"/>
    <w:rsid w:val="00041C5C"/>
    <w:rsid w:val="00042060"/>
    <w:rsid w:val="0004257F"/>
    <w:rsid w:val="00042654"/>
    <w:rsid w:val="000429B1"/>
    <w:rsid w:val="00042C93"/>
    <w:rsid w:val="00042F4A"/>
    <w:rsid w:val="00044373"/>
    <w:rsid w:val="0004464B"/>
    <w:rsid w:val="00046897"/>
    <w:rsid w:val="000468F2"/>
    <w:rsid w:val="00047890"/>
    <w:rsid w:val="00047E97"/>
    <w:rsid w:val="00050EE3"/>
    <w:rsid w:val="000513E7"/>
    <w:rsid w:val="000513FE"/>
    <w:rsid w:val="00052915"/>
    <w:rsid w:val="00052FBD"/>
    <w:rsid w:val="00054295"/>
    <w:rsid w:val="000543D4"/>
    <w:rsid w:val="00054429"/>
    <w:rsid w:val="00055775"/>
    <w:rsid w:val="00055EF8"/>
    <w:rsid w:val="00055FB7"/>
    <w:rsid w:val="000562EA"/>
    <w:rsid w:val="0005659F"/>
    <w:rsid w:val="00056B1C"/>
    <w:rsid w:val="00056BD1"/>
    <w:rsid w:val="00056D75"/>
    <w:rsid w:val="000624F1"/>
    <w:rsid w:val="00062A28"/>
    <w:rsid w:val="00064744"/>
    <w:rsid w:val="00064DD3"/>
    <w:rsid w:val="0006660D"/>
    <w:rsid w:val="00066FF5"/>
    <w:rsid w:val="000670CC"/>
    <w:rsid w:val="00067E2A"/>
    <w:rsid w:val="00070E80"/>
    <w:rsid w:val="00072362"/>
    <w:rsid w:val="0007262A"/>
    <w:rsid w:val="00072729"/>
    <w:rsid w:val="00074438"/>
    <w:rsid w:val="0007758C"/>
    <w:rsid w:val="00077680"/>
    <w:rsid w:val="00080552"/>
    <w:rsid w:val="00080D33"/>
    <w:rsid w:val="00080E92"/>
    <w:rsid w:val="00080FA1"/>
    <w:rsid w:val="000817C6"/>
    <w:rsid w:val="00081C80"/>
    <w:rsid w:val="00081CC5"/>
    <w:rsid w:val="00081E70"/>
    <w:rsid w:val="0008260D"/>
    <w:rsid w:val="00082712"/>
    <w:rsid w:val="00084980"/>
    <w:rsid w:val="000849F2"/>
    <w:rsid w:val="000854F3"/>
    <w:rsid w:val="00087490"/>
    <w:rsid w:val="0008784A"/>
    <w:rsid w:val="00087DF4"/>
    <w:rsid w:val="000906B6"/>
    <w:rsid w:val="00090BB9"/>
    <w:rsid w:val="00090FE9"/>
    <w:rsid w:val="00091807"/>
    <w:rsid w:val="00091A8A"/>
    <w:rsid w:val="00091D0E"/>
    <w:rsid w:val="00092469"/>
    <w:rsid w:val="00092AB7"/>
    <w:rsid w:val="0009351A"/>
    <w:rsid w:val="00093CD7"/>
    <w:rsid w:val="000943EF"/>
    <w:rsid w:val="000A03A2"/>
    <w:rsid w:val="000A078C"/>
    <w:rsid w:val="000A0F40"/>
    <w:rsid w:val="000A1354"/>
    <w:rsid w:val="000A3C7F"/>
    <w:rsid w:val="000A3ECF"/>
    <w:rsid w:val="000A40FB"/>
    <w:rsid w:val="000A45C9"/>
    <w:rsid w:val="000A45F2"/>
    <w:rsid w:val="000A4A33"/>
    <w:rsid w:val="000A4CB0"/>
    <w:rsid w:val="000A4D5C"/>
    <w:rsid w:val="000A512C"/>
    <w:rsid w:val="000A53CB"/>
    <w:rsid w:val="000A5577"/>
    <w:rsid w:val="000A5AE7"/>
    <w:rsid w:val="000A5B62"/>
    <w:rsid w:val="000A6496"/>
    <w:rsid w:val="000A6ED5"/>
    <w:rsid w:val="000A75C9"/>
    <w:rsid w:val="000A7A36"/>
    <w:rsid w:val="000A7CC6"/>
    <w:rsid w:val="000A7FFD"/>
    <w:rsid w:val="000B0839"/>
    <w:rsid w:val="000B1041"/>
    <w:rsid w:val="000B1844"/>
    <w:rsid w:val="000B1E02"/>
    <w:rsid w:val="000B22D4"/>
    <w:rsid w:val="000B29ED"/>
    <w:rsid w:val="000B3752"/>
    <w:rsid w:val="000B4166"/>
    <w:rsid w:val="000B51EC"/>
    <w:rsid w:val="000B5DD3"/>
    <w:rsid w:val="000B5E42"/>
    <w:rsid w:val="000B5F69"/>
    <w:rsid w:val="000B6E91"/>
    <w:rsid w:val="000B6F37"/>
    <w:rsid w:val="000B7162"/>
    <w:rsid w:val="000B7384"/>
    <w:rsid w:val="000B7D4C"/>
    <w:rsid w:val="000C0577"/>
    <w:rsid w:val="000C0DB0"/>
    <w:rsid w:val="000C0DE3"/>
    <w:rsid w:val="000C1F17"/>
    <w:rsid w:val="000C2D65"/>
    <w:rsid w:val="000C2F5C"/>
    <w:rsid w:val="000C6AF9"/>
    <w:rsid w:val="000C6E47"/>
    <w:rsid w:val="000C75E3"/>
    <w:rsid w:val="000C7C6E"/>
    <w:rsid w:val="000D04B7"/>
    <w:rsid w:val="000D0F49"/>
    <w:rsid w:val="000D1B03"/>
    <w:rsid w:val="000D2632"/>
    <w:rsid w:val="000D2675"/>
    <w:rsid w:val="000D3011"/>
    <w:rsid w:val="000D3B23"/>
    <w:rsid w:val="000D4A1B"/>
    <w:rsid w:val="000D59EB"/>
    <w:rsid w:val="000D683E"/>
    <w:rsid w:val="000D77AE"/>
    <w:rsid w:val="000E063E"/>
    <w:rsid w:val="000E1326"/>
    <w:rsid w:val="000E14F0"/>
    <w:rsid w:val="000E19C5"/>
    <w:rsid w:val="000E2D85"/>
    <w:rsid w:val="000E3775"/>
    <w:rsid w:val="000E5D71"/>
    <w:rsid w:val="000E5FE4"/>
    <w:rsid w:val="000E64CC"/>
    <w:rsid w:val="000E66EF"/>
    <w:rsid w:val="000E686B"/>
    <w:rsid w:val="000E7CFC"/>
    <w:rsid w:val="000E7D82"/>
    <w:rsid w:val="000F05C6"/>
    <w:rsid w:val="000F088F"/>
    <w:rsid w:val="000F0937"/>
    <w:rsid w:val="000F14AD"/>
    <w:rsid w:val="000F29B8"/>
    <w:rsid w:val="000F37F4"/>
    <w:rsid w:val="000F3FDC"/>
    <w:rsid w:val="000F423C"/>
    <w:rsid w:val="000F615C"/>
    <w:rsid w:val="000F67DD"/>
    <w:rsid w:val="000F6AC0"/>
    <w:rsid w:val="00100409"/>
    <w:rsid w:val="00100540"/>
    <w:rsid w:val="00100E39"/>
    <w:rsid w:val="00100E4C"/>
    <w:rsid w:val="00101209"/>
    <w:rsid w:val="0010236F"/>
    <w:rsid w:val="00102407"/>
    <w:rsid w:val="00102C78"/>
    <w:rsid w:val="001039A6"/>
    <w:rsid w:val="00103FA4"/>
    <w:rsid w:val="0010439E"/>
    <w:rsid w:val="001043EE"/>
    <w:rsid w:val="001044C8"/>
    <w:rsid w:val="0010473D"/>
    <w:rsid w:val="001047C1"/>
    <w:rsid w:val="001050FF"/>
    <w:rsid w:val="001064ED"/>
    <w:rsid w:val="00106C88"/>
    <w:rsid w:val="00107D29"/>
    <w:rsid w:val="00110CA0"/>
    <w:rsid w:val="00110CE0"/>
    <w:rsid w:val="00110FDE"/>
    <w:rsid w:val="00112B67"/>
    <w:rsid w:val="001141E7"/>
    <w:rsid w:val="00114F23"/>
    <w:rsid w:val="001167C3"/>
    <w:rsid w:val="00116939"/>
    <w:rsid w:val="00117A9F"/>
    <w:rsid w:val="00120307"/>
    <w:rsid w:val="0012221B"/>
    <w:rsid w:val="00122C67"/>
    <w:rsid w:val="00122D0E"/>
    <w:rsid w:val="001271C3"/>
    <w:rsid w:val="00127A2A"/>
    <w:rsid w:val="001301BF"/>
    <w:rsid w:val="00130C4A"/>
    <w:rsid w:val="00130EC6"/>
    <w:rsid w:val="0013124E"/>
    <w:rsid w:val="00131CA6"/>
    <w:rsid w:val="00131D9B"/>
    <w:rsid w:val="00132409"/>
    <w:rsid w:val="001324CE"/>
    <w:rsid w:val="001327EA"/>
    <w:rsid w:val="00132E0D"/>
    <w:rsid w:val="001338CA"/>
    <w:rsid w:val="0013485A"/>
    <w:rsid w:val="001350CE"/>
    <w:rsid w:val="001356E4"/>
    <w:rsid w:val="00135807"/>
    <w:rsid w:val="0013632F"/>
    <w:rsid w:val="001364D4"/>
    <w:rsid w:val="00137084"/>
    <w:rsid w:val="0013739A"/>
    <w:rsid w:val="001378E0"/>
    <w:rsid w:val="00140054"/>
    <w:rsid w:val="00140F88"/>
    <w:rsid w:val="00141946"/>
    <w:rsid w:val="00141C5D"/>
    <w:rsid w:val="0014208E"/>
    <w:rsid w:val="00142408"/>
    <w:rsid w:val="00142958"/>
    <w:rsid w:val="00142985"/>
    <w:rsid w:val="00143060"/>
    <w:rsid w:val="00143171"/>
    <w:rsid w:val="00143C4F"/>
    <w:rsid w:val="00143C80"/>
    <w:rsid w:val="00143D27"/>
    <w:rsid w:val="00144E42"/>
    <w:rsid w:val="0014544D"/>
    <w:rsid w:val="00145C21"/>
    <w:rsid w:val="00145F03"/>
    <w:rsid w:val="0014607B"/>
    <w:rsid w:val="0014740A"/>
    <w:rsid w:val="001474F5"/>
    <w:rsid w:val="001504F2"/>
    <w:rsid w:val="00150677"/>
    <w:rsid w:val="00150987"/>
    <w:rsid w:val="00150E12"/>
    <w:rsid w:val="00151322"/>
    <w:rsid w:val="0015165F"/>
    <w:rsid w:val="001518A4"/>
    <w:rsid w:val="00152054"/>
    <w:rsid w:val="001525CA"/>
    <w:rsid w:val="0015303C"/>
    <w:rsid w:val="00153088"/>
    <w:rsid w:val="001532BE"/>
    <w:rsid w:val="00153571"/>
    <w:rsid w:val="00153A99"/>
    <w:rsid w:val="00153DD2"/>
    <w:rsid w:val="00153F2F"/>
    <w:rsid w:val="00154012"/>
    <w:rsid w:val="001540D3"/>
    <w:rsid w:val="001541B0"/>
    <w:rsid w:val="001549A2"/>
    <w:rsid w:val="00155214"/>
    <w:rsid w:val="00155416"/>
    <w:rsid w:val="00155909"/>
    <w:rsid w:val="00155C6E"/>
    <w:rsid w:val="00155D17"/>
    <w:rsid w:val="00156D51"/>
    <w:rsid w:val="00157387"/>
    <w:rsid w:val="00157A89"/>
    <w:rsid w:val="00160BE3"/>
    <w:rsid w:val="0016110D"/>
    <w:rsid w:val="001611F0"/>
    <w:rsid w:val="00161418"/>
    <w:rsid w:val="001622B1"/>
    <w:rsid w:val="001623EF"/>
    <w:rsid w:val="001624AA"/>
    <w:rsid w:val="001626A3"/>
    <w:rsid w:val="00162AF4"/>
    <w:rsid w:val="00162B5C"/>
    <w:rsid w:val="0016359C"/>
    <w:rsid w:val="001638B3"/>
    <w:rsid w:val="00163BBF"/>
    <w:rsid w:val="00164767"/>
    <w:rsid w:val="0016535D"/>
    <w:rsid w:val="00165C24"/>
    <w:rsid w:val="00165DD0"/>
    <w:rsid w:val="00166AB2"/>
    <w:rsid w:val="001675FF"/>
    <w:rsid w:val="001677A6"/>
    <w:rsid w:val="00170CC8"/>
    <w:rsid w:val="00171391"/>
    <w:rsid w:val="001720E6"/>
    <w:rsid w:val="001721D8"/>
    <w:rsid w:val="0017490D"/>
    <w:rsid w:val="00174A84"/>
    <w:rsid w:val="00175266"/>
    <w:rsid w:val="00176422"/>
    <w:rsid w:val="00176C8C"/>
    <w:rsid w:val="00176D47"/>
    <w:rsid w:val="00177E17"/>
    <w:rsid w:val="0018052D"/>
    <w:rsid w:val="00180AE0"/>
    <w:rsid w:val="001815B9"/>
    <w:rsid w:val="001822DD"/>
    <w:rsid w:val="001831A7"/>
    <w:rsid w:val="001837CE"/>
    <w:rsid w:val="00183DAF"/>
    <w:rsid w:val="001847E7"/>
    <w:rsid w:val="00184937"/>
    <w:rsid w:val="00184EF2"/>
    <w:rsid w:val="00186963"/>
    <w:rsid w:val="00186CB6"/>
    <w:rsid w:val="001874A7"/>
    <w:rsid w:val="001878BC"/>
    <w:rsid w:val="00190FCE"/>
    <w:rsid w:val="00191B58"/>
    <w:rsid w:val="00193AE1"/>
    <w:rsid w:val="0019405C"/>
    <w:rsid w:val="00194452"/>
    <w:rsid w:val="001949D3"/>
    <w:rsid w:val="001956A0"/>
    <w:rsid w:val="001969AB"/>
    <w:rsid w:val="001969FC"/>
    <w:rsid w:val="00197B62"/>
    <w:rsid w:val="00197B7E"/>
    <w:rsid w:val="00197D78"/>
    <w:rsid w:val="001A0060"/>
    <w:rsid w:val="001A03BE"/>
    <w:rsid w:val="001A0E5A"/>
    <w:rsid w:val="001A1B85"/>
    <w:rsid w:val="001A1BBE"/>
    <w:rsid w:val="001A2878"/>
    <w:rsid w:val="001A2BEC"/>
    <w:rsid w:val="001A47A9"/>
    <w:rsid w:val="001A48F1"/>
    <w:rsid w:val="001A570F"/>
    <w:rsid w:val="001A65BE"/>
    <w:rsid w:val="001A668C"/>
    <w:rsid w:val="001A692E"/>
    <w:rsid w:val="001A6B91"/>
    <w:rsid w:val="001A7C9A"/>
    <w:rsid w:val="001B05BB"/>
    <w:rsid w:val="001B091C"/>
    <w:rsid w:val="001B0B13"/>
    <w:rsid w:val="001B0EC4"/>
    <w:rsid w:val="001B2084"/>
    <w:rsid w:val="001B20A0"/>
    <w:rsid w:val="001B281E"/>
    <w:rsid w:val="001B2C33"/>
    <w:rsid w:val="001B369D"/>
    <w:rsid w:val="001B3A68"/>
    <w:rsid w:val="001B3B7A"/>
    <w:rsid w:val="001B4038"/>
    <w:rsid w:val="001B5392"/>
    <w:rsid w:val="001B5448"/>
    <w:rsid w:val="001B5462"/>
    <w:rsid w:val="001B5EBC"/>
    <w:rsid w:val="001B631D"/>
    <w:rsid w:val="001B748F"/>
    <w:rsid w:val="001B7ABF"/>
    <w:rsid w:val="001C0189"/>
    <w:rsid w:val="001C0240"/>
    <w:rsid w:val="001C0819"/>
    <w:rsid w:val="001C0830"/>
    <w:rsid w:val="001C08E4"/>
    <w:rsid w:val="001C15FE"/>
    <w:rsid w:val="001C1724"/>
    <w:rsid w:val="001C1C2E"/>
    <w:rsid w:val="001C1E59"/>
    <w:rsid w:val="001C2111"/>
    <w:rsid w:val="001C2622"/>
    <w:rsid w:val="001C2630"/>
    <w:rsid w:val="001C2C34"/>
    <w:rsid w:val="001C3319"/>
    <w:rsid w:val="001C43F9"/>
    <w:rsid w:val="001C4477"/>
    <w:rsid w:val="001C489A"/>
    <w:rsid w:val="001C4A73"/>
    <w:rsid w:val="001C4DB2"/>
    <w:rsid w:val="001C61DD"/>
    <w:rsid w:val="001C6C48"/>
    <w:rsid w:val="001C74E5"/>
    <w:rsid w:val="001C7729"/>
    <w:rsid w:val="001C7A90"/>
    <w:rsid w:val="001C7A91"/>
    <w:rsid w:val="001D06DF"/>
    <w:rsid w:val="001D09D4"/>
    <w:rsid w:val="001D3E41"/>
    <w:rsid w:val="001D3EDF"/>
    <w:rsid w:val="001D3F59"/>
    <w:rsid w:val="001D456C"/>
    <w:rsid w:val="001D5616"/>
    <w:rsid w:val="001D6B21"/>
    <w:rsid w:val="001D6B77"/>
    <w:rsid w:val="001D71F1"/>
    <w:rsid w:val="001E04FB"/>
    <w:rsid w:val="001E0514"/>
    <w:rsid w:val="001E0EBF"/>
    <w:rsid w:val="001E1031"/>
    <w:rsid w:val="001E1539"/>
    <w:rsid w:val="001E1F9E"/>
    <w:rsid w:val="001E32A4"/>
    <w:rsid w:val="001E4309"/>
    <w:rsid w:val="001E4866"/>
    <w:rsid w:val="001E57C9"/>
    <w:rsid w:val="001E5FA5"/>
    <w:rsid w:val="001E6A4E"/>
    <w:rsid w:val="001E704A"/>
    <w:rsid w:val="001E7B45"/>
    <w:rsid w:val="001E7EC4"/>
    <w:rsid w:val="001F00EB"/>
    <w:rsid w:val="001F01A9"/>
    <w:rsid w:val="001F10EA"/>
    <w:rsid w:val="001F1407"/>
    <w:rsid w:val="001F1904"/>
    <w:rsid w:val="001F1A6B"/>
    <w:rsid w:val="001F26E5"/>
    <w:rsid w:val="001F2828"/>
    <w:rsid w:val="001F3F91"/>
    <w:rsid w:val="001F3FEF"/>
    <w:rsid w:val="001F431E"/>
    <w:rsid w:val="001F4F64"/>
    <w:rsid w:val="001F5248"/>
    <w:rsid w:val="001F5968"/>
    <w:rsid w:val="001F62E5"/>
    <w:rsid w:val="001F699B"/>
    <w:rsid w:val="001F6E1D"/>
    <w:rsid w:val="00200442"/>
    <w:rsid w:val="00200CF5"/>
    <w:rsid w:val="0020124B"/>
    <w:rsid w:val="0020129C"/>
    <w:rsid w:val="00201994"/>
    <w:rsid w:val="00202051"/>
    <w:rsid w:val="002022C6"/>
    <w:rsid w:val="0020263A"/>
    <w:rsid w:val="002026C7"/>
    <w:rsid w:val="00202785"/>
    <w:rsid w:val="00203D67"/>
    <w:rsid w:val="002045A1"/>
    <w:rsid w:val="0020516F"/>
    <w:rsid w:val="002056D2"/>
    <w:rsid w:val="0020664F"/>
    <w:rsid w:val="00206EBC"/>
    <w:rsid w:val="00210656"/>
    <w:rsid w:val="00210B38"/>
    <w:rsid w:val="00210E97"/>
    <w:rsid w:val="00211355"/>
    <w:rsid w:val="0021154B"/>
    <w:rsid w:val="0021258A"/>
    <w:rsid w:val="00212E1C"/>
    <w:rsid w:val="00214669"/>
    <w:rsid w:val="0021496E"/>
    <w:rsid w:val="0021498B"/>
    <w:rsid w:val="00215129"/>
    <w:rsid w:val="00215E16"/>
    <w:rsid w:val="00215E54"/>
    <w:rsid w:val="00216C74"/>
    <w:rsid w:val="00217089"/>
    <w:rsid w:val="00217A27"/>
    <w:rsid w:val="00217DB1"/>
    <w:rsid w:val="0022078B"/>
    <w:rsid w:val="00220B5B"/>
    <w:rsid w:val="00220BAE"/>
    <w:rsid w:val="00220BAF"/>
    <w:rsid w:val="00223DC5"/>
    <w:rsid w:val="00223DD6"/>
    <w:rsid w:val="002243DB"/>
    <w:rsid w:val="00224409"/>
    <w:rsid w:val="00226098"/>
    <w:rsid w:val="002261F9"/>
    <w:rsid w:val="00226E8F"/>
    <w:rsid w:val="0022715A"/>
    <w:rsid w:val="00227431"/>
    <w:rsid w:val="00227FFE"/>
    <w:rsid w:val="00230D9E"/>
    <w:rsid w:val="0023145F"/>
    <w:rsid w:val="00231765"/>
    <w:rsid w:val="00231D58"/>
    <w:rsid w:val="00232072"/>
    <w:rsid w:val="00233A51"/>
    <w:rsid w:val="00234BEF"/>
    <w:rsid w:val="0023614D"/>
    <w:rsid w:val="002363C3"/>
    <w:rsid w:val="00236655"/>
    <w:rsid w:val="0023672E"/>
    <w:rsid w:val="00236C2E"/>
    <w:rsid w:val="002372C5"/>
    <w:rsid w:val="00237A2F"/>
    <w:rsid w:val="0024041F"/>
    <w:rsid w:val="00240AB5"/>
    <w:rsid w:val="00240B3B"/>
    <w:rsid w:val="00240B97"/>
    <w:rsid w:val="00240C73"/>
    <w:rsid w:val="0024145A"/>
    <w:rsid w:val="002418FE"/>
    <w:rsid w:val="00241E1B"/>
    <w:rsid w:val="00241FD1"/>
    <w:rsid w:val="00243181"/>
    <w:rsid w:val="0024321C"/>
    <w:rsid w:val="002436FE"/>
    <w:rsid w:val="00243806"/>
    <w:rsid w:val="0024380F"/>
    <w:rsid w:val="00244093"/>
    <w:rsid w:val="002441B0"/>
    <w:rsid w:val="002441EA"/>
    <w:rsid w:val="00245954"/>
    <w:rsid w:val="00246463"/>
    <w:rsid w:val="00246CDB"/>
    <w:rsid w:val="00246EF7"/>
    <w:rsid w:val="00246F23"/>
    <w:rsid w:val="00247D7A"/>
    <w:rsid w:val="00250F73"/>
    <w:rsid w:val="002515B9"/>
    <w:rsid w:val="002517E9"/>
    <w:rsid w:val="002525D2"/>
    <w:rsid w:val="00252991"/>
    <w:rsid w:val="00252A43"/>
    <w:rsid w:val="00252D2A"/>
    <w:rsid w:val="002535C9"/>
    <w:rsid w:val="002536E6"/>
    <w:rsid w:val="00253E4E"/>
    <w:rsid w:val="002549C6"/>
    <w:rsid w:val="002553AF"/>
    <w:rsid w:val="00256506"/>
    <w:rsid w:val="00257685"/>
    <w:rsid w:val="002579AE"/>
    <w:rsid w:val="00257BB1"/>
    <w:rsid w:val="00257D43"/>
    <w:rsid w:val="00260175"/>
    <w:rsid w:val="00260351"/>
    <w:rsid w:val="002605D6"/>
    <w:rsid w:val="0026143D"/>
    <w:rsid w:val="00261739"/>
    <w:rsid w:val="00261913"/>
    <w:rsid w:val="00261F16"/>
    <w:rsid w:val="0026254D"/>
    <w:rsid w:val="0026259F"/>
    <w:rsid w:val="002637F3"/>
    <w:rsid w:val="00263812"/>
    <w:rsid w:val="00263A89"/>
    <w:rsid w:val="00264E46"/>
    <w:rsid w:val="002655EF"/>
    <w:rsid w:val="002661A0"/>
    <w:rsid w:val="00266A6B"/>
    <w:rsid w:val="00266A87"/>
    <w:rsid w:val="00267B4F"/>
    <w:rsid w:val="00267C28"/>
    <w:rsid w:val="00267C98"/>
    <w:rsid w:val="00267E5F"/>
    <w:rsid w:val="00272002"/>
    <w:rsid w:val="0027232F"/>
    <w:rsid w:val="00273AE3"/>
    <w:rsid w:val="00273B1D"/>
    <w:rsid w:val="0027441C"/>
    <w:rsid w:val="0027543F"/>
    <w:rsid w:val="00275B41"/>
    <w:rsid w:val="002776BD"/>
    <w:rsid w:val="0027798F"/>
    <w:rsid w:val="00277C9B"/>
    <w:rsid w:val="002803AD"/>
    <w:rsid w:val="00280611"/>
    <w:rsid w:val="00280D83"/>
    <w:rsid w:val="00280E02"/>
    <w:rsid w:val="00280EF5"/>
    <w:rsid w:val="00280F6C"/>
    <w:rsid w:val="0028142C"/>
    <w:rsid w:val="00281A12"/>
    <w:rsid w:val="002824E0"/>
    <w:rsid w:val="0028375D"/>
    <w:rsid w:val="00283788"/>
    <w:rsid w:val="00284037"/>
    <w:rsid w:val="00284625"/>
    <w:rsid w:val="00285D62"/>
    <w:rsid w:val="00285D6E"/>
    <w:rsid w:val="0028648A"/>
    <w:rsid w:val="00286C9F"/>
    <w:rsid w:val="002873CA"/>
    <w:rsid w:val="00287941"/>
    <w:rsid w:val="00287ACF"/>
    <w:rsid w:val="00287D39"/>
    <w:rsid w:val="00290E3B"/>
    <w:rsid w:val="00290EF4"/>
    <w:rsid w:val="0029103C"/>
    <w:rsid w:val="00291092"/>
    <w:rsid w:val="002911A6"/>
    <w:rsid w:val="0029129F"/>
    <w:rsid w:val="002914D5"/>
    <w:rsid w:val="00291870"/>
    <w:rsid w:val="00292447"/>
    <w:rsid w:val="00292D6B"/>
    <w:rsid w:val="00293396"/>
    <w:rsid w:val="00293C2F"/>
    <w:rsid w:val="002949FB"/>
    <w:rsid w:val="00294A71"/>
    <w:rsid w:val="00294CA4"/>
    <w:rsid w:val="00294DD4"/>
    <w:rsid w:val="002950BA"/>
    <w:rsid w:val="002955F8"/>
    <w:rsid w:val="00296975"/>
    <w:rsid w:val="00296EED"/>
    <w:rsid w:val="002973DF"/>
    <w:rsid w:val="00297EA8"/>
    <w:rsid w:val="002A20FA"/>
    <w:rsid w:val="002A361E"/>
    <w:rsid w:val="002A3E04"/>
    <w:rsid w:val="002A3F81"/>
    <w:rsid w:val="002A3F9C"/>
    <w:rsid w:val="002A4D7B"/>
    <w:rsid w:val="002A4E44"/>
    <w:rsid w:val="002A530F"/>
    <w:rsid w:val="002A70F9"/>
    <w:rsid w:val="002A726B"/>
    <w:rsid w:val="002A7E2F"/>
    <w:rsid w:val="002B05BA"/>
    <w:rsid w:val="002B0EBA"/>
    <w:rsid w:val="002B22E6"/>
    <w:rsid w:val="002B2690"/>
    <w:rsid w:val="002B2CE2"/>
    <w:rsid w:val="002B411F"/>
    <w:rsid w:val="002B417F"/>
    <w:rsid w:val="002B4986"/>
    <w:rsid w:val="002B4A63"/>
    <w:rsid w:val="002B5EAF"/>
    <w:rsid w:val="002B641C"/>
    <w:rsid w:val="002B64B9"/>
    <w:rsid w:val="002B6DA8"/>
    <w:rsid w:val="002B729B"/>
    <w:rsid w:val="002B74AF"/>
    <w:rsid w:val="002B79B4"/>
    <w:rsid w:val="002B7C17"/>
    <w:rsid w:val="002C06E0"/>
    <w:rsid w:val="002C0D24"/>
    <w:rsid w:val="002C1108"/>
    <w:rsid w:val="002C1679"/>
    <w:rsid w:val="002C2BBD"/>
    <w:rsid w:val="002C30B5"/>
    <w:rsid w:val="002C3100"/>
    <w:rsid w:val="002C34FC"/>
    <w:rsid w:val="002C44F4"/>
    <w:rsid w:val="002C4518"/>
    <w:rsid w:val="002C5496"/>
    <w:rsid w:val="002C5A7B"/>
    <w:rsid w:val="002C6234"/>
    <w:rsid w:val="002C672D"/>
    <w:rsid w:val="002D02D9"/>
    <w:rsid w:val="002D1EAD"/>
    <w:rsid w:val="002D21D6"/>
    <w:rsid w:val="002D316A"/>
    <w:rsid w:val="002D400F"/>
    <w:rsid w:val="002D485D"/>
    <w:rsid w:val="002D535F"/>
    <w:rsid w:val="002D550A"/>
    <w:rsid w:val="002D558E"/>
    <w:rsid w:val="002E019E"/>
    <w:rsid w:val="002E0C1B"/>
    <w:rsid w:val="002E36BA"/>
    <w:rsid w:val="002E3A4D"/>
    <w:rsid w:val="002E3F74"/>
    <w:rsid w:val="002E4099"/>
    <w:rsid w:val="002E41C1"/>
    <w:rsid w:val="002E4A58"/>
    <w:rsid w:val="002E4E38"/>
    <w:rsid w:val="002E5B22"/>
    <w:rsid w:val="002E664E"/>
    <w:rsid w:val="002E6936"/>
    <w:rsid w:val="002E6B1B"/>
    <w:rsid w:val="002E6B43"/>
    <w:rsid w:val="002E6B55"/>
    <w:rsid w:val="002E768A"/>
    <w:rsid w:val="002E798C"/>
    <w:rsid w:val="002F017E"/>
    <w:rsid w:val="002F0380"/>
    <w:rsid w:val="002F0C82"/>
    <w:rsid w:val="002F1C8A"/>
    <w:rsid w:val="002F1D9C"/>
    <w:rsid w:val="002F20C2"/>
    <w:rsid w:val="002F29DB"/>
    <w:rsid w:val="002F2ADB"/>
    <w:rsid w:val="002F384E"/>
    <w:rsid w:val="002F401E"/>
    <w:rsid w:val="002F442E"/>
    <w:rsid w:val="002F4718"/>
    <w:rsid w:val="002F47B0"/>
    <w:rsid w:val="002F500A"/>
    <w:rsid w:val="002F5B10"/>
    <w:rsid w:val="002F6DB7"/>
    <w:rsid w:val="002F7406"/>
    <w:rsid w:val="002F7F96"/>
    <w:rsid w:val="003007BA"/>
    <w:rsid w:val="003017D5"/>
    <w:rsid w:val="003020D9"/>
    <w:rsid w:val="0030229D"/>
    <w:rsid w:val="003025FD"/>
    <w:rsid w:val="00303885"/>
    <w:rsid w:val="00303BC4"/>
    <w:rsid w:val="003044D2"/>
    <w:rsid w:val="00304664"/>
    <w:rsid w:val="00304BA1"/>
    <w:rsid w:val="003052A6"/>
    <w:rsid w:val="00305C11"/>
    <w:rsid w:val="00305CCF"/>
    <w:rsid w:val="0030605C"/>
    <w:rsid w:val="00306D92"/>
    <w:rsid w:val="00307911"/>
    <w:rsid w:val="00310004"/>
    <w:rsid w:val="00310AEC"/>
    <w:rsid w:val="003114FC"/>
    <w:rsid w:val="003119BE"/>
    <w:rsid w:val="00311B4D"/>
    <w:rsid w:val="003131AB"/>
    <w:rsid w:val="00313224"/>
    <w:rsid w:val="003132C0"/>
    <w:rsid w:val="00314259"/>
    <w:rsid w:val="00314D21"/>
    <w:rsid w:val="00314FCB"/>
    <w:rsid w:val="00315C39"/>
    <w:rsid w:val="00320301"/>
    <w:rsid w:val="003204A4"/>
    <w:rsid w:val="003211EC"/>
    <w:rsid w:val="00321591"/>
    <w:rsid w:val="00321770"/>
    <w:rsid w:val="00321CFD"/>
    <w:rsid w:val="00321FDC"/>
    <w:rsid w:val="00322220"/>
    <w:rsid w:val="003230B4"/>
    <w:rsid w:val="003245E8"/>
    <w:rsid w:val="00324C39"/>
    <w:rsid w:val="00325B61"/>
    <w:rsid w:val="003269A3"/>
    <w:rsid w:val="00330533"/>
    <w:rsid w:val="0033069D"/>
    <w:rsid w:val="00330B91"/>
    <w:rsid w:val="00330FE4"/>
    <w:rsid w:val="0033161E"/>
    <w:rsid w:val="003318CB"/>
    <w:rsid w:val="003338EA"/>
    <w:rsid w:val="00334096"/>
    <w:rsid w:val="00334988"/>
    <w:rsid w:val="00334AA4"/>
    <w:rsid w:val="0033587A"/>
    <w:rsid w:val="00336DAF"/>
    <w:rsid w:val="00336F89"/>
    <w:rsid w:val="003371D4"/>
    <w:rsid w:val="003372A4"/>
    <w:rsid w:val="00337880"/>
    <w:rsid w:val="00337C8B"/>
    <w:rsid w:val="00341311"/>
    <w:rsid w:val="00341422"/>
    <w:rsid w:val="0034174E"/>
    <w:rsid w:val="0034189A"/>
    <w:rsid w:val="00341C10"/>
    <w:rsid w:val="00341D64"/>
    <w:rsid w:val="003427F5"/>
    <w:rsid w:val="0034327A"/>
    <w:rsid w:val="0034364B"/>
    <w:rsid w:val="00343DAB"/>
    <w:rsid w:val="0034426A"/>
    <w:rsid w:val="00344E5E"/>
    <w:rsid w:val="0034507F"/>
    <w:rsid w:val="00345235"/>
    <w:rsid w:val="003461A3"/>
    <w:rsid w:val="003462CC"/>
    <w:rsid w:val="00347238"/>
    <w:rsid w:val="00347E0F"/>
    <w:rsid w:val="00350796"/>
    <w:rsid w:val="00350A21"/>
    <w:rsid w:val="00351D8F"/>
    <w:rsid w:val="00352C30"/>
    <w:rsid w:val="00353665"/>
    <w:rsid w:val="00353FDA"/>
    <w:rsid w:val="0035420E"/>
    <w:rsid w:val="00354C35"/>
    <w:rsid w:val="00355630"/>
    <w:rsid w:val="003556B3"/>
    <w:rsid w:val="00355958"/>
    <w:rsid w:val="00355A15"/>
    <w:rsid w:val="00355E92"/>
    <w:rsid w:val="00356094"/>
    <w:rsid w:val="0035657D"/>
    <w:rsid w:val="00356F8A"/>
    <w:rsid w:val="0035757B"/>
    <w:rsid w:val="003575B1"/>
    <w:rsid w:val="00357F48"/>
    <w:rsid w:val="00360A6C"/>
    <w:rsid w:val="00360DE8"/>
    <w:rsid w:val="003614F5"/>
    <w:rsid w:val="00363E24"/>
    <w:rsid w:val="00364046"/>
    <w:rsid w:val="00364CDF"/>
    <w:rsid w:val="00364EDA"/>
    <w:rsid w:val="00365545"/>
    <w:rsid w:val="0036589A"/>
    <w:rsid w:val="00365BFB"/>
    <w:rsid w:val="00365FB7"/>
    <w:rsid w:val="00366143"/>
    <w:rsid w:val="0036683F"/>
    <w:rsid w:val="003669E9"/>
    <w:rsid w:val="00366A31"/>
    <w:rsid w:val="00366E2A"/>
    <w:rsid w:val="0036724D"/>
    <w:rsid w:val="00367809"/>
    <w:rsid w:val="00367A86"/>
    <w:rsid w:val="003700AB"/>
    <w:rsid w:val="00371AF5"/>
    <w:rsid w:val="00371CDB"/>
    <w:rsid w:val="00371F99"/>
    <w:rsid w:val="0037231A"/>
    <w:rsid w:val="003723E7"/>
    <w:rsid w:val="00373301"/>
    <w:rsid w:val="00373415"/>
    <w:rsid w:val="0037347A"/>
    <w:rsid w:val="003740C8"/>
    <w:rsid w:val="0037410D"/>
    <w:rsid w:val="00374734"/>
    <w:rsid w:val="00375259"/>
    <w:rsid w:val="00375496"/>
    <w:rsid w:val="00375B14"/>
    <w:rsid w:val="00375B53"/>
    <w:rsid w:val="0037633F"/>
    <w:rsid w:val="00376EC6"/>
    <w:rsid w:val="00376F54"/>
    <w:rsid w:val="003777C2"/>
    <w:rsid w:val="00377830"/>
    <w:rsid w:val="00377CAF"/>
    <w:rsid w:val="00380041"/>
    <w:rsid w:val="00380478"/>
    <w:rsid w:val="00381153"/>
    <w:rsid w:val="0038183D"/>
    <w:rsid w:val="003823A5"/>
    <w:rsid w:val="00382455"/>
    <w:rsid w:val="00382BBA"/>
    <w:rsid w:val="0038450C"/>
    <w:rsid w:val="003853B9"/>
    <w:rsid w:val="00385435"/>
    <w:rsid w:val="00385A25"/>
    <w:rsid w:val="00386640"/>
    <w:rsid w:val="00387132"/>
    <w:rsid w:val="0038721A"/>
    <w:rsid w:val="003878D2"/>
    <w:rsid w:val="00387B56"/>
    <w:rsid w:val="00387B70"/>
    <w:rsid w:val="00391FD6"/>
    <w:rsid w:val="003925B9"/>
    <w:rsid w:val="00392E22"/>
    <w:rsid w:val="00392FDE"/>
    <w:rsid w:val="003934BF"/>
    <w:rsid w:val="00393849"/>
    <w:rsid w:val="00393FC0"/>
    <w:rsid w:val="003944FA"/>
    <w:rsid w:val="00394AA9"/>
    <w:rsid w:val="003953CA"/>
    <w:rsid w:val="003963D9"/>
    <w:rsid w:val="003968E4"/>
    <w:rsid w:val="003968F3"/>
    <w:rsid w:val="003A07EC"/>
    <w:rsid w:val="003A19C7"/>
    <w:rsid w:val="003A1AEB"/>
    <w:rsid w:val="003A204C"/>
    <w:rsid w:val="003A2113"/>
    <w:rsid w:val="003A2437"/>
    <w:rsid w:val="003A27D2"/>
    <w:rsid w:val="003A2B4C"/>
    <w:rsid w:val="003A43C9"/>
    <w:rsid w:val="003A457C"/>
    <w:rsid w:val="003A45F9"/>
    <w:rsid w:val="003A488E"/>
    <w:rsid w:val="003A4DF7"/>
    <w:rsid w:val="003A5851"/>
    <w:rsid w:val="003A5BD5"/>
    <w:rsid w:val="003A6953"/>
    <w:rsid w:val="003A6D0A"/>
    <w:rsid w:val="003A75D8"/>
    <w:rsid w:val="003A78B0"/>
    <w:rsid w:val="003B0056"/>
    <w:rsid w:val="003B15E8"/>
    <w:rsid w:val="003B1B6F"/>
    <w:rsid w:val="003B3957"/>
    <w:rsid w:val="003B438C"/>
    <w:rsid w:val="003B456A"/>
    <w:rsid w:val="003B46EE"/>
    <w:rsid w:val="003B4853"/>
    <w:rsid w:val="003B4AD0"/>
    <w:rsid w:val="003B5323"/>
    <w:rsid w:val="003B5533"/>
    <w:rsid w:val="003B6EB4"/>
    <w:rsid w:val="003B7C38"/>
    <w:rsid w:val="003C0E86"/>
    <w:rsid w:val="003C2147"/>
    <w:rsid w:val="003C2A1D"/>
    <w:rsid w:val="003C2ABE"/>
    <w:rsid w:val="003C3305"/>
    <w:rsid w:val="003C45E4"/>
    <w:rsid w:val="003C4CC0"/>
    <w:rsid w:val="003C4CE2"/>
    <w:rsid w:val="003C4F89"/>
    <w:rsid w:val="003C5B2A"/>
    <w:rsid w:val="003C669B"/>
    <w:rsid w:val="003C66BD"/>
    <w:rsid w:val="003C6E8F"/>
    <w:rsid w:val="003C6EB6"/>
    <w:rsid w:val="003C7499"/>
    <w:rsid w:val="003C7B22"/>
    <w:rsid w:val="003D072F"/>
    <w:rsid w:val="003D1E1D"/>
    <w:rsid w:val="003D28FB"/>
    <w:rsid w:val="003D30E2"/>
    <w:rsid w:val="003D3AB9"/>
    <w:rsid w:val="003D4E6F"/>
    <w:rsid w:val="003D4E73"/>
    <w:rsid w:val="003D51AA"/>
    <w:rsid w:val="003D589E"/>
    <w:rsid w:val="003D6E61"/>
    <w:rsid w:val="003D77A3"/>
    <w:rsid w:val="003D7B04"/>
    <w:rsid w:val="003E0FAA"/>
    <w:rsid w:val="003E1141"/>
    <w:rsid w:val="003E2472"/>
    <w:rsid w:val="003E2A93"/>
    <w:rsid w:val="003E3644"/>
    <w:rsid w:val="003E3E06"/>
    <w:rsid w:val="003E4673"/>
    <w:rsid w:val="003E47C3"/>
    <w:rsid w:val="003E4DC5"/>
    <w:rsid w:val="003E5963"/>
    <w:rsid w:val="003E5BC2"/>
    <w:rsid w:val="003E631B"/>
    <w:rsid w:val="003E647D"/>
    <w:rsid w:val="003E6DB7"/>
    <w:rsid w:val="003E70B8"/>
    <w:rsid w:val="003E7F6F"/>
    <w:rsid w:val="003E7FA9"/>
    <w:rsid w:val="003F009E"/>
    <w:rsid w:val="003F07EB"/>
    <w:rsid w:val="003F0C86"/>
    <w:rsid w:val="003F102B"/>
    <w:rsid w:val="003F149E"/>
    <w:rsid w:val="003F18F1"/>
    <w:rsid w:val="003F1A3A"/>
    <w:rsid w:val="003F1ED6"/>
    <w:rsid w:val="003F2171"/>
    <w:rsid w:val="003F2CA7"/>
    <w:rsid w:val="003F367B"/>
    <w:rsid w:val="003F53B7"/>
    <w:rsid w:val="003F62CE"/>
    <w:rsid w:val="003F65C8"/>
    <w:rsid w:val="003F6771"/>
    <w:rsid w:val="003F6FC3"/>
    <w:rsid w:val="003F7482"/>
    <w:rsid w:val="003F7780"/>
    <w:rsid w:val="003F7CCB"/>
    <w:rsid w:val="003F7E89"/>
    <w:rsid w:val="00400556"/>
    <w:rsid w:val="004022D3"/>
    <w:rsid w:val="0040352D"/>
    <w:rsid w:val="00403595"/>
    <w:rsid w:val="00403A08"/>
    <w:rsid w:val="004044EB"/>
    <w:rsid w:val="004045EA"/>
    <w:rsid w:val="00404A40"/>
    <w:rsid w:val="00404A8C"/>
    <w:rsid w:val="00405083"/>
    <w:rsid w:val="004057DA"/>
    <w:rsid w:val="00405A28"/>
    <w:rsid w:val="00406CD0"/>
    <w:rsid w:val="0040754E"/>
    <w:rsid w:val="00410FFD"/>
    <w:rsid w:val="0041209A"/>
    <w:rsid w:val="00412543"/>
    <w:rsid w:val="00414443"/>
    <w:rsid w:val="00414D4C"/>
    <w:rsid w:val="00414E96"/>
    <w:rsid w:val="004152C3"/>
    <w:rsid w:val="004166DE"/>
    <w:rsid w:val="004170F1"/>
    <w:rsid w:val="00417835"/>
    <w:rsid w:val="004179D0"/>
    <w:rsid w:val="00417B8C"/>
    <w:rsid w:val="004204B6"/>
    <w:rsid w:val="004210AD"/>
    <w:rsid w:val="00421114"/>
    <w:rsid w:val="00421606"/>
    <w:rsid w:val="00421B0B"/>
    <w:rsid w:val="00421E1E"/>
    <w:rsid w:val="004222B0"/>
    <w:rsid w:val="004223BA"/>
    <w:rsid w:val="00422CAA"/>
    <w:rsid w:val="00422F31"/>
    <w:rsid w:val="004232FA"/>
    <w:rsid w:val="004236B5"/>
    <w:rsid w:val="004242D6"/>
    <w:rsid w:val="00424CA9"/>
    <w:rsid w:val="00425D8E"/>
    <w:rsid w:val="0042628B"/>
    <w:rsid w:val="00426354"/>
    <w:rsid w:val="00426BB6"/>
    <w:rsid w:val="0042719B"/>
    <w:rsid w:val="00427588"/>
    <w:rsid w:val="00427F4B"/>
    <w:rsid w:val="004306F5"/>
    <w:rsid w:val="004308AF"/>
    <w:rsid w:val="00430F5D"/>
    <w:rsid w:val="0043157B"/>
    <w:rsid w:val="00431726"/>
    <w:rsid w:val="004318E3"/>
    <w:rsid w:val="00431D9B"/>
    <w:rsid w:val="00432C41"/>
    <w:rsid w:val="00433C79"/>
    <w:rsid w:val="00433E80"/>
    <w:rsid w:val="00433F68"/>
    <w:rsid w:val="00434313"/>
    <w:rsid w:val="00434971"/>
    <w:rsid w:val="004352AF"/>
    <w:rsid w:val="00435370"/>
    <w:rsid w:val="004365A1"/>
    <w:rsid w:val="004373AD"/>
    <w:rsid w:val="00437B38"/>
    <w:rsid w:val="00437CE8"/>
    <w:rsid w:val="00437FD1"/>
    <w:rsid w:val="0044039A"/>
    <w:rsid w:val="00440A6C"/>
    <w:rsid w:val="00440B3A"/>
    <w:rsid w:val="00440EC4"/>
    <w:rsid w:val="00441C57"/>
    <w:rsid w:val="004422DA"/>
    <w:rsid w:val="0044284F"/>
    <w:rsid w:val="00442FE5"/>
    <w:rsid w:val="0044314A"/>
    <w:rsid w:val="004433B9"/>
    <w:rsid w:val="004447FD"/>
    <w:rsid w:val="00444B24"/>
    <w:rsid w:val="00444BBF"/>
    <w:rsid w:val="00445669"/>
    <w:rsid w:val="00446610"/>
    <w:rsid w:val="00446C7E"/>
    <w:rsid w:val="00446DD4"/>
    <w:rsid w:val="0044734D"/>
    <w:rsid w:val="004510A8"/>
    <w:rsid w:val="0045181C"/>
    <w:rsid w:val="004525E8"/>
    <w:rsid w:val="004526D4"/>
    <w:rsid w:val="00452A47"/>
    <w:rsid w:val="00452A70"/>
    <w:rsid w:val="004532A1"/>
    <w:rsid w:val="00453661"/>
    <w:rsid w:val="004536BF"/>
    <w:rsid w:val="004545E5"/>
    <w:rsid w:val="0045519F"/>
    <w:rsid w:val="00455694"/>
    <w:rsid w:val="00455E16"/>
    <w:rsid w:val="00455E7B"/>
    <w:rsid w:val="00456D55"/>
    <w:rsid w:val="00456FCB"/>
    <w:rsid w:val="004570D3"/>
    <w:rsid w:val="00457900"/>
    <w:rsid w:val="00457A28"/>
    <w:rsid w:val="00457B13"/>
    <w:rsid w:val="0046117A"/>
    <w:rsid w:val="00461226"/>
    <w:rsid w:val="00461615"/>
    <w:rsid w:val="00462ABB"/>
    <w:rsid w:val="00462EB6"/>
    <w:rsid w:val="00463177"/>
    <w:rsid w:val="0046397D"/>
    <w:rsid w:val="004639D6"/>
    <w:rsid w:val="00465871"/>
    <w:rsid w:val="00465925"/>
    <w:rsid w:val="00466854"/>
    <w:rsid w:val="0046744E"/>
    <w:rsid w:val="0046775D"/>
    <w:rsid w:val="00467AD0"/>
    <w:rsid w:val="00467CF8"/>
    <w:rsid w:val="00467EF6"/>
    <w:rsid w:val="00470887"/>
    <w:rsid w:val="004720B0"/>
    <w:rsid w:val="00472264"/>
    <w:rsid w:val="00472AF8"/>
    <w:rsid w:val="004730DC"/>
    <w:rsid w:val="0047377C"/>
    <w:rsid w:val="00473EE1"/>
    <w:rsid w:val="00473F23"/>
    <w:rsid w:val="00475114"/>
    <w:rsid w:val="00475E84"/>
    <w:rsid w:val="00476378"/>
    <w:rsid w:val="00476977"/>
    <w:rsid w:val="00477B20"/>
    <w:rsid w:val="00477B46"/>
    <w:rsid w:val="00477FE6"/>
    <w:rsid w:val="0048005F"/>
    <w:rsid w:val="0048081F"/>
    <w:rsid w:val="00480DA0"/>
    <w:rsid w:val="00481B7A"/>
    <w:rsid w:val="00481D6F"/>
    <w:rsid w:val="00481F2E"/>
    <w:rsid w:val="004825D5"/>
    <w:rsid w:val="00483633"/>
    <w:rsid w:val="004836D0"/>
    <w:rsid w:val="00483E1B"/>
    <w:rsid w:val="004841C1"/>
    <w:rsid w:val="004865D8"/>
    <w:rsid w:val="00486A74"/>
    <w:rsid w:val="00486DCC"/>
    <w:rsid w:val="004873AB"/>
    <w:rsid w:val="00487450"/>
    <w:rsid w:val="00490181"/>
    <w:rsid w:val="00490E72"/>
    <w:rsid w:val="00491F96"/>
    <w:rsid w:val="00492EBC"/>
    <w:rsid w:val="00493419"/>
    <w:rsid w:val="004935B6"/>
    <w:rsid w:val="004937C0"/>
    <w:rsid w:val="00493B6D"/>
    <w:rsid w:val="00494051"/>
    <w:rsid w:val="00494B07"/>
    <w:rsid w:val="00494FB5"/>
    <w:rsid w:val="00495E78"/>
    <w:rsid w:val="00495F9A"/>
    <w:rsid w:val="00496ACC"/>
    <w:rsid w:val="00496FB1"/>
    <w:rsid w:val="004A0D0F"/>
    <w:rsid w:val="004A12C0"/>
    <w:rsid w:val="004A2472"/>
    <w:rsid w:val="004A34E3"/>
    <w:rsid w:val="004A3D48"/>
    <w:rsid w:val="004A4153"/>
    <w:rsid w:val="004A4932"/>
    <w:rsid w:val="004A53C6"/>
    <w:rsid w:val="004A57D1"/>
    <w:rsid w:val="004A6769"/>
    <w:rsid w:val="004A6B3C"/>
    <w:rsid w:val="004A7D17"/>
    <w:rsid w:val="004B0143"/>
    <w:rsid w:val="004B0379"/>
    <w:rsid w:val="004B199D"/>
    <w:rsid w:val="004B1FA5"/>
    <w:rsid w:val="004B203F"/>
    <w:rsid w:val="004B26DA"/>
    <w:rsid w:val="004B51AC"/>
    <w:rsid w:val="004B59E1"/>
    <w:rsid w:val="004B667E"/>
    <w:rsid w:val="004B7B12"/>
    <w:rsid w:val="004B7C97"/>
    <w:rsid w:val="004C0A98"/>
    <w:rsid w:val="004C1235"/>
    <w:rsid w:val="004C1760"/>
    <w:rsid w:val="004C1AB3"/>
    <w:rsid w:val="004C1E79"/>
    <w:rsid w:val="004C2A0C"/>
    <w:rsid w:val="004C2EDA"/>
    <w:rsid w:val="004C3C6F"/>
    <w:rsid w:val="004C550D"/>
    <w:rsid w:val="004C5840"/>
    <w:rsid w:val="004C587E"/>
    <w:rsid w:val="004C5FDA"/>
    <w:rsid w:val="004C604A"/>
    <w:rsid w:val="004C6D26"/>
    <w:rsid w:val="004C711B"/>
    <w:rsid w:val="004C7777"/>
    <w:rsid w:val="004C7A15"/>
    <w:rsid w:val="004D028B"/>
    <w:rsid w:val="004D0E76"/>
    <w:rsid w:val="004D127C"/>
    <w:rsid w:val="004D15C8"/>
    <w:rsid w:val="004D1605"/>
    <w:rsid w:val="004D173D"/>
    <w:rsid w:val="004D19C7"/>
    <w:rsid w:val="004D36F9"/>
    <w:rsid w:val="004D454C"/>
    <w:rsid w:val="004D4F98"/>
    <w:rsid w:val="004D50A3"/>
    <w:rsid w:val="004D7008"/>
    <w:rsid w:val="004D7DA5"/>
    <w:rsid w:val="004E09DA"/>
    <w:rsid w:val="004E1C63"/>
    <w:rsid w:val="004E2543"/>
    <w:rsid w:val="004E2E5F"/>
    <w:rsid w:val="004E30FF"/>
    <w:rsid w:val="004E3301"/>
    <w:rsid w:val="004E39A5"/>
    <w:rsid w:val="004E3D29"/>
    <w:rsid w:val="004E405F"/>
    <w:rsid w:val="004E49EA"/>
    <w:rsid w:val="004E56FB"/>
    <w:rsid w:val="004E5F47"/>
    <w:rsid w:val="004E5FD0"/>
    <w:rsid w:val="004E61DA"/>
    <w:rsid w:val="004E67BD"/>
    <w:rsid w:val="004E6C7D"/>
    <w:rsid w:val="004E6EEB"/>
    <w:rsid w:val="004E7016"/>
    <w:rsid w:val="004E71BD"/>
    <w:rsid w:val="004E7BD5"/>
    <w:rsid w:val="004E7C2D"/>
    <w:rsid w:val="004F1649"/>
    <w:rsid w:val="004F1B3C"/>
    <w:rsid w:val="004F1E47"/>
    <w:rsid w:val="004F1E9F"/>
    <w:rsid w:val="004F20F2"/>
    <w:rsid w:val="004F4030"/>
    <w:rsid w:val="004F49EE"/>
    <w:rsid w:val="004F4B20"/>
    <w:rsid w:val="004F5E2D"/>
    <w:rsid w:val="004F67B5"/>
    <w:rsid w:val="004F7354"/>
    <w:rsid w:val="004F7606"/>
    <w:rsid w:val="004F76AC"/>
    <w:rsid w:val="004F7935"/>
    <w:rsid w:val="00500A9B"/>
    <w:rsid w:val="00501119"/>
    <w:rsid w:val="005011F1"/>
    <w:rsid w:val="00501837"/>
    <w:rsid w:val="00502021"/>
    <w:rsid w:val="005020BD"/>
    <w:rsid w:val="005022C5"/>
    <w:rsid w:val="005027AF"/>
    <w:rsid w:val="00502948"/>
    <w:rsid w:val="00503230"/>
    <w:rsid w:val="005034E7"/>
    <w:rsid w:val="00504529"/>
    <w:rsid w:val="00504909"/>
    <w:rsid w:val="005049EA"/>
    <w:rsid w:val="00504E24"/>
    <w:rsid w:val="005056F6"/>
    <w:rsid w:val="00505B3F"/>
    <w:rsid w:val="005060B6"/>
    <w:rsid w:val="005062D9"/>
    <w:rsid w:val="00506F34"/>
    <w:rsid w:val="00507277"/>
    <w:rsid w:val="00507846"/>
    <w:rsid w:val="00507AB5"/>
    <w:rsid w:val="00510263"/>
    <w:rsid w:val="00510CA4"/>
    <w:rsid w:val="00510F63"/>
    <w:rsid w:val="005114CF"/>
    <w:rsid w:val="00511CA4"/>
    <w:rsid w:val="00511D88"/>
    <w:rsid w:val="0051278E"/>
    <w:rsid w:val="00513484"/>
    <w:rsid w:val="00513B9C"/>
    <w:rsid w:val="00514935"/>
    <w:rsid w:val="00514A67"/>
    <w:rsid w:val="00515066"/>
    <w:rsid w:val="0051559B"/>
    <w:rsid w:val="00515891"/>
    <w:rsid w:val="00515CCA"/>
    <w:rsid w:val="005160BD"/>
    <w:rsid w:val="00516B4F"/>
    <w:rsid w:val="0051735D"/>
    <w:rsid w:val="00517785"/>
    <w:rsid w:val="00517C3E"/>
    <w:rsid w:val="00517E66"/>
    <w:rsid w:val="00520851"/>
    <w:rsid w:val="005210C7"/>
    <w:rsid w:val="00521C54"/>
    <w:rsid w:val="0052279A"/>
    <w:rsid w:val="005229AE"/>
    <w:rsid w:val="005232D8"/>
    <w:rsid w:val="005244F3"/>
    <w:rsid w:val="005250A7"/>
    <w:rsid w:val="005252FB"/>
    <w:rsid w:val="00525624"/>
    <w:rsid w:val="00526479"/>
    <w:rsid w:val="00526C5B"/>
    <w:rsid w:val="00527660"/>
    <w:rsid w:val="00527915"/>
    <w:rsid w:val="00527D1B"/>
    <w:rsid w:val="0053027A"/>
    <w:rsid w:val="005306CE"/>
    <w:rsid w:val="0053101C"/>
    <w:rsid w:val="00531220"/>
    <w:rsid w:val="00531D98"/>
    <w:rsid w:val="00531DA4"/>
    <w:rsid w:val="005331DD"/>
    <w:rsid w:val="005335A7"/>
    <w:rsid w:val="00533861"/>
    <w:rsid w:val="00533AE1"/>
    <w:rsid w:val="00535702"/>
    <w:rsid w:val="0053602F"/>
    <w:rsid w:val="005366FD"/>
    <w:rsid w:val="00536B15"/>
    <w:rsid w:val="00536D0C"/>
    <w:rsid w:val="0053715F"/>
    <w:rsid w:val="005371FD"/>
    <w:rsid w:val="005376A4"/>
    <w:rsid w:val="00537ABD"/>
    <w:rsid w:val="005401C6"/>
    <w:rsid w:val="00540631"/>
    <w:rsid w:val="00540972"/>
    <w:rsid w:val="00540AC0"/>
    <w:rsid w:val="0054126A"/>
    <w:rsid w:val="005413F0"/>
    <w:rsid w:val="00541E6E"/>
    <w:rsid w:val="00542C12"/>
    <w:rsid w:val="00542FE2"/>
    <w:rsid w:val="00543102"/>
    <w:rsid w:val="005439F3"/>
    <w:rsid w:val="00543FE5"/>
    <w:rsid w:val="00544647"/>
    <w:rsid w:val="005447DC"/>
    <w:rsid w:val="005447E9"/>
    <w:rsid w:val="00544E02"/>
    <w:rsid w:val="00545810"/>
    <w:rsid w:val="00545A65"/>
    <w:rsid w:val="00545B44"/>
    <w:rsid w:val="00545C8B"/>
    <w:rsid w:val="0054632D"/>
    <w:rsid w:val="00546853"/>
    <w:rsid w:val="00546E2A"/>
    <w:rsid w:val="00547584"/>
    <w:rsid w:val="00547A63"/>
    <w:rsid w:val="005505FC"/>
    <w:rsid w:val="0055066C"/>
    <w:rsid w:val="00551523"/>
    <w:rsid w:val="00551A24"/>
    <w:rsid w:val="00551B8C"/>
    <w:rsid w:val="00551DCC"/>
    <w:rsid w:val="00553280"/>
    <w:rsid w:val="0055353D"/>
    <w:rsid w:val="005538D4"/>
    <w:rsid w:val="00554999"/>
    <w:rsid w:val="00555996"/>
    <w:rsid w:val="00557179"/>
    <w:rsid w:val="005576DE"/>
    <w:rsid w:val="00557B1B"/>
    <w:rsid w:val="00557C24"/>
    <w:rsid w:val="00557CD5"/>
    <w:rsid w:val="00560ADC"/>
    <w:rsid w:val="00560BC4"/>
    <w:rsid w:val="00560BEE"/>
    <w:rsid w:val="005612DE"/>
    <w:rsid w:val="005625EC"/>
    <w:rsid w:val="00562A19"/>
    <w:rsid w:val="00562DA9"/>
    <w:rsid w:val="005639D7"/>
    <w:rsid w:val="00564198"/>
    <w:rsid w:val="005653B7"/>
    <w:rsid w:val="00565467"/>
    <w:rsid w:val="00565B90"/>
    <w:rsid w:val="00566646"/>
    <w:rsid w:val="0056699A"/>
    <w:rsid w:val="00566FC0"/>
    <w:rsid w:val="00566FC4"/>
    <w:rsid w:val="00567F80"/>
    <w:rsid w:val="00570366"/>
    <w:rsid w:val="0057055E"/>
    <w:rsid w:val="005705C0"/>
    <w:rsid w:val="00570D8A"/>
    <w:rsid w:val="00570FFD"/>
    <w:rsid w:val="00571162"/>
    <w:rsid w:val="00572BA1"/>
    <w:rsid w:val="00572D12"/>
    <w:rsid w:val="005734E7"/>
    <w:rsid w:val="00573AEF"/>
    <w:rsid w:val="00573C8C"/>
    <w:rsid w:val="005751BE"/>
    <w:rsid w:val="005755CB"/>
    <w:rsid w:val="005757EB"/>
    <w:rsid w:val="00576D87"/>
    <w:rsid w:val="00576D88"/>
    <w:rsid w:val="00576DE2"/>
    <w:rsid w:val="00577967"/>
    <w:rsid w:val="00577CD8"/>
    <w:rsid w:val="00580202"/>
    <w:rsid w:val="00580CBB"/>
    <w:rsid w:val="005811FA"/>
    <w:rsid w:val="00581444"/>
    <w:rsid w:val="0058155F"/>
    <w:rsid w:val="0058186C"/>
    <w:rsid w:val="00582E7A"/>
    <w:rsid w:val="00583253"/>
    <w:rsid w:val="00583A5F"/>
    <w:rsid w:val="00583ED0"/>
    <w:rsid w:val="00584458"/>
    <w:rsid w:val="0058449E"/>
    <w:rsid w:val="005846A3"/>
    <w:rsid w:val="005869E1"/>
    <w:rsid w:val="00586C05"/>
    <w:rsid w:val="00590721"/>
    <w:rsid w:val="00590DAC"/>
    <w:rsid w:val="00591064"/>
    <w:rsid w:val="00591DF7"/>
    <w:rsid w:val="00592067"/>
    <w:rsid w:val="0059245B"/>
    <w:rsid w:val="00592E78"/>
    <w:rsid w:val="0059306C"/>
    <w:rsid w:val="00593D74"/>
    <w:rsid w:val="00595198"/>
    <w:rsid w:val="005958CB"/>
    <w:rsid w:val="00596519"/>
    <w:rsid w:val="00596B7D"/>
    <w:rsid w:val="00596C5F"/>
    <w:rsid w:val="005972DC"/>
    <w:rsid w:val="0059795B"/>
    <w:rsid w:val="005A074A"/>
    <w:rsid w:val="005A0D41"/>
    <w:rsid w:val="005A1140"/>
    <w:rsid w:val="005A19E6"/>
    <w:rsid w:val="005A1B84"/>
    <w:rsid w:val="005A28F8"/>
    <w:rsid w:val="005A2C4A"/>
    <w:rsid w:val="005A2D56"/>
    <w:rsid w:val="005A3038"/>
    <w:rsid w:val="005A37D3"/>
    <w:rsid w:val="005A3FA6"/>
    <w:rsid w:val="005A3FFF"/>
    <w:rsid w:val="005A5F59"/>
    <w:rsid w:val="005A692B"/>
    <w:rsid w:val="005A7513"/>
    <w:rsid w:val="005A7764"/>
    <w:rsid w:val="005A7A16"/>
    <w:rsid w:val="005B0997"/>
    <w:rsid w:val="005B15B0"/>
    <w:rsid w:val="005B16BF"/>
    <w:rsid w:val="005B202F"/>
    <w:rsid w:val="005B2678"/>
    <w:rsid w:val="005B32F1"/>
    <w:rsid w:val="005B40F1"/>
    <w:rsid w:val="005B45DC"/>
    <w:rsid w:val="005B4A3D"/>
    <w:rsid w:val="005B4CA9"/>
    <w:rsid w:val="005B51E0"/>
    <w:rsid w:val="005B568A"/>
    <w:rsid w:val="005B5CB9"/>
    <w:rsid w:val="005B5ED0"/>
    <w:rsid w:val="005B6782"/>
    <w:rsid w:val="005B6B0F"/>
    <w:rsid w:val="005B6E55"/>
    <w:rsid w:val="005B794B"/>
    <w:rsid w:val="005B7A91"/>
    <w:rsid w:val="005C0097"/>
    <w:rsid w:val="005C1F81"/>
    <w:rsid w:val="005C20D8"/>
    <w:rsid w:val="005C2D71"/>
    <w:rsid w:val="005C36D3"/>
    <w:rsid w:val="005C416B"/>
    <w:rsid w:val="005C4D6E"/>
    <w:rsid w:val="005C6121"/>
    <w:rsid w:val="005C65B6"/>
    <w:rsid w:val="005C65DF"/>
    <w:rsid w:val="005C6846"/>
    <w:rsid w:val="005C7DC7"/>
    <w:rsid w:val="005D01B5"/>
    <w:rsid w:val="005D0A4F"/>
    <w:rsid w:val="005D1761"/>
    <w:rsid w:val="005D1B9E"/>
    <w:rsid w:val="005D21CB"/>
    <w:rsid w:val="005D266C"/>
    <w:rsid w:val="005D31DD"/>
    <w:rsid w:val="005D387E"/>
    <w:rsid w:val="005D4019"/>
    <w:rsid w:val="005D430E"/>
    <w:rsid w:val="005D4616"/>
    <w:rsid w:val="005D49D0"/>
    <w:rsid w:val="005D5730"/>
    <w:rsid w:val="005D5A94"/>
    <w:rsid w:val="005D5C16"/>
    <w:rsid w:val="005D5E70"/>
    <w:rsid w:val="005D6377"/>
    <w:rsid w:val="005D641C"/>
    <w:rsid w:val="005D6961"/>
    <w:rsid w:val="005D6D4E"/>
    <w:rsid w:val="005D6DBA"/>
    <w:rsid w:val="005D7130"/>
    <w:rsid w:val="005D7A09"/>
    <w:rsid w:val="005E052F"/>
    <w:rsid w:val="005E1DB8"/>
    <w:rsid w:val="005E30ED"/>
    <w:rsid w:val="005E3AF5"/>
    <w:rsid w:val="005E3B5E"/>
    <w:rsid w:val="005E3DCF"/>
    <w:rsid w:val="005E4B22"/>
    <w:rsid w:val="005E519C"/>
    <w:rsid w:val="005E59C9"/>
    <w:rsid w:val="005E59E0"/>
    <w:rsid w:val="005E6422"/>
    <w:rsid w:val="005E64E8"/>
    <w:rsid w:val="005E672C"/>
    <w:rsid w:val="005F0654"/>
    <w:rsid w:val="005F12D5"/>
    <w:rsid w:val="005F1E15"/>
    <w:rsid w:val="005F26C0"/>
    <w:rsid w:val="005F2783"/>
    <w:rsid w:val="005F3251"/>
    <w:rsid w:val="005F37FB"/>
    <w:rsid w:val="005F51C7"/>
    <w:rsid w:val="005F53B2"/>
    <w:rsid w:val="005F5671"/>
    <w:rsid w:val="005F59FF"/>
    <w:rsid w:val="005F63C1"/>
    <w:rsid w:val="005F723D"/>
    <w:rsid w:val="005F72FF"/>
    <w:rsid w:val="006005E5"/>
    <w:rsid w:val="00600996"/>
    <w:rsid w:val="00600DD2"/>
    <w:rsid w:val="00600FB1"/>
    <w:rsid w:val="00601764"/>
    <w:rsid w:val="00602058"/>
    <w:rsid w:val="006020C8"/>
    <w:rsid w:val="00602221"/>
    <w:rsid w:val="006029EB"/>
    <w:rsid w:val="00602BBA"/>
    <w:rsid w:val="00602E4C"/>
    <w:rsid w:val="00603050"/>
    <w:rsid w:val="00603A27"/>
    <w:rsid w:val="00603E29"/>
    <w:rsid w:val="00603FCA"/>
    <w:rsid w:val="006042F0"/>
    <w:rsid w:val="00604A56"/>
    <w:rsid w:val="00604D6C"/>
    <w:rsid w:val="00605486"/>
    <w:rsid w:val="00606240"/>
    <w:rsid w:val="0060674A"/>
    <w:rsid w:val="00606E1F"/>
    <w:rsid w:val="00606F94"/>
    <w:rsid w:val="0060772C"/>
    <w:rsid w:val="00607A78"/>
    <w:rsid w:val="00607B9D"/>
    <w:rsid w:val="0061022A"/>
    <w:rsid w:val="00610711"/>
    <w:rsid w:val="00610F7D"/>
    <w:rsid w:val="00611808"/>
    <w:rsid w:val="00611EDB"/>
    <w:rsid w:val="006121B4"/>
    <w:rsid w:val="0061271A"/>
    <w:rsid w:val="006134E2"/>
    <w:rsid w:val="00613C2A"/>
    <w:rsid w:val="00613DBF"/>
    <w:rsid w:val="00615117"/>
    <w:rsid w:val="006159F8"/>
    <w:rsid w:val="0061646C"/>
    <w:rsid w:val="006169FC"/>
    <w:rsid w:val="00616E63"/>
    <w:rsid w:val="006174D0"/>
    <w:rsid w:val="00617ABF"/>
    <w:rsid w:val="006205F8"/>
    <w:rsid w:val="00621929"/>
    <w:rsid w:val="00621BEB"/>
    <w:rsid w:val="006225E5"/>
    <w:rsid w:val="0062278E"/>
    <w:rsid w:val="00622C29"/>
    <w:rsid w:val="00623500"/>
    <w:rsid w:val="0062463B"/>
    <w:rsid w:val="0062492A"/>
    <w:rsid w:val="00624C4C"/>
    <w:rsid w:val="00625201"/>
    <w:rsid w:val="00626505"/>
    <w:rsid w:val="00626DA2"/>
    <w:rsid w:val="00627072"/>
    <w:rsid w:val="00630605"/>
    <w:rsid w:val="006306D8"/>
    <w:rsid w:val="006318BB"/>
    <w:rsid w:val="00631A1B"/>
    <w:rsid w:val="00631ABE"/>
    <w:rsid w:val="00632706"/>
    <w:rsid w:val="00632718"/>
    <w:rsid w:val="00632E6C"/>
    <w:rsid w:val="00632E6F"/>
    <w:rsid w:val="00633AC7"/>
    <w:rsid w:val="00633C30"/>
    <w:rsid w:val="00633C4B"/>
    <w:rsid w:val="006340DD"/>
    <w:rsid w:val="00634887"/>
    <w:rsid w:val="00634D0A"/>
    <w:rsid w:val="00634F12"/>
    <w:rsid w:val="00634FB7"/>
    <w:rsid w:val="006354A6"/>
    <w:rsid w:val="006358E9"/>
    <w:rsid w:val="00635FBF"/>
    <w:rsid w:val="00635FF4"/>
    <w:rsid w:val="00636603"/>
    <w:rsid w:val="00636AC9"/>
    <w:rsid w:val="006376D4"/>
    <w:rsid w:val="006400CA"/>
    <w:rsid w:val="0064099A"/>
    <w:rsid w:val="0064162B"/>
    <w:rsid w:val="00641C2D"/>
    <w:rsid w:val="006423BC"/>
    <w:rsid w:val="006424CA"/>
    <w:rsid w:val="00642FE7"/>
    <w:rsid w:val="00643322"/>
    <w:rsid w:val="00643405"/>
    <w:rsid w:val="006436B2"/>
    <w:rsid w:val="006450C0"/>
    <w:rsid w:val="0064547C"/>
    <w:rsid w:val="00645FE2"/>
    <w:rsid w:val="006465CF"/>
    <w:rsid w:val="0064672A"/>
    <w:rsid w:val="00646FF1"/>
    <w:rsid w:val="006471CE"/>
    <w:rsid w:val="00647718"/>
    <w:rsid w:val="006478B9"/>
    <w:rsid w:val="00650077"/>
    <w:rsid w:val="00650E95"/>
    <w:rsid w:val="00651367"/>
    <w:rsid w:val="00651876"/>
    <w:rsid w:val="00652191"/>
    <w:rsid w:val="00652CEF"/>
    <w:rsid w:val="006532F8"/>
    <w:rsid w:val="00653D14"/>
    <w:rsid w:val="00653F94"/>
    <w:rsid w:val="006545BA"/>
    <w:rsid w:val="00654A58"/>
    <w:rsid w:val="00654BBD"/>
    <w:rsid w:val="0065599D"/>
    <w:rsid w:val="00656298"/>
    <w:rsid w:val="006568D1"/>
    <w:rsid w:val="006578C2"/>
    <w:rsid w:val="00660ABD"/>
    <w:rsid w:val="0066127C"/>
    <w:rsid w:val="00661633"/>
    <w:rsid w:val="006616B8"/>
    <w:rsid w:val="00662A5E"/>
    <w:rsid w:val="00662DC5"/>
    <w:rsid w:val="00663ED4"/>
    <w:rsid w:val="00664614"/>
    <w:rsid w:val="00664698"/>
    <w:rsid w:val="0066481A"/>
    <w:rsid w:val="006648D5"/>
    <w:rsid w:val="0066616D"/>
    <w:rsid w:val="00666BC0"/>
    <w:rsid w:val="00667338"/>
    <w:rsid w:val="006673A6"/>
    <w:rsid w:val="0066753A"/>
    <w:rsid w:val="00667BDF"/>
    <w:rsid w:val="00667C4B"/>
    <w:rsid w:val="00670084"/>
    <w:rsid w:val="0067069B"/>
    <w:rsid w:val="00670E41"/>
    <w:rsid w:val="00670F7D"/>
    <w:rsid w:val="0067128D"/>
    <w:rsid w:val="00671E9D"/>
    <w:rsid w:val="0067226E"/>
    <w:rsid w:val="00672A7F"/>
    <w:rsid w:val="00672CE9"/>
    <w:rsid w:val="00673412"/>
    <w:rsid w:val="006734AE"/>
    <w:rsid w:val="00674341"/>
    <w:rsid w:val="00674387"/>
    <w:rsid w:val="00674756"/>
    <w:rsid w:val="00674F21"/>
    <w:rsid w:val="00675D33"/>
    <w:rsid w:val="0067641F"/>
    <w:rsid w:val="00676FFB"/>
    <w:rsid w:val="006801DD"/>
    <w:rsid w:val="00680847"/>
    <w:rsid w:val="00680886"/>
    <w:rsid w:val="00680C49"/>
    <w:rsid w:val="006813FD"/>
    <w:rsid w:val="006827B9"/>
    <w:rsid w:val="006828B0"/>
    <w:rsid w:val="00682C43"/>
    <w:rsid w:val="00683480"/>
    <w:rsid w:val="006835BE"/>
    <w:rsid w:val="00683986"/>
    <w:rsid w:val="0068424C"/>
    <w:rsid w:val="00684778"/>
    <w:rsid w:val="00684A4C"/>
    <w:rsid w:val="00684FB6"/>
    <w:rsid w:val="00685375"/>
    <w:rsid w:val="006856F4"/>
    <w:rsid w:val="00686464"/>
    <w:rsid w:val="00687457"/>
    <w:rsid w:val="006874DC"/>
    <w:rsid w:val="00687792"/>
    <w:rsid w:val="0069075C"/>
    <w:rsid w:val="00692116"/>
    <w:rsid w:val="006927A4"/>
    <w:rsid w:val="00692B47"/>
    <w:rsid w:val="00692CBC"/>
    <w:rsid w:val="00693088"/>
    <w:rsid w:val="006938AD"/>
    <w:rsid w:val="00694386"/>
    <w:rsid w:val="006946EE"/>
    <w:rsid w:val="006948F4"/>
    <w:rsid w:val="00694902"/>
    <w:rsid w:val="00694D0A"/>
    <w:rsid w:val="00695B17"/>
    <w:rsid w:val="00696B8B"/>
    <w:rsid w:val="00696E97"/>
    <w:rsid w:val="00697676"/>
    <w:rsid w:val="006978FD"/>
    <w:rsid w:val="00697F5A"/>
    <w:rsid w:val="006A0E3B"/>
    <w:rsid w:val="006A2CA3"/>
    <w:rsid w:val="006A3C36"/>
    <w:rsid w:val="006A4534"/>
    <w:rsid w:val="006A4627"/>
    <w:rsid w:val="006A500E"/>
    <w:rsid w:val="006A54BC"/>
    <w:rsid w:val="006A613D"/>
    <w:rsid w:val="006A6460"/>
    <w:rsid w:val="006A6B86"/>
    <w:rsid w:val="006A6F75"/>
    <w:rsid w:val="006A6F8F"/>
    <w:rsid w:val="006A71F3"/>
    <w:rsid w:val="006A7248"/>
    <w:rsid w:val="006A77C3"/>
    <w:rsid w:val="006A7D0F"/>
    <w:rsid w:val="006A7F8E"/>
    <w:rsid w:val="006B1B7A"/>
    <w:rsid w:val="006B1F04"/>
    <w:rsid w:val="006B3072"/>
    <w:rsid w:val="006B396D"/>
    <w:rsid w:val="006B519E"/>
    <w:rsid w:val="006B5481"/>
    <w:rsid w:val="006B5ADF"/>
    <w:rsid w:val="006B5DEE"/>
    <w:rsid w:val="006B63FF"/>
    <w:rsid w:val="006B6617"/>
    <w:rsid w:val="006B6CD9"/>
    <w:rsid w:val="006C0DE0"/>
    <w:rsid w:val="006C15B3"/>
    <w:rsid w:val="006C1872"/>
    <w:rsid w:val="006C2C7A"/>
    <w:rsid w:val="006C3A02"/>
    <w:rsid w:val="006C3D65"/>
    <w:rsid w:val="006C449F"/>
    <w:rsid w:val="006C51A8"/>
    <w:rsid w:val="006C7774"/>
    <w:rsid w:val="006C77A9"/>
    <w:rsid w:val="006C787E"/>
    <w:rsid w:val="006D017E"/>
    <w:rsid w:val="006D037D"/>
    <w:rsid w:val="006D08B6"/>
    <w:rsid w:val="006D0BD3"/>
    <w:rsid w:val="006D1899"/>
    <w:rsid w:val="006D313D"/>
    <w:rsid w:val="006D5309"/>
    <w:rsid w:val="006D5A8F"/>
    <w:rsid w:val="006D5BB5"/>
    <w:rsid w:val="006D5DDD"/>
    <w:rsid w:val="006D5E6A"/>
    <w:rsid w:val="006D5EB3"/>
    <w:rsid w:val="006D5F18"/>
    <w:rsid w:val="006D6000"/>
    <w:rsid w:val="006D61BB"/>
    <w:rsid w:val="006D6C36"/>
    <w:rsid w:val="006E0A0E"/>
    <w:rsid w:val="006E0E29"/>
    <w:rsid w:val="006E1146"/>
    <w:rsid w:val="006E1186"/>
    <w:rsid w:val="006E12CE"/>
    <w:rsid w:val="006E18E0"/>
    <w:rsid w:val="006E29B7"/>
    <w:rsid w:val="006E2BBC"/>
    <w:rsid w:val="006E2C87"/>
    <w:rsid w:val="006E30D0"/>
    <w:rsid w:val="006E35CC"/>
    <w:rsid w:val="006E372E"/>
    <w:rsid w:val="006E3EF2"/>
    <w:rsid w:val="006E401C"/>
    <w:rsid w:val="006E4049"/>
    <w:rsid w:val="006E4770"/>
    <w:rsid w:val="006E4FC4"/>
    <w:rsid w:val="006E5CAF"/>
    <w:rsid w:val="006E6118"/>
    <w:rsid w:val="006E61D1"/>
    <w:rsid w:val="006E65D1"/>
    <w:rsid w:val="006E6C4A"/>
    <w:rsid w:val="006E757E"/>
    <w:rsid w:val="006E7626"/>
    <w:rsid w:val="006E7A83"/>
    <w:rsid w:val="006F036F"/>
    <w:rsid w:val="006F03C1"/>
    <w:rsid w:val="006F0430"/>
    <w:rsid w:val="006F0513"/>
    <w:rsid w:val="006F0822"/>
    <w:rsid w:val="006F0FE8"/>
    <w:rsid w:val="006F1923"/>
    <w:rsid w:val="006F2371"/>
    <w:rsid w:val="006F2373"/>
    <w:rsid w:val="006F4577"/>
    <w:rsid w:val="006F4A62"/>
    <w:rsid w:val="006F4EF9"/>
    <w:rsid w:val="006F52CA"/>
    <w:rsid w:val="006F5B57"/>
    <w:rsid w:val="006F5E4B"/>
    <w:rsid w:val="006F60F0"/>
    <w:rsid w:val="006F7250"/>
    <w:rsid w:val="006F796E"/>
    <w:rsid w:val="006F7EBE"/>
    <w:rsid w:val="006F7ED5"/>
    <w:rsid w:val="00700DBA"/>
    <w:rsid w:val="007013D5"/>
    <w:rsid w:val="00701986"/>
    <w:rsid w:val="0070355A"/>
    <w:rsid w:val="00703815"/>
    <w:rsid w:val="00706EE7"/>
    <w:rsid w:val="00707477"/>
    <w:rsid w:val="00711029"/>
    <w:rsid w:val="0071106C"/>
    <w:rsid w:val="00711821"/>
    <w:rsid w:val="007121FE"/>
    <w:rsid w:val="00712456"/>
    <w:rsid w:val="007124EE"/>
    <w:rsid w:val="007133BB"/>
    <w:rsid w:val="00714DCD"/>
    <w:rsid w:val="00715B68"/>
    <w:rsid w:val="0071634A"/>
    <w:rsid w:val="007165AC"/>
    <w:rsid w:val="00716BCA"/>
    <w:rsid w:val="00717B30"/>
    <w:rsid w:val="00717C86"/>
    <w:rsid w:val="00717F31"/>
    <w:rsid w:val="00721613"/>
    <w:rsid w:val="00721CB3"/>
    <w:rsid w:val="00722C6C"/>
    <w:rsid w:val="007238A9"/>
    <w:rsid w:val="007242B8"/>
    <w:rsid w:val="007242C9"/>
    <w:rsid w:val="007250B4"/>
    <w:rsid w:val="007254C0"/>
    <w:rsid w:val="0072558B"/>
    <w:rsid w:val="00725FAF"/>
    <w:rsid w:val="00726B2B"/>
    <w:rsid w:val="00726BB9"/>
    <w:rsid w:val="00726C7B"/>
    <w:rsid w:val="007278CA"/>
    <w:rsid w:val="00727C74"/>
    <w:rsid w:val="00730EB2"/>
    <w:rsid w:val="007318F5"/>
    <w:rsid w:val="00731B76"/>
    <w:rsid w:val="00731F74"/>
    <w:rsid w:val="0073269B"/>
    <w:rsid w:val="007336D5"/>
    <w:rsid w:val="0073395E"/>
    <w:rsid w:val="00733A43"/>
    <w:rsid w:val="00734077"/>
    <w:rsid w:val="00734083"/>
    <w:rsid w:val="007344B8"/>
    <w:rsid w:val="00734843"/>
    <w:rsid w:val="00735C21"/>
    <w:rsid w:val="00735E38"/>
    <w:rsid w:val="007367B5"/>
    <w:rsid w:val="0073687C"/>
    <w:rsid w:val="007369C5"/>
    <w:rsid w:val="007371EC"/>
    <w:rsid w:val="00737311"/>
    <w:rsid w:val="00737891"/>
    <w:rsid w:val="00737DFE"/>
    <w:rsid w:val="0074017E"/>
    <w:rsid w:val="007402B3"/>
    <w:rsid w:val="007404FC"/>
    <w:rsid w:val="007405CB"/>
    <w:rsid w:val="0074219E"/>
    <w:rsid w:val="007423D5"/>
    <w:rsid w:val="00742937"/>
    <w:rsid w:val="00742D22"/>
    <w:rsid w:val="00742E27"/>
    <w:rsid w:val="007431CD"/>
    <w:rsid w:val="00744FB7"/>
    <w:rsid w:val="0074532D"/>
    <w:rsid w:val="007453A5"/>
    <w:rsid w:val="007457CF"/>
    <w:rsid w:val="007466B4"/>
    <w:rsid w:val="00747666"/>
    <w:rsid w:val="007504C4"/>
    <w:rsid w:val="007512ED"/>
    <w:rsid w:val="00751B91"/>
    <w:rsid w:val="007525A6"/>
    <w:rsid w:val="00752CBA"/>
    <w:rsid w:val="007542BA"/>
    <w:rsid w:val="007546F7"/>
    <w:rsid w:val="00755582"/>
    <w:rsid w:val="007565D1"/>
    <w:rsid w:val="00760995"/>
    <w:rsid w:val="00760C82"/>
    <w:rsid w:val="007624D2"/>
    <w:rsid w:val="007624DC"/>
    <w:rsid w:val="00762514"/>
    <w:rsid w:val="00763C69"/>
    <w:rsid w:val="00764AF4"/>
    <w:rsid w:val="00764AFA"/>
    <w:rsid w:val="0076548E"/>
    <w:rsid w:val="00765ED5"/>
    <w:rsid w:val="00766053"/>
    <w:rsid w:val="007662EF"/>
    <w:rsid w:val="0076646A"/>
    <w:rsid w:val="00766F28"/>
    <w:rsid w:val="00767402"/>
    <w:rsid w:val="00770153"/>
    <w:rsid w:val="00770935"/>
    <w:rsid w:val="00770F29"/>
    <w:rsid w:val="00773257"/>
    <w:rsid w:val="00773B74"/>
    <w:rsid w:val="00773CBC"/>
    <w:rsid w:val="00773D64"/>
    <w:rsid w:val="00774E80"/>
    <w:rsid w:val="00775702"/>
    <w:rsid w:val="00776789"/>
    <w:rsid w:val="00776C51"/>
    <w:rsid w:val="00776D16"/>
    <w:rsid w:val="00777AD1"/>
    <w:rsid w:val="00777D74"/>
    <w:rsid w:val="007801FA"/>
    <w:rsid w:val="00780BC2"/>
    <w:rsid w:val="00780F5B"/>
    <w:rsid w:val="007811BC"/>
    <w:rsid w:val="007816EC"/>
    <w:rsid w:val="00781D39"/>
    <w:rsid w:val="007821A0"/>
    <w:rsid w:val="00782446"/>
    <w:rsid w:val="0078343F"/>
    <w:rsid w:val="00783889"/>
    <w:rsid w:val="00784247"/>
    <w:rsid w:val="00784804"/>
    <w:rsid w:val="00785CBE"/>
    <w:rsid w:val="00786179"/>
    <w:rsid w:val="007868E7"/>
    <w:rsid w:val="00786F80"/>
    <w:rsid w:val="007876D4"/>
    <w:rsid w:val="00790438"/>
    <w:rsid w:val="00790C2B"/>
    <w:rsid w:val="00791477"/>
    <w:rsid w:val="00791735"/>
    <w:rsid w:val="0079221A"/>
    <w:rsid w:val="00793736"/>
    <w:rsid w:val="007939C4"/>
    <w:rsid w:val="00793C97"/>
    <w:rsid w:val="00794A35"/>
    <w:rsid w:val="00794A9A"/>
    <w:rsid w:val="00794E1F"/>
    <w:rsid w:val="00794E3A"/>
    <w:rsid w:val="0079539D"/>
    <w:rsid w:val="00795598"/>
    <w:rsid w:val="007966DF"/>
    <w:rsid w:val="007967A3"/>
    <w:rsid w:val="007969D2"/>
    <w:rsid w:val="00796D0A"/>
    <w:rsid w:val="00796E0C"/>
    <w:rsid w:val="007970EF"/>
    <w:rsid w:val="00797B92"/>
    <w:rsid w:val="00797D00"/>
    <w:rsid w:val="00797E56"/>
    <w:rsid w:val="007A095F"/>
    <w:rsid w:val="007A1420"/>
    <w:rsid w:val="007A159D"/>
    <w:rsid w:val="007A2080"/>
    <w:rsid w:val="007A24FB"/>
    <w:rsid w:val="007A280A"/>
    <w:rsid w:val="007A2F71"/>
    <w:rsid w:val="007A31DE"/>
    <w:rsid w:val="007A32C4"/>
    <w:rsid w:val="007A47DE"/>
    <w:rsid w:val="007A4E30"/>
    <w:rsid w:val="007A55AC"/>
    <w:rsid w:val="007A5717"/>
    <w:rsid w:val="007A5871"/>
    <w:rsid w:val="007A59D5"/>
    <w:rsid w:val="007A5C8E"/>
    <w:rsid w:val="007A6F71"/>
    <w:rsid w:val="007B04A8"/>
    <w:rsid w:val="007B077C"/>
    <w:rsid w:val="007B0BEF"/>
    <w:rsid w:val="007B0E6F"/>
    <w:rsid w:val="007B2207"/>
    <w:rsid w:val="007B25C5"/>
    <w:rsid w:val="007B342E"/>
    <w:rsid w:val="007B46F1"/>
    <w:rsid w:val="007B4966"/>
    <w:rsid w:val="007B5042"/>
    <w:rsid w:val="007B5B0B"/>
    <w:rsid w:val="007B6262"/>
    <w:rsid w:val="007B77C8"/>
    <w:rsid w:val="007C0883"/>
    <w:rsid w:val="007C0ABA"/>
    <w:rsid w:val="007C0FE9"/>
    <w:rsid w:val="007C123E"/>
    <w:rsid w:val="007C17C4"/>
    <w:rsid w:val="007C1A38"/>
    <w:rsid w:val="007C22F3"/>
    <w:rsid w:val="007C2630"/>
    <w:rsid w:val="007C2AE7"/>
    <w:rsid w:val="007C2F15"/>
    <w:rsid w:val="007C394B"/>
    <w:rsid w:val="007C3DD5"/>
    <w:rsid w:val="007C4061"/>
    <w:rsid w:val="007C4302"/>
    <w:rsid w:val="007C4432"/>
    <w:rsid w:val="007C4E7A"/>
    <w:rsid w:val="007C572A"/>
    <w:rsid w:val="007C590B"/>
    <w:rsid w:val="007C5ACC"/>
    <w:rsid w:val="007C5EA0"/>
    <w:rsid w:val="007C5FF1"/>
    <w:rsid w:val="007C62FD"/>
    <w:rsid w:val="007C6475"/>
    <w:rsid w:val="007C6A2B"/>
    <w:rsid w:val="007C6BBA"/>
    <w:rsid w:val="007C6E28"/>
    <w:rsid w:val="007D0A26"/>
    <w:rsid w:val="007D2DE2"/>
    <w:rsid w:val="007D31C8"/>
    <w:rsid w:val="007D3230"/>
    <w:rsid w:val="007D35D5"/>
    <w:rsid w:val="007D42D2"/>
    <w:rsid w:val="007D471B"/>
    <w:rsid w:val="007D50B8"/>
    <w:rsid w:val="007D5B9A"/>
    <w:rsid w:val="007D5CCC"/>
    <w:rsid w:val="007D6383"/>
    <w:rsid w:val="007D6A63"/>
    <w:rsid w:val="007D6BB4"/>
    <w:rsid w:val="007D771C"/>
    <w:rsid w:val="007D7735"/>
    <w:rsid w:val="007E0216"/>
    <w:rsid w:val="007E0365"/>
    <w:rsid w:val="007E0553"/>
    <w:rsid w:val="007E0C28"/>
    <w:rsid w:val="007E115F"/>
    <w:rsid w:val="007E145A"/>
    <w:rsid w:val="007E1AF9"/>
    <w:rsid w:val="007E2230"/>
    <w:rsid w:val="007E25C7"/>
    <w:rsid w:val="007E290E"/>
    <w:rsid w:val="007E2C0E"/>
    <w:rsid w:val="007E2C58"/>
    <w:rsid w:val="007E337A"/>
    <w:rsid w:val="007E36AC"/>
    <w:rsid w:val="007E3CEF"/>
    <w:rsid w:val="007E4881"/>
    <w:rsid w:val="007E5381"/>
    <w:rsid w:val="007E56A2"/>
    <w:rsid w:val="007E5AF1"/>
    <w:rsid w:val="007E5DBD"/>
    <w:rsid w:val="007E6208"/>
    <w:rsid w:val="007E676A"/>
    <w:rsid w:val="007E678F"/>
    <w:rsid w:val="007E6DA0"/>
    <w:rsid w:val="007F0982"/>
    <w:rsid w:val="007F0D0F"/>
    <w:rsid w:val="007F0F70"/>
    <w:rsid w:val="007F105B"/>
    <w:rsid w:val="007F1C70"/>
    <w:rsid w:val="007F1F8D"/>
    <w:rsid w:val="007F24D1"/>
    <w:rsid w:val="007F25C6"/>
    <w:rsid w:val="007F2A38"/>
    <w:rsid w:val="007F427D"/>
    <w:rsid w:val="007F4687"/>
    <w:rsid w:val="007F4A7A"/>
    <w:rsid w:val="007F4C2D"/>
    <w:rsid w:val="007F500B"/>
    <w:rsid w:val="007F52A8"/>
    <w:rsid w:val="007F532C"/>
    <w:rsid w:val="007F55BC"/>
    <w:rsid w:val="007F5B2E"/>
    <w:rsid w:val="007F6541"/>
    <w:rsid w:val="007F6C26"/>
    <w:rsid w:val="007F7616"/>
    <w:rsid w:val="007F7BC0"/>
    <w:rsid w:val="00800319"/>
    <w:rsid w:val="00800325"/>
    <w:rsid w:val="00800AFA"/>
    <w:rsid w:val="00801A2F"/>
    <w:rsid w:val="0080275D"/>
    <w:rsid w:val="008027C0"/>
    <w:rsid w:val="00802C0C"/>
    <w:rsid w:val="00802C52"/>
    <w:rsid w:val="00803050"/>
    <w:rsid w:val="008036A7"/>
    <w:rsid w:val="0080392D"/>
    <w:rsid w:val="00804253"/>
    <w:rsid w:val="008047DB"/>
    <w:rsid w:val="00804FCE"/>
    <w:rsid w:val="00805A25"/>
    <w:rsid w:val="00805C33"/>
    <w:rsid w:val="00805FF3"/>
    <w:rsid w:val="008068DC"/>
    <w:rsid w:val="00806AC3"/>
    <w:rsid w:val="00806D67"/>
    <w:rsid w:val="00807690"/>
    <w:rsid w:val="00810103"/>
    <w:rsid w:val="00810217"/>
    <w:rsid w:val="00810F7D"/>
    <w:rsid w:val="00810FF5"/>
    <w:rsid w:val="00811F98"/>
    <w:rsid w:val="00812DB7"/>
    <w:rsid w:val="00813133"/>
    <w:rsid w:val="00815294"/>
    <w:rsid w:val="0081581D"/>
    <w:rsid w:val="00816019"/>
    <w:rsid w:val="00816121"/>
    <w:rsid w:val="0081623C"/>
    <w:rsid w:val="00816979"/>
    <w:rsid w:val="00816A47"/>
    <w:rsid w:val="00816DA7"/>
    <w:rsid w:val="008171FA"/>
    <w:rsid w:val="008175B4"/>
    <w:rsid w:val="00820545"/>
    <w:rsid w:val="008213B8"/>
    <w:rsid w:val="00822F00"/>
    <w:rsid w:val="00823D73"/>
    <w:rsid w:val="008247B5"/>
    <w:rsid w:val="0082527D"/>
    <w:rsid w:val="008253B6"/>
    <w:rsid w:val="0082547A"/>
    <w:rsid w:val="00826438"/>
    <w:rsid w:val="00826BA1"/>
    <w:rsid w:val="00826C6B"/>
    <w:rsid w:val="00826F6C"/>
    <w:rsid w:val="00827209"/>
    <w:rsid w:val="008272D7"/>
    <w:rsid w:val="0082738E"/>
    <w:rsid w:val="008274CD"/>
    <w:rsid w:val="008303EB"/>
    <w:rsid w:val="0083110D"/>
    <w:rsid w:val="0083119E"/>
    <w:rsid w:val="0083144F"/>
    <w:rsid w:val="00831DA2"/>
    <w:rsid w:val="008324EE"/>
    <w:rsid w:val="00832BB5"/>
    <w:rsid w:val="00832FC0"/>
    <w:rsid w:val="00833C16"/>
    <w:rsid w:val="00834405"/>
    <w:rsid w:val="0083489F"/>
    <w:rsid w:val="00834A86"/>
    <w:rsid w:val="00835814"/>
    <w:rsid w:val="008358A9"/>
    <w:rsid w:val="00835D1B"/>
    <w:rsid w:val="0083623A"/>
    <w:rsid w:val="00836251"/>
    <w:rsid w:val="00837B51"/>
    <w:rsid w:val="00840191"/>
    <w:rsid w:val="0084032F"/>
    <w:rsid w:val="0084178A"/>
    <w:rsid w:val="00841DF3"/>
    <w:rsid w:val="00841F6D"/>
    <w:rsid w:val="00842458"/>
    <w:rsid w:val="008427F4"/>
    <w:rsid w:val="00842B17"/>
    <w:rsid w:val="0084309D"/>
    <w:rsid w:val="008435E9"/>
    <w:rsid w:val="008436E7"/>
    <w:rsid w:val="00843844"/>
    <w:rsid w:val="00843C29"/>
    <w:rsid w:val="00843F28"/>
    <w:rsid w:val="00843FBA"/>
    <w:rsid w:val="00844ED6"/>
    <w:rsid w:val="0084534B"/>
    <w:rsid w:val="008454FD"/>
    <w:rsid w:val="00845841"/>
    <w:rsid w:val="0084598F"/>
    <w:rsid w:val="00845B62"/>
    <w:rsid w:val="0084708E"/>
    <w:rsid w:val="00847102"/>
    <w:rsid w:val="00847867"/>
    <w:rsid w:val="00847FE5"/>
    <w:rsid w:val="00851089"/>
    <w:rsid w:val="008510A9"/>
    <w:rsid w:val="00851245"/>
    <w:rsid w:val="00852411"/>
    <w:rsid w:val="00852F3A"/>
    <w:rsid w:val="008532D2"/>
    <w:rsid w:val="00853B85"/>
    <w:rsid w:val="00854D5E"/>
    <w:rsid w:val="0085653D"/>
    <w:rsid w:val="00856585"/>
    <w:rsid w:val="00856A0D"/>
    <w:rsid w:val="008614DA"/>
    <w:rsid w:val="00862D29"/>
    <w:rsid w:val="00863363"/>
    <w:rsid w:val="00863A53"/>
    <w:rsid w:val="00863AF2"/>
    <w:rsid w:val="00863F2C"/>
    <w:rsid w:val="008645E6"/>
    <w:rsid w:val="00865CB4"/>
    <w:rsid w:val="00865DED"/>
    <w:rsid w:val="008660E3"/>
    <w:rsid w:val="00866C67"/>
    <w:rsid w:val="00867547"/>
    <w:rsid w:val="00870436"/>
    <w:rsid w:val="0087079E"/>
    <w:rsid w:val="00870D3B"/>
    <w:rsid w:val="0087117A"/>
    <w:rsid w:val="008712C8"/>
    <w:rsid w:val="00871848"/>
    <w:rsid w:val="00872144"/>
    <w:rsid w:val="00872A1A"/>
    <w:rsid w:val="00872D4E"/>
    <w:rsid w:val="008744F9"/>
    <w:rsid w:val="0087525B"/>
    <w:rsid w:val="008763A6"/>
    <w:rsid w:val="00876B64"/>
    <w:rsid w:val="008805EB"/>
    <w:rsid w:val="0088096F"/>
    <w:rsid w:val="00880D2A"/>
    <w:rsid w:val="00880E16"/>
    <w:rsid w:val="008822F5"/>
    <w:rsid w:val="00882580"/>
    <w:rsid w:val="008826C0"/>
    <w:rsid w:val="00882703"/>
    <w:rsid w:val="0088292F"/>
    <w:rsid w:val="00883690"/>
    <w:rsid w:val="00883AE4"/>
    <w:rsid w:val="00883AF2"/>
    <w:rsid w:val="0088508C"/>
    <w:rsid w:val="00885AFA"/>
    <w:rsid w:val="00885B95"/>
    <w:rsid w:val="00885EFF"/>
    <w:rsid w:val="00886ADE"/>
    <w:rsid w:val="00886D7A"/>
    <w:rsid w:val="00886FAA"/>
    <w:rsid w:val="00887133"/>
    <w:rsid w:val="00887A36"/>
    <w:rsid w:val="00890FA0"/>
    <w:rsid w:val="0089162D"/>
    <w:rsid w:val="00891D5E"/>
    <w:rsid w:val="00892E5C"/>
    <w:rsid w:val="008937AA"/>
    <w:rsid w:val="008937DB"/>
    <w:rsid w:val="0089465B"/>
    <w:rsid w:val="00894745"/>
    <w:rsid w:val="00896025"/>
    <w:rsid w:val="00896613"/>
    <w:rsid w:val="00896FC5"/>
    <w:rsid w:val="0089777C"/>
    <w:rsid w:val="008A07D8"/>
    <w:rsid w:val="008A09AD"/>
    <w:rsid w:val="008A121C"/>
    <w:rsid w:val="008A1492"/>
    <w:rsid w:val="008A2162"/>
    <w:rsid w:val="008A30C7"/>
    <w:rsid w:val="008A34F9"/>
    <w:rsid w:val="008A39B1"/>
    <w:rsid w:val="008A56C7"/>
    <w:rsid w:val="008A5721"/>
    <w:rsid w:val="008A64CF"/>
    <w:rsid w:val="008A65B7"/>
    <w:rsid w:val="008A6F24"/>
    <w:rsid w:val="008A6F63"/>
    <w:rsid w:val="008A7488"/>
    <w:rsid w:val="008A759A"/>
    <w:rsid w:val="008A7EFE"/>
    <w:rsid w:val="008B0E35"/>
    <w:rsid w:val="008B0FA9"/>
    <w:rsid w:val="008B1765"/>
    <w:rsid w:val="008B2D19"/>
    <w:rsid w:val="008B2F31"/>
    <w:rsid w:val="008B33AD"/>
    <w:rsid w:val="008B4693"/>
    <w:rsid w:val="008B5B2C"/>
    <w:rsid w:val="008B66A7"/>
    <w:rsid w:val="008B6FA2"/>
    <w:rsid w:val="008B78B8"/>
    <w:rsid w:val="008C0A56"/>
    <w:rsid w:val="008C1454"/>
    <w:rsid w:val="008C2BD0"/>
    <w:rsid w:val="008C39BE"/>
    <w:rsid w:val="008C3E3D"/>
    <w:rsid w:val="008C43BF"/>
    <w:rsid w:val="008C44A5"/>
    <w:rsid w:val="008C4A65"/>
    <w:rsid w:val="008C4B56"/>
    <w:rsid w:val="008C4C21"/>
    <w:rsid w:val="008C55B6"/>
    <w:rsid w:val="008C5695"/>
    <w:rsid w:val="008C703A"/>
    <w:rsid w:val="008C739D"/>
    <w:rsid w:val="008C73B5"/>
    <w:rsid w:val="008C7404"/>
    <w:rsid w:val="008C742F"/>
    <w:rsid w:val="008C7587"/>
    <w:rsid w:val="008C7954"/>
    <w:rsid w:val="008C79AD"/>
    <w:rsid w:val="008C7C1A"/>
    <w:rsid w:val="008D0059"/>
    <w:rsid w:val="008D0F7F"/>
    <w:rsid w:val="008D1198"/>
    <w:rsid w:val="008D153F"/>
    <w:rsid w:val="008D1EF8"/>
    <w:rsid w:val="008D25AD"/>
    <w:rsid w:val="008D3869"/>
    <w:rsid w:val="008D3AFB"/>
    <w:rsid w:val="008D43F5"/>
    <w:rsid w:val="008D477F"/>
    <w:rsid w:val="008D4827"/>
    <w:rsid w:val="008D4975"/>
    <w:rsid w:val="008D5166"/>
    <w:rsid w:val="008D5290"/>
    <w:rsid w:val="008D6CBA"/>
    <w:rsid w:val="008D7036"/>
    <w:rsid w:val="008D7295"/>
    <w:rsid w:val="008D74BC"/>
    <w:rsid w:val="008D76BA"/>
    <w:rsid w:val="008D7A0C"/>
    <w:rsid w:val="008E0638"/>
    <w:rsid w:val="008E0BEF"/>
    <w:rsid w:val="008E334A"/>
    <w:rsid w:val="008E3D8D"/>
    <w:rsid w:val="008E4D90"/>
    <w:rsid w:val="008E5901"/>
    <w:rsid w:val="008E6247"/>
    <w:rsid w:val="008E7135"/>
    <w:rsid w:val="008E7264"/>
    <w:rsid w:val="008E7C7B"/>
    <w:rsid w:val="008F0A3B"/>
    <w:rsid w:val="008F0A44"/>
    <w:rsid w:val="008F16FE"/>
    <w:rsid w:val="008F1DA8"/>
    <w:rsid w:val="008F343B"/>
    <w:rsid w:val="008F3833"/>
    <w:rsid w:val="008F3EF3"/>
    <w:rsid w:val="008F3EF5"/>
    <w:rsid w:val="008F4027"/>
    <w:rsid w:val="008F4463"/>
    <w:rsid w:val="008F488E"/>
    <w:rsid w:val="008F532F"/>
    <w:rsid w:val="008F57AA"/>
    <w:rsid w:val="008F60FC"/>
    <w:rsid w:val="008F630A"/>
    <w:rsid w:val="008F7447"/>
    <w:rsid w:val="008F7513"/>
    <w:rsid w:val="008F79C0"/>
    <w:rsid w:val="008F7A6F"/>
    <w:rsid w:val="008F7B78"/>
    <w:rsid w:val="00902F38"/>
    <w:rsid w:val="00903076"/>
    <w:rsid w:val="0090362A"/>
    <w:rsid w:val="00903AD1"/>
    <w:rsid w:val="00903C26"/>
    <w:rsid w:val="009043BB"/>
    <w:rsid w:val="009047C7"/>
    <w:rsid w:val="00904828"/>
    <w:rsid w:val="00904FD8"/>
    <w:rsid w:val="00905667"/>
    <w:rsid w:val="00905690"/>
    <w:rsid w:val="009061B2"/>
    <w:rsid w:val="00906419"/>
    <w:rsid w:val="00907328"/>
    <w:rsid w:val="009075E0"/>
    <w:rsid w:val="0091048C"/>
    <w:rsid w:val="00910A94"/>
    <w:rsid w:val="00911038"/>
    <w:rsid w:val="00912B34"/>
    <w:rsid w:val="00913299"/>
    <w:rsid w:val="00913A8E"/>
    <w:rsid w:val="00913BE3"/>
    <w:rsid w:val="00913FE4"/>
    <w:rsid w:val="009146BE"/>
    <w:rsid w:val="00915858"/>
    <w:rsid w:val="0091595C"/>
    <w:rsid w:val="00915B37"/>
    <w:rsid w:val="00915B77"/>
    <w:rsid w:val="00916109"/>
    <w:rsid w:val="0091657F"/>
    <w:rsid w:val="00916702"/>
    <w:rsid w:val="00916BF5"/>
    <w:rsid w:val="00916F15"/>
    <w:rsid w:val="00917147"/>
    <w:rsid w:val="0091730A"/>
    <w:rsid w:val="00920652"/>
    <w:rsid w:val="00920BDF"/>
    <w:rsid w:val="009213F5"/>
    <w:rsid w:val="0092228A"/>
    <w:rsid w:val="00922996"/>
    <w:rsid w:val="00922D41"/>
    <w:rsid w:val="00922F98"/>
    <w:rsid w:val="00923567"/>
    <w:rsid w:val="00923BD1"/>
    <w:rsid w:val="00924A68"/>
    <w:rsid w:val="00924DB3"/>
    <w:rsid w:val="00925172"/>
    <w:rsid w:val="009269BF"/>
    <w:rsid w:val="00926D22"/>
    <w:rsid w:val="009271C9"/>
    <w:rsid w:val="00927553"/>
    <w:rsid w:val="00927738"/>
    <w:rsid w:val="0092798E"/>
    <w:rsid w:val="00930166"/>
    <w:rsid w:val="00930BA9"/>
    <w:rsid w:val="00931D1F"/>
    <w:rsid w:val="00932549"/>
    <w:rsid w:val="00932DF6"/>
    <w:rsid w:val="00934831"/>
    <w:rsid w:val="00934A22"/>
    <w:rsid w:val="00934B57"/>
    <w:rsid w:val="009357FB"/>
    <w:rsid w:val="009361D2"/>
    <w:rsid w:val="0093749C"/>
    <w:rsid w:val="00937641"/>
    <w:rsid w:val="009400D7"/>
    <w:rsid w:val="00940B19"/>
    <w:rsid w:val="00940D75"/>
    <w:rsid w:val="00941053"/>
    <w:rsid w:val="009411A8"/>
    <w:rsid w:val="00941342"/>
    <w:rsid w:val="00941A08"/>
    <w:rsid w:val="0094283F"/>
    <w:rsid w:val="00943521"/>
    <w:rsid w:val="0094388B"/>
    <w:rsid w:val="00944C02"/>
    <w:rsid w:val="009466D1"/>
    <w:rsid w:val="00947814"/>
    <w:rsid w:val="00951250"/>
    <w:rsid w:val="009517D8"/>
    <w:rsid w:val="00954812"/>
    <w:rsid w:val="00954E96"/>
    <w:rsid w:val="00956003"/>
    <w:rsid w:val="0095645E"/>
    <w:rsid w:val="00956987"/>
    <w:rsid w:val="009571B2"/>
    <w:rsid w:val="009574AD"/>
    <w:rsid w:val="00957942"/>
    <w:rsid w:val="00960531"/>
    <w:rsid w:val="009606DC"/>
    <w:rsid w:val="00960A27"/>
    <w:rsid w:val="00960BCF"/>
    <w:rsid w:val="00960F47"/>
    <w:rsid w:val="00960F92"/>
    <w:rsid w:val="00961472"/>
    <w:rsid w:val="00961514"/>
    <w:rsid w:val="00961575"/>
    <w:rsid w:val="0096204C"/>
    <w:rsid w:val="00962054"/>
    <w:rsid w:val="00962404"/>
    <w:rsid w:val="009625FD"/>
    <w:rsid w:val="009630D0"/>
    <w:rsid w:val="009630FA"/>
    <w:rsid w:val="009642C9"/>
    <w:rsid w:val="00964797"/>
    <w:rsid w:val="009665B2"/>
    <w:rsid w:val="00967E9F"/>
    <w:rsid w:val="00967FF1"/>
    <w:rsid w:val="00970549"/>
    <w:rsid w:val="00971255"/>
    <w:rsid w:val="009721C5"/>
    <w:rsid w:val="0097232A"/>
    <w:rsid w:val="00972850"/>
    <w:rsid w:val="009729D5"/>
    <w:rsid w:val="00972A53"/>
    <w:rsid w:val="00973A87"/>
    <w:rsid w:val="00973BDA"/>
    <w:rsid w:val="009748FD"/>
    <w:rsid w:val="00975DC7"/>
    <w:rsid w:val="00976336"/>
    <w:rsid w:val="00976D8D"/>
    <w:rsid w:val="0098195A"/>
    <w:rsid w:val="00981C9E"/>
    <w:rsid w:val="009829C8"/>
    <w:rsid w:val="00983222"/>
    <w:rsid w:val="00983274"/>
    <w:rsid w:val="00984FBD"/>
    <w:rsid w:val="00985688"/>
    <w:rsid w:val="009862CF"/>
    <w:rsid w:val="00986DC0"/>
    <w:rsid w:val="0098718A"/>
    <w:rsid w:val="009873C9"/>
    <w:rsid w:val="00987947"/>
    <w:rsid w:val="00990F7D"/>
    <w:rsid w:val="00991637"/>
    <w:rsid w:val="0099198D"/>
    <w:rsid w:val="00992603"/>
    <w:rsid w:val="00992B8B"/>
    <w:rsid w:val="00992D37"/>
    <w:rsid w:val="009935B6"/>
    <w:rsid w:val="00994319"/>
    <w:rsid w:val="00994727"/>
    <w:rsid w:val="00994FD8"/>
    <w:rsid w:val="00995769"/>
    <w:rsid w:val="00995C3B"/>
    <w:rsid w:val="0099635C"/>
    <w:rsid w:val="00997078"/>
    <w:rsid w:val="00997B19"/>
    <w:rsid w:val="00997D84"/>
    <w:rsid w:val="00997DCF"/>
    <w:rsid w:val="009A039A"/>
    <w:rsid w:val="009A0861"/>
    <w:rsid w:val="009A19C9"/>
    <w:rsid w:val="009A2576"/>
    <w:rsid w:val="009A291F"/>
    <w:rsid w:val="009A2B3E"/>
    <w:rsid w:val="009A3260"/>
    <w:rsid w:val="009A360B"/>
    <w:rsid w:val="009A3798"/>
    <w:rsid w:val="009A3CEF"/>
    <w:rsid w:val="009A4203"/>
    <w:rsid w:val="009A4B39"/>
    <w:rsid w:val="009A5946"/>
    <w:rsid w:val="009A6003"/>
    <w:rsid w:val="009A72C4"/>
    <w:rsid w:val="009A7BCF"/>
    <w:rsid w:val="009A7ECA"/>
    <w:rsid w:val="009B0E2D"/>
    <w:rsid w:val="009B1EAB"/>
    <w:rsid w:val="009B30D1"/>
    <w:rsid w:val="009B378C"/>
    <w:rsid w:val="009B3A6E"/>
    <w:rsid w:val="009B4585"/>
    <w:rsid w:val="009B4D07"/>
    <w:rsid w:val="009B5275"/>
    <w:rsid w:val="009B5776"/>
    <w:rsid w:val="009B5948"/>
    <w:rsid w:val="009B71A4"/>
    <w:rsid w:val="009B7CDC"/>
    <w:rsid w:val="009B7DBF"/>
    <w:rsid w:val="009C0099"/>
    <w:rsid w:val="009C05E6"/>
    <w:rsid w:val="009C0AF3"/>
    <w:rsid w:val="009C0C8C"/>
    <w:rsid w:val="009C15B8"/>
    <w:rsid w:val="009C163C"/>
    <w:rsid w:val="009C1A0D"/>
    <w:rsid w:val="009C1D65"/>
    <w:rsid w:val="009C2292"/>
    <w:rsid w:val="009C4466"/>
    <w:rsid w:val="009C48F2"/>
    <w:rsid w:val="009C520A"/>
    <w:rsid w:val="009C574A"/>
    <w:rsid w:val="009C61EF"/>
    <w:rsid w:val="009C67DD"/>
    <w:rsid w:val="009C71D0"/>
    <w:rsid w:val="009C73A5"/>
    <w:rsid w:val="009C743C"/>
    <w:rsid w:val="009C77D5"/>
    <w:rsid w:val="009C7892"/>
    <w:rsid w:val="009D10C7"/>
    <w:rsid w:val="009D2551"/>
    <w:rsid w:val="009D29A6"/>
    <w:rsid w:val="009D2AEB"/>
    <w:rsid w:val="009D2BD5"/>
    <w:rsid w:val="009D3076"/>
    <w:rsid w:val="009D3598"/>
    <w:rsid w:val="009D38E1"/>
    <w:rsid w:val="009D3A24"/>
    <w:rsid w:val="009D3B85"/>
    <w:rsid w:val="009D3C54"/>
    <w:rsid w:val="009D47DF"/>
    <w:rsid w:val="009D5E63"/>
    <w:rsid w:val="009D5FE1"/>
    <w:rsid w:val="009D6070"/>
    <w:rsid w:val="009D68A3"/>
    <w:rsid w:val="009D69D7"/>
    <w:rsid w:val="009D7DAC"/>
    <w:rsid w:val="009E0591"/>
    <w:rsid w:val="009E0AFB"/>
    <w:rsid w:val="009E130C"/>
    <w:rsid w:val="009E1A5A"/>
    <w:rsid w:val="009E1A65"/>
    <w:rsid w:val="009E1B45"/>
    <w:rsid w:val="009E1B86"/>
    <w:rsid w:val="009E232E"/>
    <w:rsid w:val="009E5837"/>
    <w:rsid w:val="009E5D13"/>
    <w:rsid w:val="009E6A65"/>
    <w:rsid w:val="009E6D41"/>
    <w:rsid w:val="009E7177"/>
    <w:rsid w:val="009E745A"/>
    <w:rsid w:val="009E753C"/>
    <w:rsid w:val="009E75E5"/>
    <w:rsid w:val="009E77BC"/>
    <w:rsid w:val="009F022C"/>
    <w:rsid w:val="009F0B86"/>
    <w:rsid w:val="009F2167"/>
    <w:rsid w:val="009F3CCD"/>
    <w:rsid w:val="009F4D5E"/>
    <w:rsid w:val="009F4D7F"/>
    <w:rsid w:val="009F57B4"/>
    <w:rsid w:val="009F5C32"/>
    <w:rsid w:val="009F5EC5"/>
    <w:rsid w:val="009F68B1"/>
    <w:rsid w:val="009F7048"/>
    <w:rsid w:val="009F7949"/>
    <w:rsid w:val="009F794A"/>
    <w:rsid w:val="00A0086C"/>
    <w:rsid w:val="00A00C51"/>
    <w:rsid w:val="00A00C8E"/>
    <w:rsid w:val="00A01441"/>
    <w:rsid w:val="00A03348"/>
    <w:rsid w:val="00A037ED"/>
    <w:rsid w:val="00A0436C"/>
    <w:rsid w:val="00A04E47"/>
    <w:rsid w:val="00A05D49"/>
    <w:rsid w:val="00A0755F"/>
    <w:rsid w:val="00A075B5"/>
    <w:rsid w:val="00A07C78"/>
    <w:rsid w:val="00A1067D"/>
    <w:rsid w:val="00A10C55"/>
    <w:rsid w:val="00A11B59"/>
    <w:rsid w:val="00A1203A"/>
    <w:rsid w:val="00A12720"/>
    <w:rsid w:val="00A14695"/>
    <w:rsid w:val="00A14B70"/>
    <w:rsid w:val="00A14C81"/>
    <w:rsid w:val="00A14DD5"/>
    <w:rsid w:val="00A1582F"/>
    <w:rsid w:val="00A1606F"/>
    <w:rsid w:val="00A16EEB"/>
    <w:rsid w:val="00A16F22"/>
    <w:rsid w:val="00A1753C"/>
    <w:rsid w:val="00A201CB"/>
    <w:rsid w:val="00A2227F"/>
    <w:rsid w:val="00A232A3"/>
    <w:rsid w:val="00A233B1"/>
    <w:rsid w:val="00A2361F"/>
    <w:rsid w:val="00A23A20"/>
    <w:rsid w:val="00A23FF8"/>
    <w:rsid w:val="00A24481"/>
    <w:rsid w:val="00A24944"/>
    <w:rsid w:val="00A24C8B"/>
    <w:rsid w:val="00A255FE"/>
    <w:rsid w:val="00A25CFD"/>
    <w:rsid w:val="00A270D6"/>
    <w:rsid w:val="00A27A18"/>
    <w:rsid w:val="00A27B95"/>
    <w:rsid w:val="00A30DD7"/>
    <w:rsid w:val="00A316F7"/>
    <w:rsid w:val="00A318CD"/>
    <w:rsid w:val="00A324FF"/>
    <w:rsid w:val="00A32DC2"/>
    <w:rsid w:val="00A332FE"/>
    <w:rsid w:val="00A3348E"/>
    <w:rsid w:val="00A3651B"/>
    <w:rsid w:val="00A371C4"/>
    <w:rsid w:val="00A37994"/>
    <w:rsid w:val="00A379F8"/>
    <w:rsid w:val="00A37F03"/>
    <w:rsid w:val="00A40780"/>
    <w:rsid w:val="00A4095F"/>
    <w:rsid w:val="00A40B7C"/>
    <w:rsid w:val="00A40F23"/>
    <w:rsid w:val="00A40F54"/>
    <w:rsid w:val="00A41980"/>
    <w:rsid w:val="00A41BC1"/>
    <w:rsid w:val="00A41ED7"/>
    <w:rsid w:val="00A41FCE"/>
    <w:rsid w:val="00A42017"/>
    <w:rsid w:val="00A426EA"/>
    <w:rsid w:val="00A42B19"/>
    <w:rsid w:val="00A43363"/>
    <w:rsid w:val="00A43D84"/>
    <w:rsid w:val="00A44115"/>
    <w:rsid w:val="00A44531"/>
    <w:rsid w:val="00A452D7"/>
    <w:rsid w:val="00A453C0"/>
    <w:rsid w:val="00A46031"/>
    <w:rsid w:val="00A470F1"/>
    <w:rsid w:val="00A47AA8"/>
    <w:rsid w:val="00A50870"/>
    <w:rsid w:val="00A50B79"/>
    <w:rsid w:val="00A50D83"/>
    <w:rsid w:val="00A51081"/>
    <w:rsid w:val="00A515C2"/>
    <w:rsid w:val="00A531F9"/>
    <w:rsid w:val="00A538B3"/>
    <w:rsid w:val="00A53F27"/>
    <w:rsid w:val="00A5414F"/>
    <w:rsid w:val="00A543DB"/>
    <w:rsid w:val="00A546E1"/>
    <w:rsid w:val="00A5592E"/>
    <w:rsid w:val="00A5624B"/>
    <w:rsid w:val="00A56AA3"/>
    <w:rsid w:val="00A570B8"/>
    <w:rsid w:val="00A572EE"/>
    <w:rsid w:val="00A57779"/>
    <w:rsid w:val="00A608BA"/>
    <w:rsid w:val="00A60C28"/>
    <w:rsid w:val="00A614F4"/>
    <w:rsid w:val="00A621DF"/>
    <w:rsid w:val="00A6260D"/>
    <w:rsid w:val="00A62CAE"/>
    <w:rsid w:val="00A6323B"/>
    <w:rsid w:val="00A638F3"/>
    <w:rsid w:val="00A63F3A"/>
    <w:rsid w:val="00A64757"/>
    <w:rsid w:val="00A64AE9"/>
    <w:rsid w:val="00A64C35"/>
    <w:rsid w:val="00A651B5"/>
    <w:rsid w:val="00A65257"/>
    <w:rsid w:val="00A65EA6"/>
    <w:rsid w:val="00A65ECD"/>
    <w:rsid w:val="00A65FC3"/>
    <w:rsid w:val="00A665CE"/>
    <w:rsid w:val="00A66669"/>
    <w:rsid w:val="00A6673A"/>
    <w:rsid w:val="00A66EB2"/>
    <w:rsid w:val="00A67359"/>
    <w:rsid w:val="00A679C2"/>
    <w:rsid w:val="00A706AC"/>
    <w:rsid w:val="00A70DDF"/>
    <w:rsid w:val="00A70E86"/>
    <w:rsid w:val="00A7169D"/>
    <w:rsid w:val="00A71AC0"/>
    <w:rsid w:val="00A71B22"/>
    <w:rsid w:val="00A71B88"/>
    <w:rsid w:val="00A71E09"/>
    <w:rsid w:val="00A721D0"/>
    <w:rsid w:val="00A724CC"/>
    <w:rsid w:val="00A72D0E"/>
    <w:rsid w:val="00A74A8A"/>
    <w:rsid w:val="00A752BB"/>
    <w:rsid w:val="00A76C63"/>
    <w:rsid w:val="00A773EB"/>
    <w:rsid w:val="00A7795B"/>
    <w:rsid w:val="00A77B30"/>
    <w:rsid w:val="00A810AE"/>
    <w:rsid w:val="00A82E41"/>
    <w:rsid w:val="00A83060"/>
    <w:rsid w:val="00A83124"/>
    <w:rsid w:val="00A83782"/>
    <w:rsid w:val="00A83FD9"/>
    <w:rsid w:val="00A84652"/>
    <w:rsid w:val="00A84F7C"/>
    <w:rsid w:val="00A84FBD"/>
    <w:rsid w:val="00A85080"/>
    <w:rsid w:val="00A854BF"/>
    <w:rsid w:val="00A859D8"/>
    <w:rsid w:val="00A85ABA"/>
    <w:rsid w:val="00A85E05"/>
    <w:rsid w:val="00A86001"/>
    <w:rsid w:val="00A86308"/>
    <w:rsid w:val="00A863F5"/>
    <w:rsid w:val="00A8651B"/>
    <w:rsid w:val="00A8662D"/>
    <w:rsid w:val="00A86747"/>
    <w:rsid w:val="00A86E5B"/>
    <w:rsid w:val="00A87D6A"/>
    <w:rsid w:val="00A90023"/>
    <w:rsid w:val="00A9022C"/>
    <w:rsid w:val="00A906E7"/>
    <w:rsid w:val="00A90CE6"/>
    <w:rsid w:val="00A90FDD"/>
    <w:rsid w:val="00A91C19"/>
    <w:rsid w:val="00A91D91"/>
    <w:rsid w:val="00A91DC3"/>
    <w:rsid w:val="00A91DE6"/>
    <w:rsid w:val="00A91EB7"/>
    <w:rsid w:val="00A925E6"/>
    <w:rsid w:val="00A92B39"/>
    <w:rsid w:val="00A92E8A"/>
    <w:rsid w:val="00A92EF0"/>
    <w:rsid w:val="00A9377E"/>
    <w:rsid w:val="00A93A43"/>
    <w:rsid w:val="00A940C3"/>
    <w:rsid w:val="00A94F6D"/>
    <w:rsid w:val="00A9520B"/>
    <w:rsid w:val="00A9783C"/>
    <w:rsid w:val="00AA07EC"/>
    <w:rsid w:val="00AA0D12"/>
    <w:rsid w:val="00AA1B5A"/>
    <w:rsid w:val="00AA1C11"/>
    <w:rsid w:val="00AA23FF"/>
    <w:rsid w:val="00AA24EC"/>
    <w:rsid w:val="00AA2985"/>
    <w:rsid w:val="00AA31BE"/>
    <w:rsid w:val="00AA3794"/>
    <w:rsid w:val="00AA3C99"/>
    <w:rsid w:val="00AA475D"/>
    <w:rsid w:val="00AA48C2"/>
    <w:rsid w:val="00AA586B"/>
    <w:rsid w:val="00AA5973"/>
    <w:rsid w:val="00AA6118"/>
    <w:rsid w:val="00AA617E"/>
    <w:rsid w:val="00AA6D0E"/>
    <w:rsid w:val="00AA6F3C"/>
    <w:rsid w:val="00AA72A5"/>
    <w:rsid w:val="00AA7CD4"/>
    <w:rsid w:val="00AB0C7A"/>
    <w:rsid w:val="00AB1394"/>
    <w:rsid w:val="00AB1F69"/>
    <w:rsid w:val="00AB279C"/>
    <w:rsid w:val="00AB33A4"/>
    <w:rsid w:val="00AB3FC9"/>
    <w:rsid w:val="00AB52D7"/>
    <w:rsid w:val="00AB5527"/>
    <w:rsid w:val="00AB553E"/>
    <w:rsid w:val="00AB554B"/>
    <w:rsid w:val="00AB5D58"/>
    <w:rsid w:val="00AB5F3A"/>
    <w:rsid w:val="00AB60CD"/>
    <w:rsid w:val="00AB75B8"/>
    <w:rsid w:val="00AB7CBD"/>
    <w:rsid w:val="00AC0146"/>
    <w:rsid w:val="00AC03CD"/>
    <w:rsid w:val="00AC0F11"/>
    <w:rsid w:val="00AC2329"/>
    <w:rsid w:val="00AC2406"/>
    <w:rsid w:val="00AC268B"/>
    <w:rsid w:val="00AC28B5"/>
    <w:rsid w:val="00AC2C8B"/>
    <w:rsid w:val="00AC2EF5"/>
    <w:rsid w:val="00AC32EE"/>
    <w:rsid w:val="00AC3FED"/>
    <w:rsid w:val="00AC41FA"/>
    <w:rsid w:val="00AC4305"/>
    <w:rsid w:val="00AC5F9D"/>
    <w:rsid w:val="00AC5FC0"/>
    <w:rsid w:val="00AC6356"/>
    <w:rsid w:val="00AC6427"/>
    <w:rsid w:val="00AC653D"/>
    <w:rsid w:val="00AC78D4"/>
    <w:rsid w:val="00AC7A6D"/>
    <w:rsid w:val="00AD063B"/>
    <w:rsid w:val="00AD0C68"/>
    <w:rsid w:val="00AD0D2A"/>
    <w:rsid w:val="00AD1641"/>
    <w:rsid w:val="00AD1BAE"/>
    <w:rsid w:val="00AD3FA1"/>
    <w:rsid w:val="00AD43DA"/>
    <w:rsid w:val="00AD4D3B"/>
    <w:rsid w:val="00AD4D6D"/>
    <w:rsid w:val="00AD6910"/>
    <w:rsid w:val="00AD6EC0"/>
    <w:rsid w:val="00AE08BA"/>
    <w:rsid w:val="00AE0EAD"/>
    <w:rsid w:val="00AE0FD7"/>
    <w:rsid w:val="00AE1D33"/>
    <w:rsid w:val="00AE1E34"/>
    <w:rsid w:val="00AE23D1"/>
    <w:rsid w:val="00AE36A9"/>
    <w:rsid w:val="00AE3BC1"/>
    <w:rsid w:val="00AE43AD"/>
    <w:rsid w:val="00AE5550"/>
    <w:rsid w:val="00AE57EB"/>
    <w:rsid w:val="00AE5CD4"/>
    <w:rsid w:val="00AE654C"/>
    <w:rsid w:val="00AE6C95"/>
    <w:rsid w:val="00AE7A10"/>
    <w:rsid w:val="00AE7BF4"/>
    <w:rsid w:val="00AF0CAC"/>
    <w:rsid w:val="00AF1224"/>
    <w:rsid w:val="00AF12C7"/>
    <w:rsid w:val="00AF19E0"/>
    <w:rsid w:val="00AF1BE8"/>
    <w:rsid w:val="00AF1BFA"/>
    <w:rsid w:val="00AF1CC7"/>
    <w:rsid w:val="00AF1E19"/>
    <w:rsid w:val="00AF1E43"/>
    <w:rsid w:val="00AF24DB"/>
    <w:rsid w:val="00AF269A"/>
    <w:rsid w:val="00AF2A4A"/>
    <w:rsid w:val="00AF2DA6"/>
    <w:rsid w:val="00AF3D6C"/>
    <w:rsid w:val="00AF3D99"/>
    <w:rsid w:val="00AF4AA3"/>
    <w:rsid w:val="00AF5392"/>
    <w:rsid w:val="00AF5904"/>
    <w:rsid w:val="00AF5977"/>
    <w:rsid w:val="00AF5E93"/>
    <w:rsid w:val="00AF6787"/>
    <w:rsid w:val="00AF69DC"/>
    <w:rsid w:val="00AF6EEB"/>
    <w:rsid w:val="00AF6F7C"/>
    <w:rsid w:val="00AF72F9"/>
    <w:rsid w:val="00AF733D"/>
    <w:rsid w:val="00AF7377"/>
    <w:rsid w:val="00AF7838"/>
    <w:rsid w:val="00AF799C"/>
    <w:rsid w:val="00AF7C99"/>
    <w:rsid w:val="00AF7FDD"/>
    <w:rsid w:val="00B00292"/>
    <w:rsid w:val="00B00E1D"/>
    <w:rsid w:val="00B01511"/>
    <w:rsid w:val="00B021AC"/>
    <w:rsid w:val="00B02577"/>
    <w:rsid w:val="00B027A6"/>
    <w:rsid w:val="00B03022"/>
    <w:rsid w:val="00B0371C"/>
    <w:rsid w:val="00B03A74"/>
    <w:rsid w:val="00B05137"/>
    <w:rsid w:val="00B07064"/>
    <w:rsid w:val="00B07251"/>
    <w:rsid w:val="00B0786C"/>
    <w:rsid w:val="00B07A00"/>
    <w:rsid w:val="00B10CB3"/>
    <w:rsid w:val="00B1126A"/>
    <w:rsid w:val="00B1126F"/>
    <w:rsid w:val="00B11577"/>
    <w:rsid w:val="00B117CD"/>
    <w:rsid w:val="00B11841"/>
    <w:rsid w:val="00B11C9A"/>
    <w:rsid w:val="00B11D2D"/>
    <w:rsid w:val="00B13106"/>
    <w:rsid w:val="00B133C2"/>
    <w:rsid w:val="00B145E0"/>
    <w:rsid w:val="00B14FC5"/>
    <w:rsid w:val="00B173BC"/>
    <w:rsid w:val="00B1761D"/>
    <w:rsid w:val="00B17A4C"/>
    <w:rsid w:val="00B17FC3"/>
    <w:rsid w:val="00B203F3"/>
    <w:rsid w:val="00B205EE"/>
    <w:rsid w:val="00B21120"/>
    <w:rsid w:val="00B21865"/>
    <w:rsid w:val="00B21F70"/>
    <w:rsid w:val="00B22188"/>
    <w:rsid w:val="00B227B9"/>
    <w:rsid w:val="00B231B5"/>
    <w:rsid w:val="00B231E7"/>
    <w:rsid w:val="00B235EF"/>
    <w:rsid w:val="00B2369B"/>
    <w:rsid w:val="00B239E6"/>
    <w:rsid w:val="00B23C15"/>
    <w:rsid w:val="00B23C1A"/>
    <w:rsid w:val="00B24221"/>
    <w:rsid w:val="00B24638"/>
    <w:rsid w:val="00B249CA"/>
    <w:rsid w:val="00B24D68"/>
    <w:rsid w:val="00B24FAE"/>
    <w:rsid w:val="00B25FFB"/>
    <w:rsid w:val="00B264B6"/>
    <w:rsid w:val="00B266A2"/>
    <w:rsid w:val="00B26872"/>
    <w:rsid w:val="00B26908"/>
    <w:rsid w:val="00B26AB5"/>
    <w:rsid w:val="00B3181B"/>
    <w:rsid w:val="00B323BC"/>
    <w:rsid w:val="00B334BE"/>
    <w:rsid w:val="00B34341"/>
    <w:rsid w:val="00B346CE"/>
    <w:rsid w:val="00B3495A"/>
    <w:rsid w:val="00B34B19"/>
    <w:rsid w:val="00B34C8C"/>
    <w:rsid w:val="00B3570F"/>
    <w:rsid w:val="00B3572C"/>
    <w:rsid w:val="00B35827"/>
    <w:rsid w:val="00B3613A"/>
    <w:rsid w:val="00B36550"/>
    <w:rsid w:val="00B3675E"/>
    <w:rsid w:val="00B36C8D"/>
    <w:rsid w:val="00B37E51"/>
    <w:rsid w:val="00B42AD5"/>
    <w:rsid w:val="00B42F0E"/>
    <w:rsid w:val="00B43587"/>
    <w:rsid w:val="00B46163"/>
    <w:rsid w:val="00B464C3"/>
    <w:rsid w:val="00B4742D"/>
    <w:rsid w:val="00B477ED"/>
    <w:rsid w:val="00B50BC5"/>
    <w:rsid w:val="00B50D3B"/>
    <w:rsid w:val="00B511A2"/>
    <w:rsid w:val="00B52BB7"/>
    <w:rsid w:val="00B53000"/>
    <w:rsid w:val="00B5307A"/>
    <w:rsid w:val="00B5367C"/>
    <w:rsid w:val="00B539E2"/>
    <w:rsid w:val="00B5461F"/>
    <w:rsid w:val="00B54A7F"/>
    <w:rsid w:val="00B5558C"/>
    <w:rsid w:val="00B55647"/>
    <w:rsid w:val="00B560DE"/>
    <w:rsid w:val="00B56BF0"/>
    <w:rsid w:val="00B57161"/>
    <w:rsid w:val="00B57BAB"/>
    <w:rsid w:val="00B57D98"/>
    <w:rsid w:val="00B60122"/>
    <w:rsid w:val="00B60285"/>
    <w:rsid w:val="00B603F1"/>
    <w:rsid w:val="00B6058C"/>
    <w:rsid w:val="00B60E4A"/>
    <w:rsid w:val="00B60F8D"/>
    <w:rsid w:val="00B618AB"/>
    <w:rsid w:val="00B622DD"/>
    <w:rsid w:val="00B62A81"/>
    <w:rsid w:val="00B62ED9"/>
    <w:rsid w:val="00B634A8"/>
    <w:rsid w:val="00B63573"/>
    <w:rsid w:val="00B64514"/>
    <w:rsid w:val="00B645AD"/>
    <w:rsid w:val="00B653CE"/>
    <w:rsid w:val="00B6568E"/>
    <w:rsid w:val="00B6630D"/>
    <w:rsid w:val="00B667C7"/>
    <w:rsid w:val="00B67212"/>
    <w:rsid w:val="00B677AB"/>
    <w:rsid w:val="00B70B1A"/>
    <w:rsid w:val="00B70C70"/>
    <w:rsid w:val="00B70E3C"/>
    <w:rsid w:val="00B7176F"/>
    <w:rsid w:val="00B72715"/>
    <w:rsid w:val="00B733E5"/>
    <w:rsid w:val="00B74C3A"/>
    <w:rsid w:val="00B75A0D"/>
    <w:rsid w:val="00B7663C"/>
    <w:rsid w:val="00B76734"/>
    <w:rsid w:val="00B768D0"/>
    <w:rsid w:val="00B76B53"/>
    <w:rsid w:val="00B777BC"/>
    <w:rsid w:val="00B77DCD"/>
    <w:rsid w:val="00B80CAA"/>
    <w:rsid w:val="00B81182"/>
    <w:rsid w:val="00B82855"/>
    <w:rsid w:val="00B82F3A"/>
    <w:rsid w:val="00B8304C"/>
    <w:rsid w:val="00B8355D"/>
    <w:rsid w:val="00B83BB6"/>
    <w:rsid w:val="00B843B4"/>
    <w:rsid w:val="00B84530"/>
    <w:rsid w:val="00B847FA"/>
    <w:rsid w:val="00B85647"/>
    <w:rsid w:val="00B8586F"/>
    <w:rsid w:val="00B866EA"/>
    <w:rsid w:val="00B86B87"/>
    <w:rsid w:val="00B879AF"/>
    <w:rsid w:val="00B87A09"/>
    <w:rsid w:val="00B87B33"/>
    <w:rsid w:val="00B87D89"/>
    <w:rsid w:val="00B90EC2"/>
    <w:rsid w:val="00B910A8"/>
    <w:rsid w:val="00B9114A"/>
    <w:rsid w:val="00B91BB2"/>
    <w:rsid w:val="00B92179"/>
    <w:rsid w:val="00B9287D"/>
    <w:rsid w:val="00B92AFF"/>
    <w:rsid w:val="00B92E1F"/>
    <w:rsid w:val="00B9301A"/>
    <w:rsid w:val="00B93ACF"/>
    <w:rsid w:val="00B94407"/>
    <w:rsid w:val="00B9460C"/>
    <w:rsid w:val="00B951B4"/>
    <w:rsid w:val="00B95555"/>
    <w:rsid w:val="00B95589"/>
    <w:rsid w:val="00B95C21"/>
    <w:rsid w:val="00B95CB9"/>
    <w:rsid w:val="00B961EA"/>
    <w:rsid w:val="00B965BD"/>
    <w:rsid w:val="00B96EAB"/>
    <w:rsid w:val="00BA0685"/>
    <w:rsid w:val="00BA2178"/>
    <w:rsid w:val="00BA29A4"/>
    <w:rsid w:val="00BA3882"/>
    <w:rsid w:val="00BA3A68"/>
    <w:rsid w:val="00BA419E"/>
    <w:rsid w:val="00BA5BC9"/>
    <w:rsid w:val="00BA7054"/>
    <w:rsid w:val="00BA72B6"/>
    <w:rsid w:val="00BA7AB3"/>
    <w:rsid w:val="00BB0745"/>
    <w:rsid w:val="00BB0C49"/>
    <w:rsid w:val="00BB0C66"/>
    <w:rsid w:val="00BB1572"/>
    <w:rsid w:val="00BB21A8"/>
    <w:rsid w:val="00BB35CF"/>
    <w:rsid w:val="00BB3941"/>
    <w:rsid w:val="00BB406F"/>
    <w:rsid w:val="00BB430A"/>
    <w:rsid w:val="00BB4BA0"/>
    <w:rsid w:val="00BB51E1"/>
    <w:rsid w:val="00BB5A81"/>
    <w:rsid w:val="00BB63E6"/>
    <w:rsid w:val="00BB6727"/>
    <w:rsid w:val="00BB6BC0"/>
    <w:rsid w:val="00BB6FD6"/>
    <w:rsid w:val="00BB7222"/>
    <w:rsid w:val="00BB7A80"/>
    <w:rsid w:val="00BC0970"/>
    <w:rsid w:val="00BC0C50"/>
    <w:rsid w:val="00BC0DBC"/>
    <w:rsid w:val="00BC0F05"/>
    <w:rsid w:val="00BC1558"/>
    <w:rsid w:val="00BC1591"/>
    <w:rsid w:val="00BC1A32"/>
    <w:rsid w:val="00BC2576"/>
    <w:rsid w:val="00BC28FA"/>
    <w:rsid w:val="00BC2ADB"/>
    <w:rsid w:val="00BC398E"/>
    <w:rsid w:val="00BC3F35"/>
    <w:rsid w:val="00BC4E77"/>
    <w:rsid w:val="00BC4F62"/>
    <w:rsid w:val="00BC6087"/>
    <w:rsid w:val="00BC649C"/>
    <w:rsid w:val="00BC6B3C"/>
    <w:rsid w:val="00BC706F"/>
    <w:rsid w:val="00BC76DB"/>
    <w:rsid w:val="00BC7B72"/>
    <w:rsid w:val="00BC7EF6"/>
    <w:rsid w:val="00BD03B0"/>
    <w:rsid w:val="00BD0500"/>
    <w:rsid w:val="00BD1156"/>
    <w:rsid w:val="00BD15F4"/>
    <w:rsid w:val="00BD162B"/>
    <w:rsid w:val="00BD1E78"/>
    <w:rsid w:val="00BD3AF4"/>
    <w:rsid w:val="00BD3BE5"/>
    <w:rsid w:val="00BD3F40"/>
    <w:rsid w:val="00BD3F7E"/>
    <w:rsid w:val="00BD4AF8"/>
    <w:rsid w:val="00BD4FB0"/>
    <w:rsid w:val="00BD5FFB"/>
    <w:rsid w:val="00BD6607"/>
    <w:rsid w:val="00BD6672"/>
    <w:rsid w:val="00BE0790"/>
    <w:rsid w:val="00BE0826"/>
    <w:rsid w:val="00BE093E"/>
    <w:rsid w:val="00BE1EFF"/>
    <w:rsid w:val="00BE1FCA"/>
    <w:rsid w:val="00BE21D9"/>
    <w:rsid w:val="00BE2AAD"/>
    <w:rsid w:val="00BE3458"/>
    <w:rsid w:val="00BE3489"/>
    <w:rsid w:val="00BE3A55"/>
    <w:rsid w:val="00BE3C72"/>
    <w:rsid w:val="00BE3DA7"/>
    <w:rsid w:val="00BE43A2"/>
    <w:rsid w:val="00BE4DD5"/>
    <w:rsid w:val="00BE50E4"/>
    <w:rsid w:val="00BE584D"/>
    <w:rsid w:val="00BE6410"/>
    <w:rsid w:val="00BE708B"/>
    <w:rsid w:val="00BF047E"/>
    <w:rsid w:val="00BF06A6"/>
    <w:rsid w:val="00BF13E7"/>
    <w:rsid w:val="00BF1641"/>
    <w:rsid w:val="00BF178C"/>
    <w:rsid w:val="00BF189E"/>
    <w:rsid w:val="00BF1B50"/>
    <w:rsid w:val="00BF1E87"/>
    <w:rsid w:val="00BF2BCC"/>
    <w:rsid w:val="00BF30F3"/>
    <w:rsid w:val="00BF34D8"/>
    <w:rsid w:val="00BF36F5"/>
    <w:rsid w:val="00BF40CC"/>
    <w:rsid w:val="00BF67DD"/>
    <w:rsid w:val="00BF6C32"/>
    <w:rsid w:val="00BF7157"/>
    <w:rsid w:val="00BF7E55"/>
    <w:rsid w:val="00C00E84"/>
    <w:rsid w:val="00C00FDB"/>
    <w:rsid w:val="00C01170"/>
    <w:rsid w:val="00C01232"/>
    <w:rsid w:val="00C01E5D"/>
    <w:rsid w:val="00C02954"/>
    <w:rsid w:val="00C03C67"/>
    <w:rsid w:val="00C041AD"/>
    <w:rsid w:val="00C046AD"/>
    <w:rsid w:val="00C0690E"/>
    <w:rsid w:val="00C07219"/>
    <w:rsid w:val="00C07EAF"/>
    <w:rsid w:val="00C10449"/>
    <w:rsid w:val="00C10F37"/>
    <w:rsid w:val="00C118CF"/>
    <w:rsid w:val="00C11AF7"/>
    <w:rsid w:val="00C12841"/>
    <w:rsid w:val="00C12EE1"/>
    <w:rsid w:val="00C13150"/>
    <w:rsid w:val="00C13A7D"/>
    <w:rsid w:val="00C13D34"/>
    <w:rsid w:val="00C14A95"/>
    <w:rsid w:val="00C15B2E"/>
    <w:rsid w:val="00C163FC"/>
    <w:rsid w:val="00C16503"/>
    <w:rsid w:val="00C16C6E"/>
    <w:rsid w:val="00C1736F"/>
    <w:rsid w:val="00C200FF"/>
    <w:rsid w:val="00C20EB4"/>
    <w:rsid w:val="00C21FBE"/>
    <w:rsid w:val="00C22924"/>
    <w:rsid w:val="00C235F7"/>
    <w:rsid w:val="00C23892"/>
    <w:rsid w:val="00C24DA0"/>
    <w:rsid w:val="00C25F62"/>
    <w:rsid w:val="00C275FF"/>
    <w:rsid w:val="00C31105"/>
    <w:rsid w:val="00C314A9"/>
    <w:rsid w:val="00C316B5"/>
    <w:rsid w:val="00C31A2E"/>
    <w:rsid w:val="00C31BE9"/>
    <w:rsid w:val="00C32242"/>
    <w:rsid w:val="00C328C9"/>
    <w:rsid w:val="00C3292C"/>
    <w:rsid w:val="00C32B45"/>
    <w:rsid w:val="00C342E9"/>
    <w:rsid w:val="00C3499E"/>
    <w:rsid w:val="00C3500D"/>
    <w:rsid w:val="00C35A0B"/>
    <w:rsid w:val="00C36158"/>
    <w:rsid w:val="00C3622A"/>
    <w:rsid w:val="00C36C5C"/>
    <w:rsid w:val="00C36E6C"/>
    <w:rsid w:val="00C370FA"/>
    <w:rsid w:val="00C374BF"/>
    <w:rsid w:val="00C376E0"/>
    <w:rsid w:val="00C377EF"/>
    <w:rsid w:val="00C378BF"/>
    <w:rsid w:val="00C37912"/>
    <w:rsid w:val="00C379CD"/>
    <w:rsid w:val="00C37F73"/>
    <w:rsid w:val="00C40130"/>
    <w:rsid w:val="00C408FD"/>
    <w:rsid w:val="00C40D53"/>
    <w:rsid w:val="00C41279"/>
    <w:rsid w:val="00C41501"/>
    <w:rsid w:val="00C41541"/>
    <w:rsid w:val="00C41A70"/>
    <w:rsid w:val="00C41DFF"/>
    <w:rsid w:val="00C42F06"/>
    <w:rsid w:val="00C43277"/>
    <w:rsid w:val="00C4339B"/>
    <w:rsid w:val="00C43883"/>
    <w:rsid w:val="00C43D26"/>
    <w:rsid w:val="00C447E2"/>
    <w:rsid w:val="00C45077"/>
    <w:rsid w:val="00C45663"/>
    <w:rsid w:val="00C45915"/>
    <w:rsid w:val="00C45E86"/>
    <w:rsid w:val="00C4632A"/>
    <w:rsid w:val="00C46B39"/>
    <w:rsid w:val="00C46BC4"/>
    <w:rsid w:val="00C47427"/>
    <w:rsid w:val="00C47548"/>
    <w:rsid w:val="00C47A6C"/>
    <w:rsid w:val="00C50181"/>
    <w:rsid w:val="00C50D9D"/>
    <w:rsid w:val="00C51226"/>
    <w:rsid w:val="00C51455"/>
    <w:rsid w:val="00C51E33"/>
    <w:rsid w:val="00C53F3D"/>
    <w:rsid w:val="00C54424"/>
    <w:rsid w:val="00C54A81"/>
    <w:rsid w:val="00C55312"/>
    <w:rsid w:val="00C5551A"/>
    <w:rsid w:val="00C55E92"/>
    <w:rsid w:val="00C560D3"/>
    <w:rsid w:val="00C566ED"/>
    <w:rsid w:val="00C57461"/>
    <w:rsid w:val="00C576C0"/>
    <w:rsid w:val="00C577F4"/>
    <w:rsid w:val="00C57F69"/>
    <w:rsid w:val="00C600B3"/>
    <w:rsid w:val="00C60C1C"/>
    <w:rsid w:val="00C60DF3"/>
    <w:rsid w:val="00C61461"/>
    <w:rsid w:val="00C61B5C"/>
    <w:rsid w:val="00C62A9E"/>
    <w:rsid w:val="00C62E91"/>
    <w:rsid w:val="00C6384A"/>
    <w:rsid w:val="00C63942"/>
    <w:rsid w:val="00C63B9D"/>
    <w:rsid w:val="00C64CDA"/>
    <w:rsid w:val="00C6507E"/>
    <w:rsid w:val="00C655BB"/>
    <w:rsid w:val="00C664B9"/>
    <w:rsid w:val="00C668F9"/>
    <w:rsid w:val="00C70C4E"/>
    <w:rsid w:val="00C71B74"/>
    <w:rsid w:val="00C71EF1"/>
    <w:rsid w:val="00C7227D"/>
    <w:rsid w:val="00C72F22"/>
    <w:rsid w:val="00C73074"/>
    <w:rsid w:val="00C736F5"/>
    <w:rsid w:val="00C74320"/>
    <w:rsid w:val="00C750E6"/>
    <w:rsid w:val="00C751A0"/>
    <w:rsid w:val="00C75343"/>
    <w:rsid w:val="00C755E3"/>
    <w:rsid w:val="00C759BC"/>
    <w:rsid w:val="00C75A37"/>
    <w:rsid w:val="00C7623A"/>
    <w:rsid w:val="00C76554"/>
    <w:rsid w:val="00C76564"/>
    <w:rsid w:val="00C76B31"/>
    <w:rsid w:val="00C774B8"/>
    <w:rsid w:val="00C80092"/>
    <w:rsid w:val="00C8150F"/>
    <w:rsid w:val="00C81B61"/>
    <w:rsid w:val="00C81EC7"/>
    <w:rsid w:val="00C83945"/>
    <w:rsid w:val="00C83EC2"/>
    <w:rsid w:val="00C84025"/>
    <w:rsid w:val="00C84C83"/>
    <w:rsid w:val="00C84DAC"/>
    <w:rsid w:val="00C84FB0"/>
    <w:rsid w:val="00C85300"/>
    <w:rsid w:val="00C85F4E"/>
    <w:rsid w:val="00C86230"/>
    <w:rsid w:val="00C8740A"/>
    <w:rsid w:val="00C90188"/>
    <w:rsid w:val="00C903C9"/>
    <w:rsid w:val="00C90968"/>
    <w:rsid w:val="00C90CA0"/>
    <w:rsid w:val="00C911B4"/>
    <w:rsid w:val="00C92AC5"/>
    <w:rsid w:val="00C93B53"/>
    <w:rsid w:val="00C93EAC"/>
    <w:rsid w:val="00C93FB9"/>
    <w:rsid w:val="00C944F3"/>
    <w:rsid w:val="00C94DAC"/>
    <w:rsid w:val="00C9540A"/>
    <w:rsid w:val="00C955E5"/>
    <w:rsid w:val="00C97213"/>
    <w:rsid w:val="00C972B0"/>
    <w:rsid w:val="00CA01C6"/>
    <w:rsid w:val="00CA07CD"/>
    <w:rsid w:val="00CA1C75"/>
    <w:rsid w:val="00CA1CDA"/>
    <w:rsid w:val="00CA2643"/>
    <w:rsid w:val="00CA2956"/>
    <w:rsid w:val="00CA32CE"/>
    <w:rsid w:val="00CA3B05"/>
    <w:rsid w:val="00CA3D45"/>
    <w:rsid w:val="00CA6F73"/>
    <w:rsid w:val="00CA7041"/>
    <w:rsid w:val="00CB09A1"/>
    <w:rsid w:val="00CB0D1C"/>
    <w:rsid w:val="00CB113B"/>
    <w:rsid w:val="00CB18F3"/>
    <w:rsid w:val="00CB2772"/>
    <w:rsid w:val="00CB3BCA"/>
    <w:rsid w:val="00CB4180"/>
    <w:rsid w:val="00CB57D0"/>
    <w:rsid w:val="00CB5F84"/>
    <w:rsid w:val="00CB6CCF"/>
    <w:rsid w:val="00CB7466"/>
    <w:rsid w:val="00CB7D6B"/>
    <w:rsid w:val="00CC002C"/>
    <w:rsid w:val="00CC110C"/>
    <w:rsid w:val="00CC12BC"/>
    <w:rsid w:val="00CC17BD"/>
    <w:rsid w:val="00CC17CD"/>
    <w:rsid w:val="00CC2230"/>
    <w:rsid w:val="00CC250B"/>
    <w:rsid w:val="00CC25B8"/>
    <w:rsid w:val="00CC2F48"/>
    <w:rsid w:val="00CC346F"/>
    <w:rsid w:val="00CC4CBF"/>
    <w:rsid w:val="00CC4F3C"/>
    <w:rsid w:val="00CC522F"/>
    <w:rsid w:val="00CC5A0D"/>
    <w:rsid w:val="00CC5DD9"/>
    <w:rsid w:val="00CC6D60"/>
    <w:rsid w:val="00CC7346"/>
    <w:rsid w:val="00CC7976"/>
    <w:rsid w:val="00CD0215"/>
    <w:rsid w:val="00CD0A48"/>
    <w:rsid w:val="00CD2431"/>
    <w:rsid w:val="00CD26D7"/>
    <w:rsid w:val="00CD2737"/>
    <w:rsid w:val="00CD2D0D"/>
    <w:rsid w:val="00CD2E49"/>
    <w:rsid w:val="00CD4672"/>
    <w:rsid w:val="00CD4925"/>
    <w:rsid w:val="00CD4B76"/>
    <w:rsid w:val="00CD5543"/>
    <w:rsid w:val="00CD61DD"/>
    <w:rsid w:val="00CD69F2"/>
    <w:rsid w:val="00CD6EC7"/>
    <w:rsid w:val="00CD76D8"/>
    <w:rsid w:val="00CE0D0D"/>
    <w:rsid w:val="00CE0D62"/>
    <w:rsid w:val="00CE1311"/>
    <w:rsid w:val="00CE139E"/>
    <w:rsid w:val="00CE15A5"/>
    <w:rsid w:val="00CE28ED"/>
    <w:rsid w:val="00CE2E13"/>
    <w:rsid w:val="00CE2FCE"/>
    <w:rsid w:val="00CE321A"/>
    <w:rsid w:val="00CE39F6"/>
    <w:rsid w:val="00CE47D2"/>
    <w:rsid w:val="00CE4922"/>
    <w:rsid w:val="00CE4B91"/>
    <w:rsid w:val="00CE537F"/>
    <w:rsid w:val="00CE61CC"/>
    <w:rsid w:val="00CE6797"/>
    <w:rsid w:val="00CE70BB"/>
    <w:rsid w:val="00CE72EE"/>
    <w:rsid w:val="00CF0204"/>
    <w:rsid w:val="00CF0304"/>
    <w:rsid w:val="00CF09F5"/>
    <w:rsid w:val="00CF13B4"/>
    <w:rsid w:val="00CF14C3"/>
    <w:rsid w:val="00CF1A87"/>
    <w:rsid w:val="00CF1CCC"/>
    <w:rsid w:val="00CF2613"/>
    <w:rsid w:val="00CF2CF2"/>
    <w:rsid w:val="00CF35FD"/>
    <w:rsid w:val="00CF37EE"/>
    <w:rsid w:val="00CF48D5"/>
    <w:rsid w:val="00CF54AA"/>
    <w:rsid w:val="00CF58D8"/>
    <w:rsid w:val="00CF7B72"/>
    <w:rsid w:val="00D002E7"/>
    <w:rsid w:val="00D00FE3"/>
    <w:rsid w:val="00D0123A"/>
    <w:rsid w:val="00D01D63"/>
    <w:rsid w:val="00D01E30"/>
    <w:rsid w:val="00D02F6B"/>
    <w:rsid w:val="00D032B9"/>
    <w:rsid w:val="00D03809"/>
    <w:rsid w:val="00D04143"/>
    <w:rsid w:val="00D05899"/>
    <w:rsid w:val="00D05D4C"/>
    <w:rsid w:val="00D077E7"/>
    <w:rsid w:val="00D07A5E"/>
    <w:rsid w:val="00D07C29"/>
    <w:rsid w:val="00D07E77"/>
    <w:rsid w:val="00D116DD"/>
    <w:rsid w:val="00D11A12"/>
    <w:rsid w:val="00D12278"/>
    <w:rsid w:val="00D122FD"/>
    <w:rsid w:val="00D1274E"/>
    <w:rsid w:val="00D12B3B"/>
    <w:rsid w:val="00D12E66"/>
    <w:rsid w:val="00D131CB"/>
    <w:rsid w:val="00D13D94"/>
    <w:rsid w:val="00D14DF9"/>
    <w:rsid w:val="00D15611"/>
    <w:rsid w:val="00D156D0"/>
    <w:rsid w:val="00D179AF"/>
    <w:rsid w:val="00D200A1"/>
    <w:rsid w:val="00D2035E"/>
    <w:rsid w:val="00D20FD1"/>
    <w:rsid w:val="00D21FA2"/>
    <w:rsid w:val="00D22F33"/>
    <w:rsid w:val="00D2357A"/>
    <w:rsid w:val="00D2563A"/>
    <w:rsid w:val="00D259C7"/>
    <w:rsid w:val="00D265A2"/>
    <w:rsid w:val="00D265F5"/>
    <w:rsid w:val="00D27618"/>
    <w:rsid w:val="00D27828"/>
    <w:rsid w:val="00D27842"/>
    <w:rsid w:val="00D30461"/>
    <w:rsid w:val="00D30742"/>
    <w:rsid w:val="00D31206"/>
    <w:rsid w:val="00D31584"/>
    <w:rsid w:val="00D31F9F"/>
    <w:rsid w:val="00D324BD"/>
    <w:rsid w:val="00D32844"/>
    <w:rsid w:val="00D33845"/>
    <w:rsid w:val="00D33AE0"/>
    <w:rsid w:val="00D33B97"/>
    <w:rsid w:val="00D34A35"/>
    <w:rsid w:val="00D354ED"/>
    <w:rsid w:val="00D36C99"/>
    <w:rsid w:val="00D36E6C"/>
    <w:rsid w:val="00D3748C"/>
    <w:rsid w:val="00D3770C"/>
    <w:rsid w:val="00D378DA"/>
    <w:rsid w:val="00D37C45"/>
    <w:rsid w:val="00D403AF"/>
    <w:rsid w:val="00D40ABA"/>
    <w:rsid w:val="00D40B67"/>
    <w:rsid w:val="00D40F43"/>
    <w:rsid w:val="00D410A2"/>
    <w:rsid w:val="00D41B3A"/>
    <w:rsid w:val="00D427A4"/>
    <w:rsid w:val="00D42EDA"/>
    <w:rsid w:val="00D435A5"/>
    <w:rsid w:val="00D44165"/>
    <w:rsid w:val="00D441E0"/>
    <w:rsid w:val="00D44A00"/>
    <w:rsid w:val="00D4526C"/>
    <w:rsid w:val="00D45783"/>
    <w:rsid w:val="00D45CF8"/>
    <w:rsid w:val="00D45FC1"/>
    <w:rsid w:val="00D46850"/>
    <w:rsid w:val="00D46E30"/>
    <w:rsid w:val="00D47274"/>
    <w:rsid w:val="00D479C4"/>
    <w:rsid w:val="00D50001"/>
    <w:rsid w:val="00D50294"/>
    <w:rsid w:val="00D50783"/>
    <w:rsid w:val="00D507BA"/>
    <w:rsid w:val="00D51DF2"/>
    <w:rsid w:val="00D52223"/>
    <w:rsid w:val="00D525BA"/>
    <w:rsid w:val="00D52747"/>
    <w:rsid w:val="00D53A49"/>
    <w:rsid w:val="00D53CEC"/>
    <w:rsid w:val="00D53FB1"/>
    <w:rsid w:val="00D5472B"/>
    <w:rsid w:val="00D549F3"/>
    <w:rsid w:val="00D5549E"/>
    <w:rsid w:val="00D5550B"/>
    <w:rsid w:val="00D558C1"/>
    <w:rsid w:val="00D5629D"/>
    <w:rsid w:val="00D564E2"/>
    <w:rsid w:val="00D56D2A"/>
    <w:rsid w:val="00D5729E"/>
    <w:rsid w:val="00D579B0"/>
    <w:rsid w:val="00D601C9"/>
    <w:rsid w:val="00D609B5"/>
    <w:rsid w:val="00D60BD3"/>
    <w:rsid w:val="00D612B9"/>
    <w:rsid w:val="00D6148C"/>
    <w:rsid w:val="00D614D9"/>
    <w:rsid w:val="00D61969"/>
    <w:rsid w:val="00D620C6"/>
    <w:rsid w:val="00D62435"/>
    <w:rsid w:val="00D62D0E"/>
    <w:rsid w:val="00D62EAE"/>
    <w:rsid w:val="00D642DB"/>
    <w:rsid w:val="00D645D0"/>
    <w:rsid w:val="00D6470D"/>
    <w:rsid w:val="00D64AEE"/>
    <w:rsid w:val="00D66614"/>
    <w:rsid w:val="00D6674A"/>
    <w:rsid w:val="00D6765B"/>
    <w:rsid w:val="00D67A7B"/>
    <w:rsid w:val="00D7041A"/>
    <w:rsid w:val="00D70832"/>
    <w:rsid w:val="00D71387"/>
    <w:rsid w:val="00D744E4"/>
    <w:rsid w:val="00D74FE8"/>
    <w:rsid w:val="00D75AEE"/>
    <w:rsid w:val="00D75CF6"/>
    <w:rsid w:val="00D7619D"/>
    <w:rsid w:val="00D76326"/>
    <w:rsid w:val="00D76801"/>
    <w:rsid w:val="00D77074"/>
    <w:rsid w:val="00D77F7F"/>
    <w:rsid w:val="00D803CA"/>
    <w:rsid w:val="00D80E61"/>
    <w:rsid w:val="00D8105D"/>
    <w:rsid w:val="00D814D3"/>
    <w:rsid w:val="00D82225"/>
    <w:rsid w:val="00D826A1"/>
    <w:rsid w:val="00D828C3"/>
    <w:rsid w:val="00D82CB9"/>
    <w:rsid w:val="00D83817"/>
    <w:rsid w:val="00D83BDD"/>
    <w:rsid w:val="00D84696"/>
    <w:rsid w:val="00D84AC5"/>
    <w:rsid w:val="00D85C9B"/>
    <w:rsid w:val="00D86CEF"/>
    <w:rsid w:val="00D91764"/>
    <w:rsid w:val="00D917B8"/>
    <w:rsid w:val="00D91E89"/>
    <w:rsid w:val="00D928FD"/>
    <w:rsid w:val="00D92B1E"/>
    <w:rsid w:val="00D93151"/>
    <w:rsid w:val="00D937C5"/>
    <w:rsid w:val="00D93E4C"/>
    <w:rsid w:val="00D947ED"/>
    <w:rsid w:val="00D94A19"/>
    <w:rsid w:val="00D951A2"/>
    <w:rsid w:val="00D95C5E"/>
    <w:rsid w:val="00D96221"/>
    <w:rsid w:val="00D9757B"/>
    <w:rsid w:val="00D97EB3"/>
    <w:rsid w:val="00DA0A4D"/>
    <w:rsid w:val="00DA14F7"/>
    <w:rsid w:val="00DA193A"/>
    <w:rsid w:val="00DA27F5"/>
    <w:rsid w:val="00DA302F"/>
    <w:rsid w:val="00DA35E2"/>
    <w:rsid w:val="00DA39C1"/>
    <w:rsid w:val="00DA5C44"/>
    <w:rsid w:val="00DA5D7D"/>
    <w:rsid w:val="00DA5E3C"/>
    <w:rsid w:val="00DA6B2E"/>
    <w:rsid w:val="00DA6B97"/>
    <w:rsid w:val="00DA6C6A"/>
    <w:rsid w:val="00DA6F36"/>
    <w:rsid w:val="00DA7DDA"/>
    <w:rsid w:val="00DB0476"/>
    <w:rsid w:val="00DB0A97"/>
    <w:rsid w:val="00DB0E72"/>
    <w:rsid w:val="00DB1113"/>
    <w:rsid w:val="00DB1497"/>
    <w:rsid w:val="00DB1562"/>
    <w:rsid w:val="00DB1893"/>
    <w:rsid w:val="00DB1EEC"/>
    <w:rsid w:val="00DB206F"/>
    <w:rsid w:val="00DB2349"/>
    <w:rsid w:val="00DB25BF"/>
    <w:rsid w:val="00DB2AEA"/>
    <w:rsid w:val="00DB2D44"/>
    <w:rsid w:val="00DB3251"/>
    <w:rsid w:val="00DB335F"/>
    <w:rsid w:val="00DB38E5"/>
    <w:rsid w:val="00DB414C"/>
    <w:rsid w:val="00DB44B3"/>
    <w:rsid w:val="00DB5A2D"/>
    <w:rsid w:val="00DB6B97"/>
    <w:rsid w:val="00DB7830"/>
    <w:rsid w:val="00DB791B"/>
    <w:rsid w:val="00DB7DEC"/>
    <w:rsid w:val="00DB7E86"/>
    <w:rsid w:val="00DC01DA"/>
    <w:rsid w:val="00DC01EF"/>
    <w:rsid w:val="00DC16A5"/>
    <w:rsid w:val="00DC2831"/>
    <w:rsid w:val="00DC2B8E"/>
    <w:rsid w:val="00DC458D"/>
    <w:rsid w:val="00DC4B6A"/>
    <w:rsid w:val="00DC4E6B"/>
    <w:rsid w:val="00DC51DF"/>
    <w:rsid w:val="00DC5646"/>
    <w:rsid w:val="00DC5C8A"/>
    <w:rsid w:val="00DC5FBB"/>
    <w:rsid w:val="00DC62A3"/>
    <w:rsid w:val="00DC6993"/>
    <w:rsid w:val="00DC6B35"/>
    <w:rsid w:val="00DC6E5E"/>
    <w:rsid w:val="00DC709A"/>
    <w:rsid w:val="00DC7C7B"/>
    <w:rsid w:val="00DD0B78"/>
    <w:rsid w:val="00DD13C1"/>
    <w:rsid w:val="00DD14D8"/>
    <w:rsid w:val="00DD1DE9"/>
    <w:rsid w:val="00DD2739"/>
    <w:rsid w:val="00DD2854"/>
    <w:rsid w:val="00DD368F"/>
    <w:rsid w:val="00DD3E2E"/>
    <w:rsid w:val="00DD3F0C"/>
    <w:rsid w:val="00DD4385"/>
    <w:rsid w:val="00DD4521"/>
    <w:rsid w:val="00DD4B4D"/>
    <w:rsid w:val="00DD4C62"/>
    <w:rsid w:val="00DD4CB1"/>
    <w:rsid w:val="00DD53B2"/>
    <w:rsid w:val="00DD55A9"/>
    <w:rsid w:val="00DD75AE"/>
    <w:rsid w:val="00DD7B16"/>
    <w:rsid w:val="00DE028B"/>
    <w:rsid w:val="00DE0667"/>
    <w:rsid w:val="00DE0C2B"/>
    <w:rsid w:val="00DE1C3F"/>
    <w:rsid w:val="00DE2519"/>
    <w:rsid w:val="00DE2B53"/>
    <w:rsid w:val="00DE2C73"/>
    <w:rsid w:val="00DE2CB5"/>
    <w:rsid w:val="00DE36D7"/>
    <w:rsid w:val="00DE3FBF"/>
    <w:rsid w:val="00DE4874"/>
    <w:rsid w:val="00DE5090"/>
    <w:rsid w:val="00DE5242"/>
    <w:rsid w:val="00DE568F"/>
    <w:rsid w:val="00DE57C2"/>
    <w:rsid w:val="00DE6759"/>
    <w:rsid w:val="00DE6AF2"/>
    <w:rsid w:val="00DE6BEC"/>
    <w:rsid w:val="00DE7864"/>
    <w:rsid w:val="00DE7E26"/>
    <w:rsid w:val="00DF1375"/>
    <w:rsid w:val="00DF14B5"/>
    <w:rsid w:val="00DF16E1"/>
    <w:rsid w:val="00DF173B"/>
    <w:rsid w:val="00DF1D20"/>
    <w:rsid w:val="00DF1E8B"/>
    <w:rsid w:val="00DF2075"/>
    <w:rsid w:val="00DF26FD"/>
    <w:rsid w:val="00DF28D5"/>
    <w:rsid w:val="00DF2E4F"/>
    <w:rsid w:val="00DF32FB"/>
    <w:rsid w:val="00DF3648"/>
    <w:rsid w:val="00DF41DC"/>
    <w:rsid w:val="00DF4500"/>
    <w:rsid w:val="00DF4C77"/>
    <w:rsid w:val="00DF4FA3"/>
    <w:rsid w:val="00DF5AC4"/>
    <w:rsid w:val="00DF6AF7"/>
    <w:rsid w:val="00DF6D1B"/>
    <w:rsid w:val="00DF6FF0"/>
    <w:rsid w:val="00DF7572"/>
    <w:rsid w:val="00DF7874"/>
    <w:rsid w:val="00DF7B03"/>
    <w:rsid w:val="00E003E7"/>
    <w:rsid w:val="00E009F7"/>
    <w:rsid w:val="00E00CE8"/>
    <w:rsid w:val="00E01494"/>
    <w:rsid w:val="00E01AC4"/>
    <w:rsid w:val="00E01E8F"/>
    <w:rsid w:val="00E02C3E"/>
    <w:rsid w:val="00E02E44"/>
    <w:rsid w:val="00E02EFA"/>
    <w:rsid w:val="00E05681"/>
    <w:rsid w:val="00E06385"/>
    <w:rsid w:val="00E07422"/>
    <w:rsid w:val="00E07683"/>
    <w:rsid w:val="00E07F6E"/>
    <w:rsid w:val="00E10EEA"/>
    <w:rsid w:val="00E113CC"/>
    <w:rsid w:val="00E11CE2"/>
    <w:rsid w:val="00E12303"/>
    <w:rsid w:val="00E123AA"/>
    <w:rsid w:val="00E12E8A"/>
    <w:rsid w:val="00E131B9"/>
    <w:rsid w:val="00E14B49"/>
    <w:rsid w:val="00E15480"/>
    <w:rsid w:val="00E15614"/>
    <w:rsid w:val="00E158DE"/>
    <w:rsid w:val="00E1614C"/>
    <w:rsid w:val="00E17673"/>
    <w:rsid w:val="00E17B2F"/>
    <w:rsid w:val="00E20A2C"/>
    <w:rsid w:val="00E20FAB"/>
    <w:rsid w:val="00E21E5F"/>
    <w:rsid w:val="00E22D5A"/>
    <w:rsid w:val="00E2301E"/>
    <w:rsid w:val="00E23193"/>
    <w:rsid w:val="00E23E12"/>
    <w:rsid w:val="00E247C2"/>
    <w:rsid w:val="00E24A3B"/>
    <w:rsid w:val="00E2511F"/>
    <w:rsid w:val="00E25740"/>
    <w:rsid w:val="00E26CAA"/>
    <w:rsid w:val="00E27254"/>
    <w:rsid w:val="00E27806"/>
    <w:rsid w:val="00E27D8A"/>
    <w:rsid w:val="00E301B6"/>
    <w:rsid w:val="00E31121"/>
    <w:rsid w:val="00E31254"/>
    <w:rsid w:val="00E315B1"/>
    <w:rsid w:val="00E315B3"/>
    <w:rsid w:val="00E31FDA"/>
    <w:rsid w:val="00E32FA7"/>
    <w:rsid w:val="00E33339"/>
    <w:rsid w:val="00E33EBA"/>
    <w:rsid w:val="00E34563"/>
    <w:rsid w:val="00E35AE3"/>
    <w:rsid w:val="00E37510"/>
    <w:rsid w:val="00E37863"/>
    <w:rsid w:val="00E37E77"/>
    <w:rsid w:val="00E400B6"/>
    <w:rsid w:val="00E4063B"/>
    <w:rsid w:val="00E40688"/>
    <w:rsid w:val="00E418D3"/>
    <w:rsid w:val="00E41C05"/>
    <w:rsid w:val="00E4204A"/>
    <w:rsid w:val="00E425B1"/>
    <w:rsid w:val="00E42695"/>
    <w:rsid w:val="00E42F55"/>
    <w:rsid w:val="00E43359"/>
    <w:rsid w:val="00E43A26"/>
    <w:rsid w:val="00E44FD9"/>
    <w:rsid w:val="00E45F39"/>
    <w:rsid w:val="00E46D21"/>
    <w:rsid w:val="00E471DC"/>
    <w:rsid w:val="00E472CA"/>
    <w:rsid w:val="00E4777A"/>
    <w:rsid w:val="00E479A7"/>
    <w:rsid w:val="00E47F08"/>
    <w:rsid w:val="00E47F7A"/>
    <w:rsid w:val="00E501C1"/>
    <w:rsid w:val="00E507E5"/>
    <w:rsid w:val="00E50F02"/>
    <w:rsid w:val="00E5108F"/>
    <w:rsid w:val="00E512BE"/>
    <w:rsid w:val="00E518DA"/>
    <w:rsid w:val="00E51C83"/>
    <w:rsid w:val="00E525C4"/>
    <w:rsid w:val="00E533DB"/>
    <w:rsid w:val="00E5387F"/>
    <w:rsid w:val="00E54490"/>
    <w:rsid w:val="00E549F2"/>
    <w:rsid w:val="00E553CC"/>
    <w:rsid w:val="00E5565B"/>
    <w:rsid w:val="00E56406"/>
    <w:rsid w:val="00E573AD"/>
    <w:rsid w:val="00E600FE"/>
    <w:rsid w:val="00E6067F"/>
    <w:rsid w:val="00E60A5A"/>
    <w:rsid w:val="00E60C14"/>
    <w:rsid w:val="00E630A7"/>
    <w:rsid w:val="00E635BA"/>
    <w:rsid w:val="00E63978"/>
    <w:rsid w:val="00E63990"/>
    <w:rsid w:val="00E64024"/>
    <w:rsid w:val="00E6403F"/>
    <w:rsid w:val="00E642D8"/>
    <w:rsid w:val="00E6435C"/>
    <w:rsid w:val="00E650F4"/>
    <w:rsid w:val="00E653D4"/>
    <w:rsid w:val="00E6570C"/>
    <w:rsid w:val="00E65E48"/>
    <w:rsid w:val="00E65FD1"/>
    <w:rsid w:val="00E66EA5"/>
    <w:rsid w:val="00E7015D"/>
    <w:rsid w:val="00E70234"/>
    <w:rsid w:val="00E7039E"/>
    <w:rsid w:val="00E7180A"/>
    <w:rsid w:val="00E7301B"/>
    <w:rsid w:val="00E73494"/>
    <w:rsid w:val="00E73AF8"/>
    <w:rsid w:val="00E73EE6"/>
    <w:rsid w:val="00E748E9"/>
    <w:rsid w:val="00E75430"/>
    <w:rsid w:val="00E755EC"/>
    <w:rsid w:val="00E757DD"/>
    <w:rsid w:val="00E75AA9"/>
    <w:rsid w:val="00E761E5"/>
    <w:rsid w:val="00E76853"/>
    <w:rsid w:val="00E771FC"/>
    <w:rsid w:val="00E773EB"/>
    <w:rsid w:val="00E775EF"/>
    <w:rsid w:val="00E7787C"/>
    <w:rsid w:val="00E77AFA"/>
    <w:rsid w:val="00E77EEA"/>
    <w:rsid w:val="00E8038D"/>
    <w:rsid w:val="00E8104B"/>
    <w:rsid w:val="00E81384"/>
    <w:rsid w:val="00E81897"/>
    <w:rsid w:val="00E823F6"/>
    <w:rsid w:val="00E82AB0"/>
    <w:rsid w:val="00E8476F"/>
    <w:rsid w:val="00E84885"/>
    <w:rsid w:val="00E85446"/>
    <w:rsid w:val="00E85B4F"/>
    <w:rsid w:val="00E85CA2"/>
    <w:rsid w:val="00E862BD"/>
    <w:rsid w:val="00E86722"/>
    <w:rsid w:val="00E87B77"/>
    <w:rsid w:val="00E87EAE"/>
    <w:rsid w:val="00E903DA"/>
    <w:rsid w:val="00E90AEC"/>
    <w:rsid w:val="00E90F79"/>
    <w:rsid w:val="00E913E3"/>
    <w:rsid w:val="00E91DB9"/>
    <w:rsid w:val="00E9215A"/>
    <w:rsid w:val="00E92349"/>
    <w:rsid w:val="00E925CF"/>
    <w:rsid w:val="00E926C1"/>
    <w:rsid w:val="00E92AFB"/>
    <w:rsid w:val="00E93150"/>
    <w:rsid w:val="00E93D42"/>
    <w:rsid w:val="00E9512E"/>
    <w:rsid w:val="00E95470"/>
    <w:rsid w:val="00E964FD"/>
    <w:rsid w:val="00E9712F"/>
    <w:rsid w:val="00E977E4"/>
    <w:rsid w:val="00E97D5A"/>
    <w:rsid w:val="00EA1379"/>
    <w:rsid w:val="00EA19A9"/>
    <w:rsid w:val="00EA1F02"/>
    <w:rsid w:val="00EA1FDE"/>
    <w:rsid w:val="00EA2D61"/>
    <w:rsid w:val="00EA3541"/>
    <w:rsid w:val="00EA4682"/>
    <w:rsid w:val="00EA4BF4"/>
    <w:rsid w:val="00EA4C6E"/>
    <w:rsid w:val="00EA5154"/>
    <w:rsid w:val="00EA5759"/>
    <w:rsid w:val="00EA5B0E"/>
    <w:rsid w:val="00EA5B88"/>
    <w:rsid w:val="00EA6089"/>
    <w:rsid w:val="00EA69F1"/>
    <w:rsid w:val="00EA6DE3"/>
    <w:rsid w:val="00EA6F25"/>
    <w:rsid w:val="00EB174E"/>
    <w:rsid w:val="00EB2274"/>
    <w:rsid w:val="00EB30E7"/>
    <w:rsid w:val="00EB313E"/>
    <w:rsid w:val="00EB425D"/>
    <w:rsid w:val="00EB4860"/>
    <w:rsid w:val="00EB4A54"/>
    <w:rsid w:val="00EB512A"/>
    <w:rsid w:val="00EB5B17"/>
    <w:rsid w:val="00EB5E00"/>
    <w:rsid w:val="00EB6004"/>
    <w:rsid w:val="00EB7289"/>
    <w:rsid w:val="00EC0033"/>
    <w:rsid w:val="00EC0597"/>
    <w:rsid w:val="00EC0A75"/>
    <w:rsid w:val="00EC205B"/>
    <w:rsid w:val="00EC2C4C"/>
    <w:rsid w:val="00EC2D29"/>
    <w:rsid w:val="00EC2DBE"/>
    <w:rsid w:val="00EC34A6"/>
    <w:rsid w:val="00EC3850"/>
    <w:rsid w:val="00EC3EAE"/>
    <w:rsid w:val="00EC403A"/>
    <w:rsid w:val="00EC4759"/>
    <w:rsid w:val="00EC482F"/>
    <w:rsid w:val="00EC4871"/>
    <w:rsid w:val="00EC52E6"/>
    <w:rsid w:val="00EC56E1"/>
    <w:rsid w:val="00EC6D27"/>
    <w:rsid w:val="00EC71E2"/>
    <w:rsid w:val="00EC741A"/>
    <w:rsid w:val="00ED025C"/>
    <w:rsid w:val="00ED1FAD"/>
    <w:rsid w:val="00ED314A"/>
    <w:rsid w:val="00ED3282"/>
    <w:rsid w:val="00ED3E65"/>
    <w:rsid w:val="00ED58BB"/>
    <w:rsid w:val="00ED6173"/>
    <w:rsid w:val="00ED7102"/>
    <w:rsid w:val="00ED7ABA"/>
    <w:rsid w:val="00EE0210"/>
    <w:rsid w:val="00EE0DF6"/>
    <w:rsid w:val="00EE17D0"/>
    <w:rsid w:val="00EE2AD3"/>
    <w:rsid w:val="00EE35E3"/>
    <w:rsid w:val="00EE3E1A"/>
    <w:rsid w:val="00EE4205"/>
    <w:rsid w:val="00EE43C0"/>
    <w:rsid w:val="00EE4E4D"/>
    <w:rsid w:val="00EE5C97"/>
    <w:rsid w:val="00EE5CCA"/>
    <w:rsid w:val="00EE69CF"/>
    <w:rsid w:val="00EE6DCB"/>
    <w:rsid w:val="00EE777C"/>
    <w:rsid w:val="00EE7F6F"/>
    <w:rsid w:val="00EF041A"/>
    <w:rsid w:val="00EF0852"/>
    <w:rsid w:val="00EF0B50"/>
    <w:rsid w:val="00EF154D"/>
    <w:rsid w:val="00EF1B95"/>
    <w:rsid w:val="00EF20DE"/>
    <w:rsid w:val="00EF257C"/>
    <w:rsid w:val="00EF2AEF"/>
    <w:rsid w:val="00EF2B94"/>
    <w:rsid w:val="00EF2CC8"/>
    <w:rsid w:val="00EF31B0"/>
    <w:rsid w:val="00EF31B3"/>
    <w:rsid w:val="00EF51B2"/>
    <w:rsid w:val="00EF58DD"/>
    <w:rsid w:val="00EF61C5"/>
    <w:rsid w:val="00EF6827"/>
    <w:rsid w:val="00EF687F"/>
    <w:rsid w:val="00F003BA"/>
    <w:rsid w:val="00F0056C"/>
    <w:rsid w:val="00F008F4"/>
    <w:rsid w:val="00F00EB9"/>
    <w:rsid w:val="00F00F7C"/>
    <w:rsid w:val="00F01981"/>
    <w:rsid w:val="00F02096"/>
    <w:rsid w:val="00F02787"/>
    <w:rsid w:val="00F02B77"/>
    <w:rsid w:val="00F0415E"/>
    <w:rsid w:val="00F04346"/>
    <w:rsid w:val="00F047C7"/>
    <w:rsid w:val="00F0498C"/>
    <w:rsid w:val="00F05327"/>
    <w:rsid w:val="00F0554D"/>
    <w:rsid w:val="00F05D64"/>
    <w:rsid w:val="00F071BB"/>
    <w:rsid w:val="00F0766F"/>
    <w:rsid w:val="00F07B99"/>
    <w:rsid w:val="00F07C54"/>
    <w:rsid w:val="00F10928"/>
    <w:rsid w:val="00F10D1B"/>
    <w:rsid w:val="00F121A1"/>
    <w:rsid w:val="00F129D4"/>
    <w:rsid w:val="00F1340D"/>
    <w:rsid w:val="00F13867"/>
    <w:rsid w:val="00F1469B"/>
    <w:rsid w:val="00F14997"/>
    <w:rsid w:val="00F14E86"/>
    <w:rsid w:val="00F14F9A"/>
    <w:rsid w:val="00F16429"/>
    <w:rsid w:val="00F16D38"/>
    <w:rsid w:val="00F20380"/>
    <w:rsid w:val="00F20E96"/>
    <w:rsid w:val="00F2136A"/>
    <w:rsid w:val="00F21AD0"/>
    <w:rsid w:val="00F21F8E"/>
    <w:rsid w:val="00F2282B"/>
    <w:rsid w:val="00F2290A"/>
    <w:rsid w:val="00F22F7D"/>
    <w:rsid w:val="00F23D99"/>
    <w:rsid w:val="00F241A3"/>
    <w:rsid w:val="00F243F9"/>
    <w:rsid w:val="00F24705"/>
    <w:rsid w:val="00F24A52"/>
    <w:rsid w:val="00F24CF5"/>
    <w:rsid w:val="00F268A8"/>
    <w:rsid w:val="00F2694F"/>
    <w:rsid w:val="00F26C28"/>
    <w:rsid w:val="00F278A8"/>
    <w:rsid w:val="00F2796B"/>
    <w:rsid w:val="00F27F5A"/>
    <w:rsid w:val="00F303B9"/>
    <w:rsid w:val="00F311FF"/>
    <w:rsid w:val="00F312AE"/>
    <w:rsid w:val="00F32B02"/>
    <w:rsid w:val="00F33E29"/>
    <w:rsid w:val="00F34894"/>
    <w:rsid w:val="00F35B36"/>
    <w:rsid w:val="00F35F53"/>
    <w:rsid w:val="00F362F4"/>
    <w:rsid w:val="00F376D9"/>
    <w:rsid w:val="00F37A31"/>
    <w:rsid w:val="00F40204"/>
    <w:rsid w:val="00F405D4"/>
    <w:rsid w:val="00F411C6"/>
    <w:rsid w:val="00F432A8"/>
    <w:rsid w:val="00F435C5"/>
    <w:rsid w:val="00F4521C"/>
    <w:rsid w:val="00F45D2F"/>
    <w:rsid w:val="00F467DB"/>
    <w:rsid w:val="00F46A8C"/>
    <w:rsid w:val="00F46CE1"/>
    <w:rsid w:val="00F47046"/>
    <w:rsid w:val="00F47A6F"/>
    <w:rsid w:val="00F5013F"/>
    <w:rsid w:val="00F507E0"/>
    <w:rsid w:val="00F5099A"/>
    <w:rsid w:val="00F51E7D"/>
    <w:rsid w:val="00F520BA"/>
    <w:rsid w:val="00F5211C"/>
    <w:rsid w:val="00F52279"/>
    <w:rsid w:val="00F52B70"/>
    <w:rsid w:val="00F52D56"/>
    <w:rsid w:val="00F53129"/>
    <w:rsid w:val="00F5325A"/>
    <w:rsid w:val="00F532F8"/>
    <w:rsid w:val="00F53779"/>
    <w:rsid w:val="00F541F3"/>
    <w:rsid w:val="00F545D2"/>
    <w:rsid w:val="00F54848"/>
    <w:rsid w:val="00F54972"/>
    <w:rsid w:val="00F54C7A"/>
    <w:rsid w:val="00F5678F"/>
    <w:rsid w:val="00F56E1D"/>
    <w:rsid w:val="00F56F05"/>
    <w:rsid w:val="00F57008"/>
    <w:rsid w:val="00F57C8E"/>
    <w:rsid w:val="00F6039E"/>
    <w:rsid w:val="00F60A01"/>
    <w:rsid w:val="00F60F38"/>
    <w:rsid w:val="00F617CA"/>
    <w:rsid w:val="00F61F52"/>
    <w:rsid w:val="00F62BE6"/>
    <w:rsid w:val="00F62EB7"/>
    <w:rsid w:val="00F637DE"/>
    <w:rsid w:val="00F6438E"/>
    <w:rsid w:val="00F658F4"/>
    <w:rsid w:val="00F674D1"/>
    <w:rsid w:val="00F67A08"/>
    <w:rsid w:val="00F67E61"/>
    <w:rsid w:val="00F7002C"/>
    <w:rsid w:val="00F71296"/>
    <w:rsid w:val="00F7252E"/>
    <w:rsid w:val="00F72FCA"/>
    <w:rsid w:val="00F736A5"/>
    <w:rsid w:val="00F73B0F"/>
    <w:rsid w:val="00F7469C"/>
    <w:rsid w:val="00F754AA"/>
    <w:rsid w:val="00F75919"/>
    <w:rsid w:val="00F776D0"/>
    <w:rsid w:val="00F777F9"/>
    <w:rsid w:val="00F80AC3"/>
    <w:rsid w:val="00F81207"/>
    <w:rsid w:val="00F81582"/>
    <w:rsid w:val="00F82304"/>
    <w:rsid w:val="00F82594"/>
    <w:rsid w:val="00F8358D"/>
    <w:rsid w:val="00F8396E"/>
    <w:rsid w:val="00F83FE4"/>
    <w:rsid w:val="00F84456"/>
    <w:rsid w:val="00F84C28"/>
    <w:rsid w:val="00F857FA"/>
    <w:rsid w:val="00F85940"/>
    <w:rsid w:val="00F85F8B"/>
    <w:rsid w:val="00F863F6"/>
    <w:rsid w:val="00F86596"/>
    <w:rsid w:val="00F86F99"/>
    <w:rsid w:val="00F872CE"/>
    <w:rsid w:val="00F8770F"/>
    <w:rsid w:val="00F878C9"/>
    <w:rsid w:val="00F87BA7"/>
    <w:rsid w:val="00F90C35"/>
    <w:rsid w:val="00F92A68"/>
    <w:rsid w:val="00F93A5C"/>
    <w:rsid w:val="00F941E6"/>
    <w:rsid w:val="00F943E7"/>
    <w:rsid w:val="00F94BF2"/>
    <w:rsid w:val="00F95006"/>
    <w:rsid w:val="00F95081"/>
    <w:rsid w:val="00F95449"/>
    <w:rsid w:val="00F95465"/>
    <w:rsid w:val="00F9604B"/>
    <w:rsid w:val="00F967F0"/>
    <w:rsid w:val="00F976BB"/>
    <w:rsid w:val="00F97CE1"/>
    <w:rsid w:val="00F97E1D"/>
    <w:rsid w:val="00FA04D8"/>
    <w:rsid w:val="00FA13E8"/>
    <w:rsid w:val="00FA17B9"/>
    <w:rsid w:val="00FA22E2"/>
    <w:rsid w:val="00FA249D"/>
    <w:rsid w:val="00FA26BD"/>
    <w:rsid w:val="00FA340E"/>
    <w:rsid w:val="00FA363C"/>
    <w:rsid w:val="00FA3BB6"/>
    <w:rsid w:val="00FA4142"/>
    <w:rsid w:val="00FA46C5"/>
    <w:rsid w:val="00FA46E9"/>
    <w:rsid w:val="00FA4D13"/>
    <w:rsid w:val="00FA4E4B"/>
    <w:rsid w:val="00FA5B84"/>
    <w:rsid w:val="00FA62EA"/>
    <w:rsid w:val="00FA6529"/>
    <w:rsid w:val="00FA66D2"/>
    <w:rsid w:val="00FA681B"/>
    <w:rsid w:val="00FA6EF7"/>
    <w:rsid w:val="00FA7130"/>
    <w:rsid w:val="00FA7493"/>
    <w:rsid w:val="00FA74B2"/>
    <w:rsid w:val="00FB1103"/>
    <w:rsid w:val="00FB13C9"/>
    <w:rsid w:val="00FB2B58"/>
    <w:rsid w:val="00FB2D5D"/>
    <w:rsid w:val="00FB3183"/>
    <w:rsid w:val="00FB3B2F"/>
    <w:rsid w:val="00FB4313"/>
    <w:rsid w:val="00FB45D0"/>
    <w:rsid w:val="00FB4E2E"/>
    <w:rsid w:val="00FB50E0"/>
    <w:rsid w:val="00FB53A6"/>
    <w:rsid w:val="00FB566F"/>
    <w:rsid w:val="00FB5692"/>
    <w:rsid w:val="00FB5EF0"/>
    <w:rsid w:val="00FB60DA"/>
    <w:rsid w:val="00FB7659"/>
    <w:rsid w:val="00FC0C17"/>
    <w:rsid w:val="00FC0F6E"/>
    <w:rsid w:val="00FC272A"/>
    <w:rsid w:val="00FC273B"/>
    <w:rsid w:val="00FC2AAC"/>
    <w:rsid w:val="00FC2D47"/>
    <w:rsid w:val="00FC3A8A"/>
    <w:rsid w:val="00FC3C4E"/>
    <w:rsid w:val="00FC3C89"/>
    <w:rsid w:val="00FC3D04"/>
    <w:rsid w:val="00FC4344"/>
    <w:rsid w:val="00FC4685"/>
    <w:rsid w:val="00FC4E3A"/>
    <w:rsid w:val="00FC6043"/>
    <w:rsid w:val="00FC66AA"/>
    <w:rsid w:val="00FC68F0"/>
    <w:rsid w:val="00FC6B2E"/>
    <w:rsid w:val="00FC77EC"/>
    <w:rsid w:val="00FC7C74"/>
    <w:rsid w:val="00FC7E0F"/>
    <w:rsid w:val="00FD0610"/>
    <w:rsid w:val="00FD0E56"/>
    <w:rsid w:val="00FD153E"/>
    <w:rsid w:val="00FD1801"/>
    <w:rsid w:val="00FD1831"/>
    <w:rsid w:val="00FD1D9D"/>
    <w:rsid w:val="00FD225E"/>
    <w:rsid w:val="00FD27BF"/>
    <w:rsid w:val="00FD343B"/>
    <w:rsid w:val="00FD3D3C"/>
    <w:rsid w:val="00FD3E15"/>
    <w:rsid w:val="00FD464D"/>
    <w:rsid w:val="00FD4B89"/>
    <w:rsid w:val="00FD5102"/>
    <w:rsid w:val="00FD57D5"/>
    <w:rsid w:val="00FD5914"/>
    <w:rsid w:val="00FD5BD8"/>
    <w:rsid w:val="00FD6501"/>
    <w:rsid w:val="00FD6D45"/>
    <w:rsid w:val="00FD70A3"/>
    <w:rsid w:val="00FD7118"/>
    <w:rsid w:val="00FD7D44"/>
    <w:rsid w:val="00FE0FA2"/>
    <w:rsid w:val="00FE1768"/>
    <w:rsid w:val="00FE1EF9"/>
    <w:rsid w:val="00FE21E0"/>
    <w:rsid w:val="00FE3956"/>
    <w:rsid w:val="00FE3D5F"/>
    <w:rsid w:val="00FE3E15"/>
    <w:rsid w:val="00FE40F8"/>
    <w:rsid w:val="00FE41F9"/>
    <w:rsid w:val="00FE4FCD"/>
    <w:rsid w:val="00FE53A0"/>
    <w:rsid w:val="00FE682A"/>
    <w:rsid w:val="00FE7946"/>
    <w:rsid w:val="00FE7C25"/>
    <w:rsid w:val="00FE7F0A"/>
    <w:rsid w:val="00FF0012"/>
    <w:rsid w:val="00FF0181"/>
    <w:rsid w:val="00FF05D6"/>
    <w:rsid w:val="00FF0956"/>
    <w:rsid w:val="00FF163C"/>
    <w:rsid w:val="00FF2401"/>
    <w:rsid w:val="00FF24F6"/>
    <w:rsid w:val="00FF2BB7"/>
    <w:rsid w:val="00FF36FA"/>
    <w:rsid w:val="00FF3C6F"/>
    <w:rsid w:val="00FF57AA"/>
    <w:rsid w:val="00FF5853"/>
    <w:rsid w:val="00FF650B"/>
    <w:rsid w:val="00FF7598"/>
    <w:rsid w:val="17D0016B"/>
    <w:rsid w:val="1E168BF1"/>
    <w:rsid w:val="339BAA07"/>
    <w:rsid w:val="37E05E4A"/>
    <w:rsid w:val="3DDD859B"/>
    <w:rsid w:val="610E4269"/>
    <w:rsid w:val="6BC07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5CF0685"/>
  <w14:defaultImageDpi w14:val="300"/>
  <w15:docId w15:val="{1C0BE72C-1DA5-B74A-9F36-FABCBF50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F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F9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833C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C16"/>
    <w:rPr>
      <w:rFonts w:ascii="Lucida Grande" w:hAnsi="Lucida Grande" w:cs="Lucida Grande"/>
      <w:sz w:val="18"/>
      <w:szCs w:val="18"/>
    </w:rPr>
  </w:style>
  <w:style w:type="paragraph" w:styleId="NormalWeb">
    <w:name w:val="Normal (Web)"/>
    <w:basedOn w:val="Normal"/>
    <w:uiPriority w:val="99"/>
    <w:unhideWhenUsed/>
    <w:rsid w:val="00FF001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54490"/>
    <w:rPr>
      <w:color w:val="0000FF" w:themeColor="hyperlink"/>
      <w:u w:val="single"/>
    </w:rPr>
  </w:style>
  <w:style w:type="character" w:styleId="CommentReference">
    <w:name w:val="annotation reference"/>
    <w:basedOn w:val="DefaultParagraphFont"/>
    <w:uiPriority w:val="99"/>
    <w:semiHidden/>
    <w:unhideWhenUsed/>
    <w:rsid w:val="00742D22"/>
    <w:rPr>
      <w:sz w:val="18"/>
      <w:szCs w:val="18"/>
    </w:rPr>
  </w:style>
  <w:style w:type="paragraph" w:styleId="CommentText">
    <w:name w:val="annotation text"/>
    <w:basedOn w:val="Normal"/>
    <w:link w:val="CommentTextChar"/>
    <w:uiPriority w:val="99"/>
    <w:unhideWhenUsed/>
    <w:rsid w:val="00742D22"/>
  </w:style>
  <w:style w:type="character" w:customStyle="1" w:styleId="CommentTextChar">
    <w:name w:val="Comment Text Char"/>
    <w:basedOn w:val="DefaultParagraphFont"/>
    <w:link w:val="CommentText"/>
    <w:uiPriority w:val="99"/>
    <w:rsid w:val="00742D22"/>
  </w:style>
  <w:style w:type="paragraph" w:styleId="CommentSubject">
    <w:name w:val="annotation subject"/>
    <w:basedOn w:val="CommentText"/>
    <w:next w:val="CommentText"/>
    <w:link w:val="CommentSubjectChar"/>
    <w:uiPriority w:val="99"/>
    <w:semiHidden/>
    <w:unhideWhenUsed/>
    <w:rsid w:val="00742D22"/>
    <w:rPr>
      <w:b/>
      <w:bCs/>
      <w:sz w:val="20"/>
      <w:szCs w:val="20"/>
    </w:rPr>
  </w:style>
  <w:style w:type="character" w:customStyle="1" w:styleId="CommentSubjectChar">
    <w:name w:val="Comment Subject Char"/>
    <w:basedOn w:val="CommentTextChar"/>
    <w:link w:val="CommentSubject"/>
    <w:uiPriority w:val="99"/>
    <w:semiHidden/>
    <w:rsid w:val="00742D22"/>
    <w:rPr>
      <w:b/>
      <w:bCs/>
      <w:sz w:val="20"/>
      <w:szCs w:val="20"/>
    </w:rPr>
  </w:style>
  <w:style w:type="table" w:styleId="TableGrid">
    <w:name w:val="Table Grid"/>
    <w:basedOn w:val="TableNormal"/>
    <w:uiPriority w:val="39"/>
    <w:rsid w:val="00BF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500D"/>
    <w:pPr>
      <w:tabs>
        <w:tab w:val="center" w:pos="4320"/>
        <w:tab w:val="right" w:pos="8640"/>
      </w:tabs>
    </w:pPr>
  </w:style>
  <w:style w:type="character" w:customStyle="1" w:styleId="HeaderChar">
    <w:name w:val="Header Char"/>
    <w:basedOn w:val="DefaultParagraphFont"/>
    <w:link w:val="Header"/>
    <w:uiPriority w:val="99"/>
    <w:rsid w:val="00C3500D"/>
  </w:style>
  <w:style w:type="paragraph" w:styleId="Footer">
    <w:name w:val="footer"/>
    <w:basedOn w:val="Normal"/>
    <w:link w:val="FooterChar"/>
    <w:uiPriority w:val="99"/>
    <w:unhideWhenUsed/>
    <w:rsid w:val="00C3500D"/>
    <w:pPr>
      <w:tabs>
        <w:tab w:val="center" w:pos="4320"/>
        <w:tab w:val="right" w:pos="8640"/>
      </w:tabs>
    </w:pPr>
  </w:style>
  <w:style w:type="character" w:customStyle="1" w:styleId="FooterChar">
    <w:name w:val="Footer Char"/>
    <w:basedOn w:val="DefaultParagraphFont"/>
    <w:link w:val="Footer"/>
    <w:uiPriority w:val="99"/>
    <w:rsid w:val="00C3500D"/>
  </w:style>
  <w:style w:type="character" w:styleId="LineNumber">
    <w:name w:val="line number"/>
    <w:basedOn w:val="DefaultParagraphFont"/>
    <w:uiPriority w:val="99"/>
    <w:unhideWhenUsed/>
    <w:rsid w:val="00A70E86"/>
    <w:rPr>
      <w:rFonts w:ascii="Times New Roman" w:hAnsi="Times New Roman"/>
      <w:sz w:val="24"/>
    </w:rPr>
  </w:style>
  <w:style w:type="character" w:styleId="PageNumber">
    <w:name w:val="page number"/>
    <w:basedOn w:val="DefaultParagraphFont"/>
    <w:uiPriority w:val="99"/>
    <w:semiHidden/>
    <w:unhideWhenUsed/>
    <w:rsid w:val="00C342E9"/>
  </w:style>
  <w:style w:type="paragraph" w:styleId="Revision">
    <w:name w:val="Revision"/>
    <w:hidden/>
    <w:uiPriority w:val="99"/>
    <w:semiHidden/>
    <w:rsid w:val="00171391"/>
  </w:style>
  <w:style w:type="character" w:customStyle="1" w:styleId="highlight">
    <w:name w:val="highlight"/>
    <w:basedOn w:val="DefaultParagraphFont"/>
    <w:rsid w:val="002E768A"/>
  </w:style>
  <w:style w:type="character" w:customStyle="1" w:styleId="st">
    <w:name w:val="st"/>
    <w:basedOn w:val="DefaultParagraphFont"/>
    <w:rsid w:val="001C1E59"/>
  </w:style>
  <w:style w:type="table" w:styleId="LightShading">
    <w:name w:val="Light Shading"/>
    <w:basedOn w:val="TableNormal"/>
    <w:uiPriority w:val="60"/>
    <w:rsid w:val="00DF16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DefaultParagraphFont"/>
    <w:rsid w:val="005F723D"/>
  </w:style>
  <w:style w:type="character" w:customStyle="1" w:styleId="Ninguno">
    <w:name w:val="Ninguno"/>
    <w:rsid w:val="00592067"/>
    <w:rPr>
      <w:lang w:val="en-US"/>
    </w:rPr>
  </w:style>
  <w:style w:type="table" w:styleId="PlainTable2">
    <w:name w:val="Plain Table 2"/>
    <w:basedOn w:val="TableNormal"/>
    <w:uiPriority w:val="42"/>
    <w:rsid w:val="000A53CB"/>
    <w:rPr>
      <w:rFonts w:asciiTheme="minorHAnsi" w:eastAsia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D0500"/>
    <w:pPr>
      <w:ind w:left="720"/>
      <w:contextualSpacing/>
    </w:pPr>
  </w:style>
  <w:style w:type="paragraph" w:customStyle="1" w:styleId="Paragraph">
    <w:name w:val="Paragraph"/>
    <w:basedOn w:val="Normal"/>
    <w:next w:val="Normal"/>
    <w:qFormat/>
    <w:rsid w:val="00834405"/>
    <w:pPr>
      <w:widowControl w:val="0"/>
      <w:spacing w:before="240" w:line="480" w:lineRule="auto"/>
    </w:pPr>
    <w:rPr>
      <w:rFonts w:ascii="Times New Roman" w:eastAsia="MS Mincho"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5228">
      <w:bodyDiv w:val="1"/>
      <w:marLeft w:val="0"/>
      <w:marRight w:val="0"/>
      <w:marTop w:val="0"/>
      <w:marBottom w:val="0"/>
      <w:divBdr>
        <w:top w:val="none" w:sz="0" w:space="0" w:color="auto"/>
        <w:left w:val="none" w:sz="0" w:space="0" w:color="auto"/>
        <w:bottom w:val="none" w:sz="0" w:space="0" w:color="auto"/>
        <w:right w:val="none" w:sz="0" w:space="0" w:color="auto"/>
      </w:divBdr>
    </w:div>
    <w:div w:id="59794835">
      <w:bodyDiv w:val="1"/>
      <w:marLeft w:val="0"/>
      <w:marRight w:val="0"/>
      <w:marTop w:val="0"/>
      <w:marBottom w:val="0"/>
      <w:divBdr>
        <w:top w:val="none" w:sz="0" w:space="0" w:color="auto"/>
        <w:left w:val="none" w:sz="0" w:space="0" w:color="auto"/>
        <w:bottom w:val="none" w:sz="0" w:space="0" w:color="auto"/>
        <w:right w:val="none" w:sz="0" w:space="0" w:color="auto"/>
      </w:divBdr>
    </w:div>
    <w:div w:id="66072792">
      <w:bodyDiv w:val="1"/>
      <w:marLeft w:val="0"/>
      <w:marRight w:val="0"/>
      <w:marTop w:val="0"/>
      <w:marBottom w:val="0"/>
      <w:divBdr>
        <w:top w:val="none" w:sz="0" w:space="0" w:color="auto"/>
        <w:left w:val="none" w:sz="0" w:space="0" w:color="auto"/>
        <w:bottom w:val="none" w:sz="0" w:space="0" w:color="auto"/>
        <w:right w:val="none" w:sz="0" w:space="0" w:color="auto"/>
      </w:divBdr>
      <w:divsChild>
        <w:div w:id="1997227357">
          <w:marLeft w:val="0"/>
          <w:marRight w:val="0"/>
          <w:marTop w:val="0"/>
          <w:marBottom w:val="0"/>
          <w:divBdr>
            <w:top w:val="none" w:sz="0" w:space="0" w:color="auto"/>
            <w:left w:val="none" w:sz="0" w:space="0" w:color="auto"/>
            <w:bottom w:val="none" w:sz="0" w:space="0" w:color="auto"/>
            <w:right w:val="none" w:sz="0" w:space="0" w:color="auto"/>
          </w:divBdr>
        </w:div>
        <w:div w:id="653415570">
          <w:marLeft w:val="0"/>
          <w:marRight w:val="0"/>
          <w:marTop w:val="0"/>
          <w:marBottom w:val="0"/>
          <w:divBdr>
            <w:top w:val="none" w:sz="0" w:space="0" w:color="auto"/>
            <w:left w:val="none" w:sz="0" w:space="0" w:color="auto"/>
            <w:bottom w:val="none" w:sz="0" w:space="0" w:color="auto"/>
            <w:right w:val="none" w:sz="0" w:space="0" w:color="auto"/>
          </w:divBdr>
        </w:div>
      </w:divsChild>
    </w:div>
    <w:div w:id="161354447">
      <w:bodyDiv w:val="1"/>
      <w:marLeft w:val="0"/>
      <w:marRight w:val="0"/>
      <w:marTop w:val="0"/>
      <w:marBottom w:val="0"/>
      <w:divBdr>
        <w:top w:val="none" w:sz="0" w:space="0" w:color="auto"/>
        <w:left w:val="none" w:sz="0" w:space="0" w:color="auto"/>
        <w:bottom w:val="none" w:sz="0" w:space="0" w:color="auto"/>
        <w:right w:val="none" w:sz="0" w:space="0" w:color="auto"/>
      </w:divBdr>
    </w:div>
    <w:div w:id="268318398">
      <w:bodyDiv w:val="1"/>
      <w:marLeft w:val="0"/>
      <w:marRight w:val="0"/>
      <w:marTop w:val="0"/>
      <w:marBottom w:val="0"/>
      <w:divBdr>
        <w:top w:val="none" w:sz="0" w:space="0" w:color="auto"/>
        <w:left w:val="none" w:sz="0" w:space="0" w:color="auto"/>
        <w:bottom w:val="none" w:sz="0" w:space="0" w:color="auto"/>
        <w:right w:val="none" w:sz="0" w:space="0" w:color="auto"/>
      </w:divBdr>
    </w:div>
    <w:div w:id="388917518">
      <w:bodyDiv w:val="1"/>
      <w:marLeft w:val="0"/>
      <w:marRight w:val="0"/>
      <w:marTop w:val="0"/>
      <w:marBottom w:val="0"/>
      <w:divBdr>
        <w:top w:val="none" w:sz="0" w:space="0" w:color="auto"/>
        <w:left w:val="none" w:sz="0" w:space="0" w:color="auto"/>
        <w:bottom w:val="none" w:sz="0" w:space="0" w:color="auto"/>
        <w:right w:val="none" w:sz="0" w:space="0" w:color="auto"/>
      </w:divBdr>
    </w:div>
    <w:div w:id="443690405">
      <w:bodyDiv w:val="1"/>
      <w:marLeft w:val="0"/>
      <w:marRight w:val="0"/>
      <w:marTop w:val="0"/>
      <w:marBottom w:val="0"/>
      <w:divBdr>
        <w:top w:val="none" w:sz="0" w:space="0" w:color="auto"/>
        <w:left w:val="none" w:sz="0" w:space="0" w:color="auto"/>
        <w:bottom w:val="none" w:sz="0" w:space="0" w:color="auto"/>
        <w:right w:val="none" w:sz="0" w:space="0" w:color="auto"/>
      </w:divBdr>
    </w:div>
    <w:div w:id="457408179">
      <w:bodyDiv w:val="1"/>
      <w:marLeft w:val="0"/>
      <w:marRight w:val="0"/>
      <w:marTop w:val="0"/>
      <w:marBottom w:val="0"/>
      <w:divBdr>
        <w:top w:val="none" w:sz="0" w:space="0" w:color="auto"/>
        <w:left w:val="none" w:sz="0" w:space="0" w:color="auto"/>
        <w:bottom w:val="none" w:sz="0" w:space="0" w:color="auto"/>
        <w:right w:val="none" w:sz="0" w:space="0" w:color="auto"/>
      </w:divBdr>
    </w:div>
    <w:div w:id="507601021">
      <w:bodyDiv w:val="1"/>
      <w:marLeft w:val="0"/>
      <w:marRight w:val="0"/>
      <w:marTop w:val="0"/>
      <w:marBottom w:val="0"/>
      <w:divBdr>
        <w:top w:val="none" w:sz="0" w:space="0" w:color="auto"/>
        <w:left w:val="none" w:sz="0" w:space="0" w:color="auto"/>
        <w:bottom w:val="none" w:sz="0" w:space="0" w:color="auto"/>
        <w:right w:val="none" w:sz="0" w:space="0" w:color="auto"/>
      </w:divBdr>
    </w:div>
    <w:div w:id="536042840">
      <w:bodyDiv w:val="1"/>
      <w:marLeft w:val="0"/>
      <w:marRight w:val="0"/>
      <w:marTop w:val="0"/>
      <w:marBottom w:val="0"/>
      <w:divBdr>
        <w:top w:val="none" w:sz="0" w:space="0" w:color="auto"/>
        <w:left w:val="none" w:sz="0" w:space="0" w:color="auto"/>
        <w:bottom w:val="none" w:sz="0" w:space="0" w:color="auto"/>
        <w:right w:val="none" w:sz="0" w:space="0" w:color="auto"/>
      </w:divBdr>
    </w:div>
    <w:div w:id="548149191">
      <w:bodyDiv w:val="1"/>
      <w:marLeft w:val="0"/>
      <w:marRight w:val="0"/>
      <w:marTop w:val="0"/>
      <w:marBottom w:val="0"/>
      <w:divBdr>
        <w:top w:val="none" w:sz="0" w:space="0" w:color="auto"/>
        <w:left w:val="none" w:sz="0" w:space="0" w:color="auto"/>
        <w:bottom w:val="none" w:sz="0" w:space="0" w:color="auto"/>
        <w:right w:val="none" w:sz="0" w:space="0" w:color="auto"/>
      </w:divBdr>
      <w:divsChild>
        <w:div w:id="266080416">
          <w:marLeft w:val="0"/>
          <w:marRight w:val="0"/>
          <w:marTop w:val="0"/>
          <w:marBottom w:val="0"/>
          <w:divBdr>
            <w:top w:val="none" w:sz="0" w:space="0" w:color="auto"/>
            <w:left w:val="none" w:sz="0" w:space="0" w:color="auto"/>
            <w:bottom w:val="none" w:sz="0" w:space="0" w:color="auto"/>
            <w:right w:val="none" w:sz="0" w:space="0" w:color="auto"/>
          </w:divBdr>
          <w:divsChild>
            <w:div w:id="637224737">
              <w:marLeft w:val="0"/>
              <w:marRight w:val="0"/>
              <w:marTop w:val="0"/>
              <w:marBottom w:val="0"/>
              <w:divBdr>
                <w:top w:val="none" w:sz="0" w:space="0" w:color="auto"/>
                <w:left w:val="none" w:sz="0" w:space="0" w:color="auto"/>
                <w:bottom w:val="none" w:sz="0" w:space="0" w:color="auto"/>
                <w:right w:val="none" w:sz="0" w:space="0" w:color="auto"/>
              </w:divBdr>
              <w:divsChild>
                <w:div w:id="1680421572">
                  <w:marLeft w:val="0"/>
                  <w:marRight w:val="0"/>
                  <w:marTop w:val="0"/>
                  <w:marBottom w:val="0"/>
                  <w:divBdr>
                    <w:top w:val="none" w:sz="0" w:space="0" w:color="auto"/>
                    <w:left w:val="none" w:sz="0" w:space="0" w:color="auto"/>
                    <w:bottom w:val="none" w:sz="0" w:space="0" w:color="auto"/>
                    <w:right w:val="none" w:sz="0" w:space="0" w:color="auto"/>
                  </w:divBdr>
                  <w:divsChild>
                    <w:div w:id="1293827648">
                      <w:marLeft w:val="0"/>
                      <w:marRight w:val="0"/>
                      <w:marTop w:val="0"/>
                      <w:marBottom w:val="0"/>
                      <w:divBdr>
                        <w:top w:val="none" w:sz="0" w:space="0" w:color="auto"/>
                        <w:left w:val="none" w:sz="0" w:space="0" w:color="auto"/>
                        <w:bottom w:val="none" w:sz="0" w:space="0" w:color="auto"/>
                        <w:right w:val="none" w:sz="0" w:space="0" w:color="auto"/>
                      </w:divBdr>
                      <w:divsChild>
                        <w:div w:id="1471046830">
                          <w:marLeft w:val="0"/>
                          <w:marRight w:val="0"/>
                          <w:marTop w:val="0"/>
                          <w:marBottom w:val="0"/>
                          <w:divBdr>
                            <w:top w:val="none" w:sz="0" w:space="0" w:color="auto"/>
                            <w:left w:val="none" w:sz="0" w:space="0" w:color="auto"/>
                            <w:bottom w:val="none" w:sz="0" w:space="0" w:color="auto"/>
                            <w:right w:val="none" w:sz="0" w:space="0" w:color="auto"/>
                          </w:divBdr>
                          <w:divsChild>
                            <w:div w:id="588735983">
                              <w:marLeft w:val="0"/>
                              <w:marRight w:val="0"/>
                              <w:marTop w:val="0"/>
                              <w:marBottom w:val="0"/>
                              <w:divBdr>
                                <w:top w:val="none" w:sz="0" w:space="0" w:color="auto"/>
                                <w:left w:val="none" w:sz="0" w:space="0" w:color="auto"/>
                                <w:bottom w:val="none" w:sz="0" w:space="0" w:color="auto"/>
                                <w:right w:val="none" w:sz="0" w:space="0" w:color="auto"/>
                              </w:divBdr>
                              <w:divsChild>
                                <w:div w:id="1950771120">
                                  <w:marLeft w:val="0"/>
                                  <w:marRight w:val="0"/>
                                  <w:marTop w:val="0"/>
                                  <w:marBottom w:val="0"/>
                                  <w:divBdr>
                                    <w:top w:val="none" w:sz="0" w:space="0" w:color="auto"/>
                                    <w:left w:val="none" w:sz="0" w:space="0" w:color="auto"/>
                                    <w:bottom w:val="none" w:sz="0" w:space="0" w:color="auto"/>
                                    <w:right w:val="none" w:sz="0" w:space="0" w:color="auto"/>
                                  </w:divBdr>
                                  <w:divsChild>
                                    <w:div w:id="1826314335">
                                      <w:marLeft w:val="0"/>
                                      <w:marRight w:val="0"/>
                                      <w:marTop w:val="0"/>
                                      <w:marBottom w:val="0"/>
                                      <w:divBdr>
                                        <w:top w:val="none" w:sz="0" w:space="0" w:color="auto"/>
                                        <w:left w:val="none" w:sz="0" w:space="0" w:color="auto"/>
                                        <w:bottom w:val="none" w:sz="0" w:space="0" w:color="auto"/>
                                        <w:right w:val="none" w:sz="0" w:space="0" w:color="auto"/>
                                      </w:divBdr>
                                      <w:divsChild>
                                        <w:div w:id="1347251455">
                                          <w:marLeft w:val="0"/>
                                          <w:marRight w:val="0"/>
                                          <w:marTop w:val="0"/>
                                          <w:marBottom w:val="0"/>
                                          <w:divBdr>
                                            <w:top w:val="none" w:sz="0" w:space="0" w:color="auto"/>
                                            <w:left w:val="none" w:sz="0" w:space="0" w:color="auto"/>
                                            <w:bottom w:val="none" w:sz="0" w:space="0" w:color="auto"/>
                                            <w:right w:val="none" w:sz="0" w:space="0" w:color="auto"/>
                                          </w:divBdr>
                                          <w:divsChild>
                                            <w:div w:id="971667580">
                                              <w:marLeft w:val="0"/>
                                              <w:marRight w:val="0"/>
                                              <w:marTop w:val="0"/>
                                              <w:marBottom w:val="0"/>
                                              <w:divBdr>
                                                <w:top w:val="none" w:sz="0" w:space="0" w:color="auto"/>
                                                <w:left w:val="none" w:sz="0" w:space="0" w:color="auto"/>
                                                <w:bottom w:val="none" w:sz="0" w:space="0" w:color="auto"/>
                                                <w:right w:val="none" w:sz="0" w:space="0" w:color="auto"/>
                                              </w:divBdr>
                                              <w:divsChild>
                                                <w:div w:id="1096557644">
                                                  <w:marLeft w:val="0"/>
                                                  <w:marRight w:val="0"/>
                                                  <w:marTop w:val="0"/>
                                                  <w:marBottom w:val="0"/>
                                                  <w:divBdr>
                                                    <w:top w:val="none" w:sz="0" w:space="0" w:color="auto"/>
                                                    <w:left w:val="none" w:sz="0" w:space="0" w:color="auto"/>
                                                    <w:bottom w:val="none" w:sz="0" w:space="0" w:color="auto"/>
                                                    <w:right w:val="none" w:sz="0" w:space="0" w:color="auto"/>
                                                  </w:divBdr>
                                                  <w:divsChild>
                                                    <w:div w:id="1219518014">
                                                      <w:marLeft w:val="0"/>
                                                      <w:marRight w:val="0"/>
                                                      <w:marTop w:val="0"/>
                                                      <w:marBottom w:val="0"/>
                                                      <w:divBdr>
                                                        <w:top w:val="none" w:sz="0" w:space="0" w:color="auto"/>
                                                        <w:left w:val="none" w:sz="0" w:space="0" w:color="auto"/>
                                                        <w:bottom w:val="none" w:sz="0" w:space="0" w:color="auto"/>
                                                        <w:right w:val="none" w:sz="0" w:space="0" w:color="auto"/>
                                                      </w:divBdr>
                                                      <w:divsChild>
                                                        <w:div w:id="665475921">
                                                          <w:marLeft w:val="0"/>
                                                          <w:marRight w:val="0"/>
                                                          <w:marTop w:val="0"/>
                                                          <w:marBottom w:val="0"/>
                                                          <w:divBdr>
                                                            <w:top w:val="none" w:sz="0" w:space="0" w:color="auto"/>
                                                            <w:left w:val="none" w:sz="0" w:space="0" w:color="auto"/>
                                                            <w:bottom w:val="none" w:sz="0" w:space="0" w:color="auto"/>
                                                            <w:right w:val="none" w:sz="0" w:space="0" w:color="auto"/>
                                                          </w:divBdr>
                                                          <w:divsChild>
                                                            <w:div w:id="648478831">
                                                              <w:marLeft w:val="0"/>
                                                              <w:marRight w:val="0"/>
                                                              <w:marTop w:val="0"/>
                                                              <w:marBottom w:val="0"/>
                                                              <w:divBdr>
                                                                <w:top w:val="none" w:sz="0" w:space="0" w:color="auto"/>
                                                                <w:left w:val="none" w:sz="0" w:space="0" w:color="auto"/>
                                                                <w:bottom w:val="none" w:sz="0" w:space="0" w:color="auto"/>
                                                                <w:right w:val="none" w:sz="0" w:space="0" w:color="auto"/>
                                                              </w:divBdr>
                                                              <w:divsChild>
                                                                <w:div w:id="1360400876">
                                                                  <w:marLeft w:val="0"/>
                                                                  <w:marRight w:val="0"/>
                                                                  <w:marTop w:val="0"/>
                                                                  <w:marBottom w:val="0"/>
                                                                  <w:divBdr>
                                                                    <w:top w:val="none" w:sz="0" w:space="0" w:color="auto"/>
                                                                    <w:left w:val="none" w:sz="0" w:space="0" w:color="auto"/>
                                                                    <w:bottom w:val="none" w:sz="0" w:space="0" w:color="auto"/>
                                                                    <w:right w:val="none" w:sz="0" w:space="0" w:color="auto"/>
                                                                  </w:divBdr>
                                                                  <w:divsChild>
                                                                    <w:div w:id="1773234303">
                                                                      <w:marLeft w:val="0"/>
                                                                      <w:marRight w:val="0"/>
                                                                      <w:marTop w:val="0"/>
                                                                      <w:marBottom w:val="0"/>
                                                                      <w:divBdr>
                                                                        <w:top w:val="none" w:sz="0" w:space="0" w:color="auto"/>
                                                                        <w:left w:val="none" w:sz="0" w:space="0" w:color="auto"/>
                                                                        <w:bottom w:val="none" w:sz="0" w:space="0" w:color="auto"/>
                                                                        <w:right w:val="none" w:sz="0" w:space="0" w:color="auto"/>
                                                                      </w:divBdr>
                                                                      <w:divsChild>
                                                                        <w:div w:id="471097572">
                                                                          <w:marLeft w:val="0"/>
                                                                          <w:marRight w:val="0"/>
                                                                          <w:marTop w:val="0"/>
                                                                          <w:marBottom w:val="0"/>
                                                                          <w:divBdr>
                                                                            <w:top w:val="none" w:sz="0" w:space="0" w:color="auto"/>
                                                                            <w:left w:val="none" w:sz="0" w:space="0" w:color="auto"/>
                                                                            <w:bottom w:val="none" w:sz="0" w:space="0" w:color="auto"/>
                                                                            <w:right w:val="none" w:sz="0" w:space="0" w:color="auto"/>
                                                                          </w:divBdr>
                                                                          <w:divsChild>
                                                                            <w:div w:id="1043018390">
                                                                              <w:marLeft w:val="0"/>
                                                                              <w:marRight w:val="0"/>
                                                                              <w:marTop w:val="0"/>
                                                                              <w:marBottom w:val="0"/>
                                                                              <w:divBdr>
                                                                                <w:top w:val="none" w:sz="0" w:space="0" w:color="auto"/>
                                                                                <w:left w:val="none" w:sz="0" w:space="0" w:color="auto"/>
                                                                                <w:bottom w:val="none" w:sz="0" w:space="0" w:color="auto"/>
                                                                                <w:right w:val="none" w:sz="0" w:space="0" w:color="auto"/>
                                                                              </w:divBdr>
                                                                              <w:divsChild>
                                                                                <w:div w:id="1842355494">
                                                                                  <w:marLeft w:val="0"/>
                                                                                  <w:marRight w:val="0"/>
                                                                                  <w:marTop w:val="0"/>
                                                                                  <w:marBottom w:val="0"/>
                                                                                  <w:divBdr>
                                                                                    <w:top w:val="none" w:sz="0" w:space="0" w:color="auto"/>
                                                                                    <w:left w:val="none" w:sz="0" w:space="0" w:color="auto"/>
                                                                                    <w:bottom w:val="none" w:sz="0" w:space="0" w:color="auto"/>
                                                                                    <w:right w:val="none" w:sz="0" w:space="0" w:color="auto"/>
                                                                                  </w:divBdr>
                                                                                  <w:divsChild>
                                                                                    <w:div w:id="1332903701">
                                                                                      <w:marLeft w:val="0"/>
                                                                                      <w:marRight w:val="0"/>
                                                                                      <w:marTop w:val="0"/>
                                                                                      <w:marBottom w:val="0"/>
                                                                                      <w:divBdr>
                                                                                        <w:top w:val="none" w:sz="0" w:space="0" w:color="auto"/>
                                                                                        <w:left w:val="none" w:sz="0" w:space="0" w:color="auto"/>
                                                                                        <w:bottom w:val="none" w:sz="0" w:space="0" w:color="auto"/>
                                                                                        <w:right w:val="none" w:sz="0" w:space="0" w:color="auto"/>
                                                                                      </w:divBdr>
                                                                                      <w:divsChild>
                                                                                        <w:div w:id="857893575">
                                                                                          <w:marLeft w:val="0"/>
                                                                                          <w:marRight w:val="0"/>
                                                                                          <w:marTop w:val="0"/>
                                                                                          <w:marBottom w:val="0"/>
                                                                                          <w:divBdr>
                                                                                            <w:top w:val="none" w:sz="0" w:space="0" w:color="auto"/>
                                                                                            <w:left w:val="none" w:sz="0" w:space="0" w:color="auto"/>
                                                                                            <w:bottom w:val="none" w:sz="0" w:space="0" w:color="auto"/>
                                                                                            <w:right w:val="none" w:sz="0" w:space="0" w:color="auto"/>
                                                                                          </w:divBdr>
                                                                                          <w:divsChild>
                                                                                            <w:div w:id="493883353">
                                                                                              <w:marLeft w:val="0"/>
                                                                                              <w:marRight w:val="0"/>
                                                                                              <w:marTop w:val="0"/>
                                                                                              <w:marBottom w:val="0"/>
                                                                                              <w:divBdr>
                                                                                                <w:top w:val="none" w:sz="0" w:space="0" w:color="auto"/>
                                                                                                <w:left w:val="none" w:sz="0" w:space="0" w:color="auto"/>
                                                                                                <w:bottom w:val="none" w:sz="0" w:space="0" w:color="auto"/>
                                                                                                <w:right w:val="none" w:sz="0" w:space="0" w:color="auto"/>
                                                                                              </w:divBdr>
                                                                                              <w:divsChild>
                                                                                                <w:div w:id="1228489319">
                                                                                                  <w:marLeft w:val="0"/>
                                                                                                  <w:marRight w:val="0"/>
                                                                                                  <w:marTop w:val="0"/>
                                                                                                  <w:marBottom w:val="0"/>
                                                                                                  <w:divBdr>
                                                                                                    <w:top w:val="none" w:sz="0" w:space="0" w:color="auto"/>
                                                                                                    <w:left w:val="none" w:sz="0" w:space="0" w:color="auto"/>
                                                                                                    <w:bottom w:val="none" w:sz="0" w:space="0" w:color="auto"/>
                                                                                                    <w:right w:val="none" w:sz="0" w:space="0" w:color="auto"/>
                                                                                                  </w:divBdr>
                                                                                                  <w:divsChild>
                                                                                                    <w:div w:id="2077899399">
                                                                                                      <w:marLeft w:val="0"/>
                                                                                                      <w:marRight w:val="0"/>
                                                                                                      <w:marTop w:val="0"/>
                                                                                                      <w:marBottom w:val="0"/>
                                                                                                      <w:divBdr>
                                                                                                        <w:top w:val="none" w:sz="0" w:space="0" w:color="auto"/>
                                                                                                        <w:left w:val="none" w:sz="0" w:space="0" w:color="auto"/>
                                                                                                        <w:bottom w:val="none" w:sz="0" w:space="0" w:color="auto"/>
                                                                                                        <w:right w:val="none" w:sz="0" w:space="0" w:color="auto"/>
                                                                                                      </w:divBdr>
                                                                                                      <w:divsChild>
                                                                                                        <w:div w:id="960917080">
                                                                                                          <w:marLeft w:val="0"/>
                                                                                                          <w:marRight w:val="0"/>
                                                                                                          <w:marTop w:val="0"/>
                                                                                                          <w:marBottom w:val="0"/>
                                                                                                          <w:divBdr>
                                                                                                            <w:top w:val="none" w:sz="0" w:space="0" w:color="auto"/>
                                                                                                            <w:left w:val="none" w:sz="0" w:space="0" w:color="auto"/>
                                                                                                            <w:bottom w:val="none" w:sz="0" w:space="0" w:color="auto"/>
                                                                                                            <w:right w:val="none" w:sz="0" w:space="0" w:color="auto"/>
                                                                                                          </w:divBdr>
                                                                                                          <w:divsChild>
                                                                                                            <w:div w:id="499778355">
                                                                                                              <w:marLeft w:val="0"/>
                                                                                                              <w:marRight w:val="0"/>
                                                                                                              <w:marTop w:val="0"/>
                                                                                                              <w:marBottom w:val="0"/>
                                                                                                              <w:divBdr>
                                                                                                                <w:top w:val="none" w:sz="0" w:space="0" w:color="auto"/>
                                                                                                                <w:left w:val="none" w:sz="0" w:space="0" w:color="auto"/>
                                                                                                                <w:bottom w:val="none" w:sz="0" w:space="0" w:color="auto"/>
                                                                                                                <w:right w:val="none" w:sz="0" w:space="0" w:color="auto"/>
                                                                                                              </w:divBdr>
                                                                                                              <w:divsChild>
                                                                                                                <w:div w:id="1846246672">
                                                                                                                  <w:marLeft w:val="0"/>
                                                                                                                  <w:marRight w:val="0"/>
                                                                                                                  <w:marTop w:val="0"/>
                                                                                                                  <w:marBottom w:val="0"/>
                                                                                                                  <w:divBdr>
                                                                                                                    <w:top w:val="none" w:sz="0" w:space="0" w:color="auto"/>
                                                                                                                    <w:left w:val="none" w:sz="0" w:space="0" w:color="auto"/>
                                                                                                                    <w:bottom w:val="none" w:sz="0" w:space="0" w:color="auto"/>
                                                                                                                    <w:right w:val="none" w:sz="0" w:space="0" w:color="auto"/>
                                                                                                                  </w:divBdr>
                                                                                                                  <w:divsChild>
                                                                                                                    <w:div w:id="262030189">
                                                                                                                      <w:marLeft w:val="0"/>
                                                                                                                      <w:marRight w:val="0"/>
                                                                                                                      <w:marTop w:val="0"/>
                                                                                                                      <w:marBottom w:val="0"/>
                                                                                                                      <w:divBdr>
                                                                                                                        <w:top w:val="none" w:sz="0" w:space="0" w:color="auto"/>
                                                                                                                        <w:left w:val="none" w:sz="0" w:space="0" w:color="auto"/>
                                                                                                                        <w:bottom w:val="none" w:sz="0" w:space="0" w:color="auto"/>
                                                                                                                        <w:right w:val="none" w:sz="0" w:space="0" w:color="auto"/>
                                                                                                                      </w:divBdr>
                                                                                                                      <w:divsChild>
                                                                                                                        <w:div w:id="736787680">
                                                                                                                          <w:marLeft w:val="0"/>
                                                                                                                          <w:marRight w:val="0"/>
                                                                                                                          <w:marTop w:val="0"/>
                                                                                                                          <w:marBottom w:val="0"/>
                                                                                                                          <w:divBdr>
                                                                                                                            <w:top w:val="none" w:sz="0" w:space="0" w:color="auto"/>
                                                                                                                            <w:left w:val="none" w:sz="0" w:space="0" w:color="auto"/>
                                                                                                                            <w:bottom w:val="none" w:sz="0" w:space="0" w:color="auto"/>
                                                                                                                            <w:right w:val="none" w:sz="0" w:space="0" w:color="auto"/>
                                                                                                                          </w:divBdr>
                                                                                                                          <w:divsChild>
                                                                                                                            <w:div w:id="46103178">
                                                                                                                              <w:marLeft w:val="0"/>
                                                                                                                              <w:marRight w:val="0"/>
                                                                                                                              <w:marTop w:val="0"/>
                                                                                                                              <w:marBottom w:val="0"/>
                                                                                                                              <w:divBdr>
                                                                                                                                <w:top w:val="none" w:sz="0" w:space="0" w:color="auto"/>
                                                                                                                                <w:left w:val="none" w:sz="0" w:space="0" w:color="auto"/>
                                                                                                                                <w:bottom w:val="none" w:sz="0" w:space="0" w:color="auto"/>
                                                                                                                                <w:right w:val="none" w:sz="0" w:space="0" w:color="auto"/>
                                                                                                                              </w:divBdr>
                                                                                                                              <w:divsChild>
                                                                                                                                <w:div w:id="457722379">
                                                                                                                                  <w:marLeft w:val="0"/>
                                                                                                                                  <w:marRight w:val="0"/>
                                                                                                                                  <w:marTop w:val="0"/>
                                                                                                                                  <w:marBottom w:val="0"/>
                                                                                                                                  <w:divBdr>
                                                                                                                                    <w:top w:val="none" w:sz="0" w:space="0" w:color="auto"/>
                                                                                                                                    <w:left w:val="none" w:sz="0" w:space="0" w:color="auto"/>
                                                                                                                                    <w:bottom w:val="none" w:sz="0" w:space="0" w:color="auto"/>
                                                                                                                                    <w:right w:val="none" w:sz="0" w:space="0" w:color="auto"/>
                                                                                                                                  </w:divBdr>
                                                                                                                                  <w:divsChild>
                                                                                                                                    <w:div w:id="1077674931">
                                                                                                                                      <w:marLeft w:val="0"/>
                                                                                                                                      <w:marRight w:val="0"/>
                                                                                                                                      <w:marTop w:val="0"/>
                                                                                                                                      <w:marBottom w:val="0"/>
                                                                                                                                      <w:divBdr>
                                                                                                                                        <w:top w:val="none" w:sz="0" w:space="0" w:color="auto"/>
                                                                                                                                        <w:left w:val="none" w:sz="0" w:space="0" w:color="auto"/>
                                                                                                                                        <w:bottom w:val="none" w:sz="0" w:space="0" w:color="auto"/>
                                                                                                                                        <w:right w:val="none" w:sz="0" w:space="0" w:color="auto"/>
                                                                                                                                      </w:divBdr>
                                                                                                                                      <w:divsChild>
                                                                                                                                        <w:div w:id="1161967868">
                                                                                                                                          <w:marLeft w:val="0"/>
                                                                                                                                          <w:marRight w:val="0"/>
                                                                                                                                          <w:marTop w:val="0"/>
                                                                                                                                          <w:marBottom w:val="0"/>
                                                                                                                                          <w:divBdr>
                                                                                                                                            <w:top w:val="none" w:sz="0" w:space="0" w:color="auto"/>
                                                                                                                                            <w:left w:val="none" w:sz="0" w:space="0" w:color="auto"/>
                                                                                                                                            <w:bottom w:val="none" w:sz="0" w:space="0" w:color="auto"/>
                                                                                                                                            <w:right w:val="none" w:sz="0" w:space="0" w:color="auto"/>
                                                                                                                                          </w:divBdr>
                                                                                                                                          <w:divsChild>
                                                                                                                                            <w:div w:id="720180068">
                                                                                                                                              <w:marLeft w:val="0"/>
                                                                                                                                              <w:marRight w:val="0"/>
                                                                                                                                              <w:marTop w:val="0"/>
                                                                                                                                              <w:marBottom w:val="0"/>
                                                                                                                                              <w:divBdr>
                                                                                                                                                <w:top w:val="none" w:sz="0" w:space="0" w:color="auto"/>
                                                                                                                                                <w:left w:val="none" w:sz="0" w:space="0" w:color="auto"/>
                                                                                                                                                <w:bottom w:val="none" w:sz="0" w:space="0" w:color="auto"/>
                                                                                                                                                <w:right w:val="none" w:sz="0" w:space="0" w:color="auto"/>
                                                                                                                                              </w:divBdr>
                                                                                                                                              <w:divsChild>
                                                                                                                                                <w:div w:id="2043628803">
                                                                                                                                                  <w:marLeft w:val="0"/>
                                                                                                                                                  <w:marRight w:val="0"/>
                                                                                                                                                  <w:marTop w:val="0"/>
                                                                                                                                                  <w:marBottom w:val="0"/>
                                                                                                                                                  <w:divBdr>
                                                                                                                                                    <w:top w:val="none" w:sz="0" w:space="0" w:color="auto"/>
                                                                                                                                                    <w:left w:val="none" w:sz="0" w:space="0" w:color="auto"/>
                                                                                                                                                    <w:bottom w:val="none" w:sz="0" w:space="0" w:color="auto"/>
                                                                                                                                                    <w:right w:val="none" w:sz="0" w:space="0" w:color="auto"/>
                                                                                                                                                  </w:divBdr>
                                                                                                                                                  <w:divsChild>
                                                                                                                                                    <w:div w:id="1169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6671">
      <w:bodyDiv w:val="1"/>
      <w:marLeft w:val="0"/>
      <w:marRight w:val="0"/>
      <w:marTop w:val="0"/>
      <w:marBottom w:val="0"/>
      <w:divBdr>
        <w:top w:val="none" w:sz="0" w:space="0" w:color="auto"/>
        <w:left w:val="none" w:sz="0" w:space="0" w:color="auto"/>
        <w:bottom w:val="none" w:sz="0" w:space="0" w:color="auto"/>
        <w:right w:val="none" w:sz="0" w:space="0" w:color="auto"/>
      </w:divBdr>
    </w:div>
    <w:div w:id="586382096">
      <w:bodyDiv w:val="1"/>
      <w:marLeft w:val="0"/>
      <w:marRight w:val="0"/>
      <w:marTop w:val="0"/>
      <w:marBottom w:val="0"/>
      <w:divBdr>
        <w:top w:val="none" w:sz="0" w:space="0" w:color="auto"/>
        <w:left w:val="none" w:sz="0" w:space="0" w:color="auto"/>
        <w:bottom w:val="none" w:sz="0" w:space="0" w:color="auto"/>
        <w:right w:val="none" w:sz="0" w:space="0" w:color="auto"/>
      </w:divBdr>
      <w:divsChild>
        <w:div w:id="609968825">
          <w:marLeft w:val="0"/>
          <w:marRight w:val="0"/>
          <w:marTop w:val="0"/>
          <w:marBottom w:val="0"/>
          <w:divBdr>
            <w:top w:val="none" w:sz="0" w:space="0" w:color="auto"/>
            <w:left w:val="none" w:sz="0" w:space="0" w:color="auto"/>
            <w:bottom w:val="none" w:sz="0" w:space="0" w:color="auto"/>
            <w:right w:val="none" w:sz="0" w:space="0" w:color="auto"/>
          </w:divBdr>
        </w:div>
        <w:div w:id="1835875863">
          <w:marLeft w:val="0"/>
          <w:marRight w:val="0"/>
          <w:marTop w:val="0"/>
          <w:marBottom w:val="0"/>
          <w:divBdr>
            <w:top w:val="none" w:sz="0" w:space="0" w:color="auto"/>
            <w:left w:val="none" w:sz="0" w:space="0" w:color="auto"/>
            <w:bottom w:val="none" w:sz="0" w:space="0" w:color="auto"/>
            <w:right w:val="none" w:sz="0" w:space="0" w:color="auto"/>
          </w:divBdr>
        </w:div>
        <w:div w:id="576862926">
          <w:marLeft w:val="0"/>
          <w:marRight w:val="0"/>
          <w:marTop w:val="0"/>
          <w:marBottom w:val="0"/>
          <w:divBdr>
            <w:top w:val="none" w:sz="0" w:space="0" w:color="auto"/>
            <w:left w:val="none" w:sz="0" w:space="0" w:color="auto"/>
            <w:bottom w:val="none" w:sz="0" w:space="0" w:color="auto"/>
            <w:right w:val="none" w:sz="0" w:space="0" w:color="auto"/>
          </w:divBdr>
        </w:div>
        <w:div w:id="296035061">
          <w:marLeft w:val="0"/>
          <w:marRight w:val="0"/>
          <w:marTop w:val="0"/>
          <w:marBottom w:val="0"/>
          <w:divBdr>
            <w:top w:val="none" w:sz="0" w:space="0" w:color="auto"/>
            <w:left w:val="none" w:sz="0" w:space="0" w:color="auto"/>
            <w:bottom w:val="none" w:sz="0" w:space="0" w:color="auto"/>
            <w:right w:val="none" w:sz="0" w:space="0" w:color="auto"/>
          </w:divBdr>
        </w:div>
      </w:divsChild>
    </w:div>
    <w:div w:id="686097921">
      <w:bodyDiv w:val="1"/>
      <w:marLeft w:val="0"/>
      <w:marRight w:val="0"/>
      <w:marTop w:val="0"/>
      <w:marBottom w:val="0"/>
      <w:divBdr>
        <w:top w:val="none" w:sz="0" w:space="0" w:color="auto"/>
        <w:left w:val="none" w:sz="0" w:space="0" w:color="auto"/>
        <w:bottom w:val="none" w:sz="0" w:space="0" w:color="auto"/>
        <w:right w:val="none" w:sz="0" w:space="0" w:color="auto"/>
      </w:divBdr>
    </w:div>
    <w:div w:id="698313476">
      <w:bodyDiv w:val="1"/>
      <w:marLeft w:val="0"/>
      <w:marRight w:val="0"/>
      <w:marTop w:val="0"/>
      <w:marBottom w:val="0"/>
      <w:divBdr>
        <w:top w:val="none" w:sz="0" w:space="0" w:color="auto"/>
        <w:left w:val="none" w:sz="0" w:space="0" w:color="auto"/>
        <w:bottom w:val="none" w:sz="0" w:space="0" w:color="auto"/>
        <w:right w:val="none" w:sz="0" w:space="0" w:color="auto"/>
      </w:divBdr>
    </w:div>
    <w:div w:id="704644944">
      <w:bodyDiv w:val="1"/>
      <w:marLeft w:val="0"/>
      <w:marRight w:val="0"/>
      <w:marTop w:val="0"/>
      <w:marBottom w:val="0"/>
      <w:divBdr>
        <w:top w:val="none" w:sz="0" w:space="0" w:color="auto"/>
        <w:left w:val="none" w:sz="0" w:space="0" w:color="auto"/>
        <w:bottom w:val="none" w:sz="0" w:space="0" w:color="auto"/>
        <w:right w:val="none" w:sz="0" w:space="0" w:color="auto"/>
      </w:divBdr>
      <w:divsChild>
        <w:div w:id="478576415">
          <w:marLeft w:val="0"/>
          <w:marRight w:val="0"/>
          <w:marTop w:val="0"/>
          <w:marBottom w:val="0"/>
          <w:divBdr>
            <w:top w:val="none" w:sz="0" w:space="0" w:color="auto"/>
            <w:left w:val="none" w:sz="0" w:space="0" w:color="auto"/>
            <w:bottom w:val="none" w:sz="0" w:space="0" w:color="auto"/>
            <w:right w:val="none" w:sz="0" w:space="0" w:color="auto"/>
          </w:divBdr>
        </w:div>
        <w:div w:id="1990818669">
          <w:marLeft w:val="0"/>
          <w:marRight w:val="0"/>
          <w:marTop w:val="0"/>
          <w:marBottom w:val="0"/>
          <w:divBdr>
            <w:top w:val="none" w:sz="0" w:space="0" w:color="auto"/>
            <w:left w:val="none" w:sz="0" w:space="0" w:color="auto"/>
            <w:bottom w:val="none" w:sz="0" w:space="0" w:color="auto"/>
            <w:right w:val="none" w:sz="0" w:space="0" w:color="auto"/>
          </w:divBdr>
        </w:div>
      </w:divsChild>
    </w:div>
    <w:div w:id="731467499">
      <w:bodyDiv w:val="1"/>
      <w:marLeft w:val="0"/>
      <w:marRight w:val="0"/>
      <w:marTop w:val="0"/>
      <w:marBottom w:val="0"/>
      <w:divBdr>
        <w:top w:val="none" w:sz="0" w:space="0" w:color="auto"/>
        <w:left w:val="none" w:sz="0" w:space="0" w:color="auto"/>
        <w:bottom w:val="none" w:sz="0" w:space="0" w:color="auto"/>
        <w:right w:val="none" w:sz="0" w:space="0" w:color="auto"/>
      </w:divBdr>
    </w:div>
    <w:div w:id="740760819">
      <w:bodyDiv w:val="1"/>
      <w:marLeft w:val="0"/>
      <w:marRight w:val="0"/>
      <w:marTop w:val="0"/>
      <w:marBottom w:val="0"/>
      <w:divBdr>
        <w:top w:val="none" w:sz="0" w:space="0" w:color="auto"/>
        <w:left w:val="none" w:sz="0" w:space="0" w:color="auto"/>
        <w:bottom w:val="none" w:sz="0" w:space="0" w:color="auto"/>
        <w:right w:val="none" w:sz="0" w:space="0" w:color="auto"/>
      </w:divBdr>
    </w:div>
    <w:div w:id="744188672">
      <w:bodyDiv w:val="1"/>
      <w:marLeft w:val="0"/>
      <w:marRight w:val="0"/>
      <w:marTop w:val="0"/>
      <w:marBottom w:val="0"/>
      <w:divBdr>
        <w:top w:val="none" w:sz="0" w:space="0" w:color="auto"/>
        <w:left w:val="none" w:sz="0" w:space="0" w:color="auto"/>
        <w:bottom w:val="none" w:sz="0" w:space="0" w:color="auto"/>
        <w:right w:val="none" w:sz="0" w:space="0" w:color="auto"/>
      </w:divBdr>
      <w:divsChild>
        <w:div w:id="366877876">
          <w:marLeft w:val="0"/>
          <w:marRight w:val="0"/>
          <w:marTop w:val="0"/>
          <w:marBottom w:val="0"/>
          <w:divBdr>
            <w:top w:val="none" w:sz="0" w:space="0" w:color="auto"/>
            <w:left w:val="none" w:sz="0" w:space="0" w:color="auto"/>
            <w:bottom w:val="none" w:sz="0" w:space="0" w:color="auto"/>
            <w:right w:val="none" w:sz="0" w:space="0" w:color="auto"/>
          </w:divBdr>
        </w:div>
        <w:div w:id="1212570699">
          <w:marLeft w:val="0"/>
          <w:marRight w:val="0"/>
          <w:marTop w:val="0"/>
          <w:marBottom w:val="0"/>
          <w:divBdr>
            <w:top w:val="none" w:sz="0" w:space="0" w:color="auto"/>
            <w:left w:val="none" w:sz="0" w:space="0" w:color="auto"/>
            <w:bottom w:val="none" w:sz="0" w:space="0" w:color="auto"/>
            <w:right w:val="none" w:sz="0" w:space="0" w:color="auto"/>
          </w:divBdr>
        </w:div>
        <w:div w:id="1139960913">
          <w:marLeft w:val="0"/>
          <w:marRight w:val="0"/>
          <w:marTop w:val="0"/>
          <w:marBottom w:val="0"/>
          <w:divBdr>
            <w:top w:val="none" w:sz="0" w:space="0" w:color="auto"/>
            <w:left w:val="none" w:sz="0" w:space="0" w:color="auto"/>
            <w:bottom w:val="none" w:sz="0" w:space="0" w:color="auto"/>
            <w:right w:val="none" w:sz="0" w:space="0" w:color="auto"/>
          </w:divBdr>
        </w:div>
        <w:div w:id="233666890">
          <w:marLeft w:val="0"/>
          <w:marRight w:val="0"/>
          <w:marTop w:val="0"/>
          <w:marBottom w:val="0"/>
          <w:divBdr>
            <w:top w:val="none" w:sz="0" w:space="0" w:color="auto"/>
            <w:left w:val="none" w:sz="0" w:space="0" w:color="auto"/>
            <w:bottom w:val="none" w:sz="0" w:space="0" w:color="auto"/>
            <w:right w:val="none" w:sz="0" w:space="0" w:color="auto"/>
          </w:divBdr>
        </w:div>
      </w:divsChild>
    </w:div>
    <w:div w:id="822769448">
      <w:bodyDiv w:val="1"/>
      <w:marLeft w:val="0"/>
      <w:marRight w:val="0"/>
      <w:marTop w:val="0"/>
      <w:marBottom w:val="0"/>
      <w:divBdr>
        <w:top w:val="none" w:sz="0" w:space="0" w:color="auto"/>
        <w:left w:val="none" w:sz="0" w:space="0" w:color="auto"/>
        <w:bottom w:val="none" w:sz="0" w:space="0" w:color="auto"/>
        <w:right w:val="none" w:sz="0" w:space="0" w:color="auto"/>
      </w:divBdr>
    </w:div>
    <w:div w:id="854198376">
      <w:bodyDiv w:val="1"/>
      <w:marLeft w:val="0"/>
      <w:marRight w:val="0"/>
      <w:marTop w:val="0"/>
      <w:marBottom w:val="0"/>
      <w:divBdr>
        <w:top w:val="none" w:sz="0" w:space="0" w:color="auto"/>
        <w:left w:val="none" w:sz="0" w:space="0" w:color="auto"/>
        <w:bottom w:val="none" w:sz="0" w:space="0" w:color="auto"/>
        <w:right w:val="none" w:sz="0" w:space="0" w:color="auto"/>
      </w:divBdr>
    </w:div>
    <w:div w:id="856966162">
      <w:bodyDiv w:val="1"/>
      <w:marLeft w:val="0"/>
      <w:marRight w:val="0"/>
      <w:marTop w:val="0"/>
      <w:marBottom w:val="0"/>
      <w:divBdr>
        <w:top w:val="none" w:sz="0" w:space="0" w:color="auto"/>
        <w:left w:val="none" w:sz="0" w:space="0" w:color="auto"/>
        <w:bottom w:val="none" w:sz="0" w:space="0" w:color="auto"/>
        <w:right w:val="none" w:sz="0" w:space="0" w:color="auto"/>
      </w:divBdr>
    </w:div>
    <w:div w:id="902448071">
      <w:bodyDiv w:val="1"/>
      <w:marLeft w:val="0"/>
      <w:marRight w:val="0"/>
      <w:marTop w:val="0"/>
      <w:marBottom w:val="0"/>
      <w:divBdr>
        <w:top w:val="none" w:sz="0" w:space="0" w:color="auto"/>
        <w:left w:val="none" w:sz="0" w:space="0" w:color="auto"/>
        <w:bottom w:val="none" w:sz="0" w:space="0" w:color="auto"/>
        <w:right w:val="none" w:sz="0" w:space="0" w:color="auto"/>
      </w:divBdr>
      <w:divsChild>
        <w:div w:id="1696075131">
          <w:marLeft w:val="0"/>
          <w:marRight w:val="0"/>
          <w:marTop w:val="0"/>
          <w:marBottom w:val="0"/>
          <w:divBdr>
            <w:top w:val="none" w:sz="0" w:space="0" w:color="auto"/>
            <w:left w:val="none" w:sz="0" w:space="0" w:color="auto"/>
            <w:bottom w:val="none" w:sz="0" w:space="0" w:color="auto"/>
            <w:right w:val="none" w:sz="0" w:space="0" w:color="auto"/>
          </w:divBdr>
        </w:div>
        <w:div w:id="901405998">
          <w:marLeft w:val="0"/>
          <w:marRight w:val="0"/>
          <w:marTop w:val="0"/>
          <w:marBottom w:val="0"/>
          <w:divBdr>
            <w:top w:val="none" w:sz="0" w:space="0" w:color="auto"/>
            <w:left w:val="none" w:sz="0" w:space="0" w:color="auto"/>
            <w:bottom w:val="none" w:sz="0" w:space="0" w:color="auto"/>
            <w:right w:val="none" w:sz="0" w:space="0" w:color="auto"/>
          </w:divBdr>
        </w:div>
        <w:div w:id="1408915662">
          <w:marLeft w:val="0"/>
          <w:marRight w:val="0"/>
          <w:marTop w:val="0"/>
          <w:marBottom w:val="0"/>
          <w:divBdr>
            <w:top w:val="none" w:sz="0" w:space="0" w:color="auto"/>
            <w:left w:val="none" w:sz="0" w:space="0" w:color="auto"/>
            <w:bottom w:val="none" w:sz="0" w:space="0" w:color="auto"/>
            <w:right w:val="none" w:sz="0" w:space="0" w:color="auto"/>
          </w:divBdr>
        </w:div>
        <w:div w:id="2051301347">
          <w:marLeft w:val="0"/>
          <w:marRight w:val="0"/>
          <w:marTop w:val="0"/>
          <w:marBottom w:val="0"/>
          <w:divBdr>
            <w:top w:val="none" w:sz="0" w:space="0" w:color="auto"/>
            <w:left w:val="none" w:sz="0" w:space="0" w:color="auto"/>
            <w:bottom w:val="none" w:sz="0" w:space="0" w:color="auto"/>
            <w:right w:val="none" w:sz="0" w:space="0" w:color="auto"/>
          </w:divBdr>
        </w:div>
      </w:divsChild>
    </w:div>
    <w:div w:id="916130049">
      <w:bodyDiv w:val="1"/>
      <w:marLeft w:val="0"/>
      <w:marRight w:val="0"/>
      <w:marTop w:val="0"/>
      <w:marBottom w:val="0"/>
      <w:divBdr>
        <w:top w:val="none" w:sz="0" w:space="0" w:color="auto"/>
        <w:left w:val="none" w:sz="0" w:space="0" w:color="auto"/>
        <w:bottom w:val="none" w:sz="0" w:space="0" w:color="auto"/>
        <w:right w:val="none" w:sz="0" w:space="0" w:color="auto"/>
      </w:divBdr>
    </w:div>
    <w:div w:id="928781928">
      <w:bodyDiv w:val="1"/>
      <w:marLeft w:val="0"/>
      <w:marRight w:val="0"/>
      <w:marTop w:val="0"/>
      <w:marBottom w:val="0"/>
      <w:divBdr>
        <w:top w:val="none" w:sz="0" w:space="0" w:color="auto"/>
        <w:left w:val="none" w:sz="0" w:space="0" w:color="auto"/>
        <w:bottom w:val="none" w:sz="0" w:space="0" w:color="auto"/>
        <w:right w:val="none" w:sz="0" w:space="0" w:color="auto"/>
      </w:divBdr>
    </w:div>
    <w:div w:id="938098441">
      <w:bodyDiv w:val="1"/>
      <w:marLeft w:val="0"/>
      <w:marRight w:val="0"/>
      <w:marTop w:val="0"/>
      <w:marBottom w:val="0"/>
      <w:divBdr>
        <w:top w:val="none" w:sz="0" w:space="0" w:color="auto"/>
        <w:left w:val="none" w:sz="0" w:space="0" w:color="auto"/>
        <w:bottom w:val="none" w:sz="0" w:space="0" w:color="auto"/>
        <w:right w:val="none" w:sz="0" w:space="0" w:color="auto"/>
      </w:divBdr>
    </w:div>
    <w:div w:id="996609354">
      <w:bodyDiv w:val="1"/>
      <w:marLeft w:val="0"/>
      <w:marRight w:val="0"/>
      <w:marTop w:val="0"/>
      <w:marBottom w:val="0"/>
      <w:divBdr>
        <w:top w:val="none" w:sz="0" w:space="0" w:color="auto"/>
        <w:left w:val="none" w:sz="0" w:space="0" w:color="auto"/>
        <w:bottom w:val="none" w:sz="0" w:space="0" w:color="auto"/>
        <w:right w:val="none" w:sz="0" w:space="0" w:color="auto"/>
      </w:divBdr>
    </w:div>
    <w:div w:id="1049650400">
      <w:bodyDiv w:val="1"/>
      <w:marLeft w:val="0"/>
      <w:marRight w:val="0"/>
      <w:marTop w:val="0"/>
      <w:marBottom w:val="0"/>
      <w:divBdr>
        <w:top w:val="none" w:sz="0" w:space="0" w:color="auto"/>
        <w:left w:val="none" w:sz="0" w:space="0" w:color="auto"/>
        <w:bottom w:val="none" w:sz="0" w:space="0" w:color="auto"/>
        <w:right w:val="none" w:sz="0" w:space="0" w:color="auto"/>
      </w:divBdr>
    </w:div>
    <w:div w:id="1073434368">
      <w:bodyDiv w:val="1"/>
      <w:marLeft w:val="0"/>
      <w:marRight w:val="0"/>
      <w:marTop w:val="0"/>
      <w:marBottom w:val="0"/>
      <w:divBdr>
        <w:top w:val="none" w:sz="0" w:space="0" w:color="auto"/>
        <w:left w:val="none" w:sz="0" w:space="0" w:color="auto"/>
        <w:bottom w:val="none" w:sz="0" w:space="0" w:color="auto"/>
        <w:right w:val="none" w:sz="0" w:space="0" w:color="auto"/>
      </w:divBdr>
      <w:divsChild>
        <w:div w:id="790976255">
          <w:marLeft w:val="0"/>
          <w:marRight w:val="0"/>
          <w:marTop w:val="0"/>
          <w:marBottom w:val="0"/>
          <w:divBdr>
            <w:top w:val="none" w:sz="0" w:space="0" w:color="auto"/>
            <w:left w:val="none" w:sz="0" w:space="0" w:color="auto"/>
            <w:bottom w:val="none" w:sz="0" w:space="0" w:color="auto"/>
            <w:right w:val="none" w:sz="0" w:space="0" w:color="auto"/>
          </w:divBdr>
        </w:div>
        <w:div w:id="150339825">
          <w:marLeft w:val="0"/>
          <w:marRight w:val="0"/>
          <w:marTop w:val="0"/>
          <w:marBottom w:val="0"/>
          <w:divBdr>
            <w:top w:val="none" w:sz="0" w:space="0" w:color="auto"/>
            <w:left w:val="none" w:sz="0" w:space="0" w:color="auto"/>
            <w:bottom w:val="none" w:sz="0" w:space="0" w:color="auto"/>
            <w:right w:val="none" w:sz="0" w:space="0" w:color="auto"/>
          </w:divBdr>
        </w:div>
        <w:div w:id="829633547">
          <w:marLeft w:val="0"/>
          <w:marRight w:val="0"/>
          <w:marTop w:val="0"/>
          <w:marBottom w:val="0"/>
          <w:divBdr>
            <w:top w:val="none" w:sz="0" w:space="0" w:color="auto"/>
            <w:left w:val="none" w:sz="0" w:space="0" w:color="auto"/>
            <w:bottom w:val="none" w:sz="0" w:space="0" w:color="auto"/>
            <w:right w:val="none" w:sz="0" w:space="0" w:color="auto"/>
          </w:divBdr>
        </w:div>
        <w:div w:id="255215750">
          <w:marLeft w:val="0"/>
          <w:marRight w:val="0"/>
          <w:marTop w:val="0"/>
          <w:marBottom w:val="0"/>
          <w:divBdr>
            <w:top w:val="none" w:sz="0" w:space="0" w:color="auto"/>
            <w:left w:val="none" w:sz="0" w:space="0" w:color="auto"/>
            <w:bottom w:val="none" w:sz="0" w:space="0" w:color="auto"/>
            <w:right w:val="none" w:sz="0" w:space="0" w:color="auto"/>
          </w:divBdr>
        </w:div>
        <w:div w:id="1260137311">
          <w:marLeft w:val="0"/>
          <w:marRight w:val="0"/>
          <w:marTop w:val="0"/>
          <w:marBottom w:val="0"/>
          <w:divBdr>
            <w:top w:val="none" w:sz="0" w:space="0" w:color="auto"/>
            <w:left w:val="none" w:sz="0" w:space="0" w:color="auto"/>
            <w:bottom w:val="none" w:sz="0" w:space="0" w:color="auto"/>
            <w:right w:val="none" w:sz="0" w:space="0" w:color="auto"/>
          </w:divBdr>
        </w:div>
        <w:div w:id="1644844112">
          <w:marLeft w:val="0"/>
          <w:marRight w:val="0"/>
          <w:marTop w:val="0"/>
          <w:marBottom w:val="0"/>
          <w:divBdr>
            <w:top w:val="none" w:sz="0" w:space="0" w:color="auto"/>
            <w:left w:val="none" w:sz="0" w:space="0" w:color="auto"/>
            <w:bottom w:val="none" w:sz="0" w:space="0" w:color="auto"/>
            <w:right w:val="none" w:sz="0" w:space="0" w:color="auto"/>
          </w:divBdr>
        </w:div>
        <w:div w:id="516165531">
          <w:marLeft w:val="0"/>
          <w:marRight w:val="0"/>
          <w:marTop w:val="0"/>
          <w:marBottom w:val="0"/>
          <w:divBdr>
            <w:top w:val="none" w:sz="0" w:space="0" w:color="auto"/>
            <w:left w:val="none" w:sz="0" w:space="0" w:color="auto"/>
            <w:bottom w:val="none" w:sz="0" w:space="0" w:color="auto"/>
            <w:right w:val="none" w:sz="0" w:space="0" w:color="auto"/>
          </w:divBdr>
        </w:div>
      </w:divsChild>
    </w:div>
    <w:div w:id="1119451280">
      <w:bodyDiv w:val="1"/>
      <w:marLeft w:val="0"/>
      <w:marRight w:val="0"/>
      <w:marTop w:val="0"/>
      <w:marBottom w:val="0"/>
      <w:divBdr>
        <w:top w:val="none" w:sz="0" w:space="0" w:color="auto"/>
        <w:left w:val="none" w:sz="0" w:space="0" w:color="auto"/>
        <w:bottom w:val="none" w:sz="0" w:space="0" w:color="auto"/>
        <w:right w:val="none" w:sz="0" w:space="0" w:color="auto"/>
      </w:divBdr>
    </w:div>
    <w:div w:id="1200238778">
      <w:bodyDiv w:val="1"/>
      <w:marLeft w:val="0"/>
      <w:marRight w:val="0"/>
      <w:marTop w:val="0"/>
      <w:marBottom w:val="0"/>
      <w:divBdr>
        <w:top w:val="none" w:sz="0" w:space="0" w:color="auto"/>
        <w:left w:val="none" w:sz="0" w:space="0" w:color="auto"/>
        <w:bottom w:val="none" w:sz="0" w:space="0" w:color="auto"/>
        <w:right w:val="none" w:sz="0" w:space="0" w:color="auto"/>
      </w:divBdr>
    </w:div>
    <w:div w:id="1238439438">
      <w:bodyDiv w:val="1"/>
      <w:marLeft w:val="0"/>
      <w:marRight w:val="0"/>
      <w:marTop w:val="0"/>
      <w:marBottom w:val="0"/>
      <w:divBdr>
        <w:top w:val="none" w:sz="0" w:space="0" w:color="auto"/>
        <w:left w:val="none" w:sz="0" w:space="0" w:color="auto"/>
        <w:bottom w:val="none" w:sz="0" w:space="0" w:color="auto"/>
        <w:right w:val="none" w:sz="0" w:space="0" w:color="auto"/>
      </w:divBdr>
      <w:divsChild>
        <w:div w:id="269358962">
          <w:marLeft w:val="0"/>
          <w:marRight w:val="0"/>
          <w:marTop w:val="0"/>
          <w:marBottom w:val="0"/>
          <w:divBdr>
            <w:top w:val="none" w:sz="0" w:space="0" w:color="auto"/>
            <w:left w:val="none" w:sz="0" w:space="0" w:color="auto"/>
            <w:bottom w:val="none" w:sz="0" w:space="0" w:color="auto"/>
            <w:right w:val="none" w:sz="0" w:space="0" w:color="auto"/>
          </w:divBdr>
        </w:div>
        <w:div w:id="1999187216">
          <w:marLeft w:val="0"/>
          <w:marRight w:val="0"/>
          <w:marTop w:val="0"/>
          <w:marBottom w:val="0"/>
          <w:divBdr>
            <w:top w:val="none" w:sz="0" w:space="0" w:color="auto"/>
            <w:left w:val="none" w:sz="0" w:space="0" w:color="auto"/>
            <w:bottom w:val="none" w:sz="0" w:space="0" w:color="auto"/>
            <w:right w:val="none" w:sz="0" w:space="0" w:color="auto"/>
          </w:divBdr>
        </w:div>
      </w:divsChild>
    </w:div>
    <w:div w:id="1244758015">
      <w:bodyDiv w:val="1"/>
      <w:marLeft w:val="0"/>
      <w:marRight w:val="0"/>
      <w:marTop w:val="0"/>
      <w:marBottom w:val="0"/>
      <w:divBdr>
        <w:top w:val="none" w:sz="0" w:space="0" w:color="auto"/>
        <w:left w:val="none" w:sz="0" w:space="0" w:color="auto"/>
        <w:bottom w:val="none" w:sz="0" w:space="0" w:color="auto"/>
        <w:right w:val="none" w:sz="0" w:space="0" w:color="auto"/>
      </w:divBdr>
      <w:divsChild>
        <w:div w:id="933242900">
          <w:marLeft w:val="0"/>
          <w:marRight w:val="0"/>
          <w:marTop w:val="0"/>
          <w:marBottom w:val="0"/>
          <w:divBdr>
            <w:top w:val="none" w:sz="0" w:space="0" w:color="auto"/>
            <w:left w:val="none" w:sz="0" w:space="0" w:color="auto"/>
            <w:bottom w:val="none" w:sz="0" w:space="0" w:color="auto"/>
            <w:right w:val="none" w:sz="0" w:space="0" w:color="auto"/>
          </w:divBdr>
        </w:div>
        <w:div w:id="268314081">
          <w:marLeft w:val="0"/>
          <w:marRight w:val="0"/>
          <w:marTop w:val="0"/>
          <w:marBottom w:val="0"/>
          <w:divBdr>
            <w:top w:val="none" w:sz="0" w:space="0" w:color="auto"/>
            <w:left w:val="none" w:sz="0" w:space="0" w:color="auto"/>
            <w:bottom w:val="none" w:sz="0" w:space="0" w:color="auto"/>
            <w:right w:val="none" w:sz="0" w:space="0" w:color="auto"/>
          </w:divBdr>
        </w:div>
      </w:divsChild>
    </w:div>
    <w:div w:id="1301224104">
      <w:bodyDiv w:val="1"/>
      <w:marLeft w:val="0"/>
      <w:marRight w:val="0"/>
      <w:marTop w:val="0"/>
      <w:marBottom w:val="0"/>
      <w:divBdr>
        <w:top w:val="none" w:sz="0" w:space="0" w:color="auto"/>
        <w:left w:val="none" w:sz="0" w:space="0" w:color="auto"/>
        <w:bottom w:val="none" w:sz="0" w:space="0" w:color="auto"/>
        <w:right w:val="none" w:sz="0" w:space="0" w:color="auto"/>
      </w:divBdr>
      <w:divsChild>
        <w:div w:id="1364549025">
          <w:marLeft w:val="0"/>
          <w:marRight w:val="0"/>
          <w:marTop w:val="0"/>
          <w:marBottom w:val="0"/>
          <w:divBdr>
            <w:top w:val="none" w:sz="0" w:space="0" w:color="auto"/>
            <w:left w:val="none" w:sz="0" w:space="0" w:color="auto"/>
            <w:bottom w:val="none" w:sz="0" w:space="0" w:color="auto"/>
            <w:right w:val="none" w:sz="0" w:space="0" w:color="auto"/>
          </w:divBdr>
        </w:div>
        <w:div w:id="247661607">
          <w:marLeft w:val="0"/>
          <w:marRight w:val="0"/>
          <w:marTop w:val="0"/>
          <w:marBottom w:val="0"/>
          <w:divBdr>
            <w:top w:val="none" w:sz="0" w:space="0" w:color="auto"/>
            <w:left w:val="none" w:sz="0" w:space="0" w:color="auto"/>
            <w:bottom w:val="none" w:sz="0" w:space="0" w:color="auto"/>
            <w:right w:val="none" w:sz="0" w:space="0" w:color="auto"/>
          </w:divBdr>
        </w:div>
        <w:div w:id="1169637128">
          <w:marLeft w:val="0"/>
          <w:marRight w:val="0"/>
          <w:marTop w:val="0"/>
          <w:marBottom w:val="0"/>
          <w:divBdr>
            <w:top w:val="none" w:sz="0" w:space="0" w:color="auto"/>
            <w:left w:val="none" w:sz="0" w:space="0" w:color="auto"/>
            <w:bottom w:val="none" w:sz="0" w:space="0" w:color="auto"/>
            <w:right w:val="none" w:sz="0" w:space="0" w:color="auto"/>
          </w:divBdr>
        </w:div>
        <w:div w:id="897008760">
          <w:marLeft w:val="0"/>
          <w:marRight w:val="0"/>
          <w:marTop w:val="0"/>
          <w:marBottom w:val="0"/>
          <w:divBdr>
            <w:top w:val="none" w:sz="0" w:space="0" w:color="auto"/>
            <w:left w:val="none" w:sz="0" w:space="0" w:color="auto"/>
            <w:bottom w:val="none" w:sz="0" w:space="0" w:color="auto"/>
            <w:right w:val="none" w:sz="0" w:space="0" w:color="auto"/>
          </w:divBdr>
        </w:div>
      </w:divsChild>
    </w:div>
    <w:div w:id="1326277637">
      <w:bodyDiv w:val="1"/>
      <w:marLeft w:val="0"/>
      <w:marRight w:val="0"/>
      <w:marTop w:val="0"/>
      <w:marBottom w:val="0"/>
      <w:divBdr>
        <w:top w:val="none" w:sz="0" w:space="0" w:color="auto"/>
        <w:left w:val="none" w:sz="0" w:space="0" w:color="auto"/>
        <w:bottom w:val="none" w:sz="0" w:space="0" w:color="auto"/>
        <w:right w:val="none" w:sz="0" w:space="0" w:color="auto"/>
      </w:divBdr>
    </w:div>
    <w:div w:id="1360476250">
      <w:bodyDiv w:val="1"/>
      <w:marLeft w:val="0"/>
      <w:marRight w:val="0"/>
      <w:marTop w:val="0"/>
      <w:marBottom w:val="0"/>
      <w:divBdr>
        <w:top w:val="none" w:sz="0" w:space="0" w:color="auto"/>
        <w:left w:val="none" w:sz="0" w:space="0" w:color="auto"/>
        <w:bottom w:val="none" w:sz="0" w:space="0" w:color="auto"/>
        <w:right w:val="none" w:sz="0" w:space="0" w:color="auto"/>
      </w:divBdr>
    </w:div>
    <w:div w:id="1366128317">
      <w:bodyDiv w:val="1"/>
      <w:marLeft w:val="0"/>
      <w:marRight w:val="0"/>
      <w:marTop w:val="0"/>
      <w:marBottom w:val="0"/>
      <w:divBdr>
        <w:top w:val="none" w:sz="0" w:space="0" w:color="auto"/>
        <w:left w:val="none" w:sz="0" w:space="0" w:color="auto"/>
        <w:bottom w:val="none" w:sz="0" w:space="0" w:color="auto"/>
        <w:right w:val="none" w:sz="0" w:space="0" w:color="auto"/>
      </w:divBdr>
    </w:div>
    <w:div w:id="1391688895">
      <w:bodyDiv w:val="1"/>
      <w:marLeft w:val="0"/>
      <w:marRight w:val="0"/>
      <w:marTop w:val="0"/>
      <w:marBottom w:val="0"/>
      <w:divBdr>
        <w:top w:val="none" w:sz="0" w:space="0" w:color="auto"/>
        <w:left w:val="none" w:sz="0" w:space="0" w:color="auto"/>
        <w:bottom w:val="none" w:sz="0" w:space="0" w:color="auto"/>
        <w:right w:val="none" w:sz="0" w:space="0" w:color="auto"/>
      </w:divBdr>
    </w:div>
    <w:div w:id="1414745509">
      <w:bodyDiv w:val="1"/>
      <w:marLeft w:val="0"/>
      <w:marRight w:val="0"/>
      <w:marTop w:val="0"/>
      <w:marBottom w:val="0"/>
      <w:divBdr>
        <w:top w:val="none" w:sz="0" w:space="0" w:color="auto"/>
        <w:left w:val="none" w:sz="0" w:space="0" w:color="auto"/>
        <w:bottom w:val="none" w:sz="0" w:space="0" w:color="auto"/>
        <w:right w:val="none" w:sz="0" w:space="0" w:color="auto"/>
      </w:divBdr>
    </w:div>
    <w:div w:id="1463689612">
      <w:bodyDiv w:val="1"/>
      <w:marLeft w:val="0"/>
      <w:marRight w:val="0"/>
      <w:marTop w:val="0"/>
      <w:marBottom w:val="0"/>
      <w:divBdr>
        <w:top w:val="none" w:sz="0" w:space="0" w:color="auto"/>
        <w:left w:val="none" w:sz="0" w:space="0" w:color="auto"/>
        <w:bottom w:val="none" w:sz="0" w:space="0" w:color="auto"/>
        <w:right w:val="none" w:sz="0" w:space="0" w:color="auto"/>
      </w:divBdr>
      <w:divsChild>
        <w:div w:id="341395440">
          <w:marLeft w:val="0"/>
          <w:marRight w:val="0"/>
          <w:marTop w:val="0"/>
          <w:marBottom w:val="0"/>
          <w:divBdr>
            <w:top w:val="none" w:sz="0" w:space="0" w:color="auto"/>
            <w:left w:val="none" w:sz="0" w:space="0" w:color="auto"/>
            <w:bottom w:val="none" w:sz="0" w:space="0" w:color="auto"/>
            <w:right w:val="none" w:sz="0" w:space="0" w:color="auto"/>
          </w:divBdr>
        </w:div>
        <w:div w:id="1649552179">
          <w:marLeft w:val="0"/>
          <w:marRight w:val="0"/>
          <w:marTop w:val="0"/>
          <w:marBottom w:val="0"/>
          <w:divBdr>
            <w:top w:val="none" w:sz="0" w:space="0" w:color="auto"/>
            <w:left w:val="none" w:sz="0" w:space="0" w:color="auto"/>
            <w:bottom w:val="none" w:sz="0" w:space="0" w:color="auto"/>
            <w:right w:val="none" w:sz="0" w:space="0" w:color="auto"/>
          </w:divBdr>
        </w:div>
        <w:div w:id="1568804746">
          <w:marLeft w:val="0"/>
          <w:marRight w:val="0"/>
          <w:marTop w:val="0"/>
          <w:marBottom w:val="0"/>
          <w:divBdr>
            <w:top w:val="none" w:sz="0" w:space="0" w:color="auto"/>
            <w:left w:val="none" w:sz="0" w:space="0" w:color="auto"/>
            <w:bottom w:val="none" w:sz="0" w:space="0" w:color="auto"/>
            <w:right w:val="none" w:sz="0" w:space="0" w:color="auto"/>
          </w:divBdr>
        </w:div>
        <w:div w:id="1002777300">
          <w:marLeft w:val="0"/>
          <w:marRight w:val="0"/>
          <w:marTop w:val="0"/>
          <w:marBottom w:val="0"/>
          <w:divBdr>
            <w:top w:val="none" w:sz="0" w:space="0" w:color="auto"/>
            <w:left w:val="none" w:sz="0" w:space="0" w:color="auto"/>
            <w:bottom w:val="none" w:sz="0" w:space="0" w:color="auto"/>
            <w:right w:val="none" w:sz="0" w:space="0" w:color="auto"/>
          </w:divBdr>
        </w:div>
        <w:div w:id="390807385">
          <w:marLeft w:val="0"/>
          <w:marRight w:val="0"/>
          <w:marTop w:val="0"/>
          <w:marBottom w:val="0"/>
          <w:divBdr>
            <w:top w:val="none" w:sz="0" w:space="0" w:color="auto"/>
            <w:left w:val="none" w:sz="0" w:space="0" w:color="auto"/>
            <w:bottom w:val="none" w:sz="0" w:space="0" w:color="auto"/>
            <w:right w:val="none" w:sz="0" w:space="0" w:color="auto"/>
          </w:divBdr>
        </w:div>
        <w:div w:id="1731462041">
          <w:marLeft w:val="0"/>
          <w:marRight w:val="0"/>
          <w:marTop w:val="0"/>
          <w:marBottom w:val="0"/>
          <w:divBdr>
            <w:top w:val="none" w:sz="0" w:space="0" w:color="auto"/>
            <w:left w:val="none" w:sz="0" w:space="0" w:color="auto"/>
            <w:bottom w:val="none" w:sz="0" w:space="0" w:color="auto"/>
            <w:right w:val="none" w:sz="0" w:space="0" w:color="auto"/>
          </w:divBdr>
        </w:div>
        <w:div w:id="121005105">
          <w:marLeft w:val="0"/>
          <w:marRight w:val="0"/>
          <w:marTop w:val="0"/>
          <w:marBottom w:val="0"/>
          <w:divBdr>
            <w:top w:val="none" w:sz="0" w:space="0" w:color="auto"/>
            <w:left w:val="none" w:sz="0" w:space="0" w:color="auto"/>
            <w:bottom w:val="none" w:sz="0" w:space="0" w:color="auto"/>
            <w:right w:val="none" w:sz="0" w:space="0" w:color="auto"/>
          </w:divBdr>
        </w:div>
      </w:divsChild>
    </w:div>
    <w:div w:id="1488201725">
      <w:bodyDiv w:val="1"/>
      <w:marLeft w:val="0"/>
      <w:marRight w:val="0"/>
      <w:marTop w:val="0"/>
      <w:marBottom w:val="0"/>
      <w:divBdr>
        <w:top w:val="none" w:sz="0" w:space="0" w:color="auto"/>
        <w:left w:val="none" w:sz="0" w:space="0" w:color="auto"/>
        <w:bottom w:val="none" w:sz="0" w:space="0" w:color="auto"/>
        <w:right w:val="none" w:sz="0" w:space="0" w:color="auto"/>
      </w:divBdr>
    </w:div>
    <w:div w:id="1517692352">
      <w:bodyDiv w:val="1"/>
      <w:marLeft w:val="0"/>
      <w:marRight w:val="0"/>
      <w:marTop w:val="0"/>
      <w:marBottom w:val="0"/>
      <w:divBdr>
        <w:top w:val="none" w:sz="0" w:space="0" w:color="auto"/>
        <w:left w:val="none" w:sz="0" w:space="0" w:color="auto"/>
        <w:bottom w:val="none" w:sz="0" w:space="0" w:color="auto"/>
        <w:right w:val="none" w:sz="0" w:space="0" w:color="auto"/>
      </w:divBdr>
    </w:div>
    <w:div w:id="1535533859">
      <w:bodyDiv w:val="1"/>
      <w:marLeft w:val="0"/>
      <w:marRight w:val="0"/>
      <w:marTop w:val="0"/>
      <w:marBottom w:val="0"/>
      <w:divBdr>
        <w:top w:val="none" w:sz="0" w:space="0" w:color="auto"/>
        <w:left w:val="none" w:sz="0" w:space="0" w:color="auto"/>
        <w:bottom w:val="none" w:sz="0" w:space="0" w:color="auto"/>
        <w:right w:val="none" w:sz="0" w:space="0" w:color="auto"/>
      </w:divBdr>
    </w:div>
    <w:div w:id="1537501509">
      <w:bodyDiv w:val="1"/>
      <w:marLeft w:val="0"/>
      <w:marRight w:val="0"/>
      <w:marTop w:val="0"/>
      <w:marBottom w:val="0"/>
      <w:divBdr>
        <w:top w:val="none" w:sz="0" w:space="0" w:color="auto"/>
        <w:left w:val="none" w:sz="0" w:space="0" w:color="auto"/>
        <w:bottom w:val="none" w:sz="0" w:space="0" w:color="auto"/>
        <w:right w:val="none" w:sz="0" w:space="0" w:color="auto"/>
      </w:divBdr>
    </w:div>
    <w:div w:id="1548644043">
      <w:bodyDiv w:val="1"/>
      <w:marLeft w:val="0"/>
      <w:marRight w:val="0"/>
      <w:marTop w:val="0"/>
      <w:marBottom w:val="0"/>
      <w:divBdr>
        <w:top w:val="none" w:sz="0" w:space="0" w:color="auto"/>
        <w:left w:val="none" w:sz="0" w:space="0" w:color="auto"/>
        <w:bottom w:val="none" w:sz="0" w:space="0" w:color="auto"/>
        <w:right w:val="none" w:sz="0" w:space="0" w:color="auto"/>
      </w:divBdr>
    </w:div>
    <w:div w:id="1556118564">
      <w:bodyDiv w:val="1"/>
      <w:marLeft w:val="0"/>
      <w:marRight w:val="0"/>
      <w:marTop w:val="0"/>
      <w:marBottom w:val="0"/>
      <w:divBdr>
        <w:top w:val="none" w:sz="0" w:space="0" w:color="auto"/>
        <w:left w:val="none" w:sz="0" w:space="0" w:color="auto"/>
        <w:bottom w:val="none" w:sz="0" w:space="0" w:color="auto"/>
        <w:right w:val="none" w:sz="0" w:space="0" w:color="auto"/>
      </w:divBdr>
    </w:div>
    <w:div w:id="1563328184">
      <w:bodyDiv w:val="1"/>
      <w:marLeft w:val="0"/>
      <w:marRight w:val="0"/>
      <w:marTop w:val="0"/>
      <w:marBottom w:val="0"/>
      <w:divBdr>
        <w:top w:val="none" w:sz="0" w:space="0" w:color="auto"/>
        <w:left w:val="none" w:sz="0" w:space="0" w:color="auto"/>
        <w:bottom w:val="none" w:sz="0" w:space="0" w:color="auto"/>
        <w:right w:val="none" w:sz="0" w:space="0" w:color="auto"/>
      </w:divBdr>
    </w:div>
    <w:div w:id="1587878635">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1160122788">
          <w:marLeft w:val="0"/>
          <w:marRight w:val="0"/>
          <w:marTop w:val="100"/>
          <w:marBottom w:val="100"/>
          <w:divBdr>
            <w:top w:val="none" w:sz="0" w:space="0" w:color="auto"/>
            <w:left w:val="single" w:sz="6" w:space="0" w:color="CCCCCC"/>
            <w:bottom w:val="none" w:sz="0" w:space="0" w:color="auto"/>
            <w:right w:val="single" w:sz="6" w:space="0" w:color="CCCCCC"/>
          </w:divBdr>
          <w:divsChild>
            <w:div w:id="1297833262">
              <w:marLeft w:val="0"/>
              <w:marRight w:val="0"/>
              <w:marTop w:val="0"/>
              <w:marBottom w:val="0"/>
              <w:divBdr>
                <w:top w:val="none" w:sz="0" w:space="0" w:color="auto"/>
                <w:left w:val="none" w:sz="0" w:space="0" w:color="auto"/>
                <w:bottom w:val="none" w:sz="0" w:space="0" w:color="auto"/>
                <w:right w:val="none" w:sz="0" w:space="0" w:color="auto"/>
              </w:divBdr>
              <w:divsChild>
                <w:div w:id="1676418586">
                  <w:marLeft w:val="225"/>
                  <w:marRight w:val="225"/>
                  <w:marTop w:val="0"/>
                  <w:marBottom w:val="0"/>
                  <w:divBdr>
                    <w:top w:val="none" w:sz="0" w:space="0" w:color="auto"/>
                    <w:left w:val="none" w:sz="0" w:space="0" w:color="auto"/>
                    <w:bottom w:val="none" w:sz="0" w:space="0" w:color="auto"/>
                    <w:right w:val="none" w:sz="0" w:space="0" w:color="auto"/>
                  </w:divBdr>
                  <w:divsChild>
                    <w:div w:id="8765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1415">
      <w:bodyDiv w:val="1"/>
      <w:marLeft w:val="0"/>
      <w:marRight w:val="0"/>
      <w:marTop w:val="0"/>
      <w:marBottom w:val="0"/>
      <w:divBdr>
        <w:top w:val="none" w:sz="0" w:space="0" w:color="auto"/>
        <w:left w:val="none" w:sz="0" w:space="0" w:color="auto"/>
        <w:bottom w:val="none" w:sz="0" w:space="0" w:color="auto"/>
        <w:right w:val="none" w:sz="0" w:space="0" w:color="auto"/>
      </w:divBdr>
    </w:div>
    <w:div w:id="1642611421">
      <w:bodyDiv w:val="1"/>
      <w:marLeft w:val="0"/>
      <w:marRight w:val="0"/>
      <w:marTop w:val="0"/>
      <w:marBottom w:val="0"/>
      <w:divBdr>
        <w:top w:val="none" w:sz="0" w:space="0" w:color="auto"/>
        <w:left w:val="none" w:sz="0" w:space="0" w:color="auto"/>
        <w:bottom w:val="none" w:sz="0" w:space="0" w:color="auto"/>
        <w:right w:val="none" w:sz="0" w:space="0" w:color="auto"/>
      </w:divBdr>
      <w:divsChild>
        <w:div w:id="403066347">
          <w:marLeft w:val="0"/>
          <w:marRight w:val="0"/>
          <w:marTop w:val="0"/>
          <w:marBottom w:val="0"/>
          <w:divBdr>
            <w:top w:val="none" w:sz="0" w:space="0" w:color="auto"/>
            <w:left w:val="none" w:sz="0" w:space="0" w:color="auto"/>
            <w:bottom w:val="none" w:sz="0" w:space="0" w:color="auto"/>
            <w:right w:val="none" w:sz="0" w:space="0" w:color="auto"/>
          </w:divBdr>
        </w:div>
        <w:div w:id="1500845250">
          <w:marLeft w:val="0"/>
          <w:marRight w:val="0"/>
          <w:marTop w:val="0"/>
          <w:marBottom w:val="0"/>
          <w:divBdr>
            <w:top w:val="none" w:sz="0" w:space="0" w:color="auto"/>
            <w:left w:val="none" w:sz="0" w:space="0" w:color="auto"/>
            <w:bottom w:val="none" w:sz="0" w:space="0" w:color="auto"/>
            <w:right w:val="none" w:sz="0" w:space="0" w:color="auto"/>
          </w:divBdr>
        </w:div>
      </w:divsChild>
    </w:div>
    <w:div w:id="1690327009">
      <w:bodyDiv w:val="1"/>
      <w:marLeft w:val="0"/>
      <w:marRight w:val="0"/>
      <w:marTop w:val="0"/>
      <w:marBottom w:val="0"/>
      <w:divBdr>
        <w:top w:val="none" w:sz="0" w:space="0" w:color="auto"/>
        <w:left w:val="none" w:sz="0" w:space="0" w:color="auto"/>
        <w:bottom w:val="none" w:sz="0" w:space="0" w:color="auto"/>
        <w:right w:val="none" w:sz="0" w:space="0" w:color="auto"/>
      </w:divBdr>
    </w:div>
    <w:div w:id="1753116937">
      <w:bodyDiv w:val="1"/>
      <w:marLeft w:val="0"/>
      <w:marRight w:val="0"/>
      <w:marTop w:val="0"/>
      <w:marBottom w:val="0"/>
      <w:divBdr>
        <w:top w:val="none" w:sz="0" w:space="0" w:color="auto"/>
        <w:left w:val="none" w:sz="0" w:space="0" w:color="auto"/>
        <w:bottom w:val="none" w:sz="0" w:space="0" w:color="auto"/>
        <w:right w:val="none" w:sz="0" w:space="0" w:color="auto"/>
      </w:divBdr>
    </w:div>
    <w:div w:id="1787116160">
      <w:bodyDiv w:val="1"/>
      <w:marLeft w:val="0"/>
      <w:marRight w:val="0"/>
      <w:marTop w:val="0"/>
      <w:marBottom w:val="0"/>
      <w:divBdr>
        <w:top w:val="none" w:sz="0" w:space="0" w:color="auto"/>
        <w:left w:val="none" w:sz="0" w:space="0" w:color="auto"/>
        <w:bottom w:val="none" w:sz="0" w:space="0" w:color="auto"/>
        <w:right w:val="none" w:sz="0" w:space="0" w:color="auto"/>
      </w:divBdr>
    </w:div>
    <w:div w:id="1790277055">
      <w:bodyDiv w:val="1"/>
      <w:marLeft w:val="0"/>
      <w:marRight w:val="0"/>
      <w:marTop w:val="0"/>
      <w:marBottom w:val="0"/>
      <w:divBdr>
        <w:top w:val="none" w:sz="0" w:space="0" w:color="auto"/>
        <w:left w:val="none" w:sz="0" w:space="0" w:color="auto"/>
        <w:bottom w:val="none" w:sz="0" w:space="0" w:color="auto"/>
        <w:right w:val="none" w:sz="0" w:space="0" w:color="auto"/>
      </w:divBdr>
    </w:div>
    <w:div w:id="1812289692">
      <w:bodyDiv w:val="1"/>
      <w:marLeft w:val="0"/>
      <w:marRight w:val="0"/>
      <w:marTop w:val="0"/>
      <w:marBottom w:val="0"/>
      <w:divBdr>
        <w:top w:val="none" w:sz="0" w:space="0" w:color="auto"/>
        <w:left w:val="none" w:sz="0" w:space="0" w:color="auto"/>
        <w:bottom w:val="none" w:sz="0" w:space="0" w:color="auto"/>
        <w:right w:val="none" w:sz="0" w:space="0" w:color="auto"/>
      </w:divBdr>
    </w:div>
    <w:div w:id="1844860733">
      <w:bodyDiv w:val="1"/>
      <w:marLeft w:val="0"/>
      <w:marRight w:val="0"/>
      <w:marTop w:val="0"/>
      <w:marBottom w:val="0"/>
      <w:divBdr>
        <w:top w:val="none" w:sz="0" w:space="0" w:color="auto"/>
        <w:left w:val="none" w:sz="0" w:space="0" w:color="auto"/>
        <w:bottom w:val="none" w:sz="0" w:space="0" w:color="auto"/>
        <w:right w:val="none" w:sz="0" w:space="0" w:color="auto"/>
      </w:divBdr>
    </w:div>
    <w:div w:id="1848517328">
      <w:bodyDiv w:val="1"/>
      <w:marLeft w:val="0"/>
      <w:marRight w:val="0"/>
      <w:marTop w:val="0"/>
      <w:marBottom w:val="0"/>
      <w:divBdr>
        <w:top w:val="none" w:sz="0" w:space="0" w:color="auto"/>
        <w:left w:val="none" w:sz="0" w:space="0" w:color="auto"/>
        <w:bottom w:val="none" w:sz="0" w:space="0" w:color="auto"/>
        <w:right w:val="none" w:sz="0" w:space="0" w:color="auto"/>
      </w:divBdr>
    </w:div>
    <w:div w:id="1907715670">
      <w:bodyDiv w:val="1"/>
      <w:marLeft w:val="0"/>
      <w:marRight w:val="0"/>
      <w:marTop w:val="0"/>
      <w:marBottom w:val="0"/>
      <w:divBdr>
        <w:top w:val="none" w:sz="0" w:space="0" w:color="auto"/>
        <w:left w:val="none" w:sz="0" w:space="0" w:color="auto"/>
        <w:bottom w:val="none" w:sz="0" w:space="0" w:color="auto"/>
        <w:right w:val="none" w:sz="0" w:space="0" w:color="auto"/>
      </w:divBdr>
    </w:div>
    <w:div w:id="1911109116">
      <w:bodyDiv w:val="1"/>
      <w:marLeft w:val="0"/>
      <w:marRight w:val="0"/>
      <w:marTop w:val="0"/>
      <w:marBottom w:val="0"/>
      <w:divBdr>
        <w:top w:val="none" w:sz="0" w:space="0" w:color="auto"/>
        <w:left w:val="none" w:sz="0" w:space="0" w:color="auto"/>
        <w:bottom w:val="none" w:sz="0" w:space="0" w:color="auto"/>
        <w:right w:val="none" w:sz="0" w:space="0" w:color="auto"/>
      </w:divBdr>
    </w:div>
    <w:div w:id="1932660304">
      <w:bodyDiv w:val="1"/>
      <w:marLeft w:val="0"/>
      <w:marRight w:val="0"/>
      <w:marTop w:val="0"/>
      <w:marBottom w:val="0"/>
      <w:divBdr>
        <w:top w:val="none" w:sz="0" w:space="0" w:color="auto"/>
        <w:left w:val="none" w:sz="0" w:space="0" w:color="auto"/>
        <w:bottom w:val="none" w:sz="0" w:space="0" w:color="auto"/>
        <w:right w:val="none" w:sz="0" w:space="0" w:color="auto"/>
      </w:divBdr>
    </w:div>
    <w:div w:id="1948810988">
      <w:bodyDiv w:val="1"/>
      <w:marLeft w:val="0"/>
      <w:marRight w:val="0"/>
      <w:marTop w:val="0"/>
      <w:marBottom w:val="0"/>
      <w:divBdr>
        <w:top w:val="none" w:sz="0" w:space="0" w:color="auto"/>
        <w:left w:val="none" w:sz="0" w:space="0" w:color="auto"/>
        <w:bottom w:val="none" w:sz="0" w:space="0" w:color="auto"/>
        <w:right w:val="none" w:sz="0" w:space="0" w:color="auto"/>
      </w:divBdr>
    </w:div>
    <w:div w:id="1972511886">
      <w:bodyDiv w:val="1"/>
      <w:marLeft w:val="0"/>
      <w:marRight w:val="0"/>
      <w:marTop w:val="0"/>
      <w:marBottom w:val="0"/>
      <w:divBdr>
        <w:top w:val="none" w:sz="0" w:space="0" w:color="auto"/>
        <w:left w:val="none" w:sz="0" w:space="0" w:color="auto"/>
        <w:bottom w:val="none" w:sz="0" w:space="0" w:color="auto"/>
        <w:right w:val="none" w:sz="0" w:space="0" w:color="auto"/>
      </w:divBdr>
    </w:div>
    <w:div w:id="2009559412">
      <w:bodyDiv w:val="1"/>
      <w:marLeft w:val="0"/>
      <w:marRight w:val="0"/>
      <w:marTop w:val="0"/>
      <w:marBottom w:val="0"/>
      <w:divBdr>
        <w:top w:val="none" w:sz="0" w:space="0" w:color="auto"/>
        <w:left w:val="none" w:sz="0" w:space="0" w:color="auto"/>
        <w:bottom w:val="none" w:sz="0" w:space="0" w:color="auto"/>
        <w:right w:val="none" w:sz="0" w:space="0" w:color="auto"/>
      </w:divBdr>
    </w:div>
    <w:div w:id="2029477990">
      <w:bodyDiv w:val="1"/>
      <w:marLeft w:val="0"/>
      <w:marRight w:val="0"/>
      <w:marTop w:val="0"/>
      <w:marBottom w:val="0"/>
      <w:divBdr>
        <w:top w:val="none" w:sz="0" w:space="0" w:color="auto"/>
        <w:left w:val="none" w:sz="0" w:space="0" w:color="auto"/>
        <w:bottom w:val="none" w:sz="0" w:space="0" w:color="auto"/>
        <w:right w:val="none" w:sz="0" w:space="0" w:color="auto"/>
      </w:divBdr>
    </w:div>
    <w:div w:id="2050687811">
      <w:bodyDiv w:val="1"/>
      <w:marLeft w:val="0"/>
      <w:marRight w:val="0"/>
      <w:marTop w:val="0"/>
      <w:marBottom w:val="0"/>
      <w:divBdr>
        <w:top w:val="none" w:sz="0" w:space="0" w:color="auto"/>
        <w:left w:val="none" w:sz="0" w:space="0" w:color="auto"/>
        <w:bottom w:val="none" w:sz="0" w:space="0" w:color="auto"/>
        <w:right w:val="none" w:sz="0" w:space="0" w:color="auto"/>
      </w:divBdr>
      <w:divsChild>
        <w:div w:id="1873879481">
          <w:marLeft w:val="0"/>
          <w:marRight w:val="0"/>
          <w:marTop w:val="0"/>
          <w:marBottom w:val="0"/>
          <w:divBdr>
            <w:top w:val="none" w:sz="0" w:space="0" w:color="auto"/>
            <w:left w:val="none" w:sz="0" w:space="0" w:color="auto"/>
            <w:bottom w:val="none" w:sz="0" w:space="0" w:color="auto"/>
            <w:right w:val="none" w:sz="0" w:space="0" w:color="auto"/>
          </w:divBdr>
        </w:div>
        <w:div w:id="1225992872">
          <w:marLeft w:val="0"/>
          <w:marRight w:val="0"/>
          <w:marTop w:val="0"/>
          <w:marBottom w:val="0"/>
          <w:divBdr>
            <w:top w:val="none" w:sz="0" w:space="0" w:color="auto"/>
            <w:left w:val="none" w:sz="0" w:space="0" w:color="auto"/>
            <w:bottom w:val="none" w:sz="0" w:space="0" w:color="auto"/>
            <w:right w:val="none" w:sz="0" w:space="0" w:color="auto"/>
          </w:divBdr>
        </w:div>
      </w:divsChild>
    </w:div>
    <w:div w:id="2064788882">
      <w:bodyDiv w:val="1"/>
      <w:marLeft w:val="0"/>
      <w:marRight w:val="0"/>
      <w:marTop w:val="0"/>
      <w:marBottom w:val="0"/>
      <w:divBdr>
        <w:top w:val="none" w:sz="0" w:space="0" w:color="auto"/>
        <w:left w:val="none" w:sz="0" w:space="0" w:color="auto"/>
        <w:bottom w:val="none" w:sz="0" w:space="0" w:color="auto"/>
        <w:right w:val="none" w:sz="0" w:space="0" w:color="auto"/>
      </w:divBdr>
    </w:div>
    <w:div w:id="2100640111">
      <w:bodyDiv w:val="1"/>
      <w:marLeft w:val="0"/>
      <w:marRight w:val="0"/>
      <w:marTop w:val="0"/>
      <w:marBottom w:val="0"/>
      <w:divBdr>
        <w:top w:val="none" w:sz="0" w:space="0" w:color="auto"/>
        <w:left w:val="none" w:sz="0" w:space="0" w:color="auto"/>
        <w:bottom w:val="none" w:sz="0" w:space="0" w:color="auto"/>
        <w:right w:val="none" w:sz="0" w:space="0" w:color="auto"/>
      </w:divBdr>
    </w:div>
    <w:div w:id="2141654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6B487-F1FE-7949-9221-5052724C79BA}">
  <ds:schemaRefs>
    <ds:schemaRef ds:uri="http://schemas.openxmlformats.org/officeDocument/2006/bibliography"/>
  </ds:schemaRefs>
</ds:datastoreItem>
</file>

<file path=customXml/itemProps2.xml><?xml version="1.0" encoding="utf-8"?>
<ds:datastoreItem xmlns:ds="http://schemas.openxmlformats.org/officeDocument/2006/customXml" ds:itemID="{52BAF25E-D56F-FF42-8472-C1731FC58DC3}">
  <ds:schemaRefs>
    <ds:schemaRef ds:uri="http://schemas.openxmlformats.org/officeDocument/2006/bibliography"/>
  </ds:schemaRefs>
</ds:datastoreItem>
</file>

<file path=customXml/itemProps3.xml><?xml version="1.0" encoding="utf-8"?>
<ds:datastoreItem xmlns:ds="http://schemas.openxmlformats.org/officeDocument/2006/customXml" ds:itemID="{68AC957C-4F27-5243-8524-2E32FCE4F572}">
  <ds:schemaRefs>
    <ds:schemaRef ds:uri="http://schemas.openxmlformats.org/officeDocument/2006/bibliography"/>
  </ds:schemaRefs>
</ds:datastoreItem>
</file>

<file path=customXml/itemProps4.xml><?xml version="1.0" encoding="utf-8"?>
<ds:datastoreItem xmlns:ds="http://schemas.openxmlformats.org/officeDocument/2006/customXml" ds:itemID="{40D3F8B6-C3E3-C848-844C-AAC385829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1409</Words>
  <Characters>14705</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Spengler</dc:creator>
  <cp:lastModifiedBy>Stephen Welch</cp:lastModifiedBy>
  <cp:revision>4</cp:revision>
  <cp:lastPrinted>2019-07-29T18:52:00Z</cp:lastPrinted>
  <dcterms:created xsi:type="dcterms:W3CDTF">2019-07-31T19:48:00Z</dcterms:created>
  <dcterms:modified xsi:type="dcterms:W3CDTF">2019-07-31T20:02:00Z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http://www.zotero.org/styles/antiviral-research</vt:lpwstr>
  </property>
  <property fmtid="{D5CDD505-2E9C-101B-9397-08002B2CF9AE}" pid="6" name="Mendeley Recent Style Name 1_1">
    <vt:lpwstr>Antiviral Research</vt:lpwstr>
  </property>
  <property fmtid="{D5CDD505-2E9C-101B-9397-08002B2CF9AE}" pid="7" name="Mendeley Recent Style Id 2_1">
    <vt:lpwstr>http://www.zotero.org/styles/emerging-infectious-diseases</vt:lpwstr>
  </property>
  <property fmtid="{D5CDD505-2E9C-101B-9397-08002B2CF9AE}" pid="8" name="Mendeley Recent Style Name 2_1">
    <vt:lpwstr>Emerging Infectious Diseases</vt:lpwstr>
  </property>
  <property fmtid="{D5CDD505-2E9C-101B-9397-08002B2CF9AE}" pid="9" name="Mendeley Recent Style Id 3_1">
    <vt:lpwstr>http://www.zotero.org/styles/journal-of-infectious-diseases</vt:lpwstr>
  </property>
  <property fmtid="{D5CDD505-2E9C-101B-9397-08002B2CF9AE}" pid="10" name="Mendeley Recent Style Name 3_1">
    <vt:lpwstr>Journal of Infectious Diseases</vt:lpwstr>
  </property>
  <property fmtid="{D5CDD505-2E9C-101B-9397-08002B2CF9AE}" pid="11" name="Mendeley Recent Style Id 4_1">
    <vt:lpwstr>http://www.zotero.org/styles/modern-language-association</vt:lpwstr>
  </property>
  <property fmtid="{D5CDD505-2E9C-101B-9397-08002B2CF9AE}" pid="12" name="Mendeley Recent Style Name 4_1">
    <vt:lpwstr>Modern Language Association 8th edition</vt:lpwstr>
  </property>
  <property fmtid="{D5CDD505-2E9C-101B-9397-08002B2CF9AE}" pid="13" name="Mendeley Recent Style Id 5_1">
    <vt:lpwstr>http://www.zotero.org/styles/nature-communications</vt:lpwstr>
  </property>
  <property fmtid="{D5CDD505-2E9C-101B-9397-08002B2CF9AE}" pid="14" name="Mendeley Recent Style Name 5_1">
    <vt:lpwstr>Nature Communications</vt:lpwstr>
  </property>
  <property fmtid="{D5CDD505-2E9C-101B-9397-08002B2CF9AE}" pid="15" name="Mendeley Recent Style Id 6_1">
    <vt:lpwstr>http://www.zotero.org/styles/plos-neglected-tropical-diseases</vt:lpwstr>
  </property>
  <property fmtid="{D5CDD505-2E9C-101B-9397-08002B2CF9AE}" pid="16" name="Mendeley Recent Style Name 6_1">
    <vt:lpwstr>PLOS Neglected Tropical Diseases</vt:lpwstr>
  </property>
  <property fmtid="{D5CDD505-2E9C-101B-9397-08002B2CF9AE}" pid="17" name="Mendeley Recent Style Id 7_1">
    <vt:lpwstr>http://www.zotero.org/styles/vancouver</vt:lpwstr>
  </property>
  <property fmtid="{D5CDD505-2E9C-101B-9397-08002B2CF9AE}" pid="18" name="Mendeley Recent Style Name 7_1">
    <vt:lpwstr>Vancouver</vt:lpwstr>
  </property>
  <property fmtid="{D5CDD505-2E9C-101B-9397-08002B2CF9AE}" pid="19" name="Mendeley Recent Style Id 8_1">
    <vt:lpwstr>http://www.zotero.org/styles/virology</vt:lpwstr>
  </property>
  <property fmtid="{D5CDD505-2E9C-101B-9397-08002B2CF9AE}" pid="20" name="Mendeley Recent Style Name 8_1">
    <vt:lpwstr>Virology</vt:lpwstr>
  </property>
  <property fmtid="{D5CDD505-2E9C-101B-9397-08002B2CF9AE}" pid="21" name="Mendeley Recent Style Id 9_1">
    <vt:lpwstr>http://www.zotero.org/styles/virology-journal</vt:lpwstr>
  </property>
  <property fmtid="{D5CDD505-2E9C-101B-9397-08002B2CF9AE}" pid="22" name="Mendeley Recent Style Name 9_1">
    <vt:lpwstr>Virology Journal</vt:lpwstr>
  </property>
  <property fmtid="{D5CDD505-2E9C-101B-9397-08002B2CF9AE}" pid="23" name="Mendeley Unique User Id_1">
    <vt:lpwstr>d8757bab-7d51-3e3c-b99e-da6234514557</vt:lpwstr>
  </property>
  <property fmtid="{D5CDD505-2E9C-101B-9397-08002B2CF9AE}" pid="24" name="Mendeley Citation Style_1">
    <vt:lpwstr>http://www.zotero.org/styles/antiviral-research</vt:lpwstr>
  </property>
</Properties>
</file>