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B8F6B" w14:textId="7071B97F" w:rsidR="0000533A" w:rsidRDefault="0078672E" w:rsidP="00057295">
      <w:pPr>
        <w:pStyle w:val="ListParagrap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Validating prediction equations for mid-arm circumference measurements in adults</w:t>
      </w: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</w:rPr>
        <w:t>: National Health and Nutrition Examination Survey, 2001-2012</w:t>
      </w:r>
    </w:p>
    <w:p w14:paraId="09B2A588" w14:textId="77777777" w:rsidR="0000533A" w:rsidRPr="0078672E" w:rsidRDefault="0000533A" w:rsidP="0078672E">
      <w:pPr>
        <w:rPr>
          <w:rFonts w:ascii="Times New Roman" w:hAnsi="Times New Roman"/>
          <w:sz w:val="24"/>
          <w:szCs w:val="24"/>
        </w:rPr>
      </w:pPr>
    </w:p>
    <w:p w14:paraId="258519D1" w14:textId="77777777" w:rsidR="0000533A" w:rsidRDefault="0000533A" w:rsidP="00057295">
      <w:pPr>
        <w:pStyle w:val="ListParagraph"/>
        <w:rPr>
          <w:rFonts w:ascii="Times New Roman" w:eastAsiaTheme="minorHAnsi" w:hAnsi="Times New Roman"/>
          <w:sz w:val="24"/>
          <w:szCs w:val="24"/>
        </w:rPr>
      </w:pPr>
    </w:p>
    <w:p w14:paraId="7E3C1E5F" w14:textId="77777777" w:rsidR="00B67D0B" w:rsidRPr="000A0406" w:rsidRDefault="000A0406" w:rsidP="000950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040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SUPPLEMENTAL</w:t>
      </w:r>
    </w:p>
    <w:p w14:paraId="63660C3C" w14:textId="77777777" w:rsidR="000A0406" w:rsidRDefault="000A0406" w:rsidP="0030225D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5CF03F06" w14:textId="77777777" w:rsidR="000A0406" w:rsidRDefault="000A0406" w:rsidP="0030225D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07AEB23C" w14:textId="77777777" w:rsidR="000A0406" w:rsidRPr="00906C0D" w:rsidRDefault="00566B7E" w:rsidP="000A0406">
      <w:pPr>
        <w:pStyle w:val="Heading1"/>
        <w:rPr>
          <w:rFonts w:ascii="Times New Roman" w:hAnsi="Times New Roman"/>
        </w:rPr>
      </w:pPr>
      <w:bookmarkStart w:id="1" w:name="_Toc353177732"/>
      <w:r>
        <w:rPr>
          <w:rFonts w:ascii="Times New Roman" w:hAnsi="Times New Roman"/>
        </w:rPr>
        <w:t>Table 1</w:t>
      </w:r>
      <w:r w:rsidR="000A0406" w:rsidRPr="00BB24AF">
        <w:rPr>
          <w:rFonts w:ascii="Times New Roman" w:hAnsi="Times New Roman"/>
        </w:rPr>
        <w:t>. Blood Pressure Cuff Size Assigned</w:t>
      </w:r>
      <w:r>
        <w:rPr>
          <w:rFonts w:ascii="Times New Roman" w:hAnsi="Times New Roman"/>
        </w:rPr>
        <w:t xml:space="preserve"> by regression equation</w:t>
      </w:r>
      <w:r w:rsidR="000A0406" w:rsidRPr="00BB24AF">
        <w:rPr>
          <w:rFonts w:ascii="Times New Roman" w:hAnsi="Times New Roman"/>
        </w:rPr>
        <w:t xml:space="preserve">, by Correct </w:t>
      </w:r>
      <w:bookmarkEnd w:id="1"/>
      <w:r>
        <w:rPr>
          <w:rFonts w:ascii="Times New Roman" w:hAnsi="Times New Roman"/>
        </w:rPr>
        <w:t>Actual Cuff (Bauman) for Men</w:t>
      </w: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3240"/>
        <w:gridCol w:w="2017"/>
        <w:gridCol w:w="1673"/>
        <w:gridCol w:w="2065"/>
        <w:gridCol w:w="1823"/>
      </w:tblGrid>
      <w:tr w:rsidR="00C50566" w:rsidRPr="00BB24AF" w14:paraId="462930C3" w14:textId="77777777" w:rsidTr="00C50566">
        <w:tc>
          <w:tcPr>
            <w:tcW w:w="3240" w:type="dxa"/>
          </w:tcPr>
          <w:p w14:paraId="53F84E3C" w14:textId="77777777" w:rsidR="00C50566" w:rsidRPr="00BB24AF" w:rsidRDefault="00C50566" w:rsidP="007D7906"/>
        </w:tc>
        <w:tc>
          <w:tcPr>
            <w:tcW w:w="5755" w:type="dxa"/>
            <w:gridSpan w:val="3"/>
          </w:tcPr>
          <w:p w14:paraId="77DE349A" w14:textId="77777777" w:rsidR="00C50566" w:rsidRPr="00BB24AF" w:rsidRDefault="00C50566" w:rsidP="007D7906">
            <w:pPr>
              <w:jc w:val="center"/>
              <w:rPr>
                <w:b/>
              </w:rPr>
            </w:pPr>
            <w:r w:rsidRPr="00BB24AF">
              <w:rPr>
                <w:b/>
              </w:rPr>
              <w:t>Cuff S</w:t>
            </w:r>
            <w:r w:rsidR="00566B7E">
              <w:rPr>
                <w:b/>
              </w:rPr>
              <w:t>ize by Bauman Cuff</w:t>
            </w:r>
          </w:p>
        </w:tc>
        <w:tc>
          <w:tcPr>
            <w:tcW w:w="1823" w:type="dxa"/>
          </w:tcPr>
          <w:p w14:paraId="2294EBDD" w14:textId="77777777" w:rsidR="00C50566" w:rsidRPr="00BB24AF" w:rsidRDefault="00C50566" w:rsidP="007D7906">
            <w:pPr>
              <w:jc w:val="center"/>
              <w:rPr>
                <w:b/>
              </w:rPr>
            </w:pPr>
          </w:p>
        </w:tc>
      </w:tr>
      <w:tr w:rsidR="00C50566" w:rsidRPr="00BB24AF" w14:paraId="36C63B4A" w14:textId="77777777" w:rsidTr="00C50566">
        <w:tc>
          <w:tcPr>
            <w:tcW w:w="3240" w:type="dxa"/>
          </w:tcPr>
          <w:p w14:paraId="35407A83" w14:textId="77777777" w:rsidR="00C50566" w:rsidRPr="00BB24AF" w:rsidRDefault="00C50566" w:rsidP="007D7906"/>
        </w:tc>
        <w:tc>
          <w:tcPr>
            <w:tcW w:w="2017" w:type="dxa"/>
          </w:tcPr>
          <w:p w14:paraId="05A8CCFC" w14:textId="77777777" w:rsidR="00C50566" w:rsidRPr="00C50566" w:rsidRDefault="00C50566" w:rsidP="007D7906">
            <w:pPr>
              <w:rPr>
                <w:b/>
              </w:rPr>
            </w:pPr>
            <w:r w:rsidRPr="00C50566">
              <w:rPr>
                <w:b/>
              </w:rPr>
              <w:t>Small Adult</w:t>
            </w:r>
            <w:r w:rsidRPr="00C50566">
              <w:t>(N=157)</w:t>
            </w:r>
          </w:p>
        </w:tc>
        <w:tc>
          <w:tcPr>
            <w:tcW w:w="1673" w:type="dxa"/>
          </w:tcPr>
          <w:p w14:paraId="37CC8769" w14:textId="77777777" w:rsidR="00C50566" w:rsidRPr="00BB24AF" w:rsidRDefault="00C50566" w:rsidP="007D7906">
            <w:r w:rsidRPr="00BB24AF">
              <w:rPr>
                <w:b/>
              </w:rPr>
              <w:t>Adul</w:t>
            </w:r>
            <w:r w:rsidR="00894FEF">
              <w:t>t (N=7697</w:t>
            </w:r>
            <w:r>
              <w:t>)</w:t>
            </w:r>
          </w:p>
        </w:tc>
        <w:tc>
          <w:tcPr>
            <w:tcW w:w="2065" w:type="dxa"/>
          </w:tcPr>
          <w:p w14:paraId="3C7392E6" w14:textId="77777777" w:rsidR="00C50566" w:rsidRPr="00BB24AF" w:rsidRDefault="00C50566" w:rsidP="007D7906">
            <w:r w:rsidRPr="00BB24AF">
              <w:rPr>
                <w:b/>
              </w:rPr>
              <w:t>Large Adult</w:t>
            </w:r>
            <w:r>
              <w:t xml:space="preserve"> (N=6464</w:t>
            </w:r>
            <w:r w:rsidRPr="00BB24AF">
              <w:t>)</w:t>
            </w:r>
          </w:p>
        </w:tc>
        <w:tc>
          <w:tcPr>
            <w:tcW w:w="1823" w:type="dxa"/>
          </w:tcPr>
          <w:p w14:paraId="38D74D88" w14:textId="77777777" w:rsidR="00C50566" w:rsidRPr="00BB24AF" w:rsidRDefault="00C50566" w:rsidP="007D7906">
            <w:pPr>
              <w:rPr>
                <w:b/>
              </w:rPr>
            </w:pPr>
            <w:r w:rsidRPr="00BB24AF">
              <w:rPr>
                <w:b/>
              </w:rPr>
              <w:t>Extra-Large Adult</w:t>
            </w:r>
            <w:r>
              <w:t xml:space="preserve"> (N=112</w:t>
            </w:r>
            <w:r w:rsidRPr="00BB24AF">
              <w:t>)</w:t>
            </w:r>
          </w:p>
        </w:tc>
      </w:tr>
      <w:tr w:rsidR="00C50566" w:rsidRPr="00BB24AF" w14:paraId="1D4CF0DD" w14:textId="77777777" w:rsidTr="00C50566">
        <w:tc>
          <w:tcPr>
            <w:tcW w:w="3240" w:type="dxa"/>
          </w:tcPr>
          <w:p w14:paraId="6DDD5A66" w14:textId="77777777" w:rsidR="00C50566" w:rsidRPr="00BB24AF" w:rsidRDefault="00C50566" w:rsidP="007D7906">
            <w:pPr>
              <w:rPr>
                <w:b/>
              </w:rPr>
            </w:pPr>
            <w:r w:rsidRPr="00BB24AF">
              <w:rPr>
                <w:b/>
              </w:rPr>
              <w:t xml:space="preserve">Cuff size assigned by regression equation </w:t>
            </w:r>
          </w:p>
        </w:tc>
        <w:tc>
          <w:tcPr>
            <w:tcW w:w="2017" w:type="dxa"/>
          </w:tcPr>
          <w:p w14:paraId="5FE1F70F" w14:textId="77777777" w:rsidR="00C50566" w:rsidRPr="00BB24AF" w:rsidRDefault="00C50566" w:rsidP="007D7906"/>
        </w:tc>
        <w:tc>
          <w:tcPr>
            <w:tcW w:w="1673" w:type="dxa"/>
          </w:tcPr>
          <w:p w14:paraId="7ACFEBF6" w14:textId="77777777" w:rsidR="00C50566" w:rsidRPr="00BB24AF" w:rsidRDefault="00C50566" w:rsidP="007D7906"/>
        </w:tc>
        <w:tc>
          <w:tcPr>
            <w:tcW w:w="2065" w:type="dxa"/>
          </w:tcPr>
          <w:p w14:paraId="159C43B1" w14:textId="77777777" w:rsidR="00C50566" w:rsidRPr="00BB24AF" w:rsidRDefault="00C50566" w:rsidP="007D7906"/>
        </w:tc>
        <w:tc>
          <w:tcPr>
            <w:tcW w:w="1823" w:type="dxa"/>
          </w:tcPr>
          <w:p w14:paraId="26DD9294" w14:textId="77777777" w:rsidR="00C50566" w:rsidRPr="00BB24AF" w:rsidRDefault="00C50566" w:rsidP="007D7906"/>
        </w:tc>
      </w:tr>
      <w:tr w:rsidR="00C50566" w:rsidRPr="00BB24AF" w14:paraId="35C2ACE3" w14:textId="77777777" w:rsidTr="00C50566">
        <w:tc>
          <w:tcPr>
            <w:tcW w:w="3240" w:type="dxa"/>
          </w:tcPr>
          <w:p w14:paraId="2BC1117F" w14:textId="77777777" w:rsidR="00C50566" w:rsidRPr="00BB24AF" w:rsidRDefault="00C50566" w:rsidP="007D7906">
            <w:r w:rsidRPr="00BB24AF">
              <w:t xml:space="preserve">N(%) assigned </w:t>
            </w:r>
            <w:r>
              <w:rPr>
                <w:b/>
              </w:rPr>
              <w:t>Small Adult</w:t>
            </w:r>
          </w:p>
        </w:tc>
        <w:tc>
          <w:tcPr>
            <w:tcW w:w="2017" w:type="dxa"/>
          </w:tcPr>
          <w:p w14:paraId="28C90C5B" w14:textId="77777777" w:rsidR="00C50566" w:rsidRPr="00BB24AF" w:rsidRDefault="000950B3" w:rsidP="007D7906">
            <w:r>
              <w:t>6 (2.06</w:t>
            </w:r>
            <w:r w:rsidR="00C50566">
              <w:t>%)</w:t>
            </w:r>
          </w:p>
        </w:tc>
        <w:tc>
          <w:tcPr>
            <w:tcW w:w="1673" w:type="dxa"/>
          </w:tcPr>
          <w:p w14:paraId="43EBC305" w14:textId="77777777" w:rsidR="00C50566" w:rsidRPr="00BB24AF" w:rsidRDefault="00C50566" w:rsidP="007D7906">
            <w:r>
              <w:t>0 (0%)</w:t>
            </w:r>
          </w:p>
        </w:tc>
        <w:tc>
          <w:tcPr>
            <w:tcW w:w="2065" w:type="dxa"/>
          </w:tcPr>
          <w:p w14:paraId="46A566FD" w14:textId="77777777" w:rsidR="00C50566" w:rsidRPr="00BB24AF" w:rsidRDefault="00C50566" w:rsidP="007D7906">
            <w:r>
              <w:t>0 (0%)</w:t>
            </w:r>
          </w:p>
        </w:tc>
        <w:tc>
          <w:tcPr>
            <w:tcW w:w="1823" w:type="dxa"/>
          </w:tcPr>
          <w:p w14:paraId="526CDF63" w14:textId="77777777" w:rsidR="00C50566" w:rsidRPr="00BB24AF" w:rsidRDefault="00C50566" w:rsidP="007D7906">
            <w:r>
              <w:t>0 (0%)</w:t>
            </w:r>
          </w:p>
        </w:tc>
      </w:tr>
      <w:tr w:rsidR="00C50566" w:rsidRPr="00BB24AF" w14:paraId="2EBCA92A" w14:textId="77777777" w:rsidTr="00C50566">
        <w:tc>
          <w:tcPr>
            <w:tcW w:w="3240" w:type="dxa"/>
          </w:tcPr>
          <w:p w14:paraId="086F44BA" w14:textId="77777777" w:rsidR="00C50566" w:rsidRPr="00BB24AF" w:rsidRDefault="00C50566" w:rsidP="007D7906">
            <w:r w:rsidRPr="00BB24AF">
              <w:t xml:space="preserve">N(%) assigned </w:t>
            </w:r>
            <w:r w:rsidRPr="00BB24AF">
              <w:rPr>
                <w:b/>
              </w:rPr>
              <w:t>Adult</w:t>
            </w:r>
            <w:r w:rsidRPr="00BB24AF">
              <w:t xml:space="preserve"> </w:t>
            </w:r>
          </w:p>
        </w:tc>
        <w:tc>
          <w:tcPr>
            <w:tcW w:w="2017" w:type="dxa"/>
          </w:tcPr>
          <w:p w14:paraId="2FAC5941" w14:textId="77777777" w:rsidR="00C50566" w:rsidRPr="00BB24AF" w:rsidRDefault="000950B3" w:rsidP="007D7906">
            <w:r>
              <w:t>151 (97.94</w:t>
            </w:r>
            <w:r w:rsidR="00C50566">
              <w:t>%)</w:t>
            </w:r>
          </w:p>
        </w:tc>
        <w:tc>
          <w:tcPr>
            <w:tcW w:w="1673" w:type="dxa"/>
          </w:tcPr>
          <w:p w14:paraId="01E8E99C" w14:textId="77777777" w:rsidR="00C50566" w:rsidRPr="00BB24AF" w:rsidRDefault="000950B3" w:rsidP="007D7906">
            <w:r>
              <w:t>6568 (83.04</w:t>
            </w:r>
            <w:r w:rsidR="00C50566">
              <w:t>%)</w:t>
            </w:r>
          </w:p>
        </w:tc>
        <w:tc>
          <w:tcPr>
            <w:tcW w:w="2065" w:type="dxa"/>
          </w:tcPr>
          <w:p w14:paraId="5F56B4BA" w14:textId="77777777" w:rsidR="00C50566" w:rsidRPr="00BB24AF" w:rsidRDefault="000950B3" w:rsidP="007D7906">
            <w:r>
              <w:t>778 (10.79</w:t>
            </w:r>
            <w:r w:rsidR="00C50566">
              <w:t>%)</w:t>
            </w:r>
          </w:p>
        </w:tc>
        <w:tc>
          <w:tcPr>
            <w:tcW w:w="1823" w:type="dxa"/>
          </w:tcPr>
          <w:p w14:paraId="1C60201D" w14:textId="77777777" w:rsidR="00C50566" w:rsidRPr="00BB24AF" w:rsidRDefault="00C50566" w:rsidP="007D7906">
            <w:r>
              <w:t>0 (0%)</w:t>
            </w:r>
          </w:p>
        </w:tc>
      </w:tr>
      <w:tr w:rsidR="00C50566" w:rsidRPr="00BB24AF" w14:paraId="047CBEAC" w14:textId="77777777" w:rsidTr="00C50566">
        <w:tc>
          <w:tcPr>
            <w:tcW w:w="3240" w:type="dxa"/>
          </w:tcPr>
          <w:p w14:paraId="16B285AE" w14:textId="77777777" w:rsidR="00C50566" w:rsidRPr="00BB24AF" w:rsidRDefault="00C50566" w:rsidP="007D7906">
            <w:r w:rsidRPr="00BB24AF">
              <w:t xml:space="preserve">N(%) assigned </w:t>
            </w:r>
            <w:r w:rsidRPr="00BB24AF">
              <w:rPr>
                <w:b/>
              </w:rPr>
              <w:t>Large Adult</w:t>
            </w:r>
            <w:r w:rsidRPr="00BB24AF">
              <w:t xml:space="preserve"> </w:t>
            </w:r>
          </w:p>
        </w:tc>
        <w:tc>
          <w:tcPr>
            <w:tcW w:w="2017" w:type="dxa"/>
          </w:tcPr>
          <w:p w14:paraId="59BF1A62" w14:textId="77777777" w:rsidR="00C50566" w:rsidRPr="00BB24AF" w:rsidRDefault="00C50566" w:rsidP="007D7906">
            <w:r>
              <w:t>0 (0%)</w:t>
            </w:r>
          </w:p>
        </w:tc>
        <w:tc>
          <w:tcPr>
            <w:tcW w:w="1673" w:type="dxa"/>
          </w:tcPr>
          <w:p w14:paraId="136407F5" w14:textId="77777777" w:rsidR="00C50566" w:rsidRPr="00BB24AF" w:rsidRDefault="000950B3" w:rsidP="007D7906">
            <w:r>
              <w:t>1129 (16.96</w:t>
            </w:r>
            <w:r w:rsidR="00C50566">
              <w:t>%)</w:t>
            </w:r>
          </w:p>
        </w:tc>
        <w:tc>
          <w:tcPr>
            <w:tcW w:w="2065" w:type="dxa"/>
          </w:tcPr>
          <w:p w14:paraId="7F91FA1F" w14:textId="77777777" w:rsidR="00C50566" w:rsidRPr="00BB24AF" w:rsidRDefault="00C50566" w:rsidP="007D7906">
            <w:r>
              <w:t xml:space="preserve">5577 </w:t>
            </w:r>
            <w:r w:rsidR="000950B3">
              <w:t>(87.59</w:t>
            </w:r>
            <w:r>
              <w:t>%)</w:t>
            </w:r>
          </w:p>
        </w:tc>
        <w:tc>
          <w:tcPr>
            <w:tcW w:w="1823" w:type="dxa"/>
          </w:tcPr>
          <w:p w14:paraId="1E357957" w14:textId="77777777" w:rsidR="00C50566" w:rsidRPr="00BB24AF" w:rsidRDefault="000950B3" w:rsidP="007D7906">
            <w:r>
              <w:t>23 (21.09</w:t>
            </w:r>
            <w:r w:rsidR="00C50566">
              <w:t>%)</w:t>
            </w:r>
          </w:p>
        </w:tc>
      </w:tr>
      <w:tr w:rsidR="00C50566" w:rsidRPr="00BB24AF" w14:paraId="7338963E" w14:textId="77777777" w:rsidTr="00C50566">
        <w:tc>
          <w:tcPr>
            <w:tcW w:w="3240" w:type="dxa"/>
          </w:tcPr>
          <w:p w14:paraId="40AB8B93" w14:textId="77777777" w:rsidR="00C50566" w:rsidRPr="00BB24AF" w:rsidRDefault="00C50566" w:rsidP="007D7906">
            <w:r w:rsidRPr="00BB24AF">
              <w:t xml:space="preserve">N (%) assigned </w:t>
            </w:r>
            <w:r w:rsidR="00FF0A0C">
              <w:rPr>
                <w:b/>
              </w:rPr>
              <w:t>Thigh</w:t>
            </w:r>
            <w:r w:rsidRPr="00BB24AF">
              <w:t xml:space="preserve"> </w:t>
            </w:r>
          </w:p>
        </w:tc>
        <w:tc>
          <w:tcPr>
            <w:tcW w:w="2017" w:type="dxa"/>
          </w:tcPr>
          <w:p w14:paraId="10165DFF" w14:textId="77777777" w:rsidR="00C50566" w:rsidRPr="00BB24AF" w:rsidRDefault="00C50566" w:rsidP="007D7906">
            <w:r w:rsidRPr="00BB24AF">
              <w:t>0 (0%)</w:t>
            </w:r>
          </w:p>
        </w:tc>
        <w:tc>
          <w:tcPr>
            <w:tcW w:w="1673" w:type="dxa"/>
          </w:tcPr>
          <w:p w14:paraId="4520C013" w14:textId="77777777" w:rsidR="00C50566" w:rsidRPr="00BB24AF" w:rsidRDefault="00C50566" w:rsidP="007D7906">
            <w:r>
              <w:t>0 (0%)</w:t>
            </w:r>
          </w:p>
        </w:tc>
        <w:tc>
          <w:tcPr>
            <w:tcW w:w="2065" w:type="dxa"/>
          </w:tcPr>
          <w:p w14:paraId="14757AD6" w14:textId="77777777" w:rsidR="00C50566" w:rsidRPr="00BB24AF" w:rsidRDefault="000950B3" w:rsidP="007D7906">
            <w:r>
              <w:t>109 (1.62</w:t>
            </w:r>
            <w:r w:rsidR="00C50566">
              <w:t>%)</w:t>
            </w:r>
          </w:p>
        </w:tc>
        <w:tc>
          <w:tcPr>
            <w:tcW w:w="1823" w:type="dxa"/>
          </w:tcPr>
          <w:p w14:paraId="79F626BA" w14:textId="77777777" w:rsidR="00C50566" w:rsidRPr="00BB24AF" w:rsidRDefault="000950B3" w:rsidP="007D7906">
            <w:r>
              <w:t>89 (78.91</w:t>
            </w:r>
            <w:r w:rsidR="00C50566">
              <w:t>%)</w:t>
            </w:r>
          </w:p>
        </w:tc>
      </w:tr>
      <w:tr w:rsidR="00C50566" w:rsidRPr="00BB24AF" w14:paraId="60FE4A81" w14:textId="77777777" w:rsidTr="00C50566">
        <w:tc>
          <w:tcPr>
            <w:tcW w:w="3240" w:type="dxa"/>
          </w:tcPr>
          <w:p w14:paraId="5CE8BF49" w14:textId="77777777" w:rsidR="00C50566" w:rsidRPr="00BB24AF" w:rsidRDefault="00C50566" w:rsidP="007D7906">
            <w:r w:rsidRPr="00BB24AF">
              <w:t>Total</w:t>
            </w:r>
          </w:p>
        </w:tc>
        <w:tc>
          <w:tcPr>
            <w:tcW w:w="2017" w:type="dxa"/>
          </w:tcPr>
          <w:p w14:paraId="67FF299C" w14:textId="77777777" w:rsidR="00C50566" w:rsidRPr="00BB24AF" w:rsidRDefault="00C50566" w:rsidP="007D7906">
            <w:r w:rsidRPr="00BB24AF">
              <w:t>100%</w:t>
            </w:r>
          </w:p>
        </w:tc>
        <w:tc>
          <w:tcPr>
            <w:tcW w:w="1673" w:type="dxa"/>
          </w:tcPr>
          <w:p w14:paraId="42EC3A8F" w14:textId="77777777" w:rsidR="00C50566" w:rsidRPr="00BB24AF" w:rsidRDefault="00C50566" w:rsidP="007D7906">
            <w:r w:rsidRPr="00BB24AF">
              <w:t>100%</w:t>
            </w:r>
          </w:p>
        </w:tc>
        <w:tc>
          <w:tcPr>
            <w:tcW w:w="2065" w:type="dxa"/>
          </w:tcPr>
          <w:p w14:paraId="7B8F6792" w14:textId="77777777" w:rsidR="00C50566" w:rsidRPr="00BB24AF" w:rsidRDefault="00C50566" w:rsidP="007D7906">
            <w:r w:rsidRPr="00BB24AF">
              <w:t>100%</w:t>
            </w:r>
          </w:p>
        </w:tc>
        <w:tc>
          <w:tcPr>
            <w:tcW w:w="1823" w:type="dxa"/>
          </w:tcPr>
          <w:p w14:paraId="47855442" w14:textId="77777777" w:rsidR="00C50566" w:rsidRPr="00BB24AF" w:rsidRDefault="00C50566" w:rsidP="007D7906">
            <w:r w:rsidRPr="00BB24AF">
              <w:t>100%</w:t>
            </w:r>
          </w:p>
        </w:tc>
      </w:tr>
    </w:tbl>
    <w:p w14:paraId="167D3199" w14:textId="77777777" w:rsidR="000A0406" w:rsidRDefault="000A0406" w:rsidP="000A0406"/>
    <w:p w14:paraId="5BE48249" w14:textId="25B8DB5F" w:rsidR="00566B7E" w:rsidRDefault="00566B7E" w:rsidP="00566B7E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3FC499F6" w14:textId="74535306" w:rsidR="0078672E" w:rsidRDefault="0078672E" w:rsidP="00566B7E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3BA4F328" w14:textId="4211279D" w:rsidR="0078672E" w:rsidRDefault="0078672E" w:rsidP="00566B7E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272982F6" w14:textId="7E91D16F" w:rsidR="0078672E" w:rsidRDefault="0078672E" w:rsidP="00566B7E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3B1C86C3" w14:textId="506AAEFF" w:rsidR="0078672E" w:rsidRDefault="0078672E" w:rsidP="00566B7E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27C84368" w14:textId="77777777" w:rsidR="0078672E" w:rsidRDefault="0078672E" w:rsidP="00566B7E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68672433" w14:textId="77777777" w:rsidR="00566B7E" w:rsidRPr="00906C0D" w:rsidRDefault="00566B7E" w:rsidP="00566B7E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Table 2</w:t>
      </w:r>
      <w:r w:rsidRPr="00BB24AF">
        <w:rPr>
          <w:rFonts w:ascii="Times New Roman" w:hAnsi="Times New Roman"/>
        </w:rPr>
        <w:t>. Blood Pressure Cuff Size Assigned</w:t>
      </w:r>
      <w:r>
        <w:rPr>
          <w:rFonts w:ascii="Times New Roman" w:hAnsi="Times New Roman"/>
        </w:rPr>
        <w:t xml:space="preserve"> by regression equation</w:t>
      </w:r>
      <w:r w:rsidRPr="00BB24AF">
        <w:rPr>
          <w:rFonts w:ascii="Times New Roman" w:hAnsi="Times New Roman"/>
        </w:rPr>
        <w:t xml:space="preserve">, by Correct </w:t>
      </w:r>
      <w:r>
        <w:rPr>
          <w:rFonts w:ascii="Times New Roman" w:hAnsi="Times New Roman"/>
        </w:rPr>
        <w:t>Actual Cuff (Bauman) for Women</w:t>
      </w: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3240"/>
        <w:gridCol w:w="2017"/>
        <w:gridCol w:w="1673"/>
        <w:gridCol w:w="2065"/>
        <w:gridCol w:w="1823"/>
      </w:tblGrid>
      <w:tr w:rsidR="00566B7E" w:rsidRPr="00BB24AF" w14:paraId="29B56DB5" w14:textId="77777777" w:rsidTr="00757C15">
        <w:tc>
          <w:tcPr>
            <w:tcW w:w="3240" w:type="dxa"/>
          </w:tcPr>
          <w:p w14:paraId="57E4B821" w14:textId="77777777" w:rsidR="00566B7E" w:rsidRPr="00BB24AF" w:rsidRDefault="00566B7E" w:rsidP="00757C15"/>
        </w:tc>
        <w:tc>
          <w:tcPr>
            <w:tcW w:w="5755" w:type="dxa"/>
            <w:gridSpan w:val="3"/>
          </w:tcPr>
          <w:p w14:paraId="7C78B0A3" w14:textId="77777777" w:rsidR="00566B7E" w:rsidRPr="00BB24AF" w:rsidRDefault="00566B7E" w:rsidP="00757C15">
            <w:pPr>
              <w:jc w:val="center"/>
              <w:rPr>
                <w:b/>
              </w:rPr>
            </w:pPr>
            <w:r w:rsidRPr="00BB24AF">
              <w:rPr>
                <w:b/>
              </w:rPr>
              <w:t>Cuff S</w:t>
            </w:r>
            <w:r>
              <w:rPr>
                <w:b/>
              </w:rPr>
              <w:t>ize by Bauman Cuff</w:t>
            </w:r>
          </w:p>
        </w:tc>
        <w:tc>
          <w:tcPr>
            <w:tcW w:w="1823" w:type="dxa"/>
          </w:tcPr>
          <w:p w14:paraId="3D1D5793" w14:textId="77777777" w:rsidR="00566B7E" w:rsidRPr="00BB24AF" w:rsidRDefault="00566B7E" w:rsidP="00757C15">
            <w:pPr>
              <w:jc w:val="center"/>
              <w:rPr>
                <w:b/>
              </w:rPr>
            </w:pPr>
          </w:p>
        </w:tc>
      </w:tr>
      <w:tr w:rsidR="00566B7E" w:rsidRPr="00BB24AF" w14:paraId="61FAEC55" w14:textId="77777777" w:rsidTr="00757C15">
        <w:tc>
          <w:tcPr>
            <w:tcW w:w="3240" w:type="dxa"/>
          </w:tcPr>
          <w:p w14:paraId="303E8149" w14:textId="77777777" w:rsidR="00566B7E" w:rsidRPr="00BB24AF" w:rsidRDefault="00566B7E" w:rsidP="00757C15"/>
        </w:tc>
        <w:tc>
          <w:tcPr>
            <w:tcW w:w="2017" w:type="dxa"/>
          </w:tcPr>
          <w:p w14:paraId="68F2A0C3" w14:textId="77777777" w:rsidR="00566B7E" w:rsidRPr="00C50566" w:rsidRDefault="00566B7E" w:rsidP="00757C15">
            <w:pPr>
              <w:rPr>
                <w:b/>
              </w:rPr>
            </w:pPr>
            <w:r w:rsidRPr="00C50566">
              <w:rPr>
                <w:b/>
              </w:rPr>
              <w:t>Small Adult</w:t>
            </w:r>
            <w:r>
              <w:t>(N=834</w:t>
            </w:r>
            <w:r w:rsidRPr="00C50566">
              <w:t>)</w:t>
            </w:r>
          </w:p>
        </w:tc>
        <w:tc>
          <w:tcPr>
            <w:tcW w:w="1673" w:type="dxa"/>
          </w:tcPr>
          <w:p w14:paraId="3F0E517A" w14:textId="77777777" w:rsidR="00566B7E" w:rsidRPr="00BB24AF" w:rsidRDefault="00566B7E" w:rsidP="00757C15">
            <w:r w:rsidRPr="00BB24AF">
              <w:rPr>
                <w:b/>
              </w:rPr>
              <w:t>Adul</w:t>
            </w:r>
            <w:r>
              <w:t>t (N=9405)</w:t>
            </w:r>
          </w:p>
        </w:tc>
        <w:tc>
          <w:tcPr>
            <w:tcW w:w="2065" w:type="dxa"/>
          </w:tcPr>
          <w:p w14:paraId="235879BB" w14:textId="77777777" w:rsidR="00566B7E" w:rsidRPr="00BB24AF" w:rsidRDefault="00566B7E" w:rsidP="00757C15">
            <w:r w:rsidRPr="00BB24AF">
              <w:rPr>
                <w:b/>
              </w:rPr>
              <w:t>Large Adult</w:t>
            </w:r>
            <w:r>
              <w:t xml:space="preserve"> (N=4855</w:t>
            </w:r>
            <w:r w:rsidRPr="00BB24AF">
              <w:t>)</w:t>
            </w:r>
          </w:p>
        </w:tc>
        <w:tc>
          <w:tcPr>
            <w:tcW w:w="1823" w:type="dxa"/>
          </w:tcPr>
          <w:p w14:paraId="1442CE8E" w14:textId="77777777" w:rsidR="00566B7E" w:rsidRPr="00BB24AF" w:rsidRDefault="00566B7E" w:rsidP="00757C15">
            <w:pPr>
              <w:rPr>
                <w:b/>
              </w:rPr>
            </w:pPr>
            <w:r w:rsidRPr="00BB24AF">
              <w:rPr>
                <w:b/>
              </w:rPr>
              <w:t>Extra-Large Adult</w:t>
            </w:r>
            <w:r>
              <w:t xml:space="preserve"> (N=221</w:t>
            </w:r>
            <w:r w:rsidRPr="00BB24AF">
              <w:t>)</w:t>
            </w:r>
          </w:p>
        </w:tc>
      </w:tr>
      <w:tr w:rsidR="00566B7E" w:rsidRPr="00BB24AF" w14:paraId="694BFB3B" w14:textId="77777777" w:rsidTr="00757C15">
        <w:tc>
          <w:tcPr>
            <w:tcW w:w="3240" w:type="dxa"/>
          </w:tcPr>
          <w:p w14:paraId="72497568" w14:textId="77777777" w:rsidR="00566B7E" w:rsidRPr="00BB24AF" w:rsidRDefault="00566B7E" w:rsidP="00757C15">
            <w:pPr>
              <w:rPr>
                <w:b/>
              </w:rPr>
            </w:pPr>
            <w:r w:rsidRPr="00BB24AF">
              <w:rPr>
                <w:b/>
              </w:rPr>
              <w:t xml:space="preserve">Cuff size assigned by regression equation </w:t>
            </w:r>
          </w:p>
        </w:tc>
        <w:tc>
          <w:tcPr>
            <w:tcW w:w="2017" w:type="dxa"/>
          </w:tcPr>
          <w:p w14:paraId="072A12A4" w14:textId="77777777" w:rsidR="00566B7E" w:rsidRPr="00BB24AF" w:rsidRDefault="00566B7E" w:rsidP="00757C15"/>
        </w:tc>
        <w:tc>
          <w:tcPr>
            <w:tcW w:w="1673" w:type="dxa"/>
          </w:tcPr>
          <w:p w14:paraId="7419DACB" w14:textId="77777777" w:rsidR="00566B7E" w:rsidRPr="00BB24AF" w:rsidRDefault="00566B7E" w:rsidP="00757C15"/>
        </w:tc>
        <w:tc>
          <w:tcPr>
            <w:tcW w:w="2065" w:type="dxa"/>
          </w:tcPr>
          <w:p w14:paraId="1EEB86F3" w14:textId="77777777" w:rsidR="00566B7E" w:rsidRPr="00BB24AF" w:rsidRDefault="00566B7E" w:rsidP="00757C15"/>
        </w:tc>
        <w:tc>
          <w:tcPr>
            <w:tcW w:w="1823" w:type="dxa"/>
          </w:tcPr>
          <w:p w14:paraId="4CA4CCA7" w14:textId="77777777" w:rsidR="00566B7E" w:rsidRPr="00BB24AF" w:rsidRDefault="00566B7E" w:rsidP="00757C15"/>
        </w:tc>
      </w:tr>
      <w:tr w:rsidR="00566B7E" w:rsidRPr="00BB24AF" w14:paraId="4C918E51" w14:textId="77777777" w:rsidTr="00757C15">
        <w:tc>
          <w:tcPr>
            <w:tcW w:w="3240" w:type="dxa"/>
          </w:tcPr>
          <w:p w14:paraId="22F1FB19" w14:textId="77777777" w:rsidR="00566B7E" w:rsidRPr="00BB24AF" w:rsidRDefault="00566B7E" w:rsidP="00757C15">
            <w:r w:rsidRPr="00BB24AF">
              <w:t xml:space="preserve">N(%) assigned </w:t>
            </w:r>
            <w:r>
              <w:rPr>
                <w:b/>
              </w:rPr>
              <w:t>Small Adult</w:t>
            </w:r>
          </w:p>
        </w:tc>
        <w:tc>
          <w:tcPr>
            <w:tcW w:w="2017" w:type="dxa"/>
          </w:tcPr>
          <w:p w14:paraId="383AC0CE" w14:textId="77777777" w:rsidR="00566B7E" w:rsidRPr="00BB24AF" w:rsidRDefault="000950B3" w:rsidP="00757C15">
            <w:r>
              <w:t>183 (22.28</w:t>
            </w:r>
            <w:r w:rsidR="00566B7E">
              <w:t>%)</w:t>
            </w:r>
          </w:p>
        </w:tc>
        <w:tc>
          <w:tcPr>
            <w:tcW w:w="1673" w:type="dxa"/>
          </w:tcPr>
          <w:p w14:paraId="410366B1" w14:textId="77777777" w:rsidR="00566B7E" w:rsidRPr="00BB24AF" w:rsidRDefault="000950B3" w:rsidP="00757C15">
            <w:r>
              <w:t>17 (0.17</w:t>
            </w:r>
            <w:r w:rsidR="00566B7E">
              <w:t>%)</w:t>
            </w:r>
          </w:p>
        </w:tc>
        <w:tc>
          <w:tcPr>
            <w:tcW w:w="2065" w:type="dxa"/>
          </w:tcPr>
          <w:p w14:paraId="3A87758F" w14:textId="77777777" w:rsidR="00566B7E" w:rsidRPr="00BB24AF" w:rsidRDefault="00566B7E" w:rsidP="00757C15">
            <w:r>
              <w:t>0 (0%)</w:t>
            </w:r>
          </w:p>
        </w:tc>
        <w:tc>
          <w:tcPr>
            <w:tcW w:w="1823" w:type="dxa"/>
          </w:tcPr>
          <w:p w14:paraId="79B5BFF2" w14:textId="77777777" w:rsidR="00566B7E" w:rsidRPr="00BB24AF" w:rsidRDefault="00566B7E" w:rsidP="00757C15">
            <w:r>
              <w:t>0 (0%)</w:t>
            </w:r>
          </w:p>
        </w:tc>
      </w:tr>
      <w:tr w:rsidR="00566B7E" w:rsidRPr="00BB24AF" w14:paraId="149652AB" w14:textId="77777777" w:rsidTr="00757C15">
        <w:tc>
          <w:tcPr>
            <w:tcW w:w="3240" w:type="dxa"/>
          </w:tcPr>
          <w:p w14:paraId="070D8662" w14:textId="77777777" w:rsidR="00566B7E" w:rsidRPr="00BB24AF" w:rsidRDefault="00566B7E" w:rsidP="00757C15">
            <w:r w:rsidRPr="00BB24AF">
              <w:t xml:space="preserve">N(%) assigned </w:t>
            </w:r>
            <w:r w:rsidRPr="00BB24AF">
              <w:rPr>
                <w:b/>
              </w:rPr>
              <w:t>Adult</w:t>
            </w:r>
            <w:r w:rsidRPr="00BB24AF">
              <w:t xml:space="preserve"> </w:t>
            </w:r>
          </w:p>
        </w:tc>
        <w:tc>
          <w:tcPr>
            <w:tcW w:w="2017" w:type="dxa"/>
          </w:tcPr>
          <w:p w14:paraId="2CE8FF9F" w14:textId="77777777" w:rsidR="00566B7E" w:rsidRPr="00BB24AF" w:rsidRDefault="000950B3" w:rsidP="00757C15">
            <w:r>
              <w:t>651 (77.72</w:t>
            </w:r>
            <w:r w:rsidR="00566B7E">
              <w:t>%)</w:t>
            </w:r>
          </w:p>
        </w:tc>
        <w:tc>
          <w:tcPr>
            <w:tcW w:w="1673" w:type="dxa"/>
          </w:tcPr>
          <w:p w14:paraId="01A33C13" w14:textId="77777777" w:rsidR="00566B7E" w:rsidRPr="00BB24AF" w:rsidRDefault="000950B3" w:rsidP="00757C15">
            <w:r>
              <w:t>8278 (89.45</w:t>
            </w:r>
            <w:r w:rsidR="00566B7E">
              <w:t>%)</w:t>
            </w:r>
          </w:p>
        </w:tc>
        <w:tc>
          <w:tcPr>
            <w:tcW w:w="2065" w:type="dxa"/>
          </w:tcPr>
          <w:p w14:paraId="6E44590D" w14:textId="77777777" w:rsidR="00566B7E" w:rsidRPr="00BB24AF" w:rsidRDefault="00566B7E" w:rsidP="00757C15">
            <w:r>
              <w:t xml:space="preserve">516 </w:t>
            </w:r>
            <w:r w:rsidR="000950B3">
              <w:t>(10.20</w:t>
            </w:r>
            <w:r>
              <w:t>%)</w:t>
            </w:r>
          </w:p>
        </w:tc>
        <w:tc>
          <w:tcPr>
            <w:tcW w:w="1823" w:type="dxa"/>
          </w:tcPr>
          <w:p w14:paraId="4F1931BF" w14:textId="77777777" w:rsidR="00566B7E" w:rsidRPr="00BB24AF" w:rsidRDefault="000950B3" w:rsidP="00757C15">
            <w:r>
              <w:t>1 (1.26</w:t>
            </w:r>
            <w:r w:rsidR="00566B7E">
              <w:t>%)</w:t>
            </w:r>
          </w:p>
        </w:tc>
      </w:tr>
      <w:tr w:rsidR="00566B7E" w:rsidRPr="00BB24AF" w14:paraId="27B27155" w14:textId="77777777" w:rsidTr="00757C15">
        <w:tc>
          <w:tcPr>
            <w:tcW w:w="3240" w:type="dxa"/>
          </w:tcPr>
          <w:p w14:paraId="65EE1B46" w14:textId="77777777" w:rsidR="00566B7E" w:rsidRPr="00BB24AF" w:rsidRDefault="00566B7E" w:rsidP="00757C15">
            <w:r w:rsidRPr="00BB24AF">
              <w:t xml:space="preserve">N(%) assigned </w:t>
            </w:r>
            <w:r w:rsidRPr="00BB24AF">
              <w:rPr>
                <w:b/>
              </w:rPr>
              <w:t>Large Adult</w:t>
            </w:r>
            <w:r w:rsidRPr="00BB24AF">
              <w:t xml:space="preserve"> </w:t>
            </w:r>
          </w:p>
        </w:tc>
        <w:tc>
          <w:tcPr>
            <w:tcW w:w="2017" w:type="dxa"/>
          </w:tcPr>
          <w:p w14:paraId="7A992C42" w14:textId="77777777" w:rsidR="00566B7E" w:rsidRPr="00BB24AF" w:rsidRDefault="00566B7E" w:rsidP="00757C15">
            <w:r>
              <w:t>0 (0%)</w:t>
            </w:r>
          </w:p>
        </w:tc>
        <w:tc>
          <w:tcPr>
            <w:tcW w:w="1673" w:type="dxa"/>
          </w:tcPr>
          <w:p w14:paraId="6143EC64" w14:textId="77777777" w:rsidR="00566B7E" w:rsidRPr="00BB24AF" w:rsidRDefault="000950B3" w:rsidP="00757C15">
            <w:r>
              <w:t>1110 (10.38</w:t>
            </w:r>
            <w:r w:rsidR="00566B7E">
              <w:t>%)</w:t>
            </w:r>
          </w:p>
        </w:tc>
        <w:tc>
          <w:tcPr>
            <w:tcW w:w="2065" w:type="dxa"/>
          </w:tcPr>
          <w:p w14:paraId="05D0A175" w14:textId="77777777" w:rsidR="00566B7E" w:rsidRPr="00BB24AF" w:rsidRDefault="000950B3" w:rsidP="00757C15">
            <w:r>
              <w:t>4164 (86.39</w:t>
            </w:r>
            <w:r w:rsidR="00566B7E">
              <w:t>%)</w:t>
            </w:r>
          </w:p>
        </w:tc>
        <w:tc>
          <w:tcPr>
            <w:tcW w:w="1823" w:type="dxa"/>
          </w:tcPr>
          <w:p w14:paraId="2FCEB2E9" w14:textId="77777777" w:rsidR="00566B7E" w:rsidRPr="00BB24AF" w:rsidRDefault="000950B3" w:rsidP="00757C15">
            <w:r>
              <w:t>64 (26.84</w:t>
            </w:r>
            <w:r w:rsidR="00566B7E">
              <w:t>%)</w:t>
            </w:r>
          </w:p>
        </w:tc>
      </w:tr>
      <w:tr w:rsidR="00566B7E" w:rsidRPr="00BB24AF" w14:paraId="5E11EC27" w14:textId="77777777" w:rsidTr="00757C15">
        <w:tc>
          <w:tcPr>
            <w:tcW w:w="3240" w:type="dxa"/>
          </w:tcPr>
          <w:p w14:paraId="03B297CF" w14:textId="77777777" w:rsidR="00566B7E" w:rsidRPr="00BB24AF" w:rsidRDefault="00566B7E" w:rsidP="00757C15">
            <w:r w:rsidRPr="00BB24AF">
              <w:t xml:space="preserve">N (%) assigned </w:t>
            </w:r>
            <w:r w:rsidR="00FF0A0C">
              <w:rPr>
                <w:b/>
              </w:rPr>
              <w:t>Thigh</w:t>
            </w:r>
            <w:r w:rsidRPr="00BB24AF">
              <w:t xml:space="preserve"> </w:t>
            </w:r>
          </w:p>
        </w:tc>
        <w:tc>
          <w:tcPr>
            <w:tcW w:w="2017" w:type="dxa"/>
          </w:tcPr>
          <w:p w14:paraId="75769013" w14:textId="77777777" w:rsidR="00566B7E" w:rsidRPr="00BB24AF" w:rsidRDefault="00566B7E" w:rsidP="00757C15">
            <w:r w:rsidRPr="00BB24AF">
              <w:t>0 (0%)</w:t>
            </w:r>
          </w:p>
        </w:tc>
        <w:tc>
          <w:tcPr>
            <w:tcW w:w="1673" w:type="dxa"/>
          </w:tcPr>
          <w:p w14:paraId="60822BBA" w14:textId="77777777" w:rsidR="00566B7E" w:rsidRPr="00BB24AF" w:rsidRDefault="00566B7E" w:rsidP="00757C15">
            <w:r>
              <w:t>0 (0%)</w:t>
            </w:r>
          </w:p>
        </w:tc>
        <w:tc>
          <w:tcPr>
            <w:tcW w:w="2065" w:type="dxa"/>
          </w:tcPr>
          <w:p w14:paraId="7CD45E1A" w14:textId="77777777" w:rsidR="00566B7E" w:rsidRPr="00BB24AF" w:rsidRDefault="000950B3" w:rsidP="00757C15">
            <w:r>
              <w:t>175 (3.41</w:t>
            </w:r>
            <w:r w:rsidR="00566B7E">
              <w:t>%)</w:t>
            </w:r>
          </w:p>
        </w:tc>
        <w:tc>
          <w:tcPr>
            <w:tcW w:w="1823" w:type="dxa"/>
          </w:tcPr>
          <w:p w14:paraId="7A2AFBFC" w14:textId="77777777" w:rsidR="00566B7E" w:rsidRPr="00BB24AF" w:rsidRDefault="000950B3" w:rsidP="00757C15">
            <w:r>
              <w:t>156 (71.90</w:t>
            </w:r>
            <w:r w:rsidR="00566B7E">
              <w:t>%)</w:t>
            </w:r>
          </w:p>
        </w:tc>
      </w:tr>
      <w:tr w:rsidR="00566B7E" w:rsidRPr="00BB24AF" w14:paraId="0E6C92B8" w14:textId="77777777" w:rsidTr="00757C15">
        <w:tc>
          <w:tcPr>
            <w:tcW w:w="3240" w:type="dxa"/>
          </w:tcPr>
          <w:p w14:paraId="709D8CE0" w14:textId="77777777" w:rsidR="00566B7E" w:rsidRPr="00BB24AF" w:rsidRDefault="00566B7E" w:rsidP="00757C15">
            <w:r w:rsidRPr="00BB24AF">
              <w:t>Total</w:t>
            </w:r>
          </w:p>
        </w:tc>
        <w:tc>
          <w:tcPr>
            <w:tcW w:w="2017" w:type="dxa"/>
          </w:tcPr>
          <w:p w14:paraId="67325F1D" w14:textId="77777777" w:rsidR="00566B7E" w:rsidRPr="00BB24AF" w:rsidRDefault="00566B7E" w:rsidP="00757C15">
            <w:r w:rsidRPr="00BB24AF">
              <w:t>100%</w:t>
            </w:r>
          </w:p>
        </w:tc>
        <w:tc>
          <w:tcPr>
            <w:tcW w:w="1673" w:type="dxa"/>
          </w:tcPr>
          <w:p w14:paraId="1277D18D" w14:textId="77777777" w:rsidR="00566B7E" w:rsidRPr="00BB24AF" w:rsidRDefault="00566B7E" w:rsidP="00757C15">
            <w:r w:rsidRPr="00BB24AF">
              <w:t>100%</w:t>
            </w:r>
          </w:p>
        </w:tc>
        <w:tc>
          <w:tcPr>
            <w:tcW w:w="2065" w:type="dxa"/>
          </w:tcPr>
          <w:p w14:paraId="19AEC4EC" w14:textId="77777777" w:rsidR="00566B7E" w:rsidRPr="00BB24AF" w:rsidRDefault="00566B7E" w:rsidP="00757C15">
            <w:r w:rsidRPr="00BB24AF">
              <w:t>100%</w:t>
            </w:r>
          </w:p>
        </w:tc>
        <w:tc>
          <w:tcPr>
            <w:tcW w:w="1823" w:type="dxa"/>
          </w:tcPr>
          <w:p w14:paraId="60C55C23" w14:textId="77777777" w:rsidR="00566B7E" w:rsidRPr="00BB24AF" w:rsidRDefault="00566B7E" w:rsidP="00757C15">
            <w:r w:rsidRPr="00BB24AF">
              <w:t>100%</w:t>
            </w:r>
          </w:p>
        </w:tc>
      </w:tr>
    </w:tbl>
    <w:p w14:paraId="764554D0" w14:textId="77777777" w:rsidR="00566B7E" w:rsidRDefault="00566B7E" w:rsidP="00566B7E"/>
    <w:p w14:paraId="5CD3A3B3" w14:textId="77777777" w:rsidR="000A0406" w:rsidRPr="0030225D" w:rsidRDefault="000A0406" w:rsidP="0030225D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3E3BF8D9" w14:textId="77777777" w:rsidR="00807177" w:rsidRPr="0030225D" w:rsidRDefault="00807177" w:rsidP="00807177">
      <w:pPr>
        <w:rPr>
          <w:rFonts w:ascii="Times New Roman" w:hAnsi="Times New Roman" w:cs="Times New Roman"/>
          <w:bCs/>
          <w:sz w:val="24"/>
          <w:szCs w:val="24"/>
        </w:rPr>
      </w:pPr>
    </w:p>
    <w:p w14:paraId="1DC6691D" w14:textId="77777777" w:rsidR="00E3688C" w:rsidRPr="0030225D" w:rsidRDefault="00E3688C" w:rsidP="00EF5452">
      <w:pPr>
        <w:rPr>
          <w:rFonts w:ascii="Times New Roman" w:hAnsi="Times New Roman" w:cs="Times New Roman"/>
          <w:sz w:val="24"/>
          <w:szCs w:val="24"/>
        </w:rPr>
      </w:pPr>
    </w:p>
    <w:sectPr w:rsidR="00E3688C" w:rsidRPr="0030225D" w:rsidSect="001E37C5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EF26D" w14:textId="77777777" w:rsidR="00995DA7" w:rsidRDefault="00995DA7" w:rsidP="00F05B5A">
      <w:pPr>
        <w:spacing w:after="0" w:line="240" w:lineRule="auto"/>
      </w:pPr>
      <w:r>
        <w:separator/>
      </w:r>
    </w:p>
  </w:endnote>
  <w:endnote w:type="continuationSeparator" w:id="0">
    <w:p w14:paraId="06291A19" w14:textId="77777777" w:rsidR="00995DA7" w:rsidRDefault="00995DA7" w:rsidP="00F05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8D9C7" w14:textId="77777777" w:rsidR="00995DA7" w:rsidRDefault="00995DA7" w:rsidP="00F05B5A">
      <w:pPr>
        <w:spacing w:after="0" w:line="240" w:lineRule="auto"/>
      </w:pPr>
      <w:r>
        <w:separator/>
      </w:r>
    </w:p>
  </w:footnote>
  <w:footnote w:type="continuationSeparator" w:id="0">
    <w:p w14:paraId="3D89C4E6" w14:textId="77777777" w:rsidR="00995DA7" w:rsidRDefault="00995DA7" w:rsidP="00F05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239F5" w14:textId="77777777" w:rsidR="00F01E0B" w:rsidRPr="00B9693D" w:rsidRDefault="0078672E">
    <w:pPr>
      <w:pStyle w:val="Header"/>
      <w:jc w:val="right"/>
      <w:rPr>
        <w:rFonts w:ascii="Times New Roman" w:hAnsi="Times New Roman" w:cs="Times New Roman"/>
      </w:rPr>
    </w:pPr>
    <w:sdt>
      <w:sdtPr>
        <w:id w:val="1037857594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noProof/>
        </w:rPr>
      </w:sdtEndPr>
      <w:sdtContent>
        <w:r w:rsidR="00F01E0B" w:rsidRPr="00B9693D">
          <w:rPr>
            <w:rFonts w:ascii="Times New Roman" w:hAnsi="Times New Roman" w:cs="Times New Roman"/>
          </w:rPr>
          <w:fldChar w:fldCharType="begin"/>
        </w:r>
        <w:r w:rsidR="00F01E0B" w:rsidRPr="00B9693D">
          <w:rPr>
            <w:rFonts w:ascii="Times New Roman" w:hAnsi="Times New Roman" w:cs="Times New Roman"/>
          </w:rPr>
          <w:instrText xml:space="preserve"> PAGE   \* MERGEFORMAT </w:instrText>
        </w:r>
        <w:r w:rsidR="00F01E0B" w:rsidRPr="00B9693D">
          <w:rPr>
            <w:rFonts w:ascii="Times New Roman" w:hAnsi="Times New Roman" w:cs="Times New Roman"/>
          </w:rPr>
          <w:fldChar w:fldCharType="separate"/>
        </w:r>
        <w:r w:rsidR="00E12F7C">
          <w:rPr>
            <w:rFonts w:ascii="Times New Roman" w:hAnsi="Times New Roman" w:cs="Times New Roman"/>
            <w:noProof/>
          </w:rPr>
          <w:t>1</w:t>
        </w:r>
        <w:r w:rsidR="00F01E0B" w:rsidRPr="00B9693D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0BA64F96" w14:textId="77777777" w:rsidR="00F01E0B" w:rsidRDefault="00F01E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27AF"/>
    <w:multiLevelType w:val="hybridMultilevel"/>
    <w:tmpl w:val="92368A4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E7C20"/>
    <w:multiLevelType w:val="hybridMultilevel"/>
    <w:tmpl w:val="C3CCF372"/>
    <w:lvl w:ilvl="0" w:tplc="05B08A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3A4F9E"/>
    <w:multiLevelType w:val="hybridMultilevel"/>
    <w:tmpl w:val="CEAC5610"/>
    <w:lvl w:ilvl="0" w:tplc="54F6F0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03803"/>
    <w:multiLevelType w:val="hybridMultilevel"/>
    <w:tmpl w:val="8684D694"/>
    <w:lvl w:ilvl="0" w:tplc="151C57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04925"/>
    <w:multiLevelType w:val="multilevel"/>
    <w:tmpl w:val="A308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225AC6"/>
    <w:multiLevelType w:val="hybridMultilevel"/>
    <w:tmpl w:val="FCEC7ADC"/>
    <w:lvl w:ilvl="0" w:tplc="C980B0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F24AA"/>
    <w:multiLevelType w:val="hybridMultilevel"/>
    <w:tmpl w:val="FA8EE2B0"/>
    <w:lvl w:ilvl="0" w:tplc="5950CE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88C"/>
    <w:rsid w:val="00003E52"/>
    <w:rsid w:val="0000504B"/>
    <w:rsid w:val="000052EE"/>
    <w:rsid w:val="0000533A"/>
    <w:rsid w:val="00007108"/>
    <w:rsid w:val="00010240"/>
    <w:rsid w:val="0001679D"/>
    <w:rsid w:val="00023B0C"/>
    <w:rsid w:val="000347B1"/>
    <w:rsid w:val="00035186"/>
    <w:rsid w:val="000421CC"/>
    <w:rsid w:val="00050DD9"/>
    <w:rsid w:val="00051376"/>
    <w:rsid w:val="00053676"/>
    <w:rsid w:val="000547F1"/>
    <w:rsid w:val="00056372"/>
    <w:rsid w:val="00056E64"/>
    <w:rsid w:val="00057295"/>
    <w:rsid w:val="00057314"/>
    <w:rsid w:val="00065DE5"/>
    <w:rsid w:val="00066E4B"/>
    <w:rsid w:val="00067D4F"/>
    <w:rsid w:val="00072523"/>
    <w:rsid w:val="00072EF2"/>
    <w:rsid w:val="000830D0"/>
    <w:rsid w:val="00085611"/>
    <w:rsid w:val="00087EFB"/>
    <w:rsid w:val="000926CC"/>
    <w:rsid w:val="00092954"/>
    <w:rsid w:val="000950B3"/>
    <w:rsid w:val="00096E12"/>
    <w:rsid w:val="0009704C"/>
    <w:rsid w:val="000A0406"/>
    <w:rsid w:val="000A336D"/>
    <w:rsid w:val="000A45ED"/>
    <w:rsid w:val="000C0862"/>
    <w:rsid w:val="000C1F86"/>
    <w:rsid w:val="000D0B16"/>
    <w:rsid w:val="000D19A9"/>
    <w:rsid w:val="000D5D47"/>
    <w:rsid w:val="000D6CE3"/>
    <w:rsid w:val="000E29E5"/>
    <w:rsid w:val="000F16A3"/>
    <w:rsid w:val="000F7B0A"/>
    <w:rsid w:val="00103F95"/>
    <w:rsid w:val="001043DE"/>
    <w:rsid w:val="0010520D"/>
    <w:rsid w:val="001056C4"/>
    <w:rsid w:val="00107E8C"/>
    <w:rsid w:val="00120FBB"/>
    <w:rsid w:val="00122E25"/>
    <w:rsid w:val="00124195"/>
    <w:rsid w:val="00126897"/>
    <w:rsid w:val="00131637"/>
    <w:rsid w:val="001328B5"/>
    <w:rsid w:val="0013466F"/>
    <w:rsid w:val="00136C1D"/>
    <w:rsid w:val="00140049"/>
    <w:rsid w:val="00141810"/>
    <w:rsid w:val="00142E6B"/>
    <w:rsid w:val="00151DE1"/>
    <w:rsid w:val="00157283"/>
    <w:rsid w:val="00163A87"/>
    <w:rsid w:val="00163EB2"/>
    <w:rsid w:val="00166669"/>
    <w:rsid w:val="001743CC"/>
    <w:rsid w:val="001746D0"/>
    <w:rsid w:val="00184405"/>
    <w:rsid w:val="00184BA8"/>
    <w:rsid w:val="00193963"/>
    <w:rsid w:val="00195D0D"/>
    <w:rsid w:val="001A034B"/>
    <w:rsid w:val="001A111E"/>
    <w:rsid w:val="001A31B2"/>
    <w:rsid w:val="001A3585"/>
    <w:rsid w:val="001A6C46"/>
    <w:rsid w:val="001A791A"/>
    <w:rsid w:val="001B132F"/>
    <w:rsid w:val="001B6963"/>
    <w:rsid w:val="001B78A8"/>
    <w:rsid w:val="001C26AF"/>
    <w:rsid w:val="001C5F70"/>
    <w:rsid w:val="001C6474"/>
    <w:rsid w:val="001C64B5"/>
    <w:rsid w:val="001D51F5"/>
    <w:rsid w:val="001D6ED3"/>
    <w:rsid w:val="001D7710"/>
    <w:rsid w:val="001E0ABE"/>
    <w:rsid w:val="001E37C5"/>
    <w:rsid w:val="001E42C4"/>
    <w:rsid w:val="001E540D"/>
    <w:rsid w:val="001E7746"/>
    <w:rsid w:val="001E795E"/>
    <w:rsid w:val="001F0906"/>
    <w:rsid w:val="001F13C1"/>
    <w:rsid w:val="001F156C"/>
    <w:rsid w:val="001F1AFA"/>
    <w:rsid w:val="001F5054"/>
    <w:rsid w:val="00204508"/>
    <w:rsid w:val="0020500C"/>
    <w:rsid w:val="00207455"/>
    <w:rsid w:val="00213280"/>
    <w:rsid w:val="00224B55"/>
    <w:rsid w:val="00232AE9"/>
    <w:rsid w:val="0023761D"/>
    <w:rsid w:val="0024367B"/>
    <w:rsid w:val="002528A6"/>
    <w:rsid w:val="002556E3"/>
    <w:rsid w:val="00270401"/>
    <w:rsid w:val="00271838"/>
    <w:rsid w:val="00280AB1"/>
    <w:rsid w:val="00290614"/>
    <w:rsid w:val="00290B28"/>
    <w:rsid w:val="00290B64"/>
    <w:rsid w:val="0029585D"/>
    <w:rsid w:val="00295D3E"/>
    <w:rsid w:val="002A199A"/>
    <w:rsid w:val="002A22A5"/>
    <w:rsid w:val="002A36DB"/>
    <w:rsid w:val="002A5539"/>
    <w:rsid w:val="002B0DBB"/>
    <w:rsid w:val="002B2AA3"/>
    <w:rsid w:val="002B3A74"/>
    <w:rsid w:val="002B54B9"/>
    <w:rsid w:val="002B7891"/>
    <w:rsid w:val="002B7AFD"/>
    <w:rsid w:val="002C05ED"/>
    <w:rsid w:val="002C2CB2"/>
    <w:rsid w:val="002D0E88"/>
    <w:rsid w:val="002D555A"/>
    <w:rsid w:val="002D6C8D"/>
    <w:rsid w:val="002E1298"/>
    <w:rsid w:val="002E7448"/>
    <w:rsid w:val="002F06BF"/>
    <w:rsid w:val="002F5753"/>
    <w:rsid w:val="003000BA"/>
    <w:rsid w:val="0030225D"/>
    <w:rsid w:val="00302580"/>
    <w:rsid w:val="00303C40"/>
    <w:rsid w:val="003077B6"/>
    <w:rsid w:val="00310C89"/>
    <w:rsid w:val="00327030"/>
    <w:rsid w:val="0033013F"/>
    <w:rsid w:val="00334129"/>
    <w:rsid w:val="00341C7F"/>
    <w:rsid w:val="00341FCC"/>
    <w:rsid w:val="003446A3"/>
    <w:rsid w:val="00351C64"/>
    <w:rsid w:val="00352A41"/>
    <w:rsid w:val="00357CA8"/>
    <w:rsid w:val="00360083"/>
    <w:rsid w:val="00363359"/>
    <w:rsid w:val="00363553"/>
    <w:rsid w:val="00371D88"/>
    <w:rsid w:val="00376AB6"/>
    <w:rsid w:val="00376BB5"/>
    <w:rsid w:val="00377454"/>
    <w:rsid w:val="00382B0E"/>
    <w:rsid w:val="00395DEE"/>
    <w:rsid w:val="0039676B"/>
    <w:rsid w:val="00397017"/>
    <w:rsid w:val="003A1532"/>
    <w:rsid w:val="003A3D45"/>
    <w:rsid w:val="003A4B08"/>
    <w:rsid w:val="003A6539"/>
    <w:rsid w:val="003A7819"/>
    <w:rsid w:val="003B5950"/>
    <w:rsid w:val="003B607A"/>
    <w:rsid w:val="003B6956"/>
    <w:rsid w:val="003C1B25"/>
    <w:rsid w:val="003C71A6"/>
    <w:rsid w:val="003C7E1F"/>
    <w:rsid w:val="003D0845"/>
    <w:rsid w:val="003E3DA2"/>
    <w:rsid w:val="003E4F24"/>
    <w:rsid w:val="003E52BF"/>
    <w:rsid w:val="003F12DA"/>
    <w:rsid w:val="003F3119"/>
    <w:rsid w:val="003F5232"/>
    <w:rsid w:val="003F77E4"/>
    <w:rsid w:val="0040053F"/>
    <w:rsid w:val="0040338A"/>
    <w:rsid w:val="00405A7B"/>
    <w:rsid w:val="00405D5E"/>
    <w:rsid w:val="00407BD1"/>
    <w:rsid w:val="00413CFD"/>
    <w:rsid w:val="00414DEA"/>
    <w:rsid w:val="004169B2"/>
    <w:rsid w:val="00417B64"/>
    <w:rsid w:val="00420E65"/>
    <w:rsid w:val="00421DD1"/>
    <w:rsid w:val="004268B8"/>
    <w:rsid w:val="00426CA6"/>
    <w:rsid w:val="00427B63"/>
    <w:rsid w:val="00441E7F"/>
    <w:rsid w:val="00443895"/>
    <w:rsid w:val="004446C5"/>
    <w:rsid w:val="0044506C"/>
    <w:rsid w:val="004559A7"/>
    <w:rsid w:val="00463D5D"/>
    <w:rsid w:val="00466272"/>
    <w:rsid w:val="00466C04"/>
    <w:rsid w:val="00467824"/>
    <w:rsid w:val="00470AF4"/>
    <w:rsid w:val="004716BD"/>
    <w:rsid w:val="00471A7F"/>
    <w:rsid w:val="004806ED"/>
    <w:rsid w:val="00487FE2"/>
    <w:rsid w:val="00490A9C"/>
    <w:rsid w:val="00492F30"/>
    <w:rsid w:val="004933D0"/>
    <w:rsid w:val="00494A0D"/>
    <w:rsid w:val="004A1D90"/>
    <w:rsid w:val="004A2369"/>
    <w:rsid w:val="004B0358"/>
    <w:rsid w:val="004B5651"/>
    <w:rsid w:val="004C03D3"/>
    <w:rsid w:val="004C1348"/>
    <w:rsid w:val="004C1885"/>
    <w:rsid w:val="004C280C"/>
    <w:rsid w:val="004C4ACB"/>
    <w:rsid w:val="004C67EE"/>
    <w:rsid w:val="004D078E"/>
    <w:rsid w:val="004D581C"/>
    <w:rsid w:val="004E25C8"/>
    <w:rsid w:val="004F3207"/>
    <w:rsid w:val="004F6B17"/>
    <w:rsid w:val="00501E7D"/>
    <w:rsid w:val="00503C81"/>
    <w:rsid w:val="00504E96"/>
    <w:rsid w:val="00511CEF"/>
    <w:rsid w:val="00522F93"/>
    <w:rsid w:val="00524D4E"/>
    <w:rsid w:val="00527D31"/>
    <w:rsid w:val="005314EB"/>
    <w:rsid w:val="005352CF"/>
    <w:rsid w:val="0053667F"/>
    <w:rsid w:val="00540DD8"/>
    <w:rsid w:val="00542D3A"/>
    <w:rsid w:val="00545FA3"/>
    <w:rsid w:val="005460CD"/>
    <w:rsid w:val="00546354"/>
    <w:rsid w:val="0054727A"/>
    <w:rsid w:val="00547734"/>
    <w:rsid w:val="005509C5"/>
    <w:rsid w:val="0055338E"/>
    <w:rsid w:val="00555B30"/>
    <w:rsid w:val="005566FE"/>
    <w:rsid w:val="00566B7E"/>
    <w:rsid w:val="00567269"/>
    <w:rsid w:val="00570C09"/>
    <w:rsid w:val="00572CF2"/>
    <w:rsid w:val="005773B5"/>
    <w:rsid w:val="005803B5"/>
    <w:rsid w:val="00590B7D"/>
    <w:rsid w:val="00592DF7"/>
    <w:rsid w:val="0059561E"/>
    <w:rsid w:val="005A1F6C"/>
    <w:rsid w:val="005A66B2"/>
    <w:rsid w:val="005B1370"/>
    <w:rsid w:val="005C1209"/>
    <w:rsid w:val="005C2C82"/>
    <w:rsid w:val="005C5926"/>
    <w:rsid w:val="005C67C8"/>
    <w:rsid w:val="005D051E"/>
    <w:rsid w:val="005D0C8C"/>
    <w:rsid w:val="005D1E6C"/>
    <w:rsid w:val="005D7A55"/>
    <w:rsid w:val="005E0053"/>
    <w:rsid w:val="005E2AC4"/>
    <w:rsid w:val="005E6236"/>
    <w:rsid w:val="005F0D5D"/>
    <w:rsid w:val="005F332A"/>
    <w:rsid w:val="005F3EF8"/>
    <w:rsid w:val="005F5118"/>
    <w:rsid w:val="00603F5B"/>
    <w:rsid w:val="00611544"/>
    <w:rsid w:val="00612375"/>
    <w:rsid w:val="00617D2F"/>
    <w:rsid w:val="006234B0"/>
    <w:rsid w:val="00626C8E"/>
    <w:rsid w:val="00634F17"/>
    <w:rsid w:val="00636E3F"/>
    <w:rsid w:val="00637E71"/>
    <w:rsid w:val="00647971"/>
    <w:rsid w:val="006516F9"/>
    <w:rsid w:val="00652BA0"/>
    <w:rsid w:val="00661E0B"/>
    <w:rsid w:val="006666DF"/>
    <w:rsid w:val="0067210A"/>
    <w:rsid w:val="00683951"/>
    <w:rsid w:val="00684903"/>
    <w:rsid w:val="006856C0"/>
    <w:rsid w:val="00694EB7"/>
    <w:rsid w:val="00696CBD"/>
    <w:rsid w:val="006A4072"/>
    <w:rsid w:val="006B06E4"/>
    <w:rsid w:val="006B7C4F"/>
    <w:rsid w:val="006C22F9"/>
    <w:rsid w:val="006C334F"/>
    <w:rsid w:val="006C344F"/>
    <w:rsid w:val="006C55F2"/>
    <w:rsid w:val="006D0A77"/>
    <w:rsid w:val="006D0B18"/>
    <w:rsid w:val="006D29C8"/>
    <w:rsid w:val="006D322B"/>
    <w:rsid w:val="006D401B"/>
    <w:rsid w:val="006D5C5C"/>
    <w:rsid w:val="006E0C4F"/>
    <w:rsid w:val="006E5981"/>
    <w:rsid w:val="006E5EDC"/>
    <w:rsid w:val="006E7E9E"/>
    <w:rsid w:val="006F2E2B"/>
    <w:rsid w:val="006F3882"/>
    <w:rsid w:val="006F3C26"/>
    <w:rsid w:val="006F7C14"/>
    <w:rsid w:val="00700258"/>
    <w:rsid w:val="00710492"/>
    <w:rsid w:val="007214EC"/>
    <w:rsid w:val="0072440F"/>
    <w:rsid w:val="0072556B"/>
    <w:rsid w:val="0073363A"/>
    <w:rsid w:val="00737B61"/>
    <w:rsid w:val="00741DF6"/>
    <w:rsid w:val="0074256A"/>
    <w:rsid w:val="0074283C"/>
    <w:rsid w:val="0074534E"/>
    <w:rsid w:val="007460CB"/>
    <w:rsid w:val="007466E4"/>
    <w:rsid w:val="0075365D"/>
    <w:rsid w:val="0075367C"/>
    <w:rsid w:val="00753AB6"/>
    <w:rsid w:val="00755D7E"/>
    <w:rsid w:val="00757C15"/>
    <w:rsid w:val="00760842"/>
    <w:rsid w:val="00763261"/>
    <w:rsid w:val="00765ADC"/>
    <w:rsid w:val="00766655"/>
    <w:rsid w:val="00767159"/>
    <w:rsid w:val="00767EBA"/>
    <w:rsid w:val="00773FC0"/>
    <w:rsid w:val="00777D90"/>
    <w:rsid w:val="00780CF5"/>
    <w:rsid w:val="0078445D"/>
    <w:rsid w:val="00784A05"/>
    <w:rsid w:val="0078672E"/>
    <w:rsid w:val="00792907"/>
    <w:rsid w:val="007930EC"/>
    <w:rsid w:val="0079374A"/>
    <w:rsid w:val="00793AF5"/>
    <w:rsid w:val="00794F47"/>
    <w:rsid w:val="0079744C"/>
    <w:rsid w:val="007A2E9E"/>
    <w:rsid w:val="007B0C1C"/>
    <w:rsid w:val="007B2187"/>
    <w:rsid w:val="007D7906"/>
    <w:rsid w:val="007E3172"/>
    <w:rsid w:val="007E6754"/>
    <w:rsid w:val="007E7487"/>
    <w:rsid w:val="007F24CD"/>
    <w:rsid w:val="007F30D8"/>
    <w:rsid w:val="007F51EA"/>
    <w:rsid w:val="00802B91"/>
    <w:rsid w:val="00806EF7"/>
    <w:rsid w:val="00807177"/>
    <w:rsid w:val="0081036B"/>
    <w:rsid w:val="00811734"/>
    <w:rsid w:val="008136E9"/>
    <w:rsid w:val="00815439"/>
    <w:rsid w:val="00825AFE"/>
    <w:rsid w:val="00826737"/>
    <w:rsid w:val="00827B36"/>
    <w:rsid w:val="00830CD1"/>
    <w:rsid w:val="00830F75"/>
    <w:rsid w:val="00831285"/>
    <w:rsid w:val="00831341"/>
    <w:rsid w:val="0083176D"/>
    <w:rsid w:val="008333EB"/>
    <w:rsid w:val="00833F91"/>
    <w:rsid w:val="0083420D"/>
    <w:rsid w:val="00835F64"/>
    <w:rsid w:val="0083640F"/>
    <w:rsid w:val="008372C4"/>
    <w:rsid w:val="0084197E"/>
    <w:rsid w:val="0084389A"/>
    <w:rsid w:val="00844428"/>
    <w:rsid w:val="0084462E"/>
    <w:rsid w:val="008528FA"/>
    <w:rsid w:val="00852F79"/>
    <w:rsid w:val="00855D9F"/>
    <w:rsid w:val="00856200"/>
    <w:rsid w:val="00857A81"/>
    <w:rsid w:val="008634DF"/>
    <w:rsid w:val="008641C2"/>
    <w:rsid w:val="008655BE"/>
    <w:rsid w:val="00873A18"/>
    <w:rsid w:val="00877B9C"/>
    <w:rsid w:val="00883FDB"/>
    <w:rsid w:val="00893D85"/>
    <w:rsid w:val="00894FEF"/>
    <w:rsid w:val="008953F5"/>
    <w:rsid w:val="00895A95"/>
    <w:rsid w:val="00895D65"/>
    <w:rsid w:val="00896D38"/>
    <w:rsid w:val="008A1A64"/>
    <w:rsid w:val="008A2167"/>
    <w:rsid w:val="008B0551"/>
    <w:rsid w:val="008B0AC9"/>
    <w:rsid w:val="008B3A9C"/>
    <w:rsid w:val="008B61FB"/>
    <w:rsid w:val="008C4AC4"/>
    <w:rsid w:val="008C504F"/>
    <w:rsid w:val="008C582A"/>
    <w:rsid w:val="008D0F95"/>
    <w:rsid w:val="008D6C3A"/>
    <w:rsid w:val="008D78C7"/>
    <w:rsid w:val="008E0E34"/>
    <w:rsid w:val="008E5A86"/>
    <w:rsid w:val="008E7356"/>
    <w:rsid w:val="008F2240"/>
    <w:rsid w:val="008F3B8A"/>
    <w:rsid w:val="00900214"/>
    <w:rsid w:val="009035E2"/>
    <w:rsid w:val="00903F3F"/>
    <w:rsid w:val="0090515B"/>
    <w:rsid w:val="00911E9F"/>
    <w:rsid w:val="009128E2"/>
    <w:rsid w:val="00912AF7"/>
    <w:rsid w:val="00922E23"/>
    <w:rsid w:val="009233DC"/>
    <w:rsid w:val="00923930"/>
    <w:rsid w:val="00927F60"/>
    <w:rsid w:val="009302ED"/>
    <w:rsid w:val="0093035B"/>
    <w:rsid w:val="00936918"/>
    <w:rsid w:val="00941338"/>
    <w:rsid w:val="00943B91"/>
    <w:rsid w:val="00945653"/>
    <w:rsid w:val="00951B31"/>
    <w:rsid w:val="00951FEA"/>
    <w:rsid w:val="00955B51"/>
    <w:rsid w:val="009576B3"/>
    <w:rsid w:val="009605E9"/>
    <w:rsid w:val="00967E29"/>
    <w:rsid w:val="00972366"/>
    <w:rsid w:val="009729DF"/>
    <w:rsid w:val="00972E13"/>
    <w:rsid w:val="00975170"/>
    <w:rsid w:val="00977B40"/>
    <w:rsid w:val="00980B1C"/>
    <w:rsid w:val="009815FE"/>
    <w:rsid w:val="00981F6A"/>
    <w:rsid w:val="009857B2"/>
    <w:rsid w:val="00995CF7"/>
    <w:rsid w:val="00995DA7"/>
    <w:rsid w:val="009A2F2E"/>
    <w:rsid w:val="009A4DEE"/>
    <w:rsid w:val="009B38CE"/>
    <w:rsid w:val="009B58C7"/>
    <w:rsid w:val="009B64CF"/>
    <w:rsid w:val="009B6683"/>
    <w:rsid w:val="009C0B28"/>
    <w:rsid w:val="009C3DC3"/>
    <w:rsid w:val="009C6142"/>
    <w:rsid w:val="009C61B0"/>
    <w:rsid w:val="009D65A2"/>
    <w:rsid w:val="009D73DB"/>
    <w:rsid w:val="009E40F4"/>
    <w:rsid w:val="009E4453"/>
    <w:rsid w:val="009E47FF"/>
    <w:rsid w:val="009E577E"/>
    <w:rsid w:val="009F2C49"/>
    <w:rsid w:val="009F480E"/>
    <w:rsid w:val="009F5271"/>
    <w:rsid w:val="00A0439A"/>
    <w:rsid w:val="00A07512"/>
    <w:rsid w:val="00A16961"/>
    <w:rsid w:val="00A175DA"/>
    <w:rsid w:val="00A23407"/>
    <w:rsid w:val="00A342FE"/>
    <w:rsid w:val="00A40C83"/>
    <w:rsid w:val="00A42C45"/>
    <w:rsid w:val="00A4359F"/>
    <w:rsid w:val="00A547FA"/>
    <w:rsid w:val="00A563B3"/>
    <w:rsid w:val="00A56640"/>
    <w:rsid w:val="00A56A83"/>
    <w:rsid w:val="00A63990"/>
    <w:rsid w:val="00A74A3C"/>
    <w:rsid w:val="00A7798E"/>
    <w:rsid w:val="00A81AB7"/>
    <w:rsid w:val="00A82780"/>
    <w:rsid w:val="00A83966"/>
    <w:rsid w:val="00A853BE"/>
    <w:rsid w:val="00A8717A"/>
    <w:rsid w:val="00A928F9"/>
    <w:rsid w:val="00A9406F"/>
    <w:rsid w:val="00A953EE"/>
    <w:rsid w:val="00AA018D"/>
    <w:rsid w:val="00AA04D4"/>
    <w:rsid w:val="00AA3ADF"/>
    <w:rsid w:val="00AA64F1"/>
    <w:rsid w:val="00AB06B9"/>
    <w:rsid w:val="00AB3E65"/>
    <w:rsid w:val="00AB71FF"/>
    <w:rsid w:val="00AC1249"/>
    <w:rsid w:val="00AC5328"/>
    <w:rsid w:val="00AC5B19"/>
    <w:rsid w:val="00AC6D71"/>
    <w:rsid w:val="00AC753A"/>
    <w:rsid w:val="00AD00B1"/>
    <w:rsid w:val="00AD21F4"/>
    <w:rsid w:val="00AD34CC"/>
    <w:rsid w:val="00AD6EFE"/>
    <w:rsid w:val="00AD7A83"/>
    <w:rsid w:val="00AE0CF4"/>
    <w:rsid w:val="00AE5AD4"/>
    <w:rsid w:val="00AF4C31"/>
    <w:rsid w:val="00B01B6E"/>
    <w:rsid w:val="00B049D5"/>
    <w:rsid w:val="00B26012"/>
    <w:rsid w:val="00B26685"/>
    <w:rsid w:val="00B30A94"/>
    <w:rsid w:val="00B30C1B"/>
    <w:rsid w:val="00B35C95"/>
    <w:rsid w:val="00B36F2B"/>
    <w:rsid w:val="00B45F65"/>
    <w:rsid w:val="00B505DA"/>
    <w:rsid w:val="00B5691C"/>
    <w:rsid w:val="00B572B8"/>
    <w:rsid w:val="00B636A9"/>
    <w:rsid w:val="00B67806"/>
    <w:rsid w:val="00B67C7C"/>
    <w:rsid w:val="00B67D0B"/>
    <w:rsid w:val="00B71014"/>
    <w:rsid w:val="00B7193B"/>
    <w:rsid w:val="00B728E9"/>
    <w:rsid w:val="00B7378E"/>
    <w:rsid w:val="00B75606"/>
    <w:rsid w:val="00B762BA"/>
    <w:rsid w:val="00B93554"/>
    <w:rsid w:val="00B93B52"/>
    <w:rsid w:val="00B9693D"/>
    <w:rsid w:val="00BA0640"/>
    <w:rsid w:val="00BB2B28"/>
    <w:rsid w:val="00BB4FEA"/>
    <w:rsid w:val="00BC21EC"/>
    <w:rsid w:val="00BD2FF1"/>
    <w:rsid w:val="00BD3B85"/>
    <w:rsid w:val="00BD4694"/>
    <w:rsid w:val="00BE1841"/>
    <w:rsid w:val="00BE32EE"/>
    <w:rsid w:val="00BE3DE6"/>
    <w:rsid w:val="00BE5429"/>
    <w:rsid w:val="00BE5A01"/>
    <w:rsid w:val="00BE5C56"/>
    <w:rsid w:val="00BE78AD"/>
    <w:rsid w:val="00BF20AD"/>
    <w:rsid w:val="00BF34D4"/>
    <w:rsid w:val="00BF621D"/>
    <w:rsid w:val="00C00DE7"/>
    <w:rsid w:val="00C01B2B"/>
    <w:rsid w:val="00C05CA4"/>
    <w:rsid w:val="00C06080"/>
    <w:rsid w:val="00C125B3"/>
    <w:rsid w:val="00C1261C"/>
    <w:rsid w:val="00C13C75"/>
    <w:rsid w:val="00C14FB8"/>
    <w:rsid w:val="00C160FA"/>
    <w:rsid w:val="00C16A01"/>
    <w:rsid w:val="00C16EAA"/>
    <w:rsid w:val="00C2163C"/>
    <w:rsid w:val="00C2452D"/>
    <w:rsid w:val="00C24A27"/>
    <w:rsid w:val="00C26505"/>
    <w:rsid w:val="00C31403"/>
    <w:rsid w:val="00C375DD"/>
    <w:rsid w:val="00C418A2"/>
    <w:rsid w:val="00C4571D"/>
    <w:rsid w:val="00C458AE"/>
    <w:rsid w:val="00C50566"/>
    <w:rsid w:val="00C539BE"/>
    <w:rsid w:val="00C55558"/>
    <w:rsid w:val="00C56C0C"/>
    <w:rsid w:val="00C62531"/>
    <w:rsid w:val="00C6397E"/>
    <w:rsid w:val="00C64325"/>
    <w:rsid w:val="00C64429"/>
    <w:rsid w:val="00C64E77"/>
    <w:rsid w:val="00C65799"/>
    <w:rsid w:val="00C665A6"/>
    <w:rsid w:val="00C710EF"/>
    <w:rsid w:val="00C74B58"/>
    <w:rsid w:val="00C80D6F"/>
    <w:rsid w:val="00C81026"/>
    <w:rsid w:val="00C811A9"/>
    <w:rsid w:val="00C83F78"/>
    <w:rsid w:val="00C85D94"/>
    <w:rsid w:val="00C86EBF"/>
    <w:rsid w:val="00C921D8"/>
    <w:rsid w:val="00C9769A"/>
    <w:rsid w:val="00CA005F"/>
    <w:rsid w:val="00CA07C0"/>
    <w:rsid w:val="00CA4605"/>
    <w:rsid w:val="00CB322E"/>
    <w:rsid w:val="00CB3E3A"/>
    <w:rsid w:val="00CB4E2C"/>
    <w:rsid w:val="00CB5C2E"/>
    <w:rsid w:val="00CC1A1B"/>
    <w:rsid w:val="00CC2845"/>
    <w:rsid w:val="00CC29E4"/>
    <w:rsid w:val="00CC4508"/>
    <w:rsid w:val="00CC542B"/>
    <w:rsid w:val="00CC7EB7"/>
    <w:rsid w:val="00CE0FA7"/>
    <w:rsid w:val="00CE31C6"/>
    <w:rsid w:val="00CE3EFF"/>
    <w:rsid w:val="00CE5566"/>
    <w:rsid w:val="00CE592E"/>
    <w:rsid w:val="00CE74C1"/>
    <w:rsid w:val="00CE7A4E"/>
    <w:rsid w:val="00CF060F"/>
    <w:rsid w:val="00CF0650"/>
    <w:rsid w:val="00CF07B1"/>
    <w:rsid w:val="00CF2335"/>
    <w:rsid w:val="00D12316"/>
    <w:rsid w:val="00D15FA4"/>
    <w:rsid w:val="00D17983"/>
    <w:rsid w:val="00D206B0"/>
    <w:rsid w:val="00D2427E"/>
    <w:rsid w:val="00D26886"/>
    <w:rsid w:val="00D4493A"/>
    <w:rsid w:val="00D478A6"/>
    <w:rsid w:val="00D5038D"/>
    <w:rsid w:val="00D5104B"/>
    <w:rsid w:val="00D521AC"/>
    <w:rsid w:val="00D62CF3"/>
    <w:rsid w:val="00D648F4"/>
    <w:rsid w:val="00D649E1"/>
    <w:rsid w:val="00D667C0"/>
    <w:rsid w:val="00D71793"/>
    <w:rsid w:val="00D72B49"/>
    <w:rsid w:val="00D73033"/>
    <w:rsid w:val="00D80D46"/>
    <w:rsid w:val="00D81C2B"/>
    <w:rsid w:val="00D828AC"/>
    <w:rsid w:val="00D86A50"/>
    <w:rsid w:val="00D87398"/>
    <w:rsid w:val="00D930A4"/>
    <w:rsid w:val="00DB0A3F"/>
    <w:rsid w:val="00DB4279"/>
    <w:rsid w:val="00DB5469"/>
    <w:rsid w:val="00DC0A4C"/>
    <w:rsid w:val="00DC1EEA"/>
    <w:rsid w:val="00DC2F09"/>
    <w:rsid w:val="00DC4360"/>
    <w:rsid w:val="00DC773C"/>
    <w:rsid w:val="00DD34A9"/>
    <w:rsid w:val="00DD43A2"/>
    <w:rsid w:val="00DD4729"/>
    <w:rsid w:val="00DE09E4"/>
    <w:rsid w:val="00DE3247"/>
    <w:rsid w:val="00DF19F4"/>
    <w:rsid w:val="00DF1B08"/>
    <w:rsid w:val="00DF6E04"/>
    <w:rsid w:val="00E01F3B"/>
    <w:rsid w:val="00E06606"/>
    <w:rsid w:val="00E109FB"/>
    <w:rsid w:val="00E116F1"/>
    <w:rsid w:val="00E12F7C"/>
    <w:rsid w:val="00E13A1A"/>
    <w:rsid w:val="00E17E35"/>
    <w:rsid w:val="00E17E57"/>
    <w:rsid w:val="00E20898"/>
    <w:rsid w:val="00E232D4"/>
    <w:rsid w:val="00E25965"/>
    <w:rsid w:val="00E25A76"/>
    <w:rsid w:val="00E3213E"/>
    <w:rsid w:val="00E33203"/>
    <w:rsid w:val="00E33E4D"/>
    <w:rsid w:val="00E35C23"/>
    <w:rsid w:val="00E3688C"/>
    <w:rsid w:val="00E36D58"/>
    <w:rsid w:val="00E37A1E"/>
    <w:rsid w:val="00E43FF8"/>
    <w:rsid w:val="00E468A5"/>
    <w:rsid w:val="00E5048D"/>
    <w:rsid w:val="00E5061F"/>
    <w:rsid w:val="00E54849"/>
    <w:rsid w:val="00E555FA"/>
    <w:rsid w:val="00E574D1"/>
    <w:rsid w:val="00E57682"/>
    <w:rsid w:val="00E609DF"/>
    <w:rsid w:val="00E80611"/>
    <w:rsid w:val="00E80B08"/>
    <w:rsid w:val="00E84BBF"/>
    <w:rsid w:val="00E85498"/>
    <w:rsid w:val="00E94AB9"/>
    <w:rsid w:val="00E950B2"/>
    <w:rsid w:val="00EA05CF"/>
    <w:rsid w:val="00EA4B3E"/>
    <w:rsid w:val="00EB1D1D"/>
    <w:rsid w:val="00EB1DDA"/>
    <w:rsid w:val="00EB31AF"/>
    <w:rsid w:val="00EB4EE3"/>
    <w:rsid w:val="00EB5FB4"/>
    <w:rsid w:val="00EB67FF"/>
    <w:rsid w:val="00EC0F66"/>
    <w:rsid w:val="00EC101B"/>
    <w:rsid w:val="00ED0E0A"/>
    <w:rsid w:val="00ED15A6"/>
    <w:rsid w:val="00ED172C"/>
    <w:rsid w:val="00ED5FBF"/>
    <w:rsid w:val="00ED77F9"/>
    <w:rsid w:val="00EE7082"/>
    <w:rsid w:val="00EF015B"/>
    <w:rsid w:val="00EF0BB1"/>
    <w:rsid w:val="00EF5452"/>
    <w:rsid w:val="00F01E0B"/>
    <w:rsid w:val="00F03AF7"/>
    <w:rsid w:val="00F05580"/>
    <w:rsid w:val="00F05B5A"/>
    <w:rsid w:val="00F05BDF"/>
    <w:rsid w:val="00F06D44"/>
    <w:rsid w:val="00F11767"/>
    <w:rsid w:val="00F11D3D"/>
    <w:rsid w:val="00F16C6D"/>
    <w:rsid w:val="00F241C1"/>
    <w:rsid w:val="00F32A85"/>
    <w:rsid w:val="00F32BEE"/>
    <w:rsid w:val="00F36173"/>
    <w:rsid w:val="00F40322"/>
    <w:rsid w:val="00F41EF1"/>
    <w:rsid w:val="00F439AA"/>
    <w:rsid w:val="00F4750F"/>
    <w:rsid w:val="00F5264A"/>
    <w:rsid w:val="00F537ED"/>
    <w:rsid w:val="00F5755D"/>
    <w:rsid w:val="00F7432E"/>
    <w:rsid w:val="00F80E80"/>
    <w:rsid w:val="00F83DBE"/>
    <w:rsid w:val="00F856F4"/>
    <w:rsid w:val="00F865EA"/>
    <w:rsid w:val="00F978FE"/>
    <w:rsid w:val="00FA2822"/>
    <w:rsid w:val="00FA437D"/>
    <w:rsid w:val="00FA5CED"/>
    <w:rsid w:val="00FB1779"/>
    <w:rsid w:val="00FB1C74"/>
    <w:rsid w:val="00FB5B88"/>
    <w:rsid w:val="00FB70F9"/>
    <w:rsid w:val="00FC4FC4"/>
    <w:rsid w:val="00FE0091"/>
    <w:rsid w:val="00FE1645"/>
    <w:rsid w:val="00FE28FC"/>
    <w:rsid w:val="00FE6F17"/>
    <w:rsid w:val="00FF0A0C"/>
    <w:rsid w:val="00FF36B9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0D8367"/>
  <w15:docId w15:val="{2C2A127A-EC73-4F9D-9C89-A4E33305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A0406"/>
    <w:pPr>
      <w:keepNext/>
      <w:tabs>
        <w:tab w:val="left" w:pos="1195"/>
      </w:tabs>
      <w:spacing w:after="0" w:line="360" w:lineRule="atLeast"/>
      <w:ind w:left="1195" w:hanging="1195"/>
      <w:outlineLvl w:val="0"/>
    </w:pPr>
    <w:rPr>
      <w:rFonts w:ascii="Arial" w:eastAsia="Times New Roman" w:hAnsi="Arial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B5A"/>
  </w:style>
  <w:style w:type="paragraph" w:styleId="Footer">
    <w:name w:val="footer"/>
    <w:basedOn w:val="Normal"/>
    <w:link w:val="FooterChar"/>
    <w:uiPriority w:val="99"/>
    <w:unhideWhenUsed/>
    <w:rsid w:val="00F05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B5A"/>
  </w:style>
  <w:style w:type="character" w:styleId="Hyperlink">
    <w:name w:val="Hyperlink"/>
    <w:basedOn w:val="DefaultParagraphFont"/>
    <w:uiPriority w:val="99"/>
    <w:unhideWhenUsed/>
    <w:rsid w:val="00A0751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52B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9C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D29C8"/>
    <w:rPr>
      <w:b/>
      <w:bCs/>
    </w:rPr>
  </w:style>
  <w:style w:type="table" w:styleId="TableGrid">
    <w:name w:val="Table Grid"/>
    <w:basedOn w:val="TableNormal"/>
    <w:uiPriority w:val="59"/>
    <w:rsid w:val="00531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717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57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6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6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35C9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81F6A"/>
    <w:rPr>
      <w:rFonts w:ascii="Arial" w:hAnsi="Arial" w:cs="Arial" w:hint="default"/>
      <w:b/>
      <w:bCs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55D7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0A0406"/>
    <w:rPr>
      <w:rFonts w:ascii="Arial" w:eastAsia="Times New Roman" w:hAnsi="Arial" w:cs="Times New Roman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3E3E5-2629-4E2E-A293-8AA7C89F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Nwankwo, Tatiana (CDC/DDPHSS/NCHS/DHNES)</cp:lastModifiedBy>
  <cp:revision>2</cp:revision>
  <cp:lastPrinted>2014-09-24T19:46:00Z</cp:lastPrinted>
  <dcterms:created xsi:type="dcterms:W3CDTF">2020-08-07T19:41:00Z</dcterms:created>
  <dcterms:modified xsi:type="dcterms:W3CDTF">2020-08-07T19:41:00Z</dcterms:modified>
</cp:coreProperties>
</file>