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DB1C8" w14:textId="7A6AA744" w:rsidR="00141CA0" w:rsidRPr="0026729D" w:rsidRDefault="00141CA0" w:rsidP="0026729D">
      <w:pPr>
        <w:spacing w:line="480" w:lineRule="auto"/>
        <w:jc w:val="both"/>
        <w:rPr>
          <w:b/>
          <w:color w:val="000000"/>
          <w:lang w:val="en-US"/>
        </w:rPr>
      </w:pPr>
      <w:bookmarkStart w:id="0" w:name="_GoBack"/>
      <w:r w:rsidRPr="0026729D">
        <w:rPr>
          <w:b/>
          <w:color w:val="000000"/>
          <w:lang w:val="en-US"/>
        </w:rPr>
        <w:t xml:space="preserve">Supplementary </w:t>
      </w:r>
      <w:r w:rsidR="007A593E" w:rsidRPr="0026729D">
        <w:rPr>
          <w:b/>
          <w:color w:val="000000"/>
          <w:lang w:val="en-US"/>
        </w:rPr>
        <w:t xml:space="preserve">Text S1: </w:t>
      </w:r>
      <w:r w:rsidRPr="0026729D">
        <w:rPr>
          <w:b/>
          <w:color w:val="000000"/>
          <w:lang w:val="en-US"/>
        </w:rPr>
        <w:t>Methods</w:t>
      </w:r>
    </w:p>
    <w:p w14:paraId="18898B8F" w14:textId="77777777" w:rsidR="00DF2351" w:rsidRPr="0026729D" w:rsidRDefault="00DF2351" w:rsidP="0026729D">
      <w:pPr>
        <w:spacing w:line="480" w:lineRule="auto"/>
        <w:jc w:val="both"/>
        <w:rPr>
          <w:i/>
          <w:iCs/>
          <w:lang w:val="en-US"/>
        </w:rPr>
      </w:pPr>
      <w:r w:rsidRPr="0026729D">
        <w:rPr>
          <w:i/>
          <w:iCs/>
          <w:lang w:val="en-US"/>
        </w:rPr>
        <w:t>Ethics</w:t>
      </w:r>
    </w:p>
    <w:p w14:paraId="047585D2" w14:textId="77777777" w:rsidR="00C713F8" w:rsidRDefault="00721BA4" w:rsidP="00C713F8">
      <w:pPr>
        <w:spacing w:line="480" w:lineRule="auto"/>
        <w:rPr>
          <w:lang w:val="en-US"/>
        </w:rPr>
      </w:pPr>
      <w:r w:rsidRPr="0026729D">
        <w:rPr>
          <w:iCs/>
          <w:lang w:val="en-US"/>
        </w:rPr>
        <w:t xml:space="preserve">This study was conducted in accordance with the Danish Act on scientific ethical treatment of health research (Journal no.: H-14013582) and fulfills the requirements of the Nagoya Protocol.   Data from the </w:t>
      </w:r>
      <w:r w:rsidRPr="0026729D">
        <w:rPr>
          <w:lang w:val="en-US"/>
        </w:rPr>
        <w:t xml:space="preserve">Population-Based Infectious Disease Surveillance (PBIDS) platform were collected under a protocol approved by Kenya Medical Research Institute (KEMRI) and US Centers for Disease Control and Prevention (CDC). </w:t>
      </w:r>
      <w:r w:rsidR="00C713F8">
        <w:rPr>
          <w:lang w:val="en-US"/>
        </w:rPr>
        <w:t>T</w:t>
      </w:r>
      <w:r w:rsidR="00C713F8" w:rsidRPr="00A1360B">
        <w:rPr>
          <w:lang w:val="en-US"/>
        </w:rPr>
        <w:t xml:space="preserve">he </w:t>
      </w:r>
      <w:r w:rsidR="00C713F8">
        <w:rPr>
          <w:lang w:val="en-US"/>
        </w:rPr>
        <w:t xml:space="preserve">staff of the </w:t>
      </w:r>
      <w:r w:rsidR="00C713F8" w:rsidRPr="00A1360B">
        <w:rPr>
          <w:lang w:val="en-US"/>
        </w:rPr>
        <w:t>Scientific and Ethics Review Unit (SERU) which is central to research in KEMRI, the authority responsible for surveillance in Kibera</w:t>
      </w:r>
      <w:r w:rsidR="00C713F8">
        <w:rPr>
          <w:lang w:val="en-US"/>
        </w:rPr>
        <w:t xml:space="preserve">, found it </w:t>
      </w:r>
      <w:r w:rsidR="00C713F8" w:rsidRPr="00A1360B">
        <w:rPr>
          <w:lang w:val="en-US"/>
        </w:rPr>
        <w:t xml:space="preserve">unnecessary to require </w:t>
      </w:r>
      <w:r w:rsidR="00C713F8">
        <w:rPr>
          <w:lang w:val="en-US"/>
        </w:rPr>
        <w:t xml:space="preserve">an </w:t>
      </w:r>
      <w:r w:rsidR="00C713F8" w:rsidRPr="0020292E">
        <w:rPr>
          <w:lang w:val="en-US"/>
        </w:rPr>
        <w:t xml:space="preserve">institutional </w:t>
      </w:r>
      <w:r w:rsidR="00C713F8" w:rsidRPr="00A1360B">
        <w:rPr>
          <w:lang w:val="en-US"/>
        </w:rPr>
        <w:t xml:space="preserve">SERU </w:t>
      </w:r>
      <w:r w:rsidR="00C713F8" w:rsidRPr="0020292E">
        <w:rPr>
          <w:lang w:val="en-US"/>
        </w:rPr>
        <w:t xml:space="preserve">review board approval </w:t>
      </w:r>
      <w:r w:rsidR="00C713F8" w:rsidRPr="00A1360B">
        <w:rPr>
          <w:lang w:val="en-US"/>
        </w:rPr>
        <w:t>to collect sewage samples</w:t>
      </w:r>
      <w:r w:rsidR="00C713F8">
        <w:rPr>
          <w:lang w:val="en-US"/>
        </w:rPr>
        <w:t xml:space="preserve">. </w:t>
      </w:r>
      <w:r w:rsidR="00C713F8" w:rsidRPr="005D0AA5">
        <w:rPr>
          <w:lang w:val="en-US"/>
        </w:rPr>
        <w:t>The samples were collected from open sewage runoffs draining the study area, as part of the ongoing active infectious disease surveillance system (SCC protocol number 1899)</w:t>
      </w:r>
      <w:r w:rsidR="00C713F8">
        <w:rPr>
          <w:lang w:val="en-US"/>
        </w:rPr>
        <w:t>.</w:t>
      </w:r>
    </w:p>
    <w:p w14:paraId="2B9B88AE" w14:textId="77777777" w:rsidR="00C713F8" w:rsidRPr="0020292E" w:rsidRDefault="00C713F8" w:rsidP="00C713F8">
      <w:pPr>
        <w:spacing w:line="480" w:lineRule="auto"/>
        <w:rPr>
          <w:lang w:val="en-US"/>
        </w:rPr>
      </w:pPr>
      <w:r>
        <w:rPr>
          <w:lang w:val="en-US"/>
        </w:rPr>
        <w:t>Thus, c</w:t>
      </w:r>
      <w:r w:rsidRPr="0020292E">
        <w:rPr>
          <w:lang w:val="en-US"/>
        </w:rPr>
        <w:t>ollection of sewage samples did not involve any interaction with human subjects</w:t>
      </w:r>
      <w:r>
        <w:rPr>
          <w:lang w:val="en-US"/>
        </w:rPr>
        <w:t xml:space="preserve"> nor </w:t>
      </w:r>
      <w:r w:rsidRPr="00A1360B">
        <w:rPr>
          <w:lang w:val="en-US"/>
        </w:rPr>
        <w:t xml:space="preserve">endangered or protected </w:t>
      </w:r>
      <w:r>
        <w:rPr>
          <w:lang w:val="en-US"/>
        </w:rPr>
        <w:t xml:space="preserve">animal </w:t>
      </w:r>
      <w:r w:rsidRPr="00A1360B">
        <w:rPr>
          <w:lang w:val="en-US"/>
        </w:rPr>
        <w:t>species</w:t>
      </w:r>
      <w:r>
        <w:rPr>
          <w:lang w:val="en-US"/>
        </w:rPr>
        <w:t>.</w:t>
      </w:r>
    </w:p>
    <w:p w14:paraId="5B241CFF" w14:textId="67FE5624" w:rsidR="00721BA4" w:rsidRPr="0026729D" w:rsidRDefault="00721BA4" w:rsidP="0026729D">
      <w:pPr>
        <w:spacing w:line="480" w:lineRule="auto"/>
        <w:rPr>
          <w:lang w:val="en-US"/>
        </w:rPr>
      </w:pPr>
    </w:p>
    <w:p w14:paraId="0C624322" w14:textId="19D4C20B" w:rsidR="00DF2351" w:rsidRPr="0026729D" w:rsidRDefault="00DF2351" w:rsidP="0026729D">
      <w:pPr>
        <w:spacing w:line="480" w:lineRule="auto"/>
        <w:jc w:val="both"/>
        <w:rPr>
          <w:i/>
          <w:iCs/>
          <w:lang w:val="en-US"/>
        </w:rPr>
      </w:pPr>
    </w:p>
    <w:p w14:paraId="30B6381C" w14:textId="77777777" w:rsidR="00DF2351" w:rsidRPr="0026729D" w:rsidRDefault="00DF2351" w:rsidP="0026729D">
      <w:pPr>
        <w:spacing w:line="480" w:lineRule="auto"/>
        <w:jc w:val="both"/>
        <w:rPr>
          <w:i/>
          <w:iCs/>
        </w:rPr>
      </w:pPr>
      <w:r w:rsidRPr="0026729D">
        <w:rPr>
          <w:i/>
          <w:iCs/>
          <w:lang w:val="en-US"/>
        </w:rPr>
        <w:t>Site, sample collections, storage and shipment</w:t>
      </w:r>
    </w:p>
    <w:p w14:paraId="6ED7D349" w14:textId="383D0B5D" w:rsidR="0034350C" w:rsidRDefault="0034350C" w:rsidP="0034350C">
      <w:pPr>
        <w:spacing w:line="480" w:lineRule="auto"/>
        <w:rPr>
          <w:lang w:val="en-US"/>
        </w:rPr>
      </w:pPr>
      <w:r w:rsidRPr="005D0AA5">
        <w:rPr>
          <w:lang w:val="en-US"/>
        </w:rPr>
        <w:t xml:space="preserve">The surveillance is conducted in two (Gatwekera and Soweto) out of twelve villages in Kibera slum, in Nairobi, Kenya. </w:t>
      </w:r>
      <w:r w:rsidRPr="0026729D">
        <w:rPr>
          <w:lang w:val="en-US"/>
        </w:rPr>
        <w:t xml:space="preserve">Kibera is one of the largest settlements in East Africa and covers an area of approximately 0.4 km2. It is densely populated (~70,000 persons/ km2) with poor sanitation and a high burden of infectious diseases </w:t>
      </w:r>
      <w:r w:rsidRPr="0026729D">
        <w:rPr>
          <w:lang w:val="en-US"/>
        </w:rPr>
        <w:fldChar w:fldCharType="begin"/>
      </w:r>
      <w:r w:rsidR="00575FD1">
        <w:rPr>
          <w:lang w:val="en-US"/>
        </w:rPr>
        <w:instrText xml:space="preserve"> ADDIN REFMGR.CITE &lt;Refman&gt;&lt;Cite&gt;&lt;Author&gt;Feikin&lt;/Author&gt;&lt;Year&gt;2011&lt;/Year&gt;&lt;RecNum&gt;1169&lt;/RecNum&gt;&lt;IDText&gt;The burden of common infectious disease syndromes at the clinic and household level from population-based surveillance in rural and urban Kenya&lt;/IDText&gt;&lt;MDL Ref_Type="Journal"&gt;&lt;Ref_Type&gt;Journal&lt;/Ref_Type&gt;&lt;Ref_ID&gt;1169&lt;/Ref_ID&gt;&lt;Title_Primary&gt;The burden of common infectious disease syndromes at the clinic and household level from population-based surveillance in rural and urban Kenya&lt;/Title_Primary&gt;&lt;Authors_Primary&gt;Feikin,D.R.&lt;/Authors_Primary&gt;&lt;Authors_Primary&gt;Olack,B.&lt;/Authors_Primary&gt;&lt;Authors_Primary&gt;Bigogo,G.M.&lt;/Authors_Primary&gt;&lt;Authors_Primary&gt;Audi,A.&lt;/Authors_Primary&gt;&lt;Authors_Primary&gt;Cosmas,L.&lt;/Authors_Primary&gt;&lt;Authors_Primary&gt;Aura,B.&lt;/Authors_Primary&gt;&lt;Authors_Primary&gt;Burke,H.&lt;/Authors_Primary&gt;&lt;Authors_Primary&gt;Njenga,M.K.&lt;/Authors_Primary&gt;&lt;Authors_Primary&gt;Williamson,J.&lt;/Authors_Primary&gt;&lt;Authors_Primary&gt;Breiman,R.F.&lt;/Authors_Primary&gt;&lt;Date_Primary&gt;2011/1/18&lt;/Date_Primary&gt;&lt;Keywords&gt;Adult&lt;/Keywords&gt;&lt;Keywords&gt;Africa&lt;/Keywords&gt;&lt;Keywords&gt;Child&lt;/Keywords&gt;&lt;Keywords&gt;Communicable Diseases&lt;/Keywords&gt;&lt;Keywords&gt;Diarrhea&lt;/Keywords&gt;&lt;Keywords&gt;epidemiology&lt;/Keywords&gt;&lt;Keywords&gt;Family Characteristics&lt;/Keywords&gt;&lt;Keywords&gt;Fever&lt;/Keywords&gt;&lt;Keywords&gt;Health Facilities&lt;/Keywords&gt;&lt;Keywords&gt;Humans&lt;/Keywords&gt;&lt;Keywords&gt;Incidence&lt;/Keywords&gt;&lt;Keywords&gt;Infection&lt;/Keywords&gt;&lt;Keywords&gt;Kenya&lt;/Keywords&gt;&lt;Keywords&gt;Longitudinal Studies&lt;/Keywords&gt;&lt;Keywords&gt;methods&lt;/Keywords&gt;&lt;Keywords&gt;Population Surveillance&lt;/Keywords&gt;&lt;Keywords&gt;Prevalence&lt;/Keywords&gt;&lt;Keywords&gt;Rural Population&lt;/Keywords&gt;&lt;Keywords&gt;statistics &amp;amp; numerical data&lt;/Keywords&gt;&lt;Keywords&gt;Urban Population&lt;/Keywords&gt;&lt;Keywords&gt;utilization&lt;/Keywords&gt;&lt;Reprint&gt;Not in File&lt;/Reprint&gt;&lt;Start_Page&gt;e16085&lt;/Start_Page&gt;&lt;Periodical&gt;PLoS.One.&lt;/Periodical&gt;&lt;Volume&gt;6&lt;/Volume&gt;&lt;Issue&gt;1&lt;/Issue&gt;&lt;ZZ_JournalStdAbbrev&gt;&lt;f name="System"&gt;PLoS.One.&lt;/f&gt;&lt;/ZZ_JournalStdAbbrev&gt;&lt;ZZ_WorkformID&gt;1&lt;/ZZ_WorkformID&gt;&lt;/MDL&gt;&lt;/Cite&gt;&lt;Cite&gt;&lt;Author&gt;Scott&lt;/Author&gt;&lt;Year&gt;2017&lt;/Year&gt;&lt;RecNum&gt;1235&lt;/RecNum&gt;&lt;IDText&gt;Temperature and heat in informal settlements in Nairobi&lt;/IDText&gt;&lt;MDL Ref_Type="Journal"&gt;&lt;Ref_Type&gt;Journal&lt;/Ref_Type&gt;&lt;Ref_ID&gt;1235&lt;/Ref_ID&gt;&lt;Title_Primary&gt;Temperature and heat in informal settlements in Nairobi&lt;/Title_Primary&gt;&lt;Authors_Primary&gt;Scott,A.A.&lt;/Authors_Primary&gt;&lt;Authors_Primary&gt;Misiani,H.&lt;/Authors_Primary&gt;&lt;Authors_Primary&gt;Okoth,J.&lt;/Authors_Primary&gt;&lt;Authors_Primary&gt;Jordan,A.&lt;/Authors_Primary&gt;&lt;Authors_Primary&gt;Gohlke,J.&lt;/Authors_Primary&gt;&lt;Authors_Primary&gt;Ouma,G.&lt;/Authors_Primary&gt;&lt;Authors_Primary&gt;Arrighi,J.&lt;/Authors_Primary&gt;&lt;Authors_Primary&gt;Zaitchik,B.F.&lt;/Authors_Primary&gt;&lt;Authors_Primary&gt;Jjemba,E.&lt;/Authors_Primary&gt;&lt;Authors_Primary&gt;Verjee,S.&lt;/Authors_Primary&gt;&lt;Authors_Primary&gt;Waugh,D.W.&lt;/Authors_Primary&gt;&lt;Date_Primary&gt;2017/11/6&lt;/Date_Primary&gt;&lt;Keywords&gt;Africa&lt;/Keywords&gt;&lt;Keywords&gt;Climate&lt;/Keywords&gt;&lt;Keywords&gt;Health Status&lt;/Keywords&gt;&lt;Keywords&gt;Hot Temperature&lt;/Keywords&gt;&lt;Keywords&gt;Jordan&lt;/Keywords&gt;&lt;Keywords&gt;Kenya&lt;/Keywords&gt;&lt;Keywords&gt;Microclimate&lt;/Keywords&gt;&lt;Keywords&gt;mortality&lt;/Keywords&gt;&lt;Keywords&gt;Netherlands&lt;/Keywords&gt;&lt;Keywords&gt;Residence Characteristics&lt;/Keywords&gt;&lt;Keywords&gt;Temperature&lt;/Keywords&gt;&lt;Keywords&gt;United States&lt;/Keywords&gt;&lt;Keywords&gt;Urban Population&lt;/Keywords&gt;&lt;Keywords&gt;veterinary&lt;/Keywords&gt;&lt;Keywords&gt;Veterinary Medicine&lt;/Keywords&gt;&lt;Reprint&gt;Not in File&lt;/Reprint&gt;&lt;Start_Page&gt;e0187300&lt;/Start_Page&gt;&lt;Periodical&gt;PLoS.One.&lt;/Periodical&gt;&lt;Volume&gt;12&lt;/Volume&gt;&lt;Issue&gt;11&lt;/Issue&gt;&lt;ZZ_JournalStdAbbrev&gt;&lt;f name="System"&gt;PLoS.One.&lt;/f&gt;&lt;/ZZ_JournalStdAbbrev&gt;&lt;ZZ_WorkformID&gt;1&lt;/ZZ_WorkformID&gt;&lt;/MDL&gt;&lt;/Cite&gt;&lt;Cite&gt;&lt;Author&gt;Njuguna&lt;/Author&gt;&lt;Year&gt;2013&lt;/Year&gt;&lt;RecNum&gt;1173&lt;/RecNum&gt;&lt;IDText&gt;Use of population-based surveillance to define the high incidence of shigellosis in an urban slum in Nairobi, Kenya&lt;/IDText&gt;&lt;MDL Ref_Type="Journal"&gt;&lt;Ref_Type&gt;Journal&lt;/Ref_Type&gt;&lt;Ref_ID&gt;1173&lt;/Ref_ID&gt;&lt;Title_Primary&gt;Use of population-based surveillance to define the high incidence of shigellosis in an urban slum in Nairobi, Kenya&lt;/Title_Primary&gt;&lt;Authors_Primary&gt;Njuguna,H.N.&lt;/Authors_Primary&gt;&lt;Authors_Primary&gt;Cosmas,L.&lt;/Authors_Primary&gt;&lt;Authors_Primary&gt;Williamson,J.&lt;/Authors_Primary&gt;&lt;Authors_Primary&gt;Nyachieo,D.&lt;/Authors_Primary&gt;&lt;Authors_Primary&gt;Olack,B.&lt;/Authors_Primary&gt;&lt;Authors_Primary&gt;Ochieng,J.B.&lt;/Authors_Primary&gt;&lt;Authors_Primary&gt;Wamola,N.&lt;/Authors_Primary&gt;&lt;Authors_Primary&gt;Oundo,J.O.&lt;/Authors_Primary&gt;&lt;Authors_Primary&gt;Feikin,D.R.&lt;/Authors_Primary&gt;&lt;Authors_Primary&gt;Mintz,E.D.&lt;/Authors_Primary&gt;&lt;Authors_Primary&gt;Breiman,R.F.&lt;/Authors_Primary&gt;&lt;Date_Primary&gt;2013&lt;/Date_Primary&gt;&lt;Keywords&gt;Adolescent&lt;/Keywords&gt;&lt;Keywords&gt;Adult&lt;/Keywords&gt;&lt;Keywords&gt;Anti-Bacterial Agents&lt;/Keywords&gt;&lt;Keywords&gt;blood&lt;/Keywords&gt;&lt;Keywords&gt;Ceftriaxone&lt;/Keywords&gt;&lt;Keywords&gt;Child&lt;/Keywords&gt;&lt;Keywords&gt;Child,Preschool&lt;/Keywords&gt;&lt;Keywords&gt;Ciprofloxacin&lt;/Keywords&gt;&lt;Keywords&gt;classification&lt;/Keywords&gt;&lt;Keywords&gt;diagnosis&lt;/Keywords&gt;&lt;Keywords&gt;Diarrhea&lt;/Keywords&gt;&lt;Keywords&gt;Drinking&lt;/Keywords&gt;&lt;Keywords&gt;Drinking Water&lt;/Keywords&gt;&lt;Keywords&gt;drug effects&lt;/Keywords&gt;&lt;Keywords&gt;Dysentery&lt;/Keywords&gt;&lt;Keywords&gt;Dysentery,Bacillary&lt;/Keywords&gt;&lt;Keywords&gt;epidemiology&lt;/Keywords&gt;&lt;Keywords&gt;Family Characteristics&lt;/Keywords&gt;&lt;Keywords&gt;Female&lt;/Keywords&gt;&lt;Keywords&gt;Humans&lt;/Keywords&gt;&lt;Keywords&gt;Hygiene&lt;/Keywords&gt;&lt;Keywords&gt;Incidence&lt;/Keywords&gt;&lt;Keywords&gt;Infant&lt;/Keywords&gt;&lt;Keywords&gt;Infant,Newborn&lt;/Keywords&gt;&lt;Keywords&gt;Infection&lt;/Keywords&gt;&lt;Keywords&gt;isolation &amp;amp; purification&lt;/Keywords&gt;&lt;Keywords&gt;Kenya&lt;/Keywords&gt;&lt;Keywords&gt;Male&lt;/Keywords&gt;&lt;Keywords&gt;methods&lt;/Keywords&gt;&lt;Keywords&gt;Microbial Sensitivity Tests&lt;/Keywords&gt;&lt;Keywords&gt;Middle Aged&lt;/Keywords&gt;&lt;Keywords&gt;Nalidixic Acid&lt;/Keywords&gt;&lt;Keywords&gt;pharmacology&lt;/Keywords&gt;&lt;Keywords&gt;Population Surveillance&lt;/Keywords&gt;&lt;Keywords&gt;Research&lt;/Keywords&gt;&lt;Keywords&gt;Sanitation&lt;/Keywords&gt;&lt;Keywords&gt;Shigella&lt;/Keywords&gt;&lt;Keywords&gt;Shigella flexneri&lt;/Keywords&gt;&lt;Keywords&gt;Shigella Vaccines&lt;/Keywords&gt;&lt;Keywords&gt;Sulfisoxazole&lt;/Keywords&gt;&lt;Keywords&gt;Water&lt;/Keywords&gt;&lt;Keywords&gt;Young Adult&lt;/Keywords&gt;&lt;Reprint&gt;Not in File&lt;/Reprint&gt;&lt;Start_Page&gt;e58437&lt;/Start_Page&gt;&lt;Periodical&gt;PLoS.One.&lt;/Periodical&gt;&lt;Volume&gt;8&lt;/Volume&gt;&lt;Issue&gt;3&lt;/Issue&gt;&lt;ZZ_JournalStdAbbrev&gt;&lt;f name="System"&gt;PLoS.One.&lt;/f&gt;&lt;/ZZ_JournalStdAbbrev&gt;&lt;ZZ_WorkformID&gt;1&lt;/ZZ_WorkformID&gt;&lt;/MDL&gt;&lt;/Cite&gt;&lt;/Refman&gt;</w:instrText>
      </w:r>
      <w:r w:rsidRPr="0026729D">
        <w:rPr>
          <w:lang w:val="en-US"/>
        </w:rPr>
        <w:fldChar w:fldCharType="separate"/>
      </w:r>
      <w:r w:rsidRPr="00575FD1">
        <w:rPr>
          <w:lang w:val="en-US"/>
        </w:rPr>
        <w:t>(1-3)</w:t>
      </w:r>
      <w:r w:rsidRPr="0026729D">
        <w:rPr>
          <w:lang w:val="en-US"/>
        </w:rPr>
        <w:fldChar w:fldCharType="end"/>
      </w:r>
      <w:r>
        <w:rPr>
          <w:lang w:val="en-US"/>
        </w:rPr>
        <w:t xml:space="preserve">. </w:t>
      </w:r>
      <w:r w:rsidRPr="005D0AA5">
        <w:rPr>
          <w:lang w:val="en-US"/>
        </w:rPr>
        <w:t xml:space="preserve">There are ten geographic units referred to as clusters in the study area. </w:t>
      </w:r>
      <w:r w:rsidRPr="00A35A1C">
        <w:rPr>
          <w:lang w:val="en-US"/>
        </w:rPr>
        <w:t>Human fecal waste from households' latrines in the study area, flow into a network of open sewage runoffs draining the area. Samples were collected from the drainage ditches at points of confluence, in two areas with the highest surface flow accumulation.</w:t>
      </w:r>
      <w:r>
        <w:rPr>
          <w:lang w:val="en-US"/>
        </w:rPr>
        <w:t xml:space="preserve"> </w:t>
      </w:r>
      <w:r w:rsidRPr="005D0AA5">
        <w:rPr>
          <w:lang w:val="en-US"/>
        </w:rPr>
        <w:t xml:space="preserve">Sewage samples were collected from clusters 9 </w:t>
      </w:r>
      <w:r>
        <w:rPr>
          <w:lang w:val="en-US"/>
        </w:rPr>
        <w:t>(</w:t>
      </w:r>
      <w:r w:rsidRPr="005D0AA5">
        <w:rPr>
          <w:lang w:val="en-US"/>
        </w:rPr>
        <w:t>latitude</w:t>
      </w:r>
      <w:r>
        <w:rPr>
          <w:lang w:val="en-US"/>
        </w:rPr>
        <w:t xml:space="preserve">/ </w:t>
      </w:r>
      <w:r w:rsidRPr="005D0AA5">
        <w:rPr>
          <w:lang w:val="en-US"/>
        </w:rPr>
        <w:t>longitude</w:t>
      </w:r>
      <w:r>
        <w:rPr>
          <w:lang w:val="en-US"/>
        </w:rPr>
        <w:t xml:space="preserve">: </w:t>
      </w:r>
      <w:r w:rsidRPr="00A0711C">
        <w:rPr>
          <w:lang w:val="en-US"/>
        </w:rPr>
        <w:t>-1.314199/ 36.78492)</w:t>
      </w:r>
      <w:r>
        <w:rPr>
          <w:lang w:val="en-US"/>
        </w:rPr>
        <w:t xml:space="preserve"> </w:t>
      </w:r>
      <w:r w:rsidRPr="005D0AA5">
        <w:rPr>
          <w:lang w:val="en-US"/>
        </w:rPr>
        <w:t>and 10</w:t>
      </w:r>
      <w:r>
        <w:rPr>
          <w:lang w:val="en-US"/>
        </w:rPr>
        <w:t xml:space="preserve"> </w:t>
      </w:r>
      <w:r>
        <w:rPr>
          <w:lang w:val="en-US"/>
        </w:rPr>
        <w:lastRenderedPageBreak/>
        <w:t>(</w:t>
      </w:r>
      <w:r w:rsidRPr="005D0AA5">
        <w:rPr>
          <w:lang w:val="en-US"/>
        </w:rPr>
        <w:t>latitude</w:t>
      </w:r>
      <w:r>
        <w:rPr>
          <w:lang w:val="en-US"/>
        </w:rPr>
        <w:t xml:space="preserve">/ </w:t>
      </w:r>
      <w:r w:rsidRPr="005D0AA5">
        <w:rPr>
          <w:lang w:val="en-US"/>
        </w:rPr>
        <w:t>longitude</w:t>
      </w:r>
      <w:r>
        <w:rPr>
          <w:lang w:val="en-US"/>
        </w:rPr>
        <w:t xml:space="preserve">: </w:t>
      </w:r>
      <w:r w:rsidRPr="00A0711C">
        <w:rPr>
          <w:lang w:val="en-US"/>
        </w:rPr>
        <w:t>-1.314704/ 36.78666)</w:t>
      </w:r>
      <w:r w:rsidRPr="005D0AA5">
        <w:rPr>
          <w:lang w:val="en-US"/>
        </w:rPr>
        <w:t>, at two low elevated locations</w:t>
      </w:r>
      <w:r>
        <w:rPr>
          <w:lang w:val="en-US"/>
        </w:rPr>
        <w:t xml:space="preserve"> with an </w:t>
      </w:r>
      <w:r w:rsidRPr="00A0711C">
        <w:rPr>
          <w:lang w:val="en-US"/>
        </w:rPr>
        <w:t>altitude</w:t>
      </w:r>
      <w:r>
        <w:rPr>
          <w:lang w:val="en-US"/>
        </w:rPr>
        <w:t xml:space="preserve"> of </w:t>
      </w:r>
      <w:r w:rsidRPr="00A0711C">
        <w:rPr>
          <w:lang w:val="en-US"/>
        </w:rPr>
        <w:t xml:space="preserve">1722.55 and </w:t>
      </w:r>
      <w:r w:rsidRPr="005D0AA5">
        <w:rPr>
          <w:lang w:val="en-US"/>
        </w:rPr>
        <w:t>1721.59</w:t>
      </w:r>
      <w:r>
        <w:rPr>
          <w:lang w:val="en-US"/>
        </w:rPr>
        <w:t xml:space="preserve"> of cluster 9 and 10, respectively </w:t>
      </w:r>
      <w:r>
        <w:rPr>
          <w:lang w:val="en-US"/>
        </w:rPr>
        <w:fldChar w:fldCharType="begin"/>
      </w:r>
      <w:r w:rsidR="00575FD1">
        <w:rPr>
          <w:lang w:val="en-US"/>
        </w:rPr>
        <w:instrText xml:space="preserve"> ADDIN REFMGR.CITE &lt;Refman&gt;&lt;Cite&gt;&lt;Author&gt;Akullian&lt;/Author&gt;&lt;Year&gt;2015&lt;/Year&gt;&lt;RecNum&gt;1187&lt;/RecNum&gt;&lt;IDText&gt;Environmental Transmission of Typhoid Fever in an Urban Slum&lt;/IDText&gt;&lt;MDL Ref_Type="Journal"&gt;&lt;Ref_Type&gt;Journal&lt;/Ref_Type&gt;&lt;Ref_ID&gt;1187&lt;/Ref_ID&gt;&lt;Title_Primary&gt;Environmental Transmission of Typhoid Fever in an Urban Slum&lt;/Title_Primary&gt;&lt;Authors_Primary&gt;Akullian,A.&lt;/Authors_Primary&gt;&lt;Authors_Primary&gt;Ng&amp;apos;eno,E.&lt;/Authors_Primary&gt;&lt;Authors_Primary&gt;Matheson,A.I.&lt;/Authors_Primary&gt;&lt;Authors_Primary&gt;Cosmas,L.&lt;/Authors_Primary&gt;&lt;Authors_Primary&gt;Macharia,D.&lt;/Authors_Primary&gt;&lt;Authors_Primary&gt;Fields,B.&lt;/Authors_Primary&gt;&lt;Authors_Primary&gt;Bigogo,G.&lt;/Authors_Primary&gt;&lt;Authors_Primary&gt;Mugoh,M.&lt;/Authors_Primary&gt;&lt;Authors_Primary&gt;John-Stewart,G.&lt;/Authors_Primary&gt;&lt;Authors_Primary&gt;Walson,J.L.&lt;/Authors_Primary&gt;&lt;Authors_Primary&gt;Wakefield,J.&lt;/Authors_Primary&gt;&lt;Authors_Primary&gt;Montgomery,J.M.&lt;/Authors_Primary&gt;&lt;Date_Primary&gt;2015/12/3&lt;/Date_Primary&gt;&lt;Keywords&gt;Adolescent&lt;/Keywords&gt;&lt;Keywords&gt;Adult&lt;/Keywords&gt;&lt;Keywords&gt;Aged&lt;/Keywords&gt;&lt;Keywords&gt;Aged,80 and over&lt;/Keywords&gt;&lt;Keywords&gt;Case-Control Studies&lt;/Keywords&gt;&lt;Keywords&gt;Child&lt;/Keywords&gt;&lt;Keywords&gt;Child,Preschool&lt;/Keywords&gt;&lt;Keywords&gt;Disease Transmission,Infectious&lt;/Keywords&gt;&lt;Keywords&gt;Environment&lt;/Keywords&gt;&lt;Keywords&gt;epidemiology&lt;/Keywords&gt;&lt;Keywords&gt;Female&lt;/Keywords&gt;&lt;Keywords&gt;Fever&lt;/Keywords&gt;&lt;Keywords&gt;Geography&lt;/Keywords&gt;&lt;Keywords&gt;Global Health&lt;/Keywords&gt;&lt;Keywords&gt;Humans&lt;/Keywords&gt;&lt;Keywords&gt;Infant&lt;/Keywords&gt;&lt;Keywords&gt;Infant,Newborn&lt;/Keywords&gt;&lt;Keywords&gt;Kenya&lt;/Keywords&gt;&lt;Keywords&gt;Male&lt;/Keywords&gt;&lt;Keywords&gt;methods&lt;/Keywords&gt;&lt;Keywords&gt;Middle Aged&lt;/Keywords&gt;&lt;Keywords&gt;Poverty Areas&lt;/Keywords&gt;&lt;Keywords&gt;Public Health&lt;/Keywords&gt;&lt;Keywords&gt;Research&lt;/Keywords&gt;&lt;Keywords&gt;Risk&lt;/Keywords&gt;&lt;Keywords&gt;Risk Assessment&lt;/Keywords&gt;&lt;Keywords&gt;Salmonella&lt;/Keywords&gt;&lt;Keywords&gt;Salmonella typhi&lt;/Keywords&gt;&lt;Keywords&gt;Sanitation&lt;/Keywords&gt;&lt;Keywords&gt;Spatial Analysis&lt;/Keywords&gt;&lt;Keywords&gt;transmission&lt;/Keywords&gt;&lt;Keywords&gt;Typhoid Fever&lt;/Keywords&gt;&lt;Keywords&gt;United States&lt;/Keywords&gt;&lt;Keywords&gt;Urban Population&lt;/Keywords&gt;&lt;Keywords&gt;Water&lt;/Keywords&gt;&lt;Keywords&gt;Young Adult&lt;/Keywords&gt;&lt;Reprint&gt;Not in File&lt;/Reprint&gt;&lt;Start_Page&gt;e0004212&lt;/Start_Page&gt;&lt;Periodical&gt;PLoS.Negl.Trop.Dis.&lt;/Periodical&gt;&lt;Volume&gt;9&lt;/Volume&gt;&lt;Issue&gt;12&lt;/Issue&gt;&lt;ZZ_JournalStdAbbrev&gt;&lt;f name="System"&gt;PLoS.Negl.Trop.Dis.&lt;/f&gt;&lt;/ZZ_JournalStdAbbrev&gt;&lt;ZZ_WorkformID&gt;1&lt;/ZZ_WorkformID&gt;&lt;/MDL&gt;&lt;/Cite&gt;&lt;/Refman&gt;</w:instrText>
      </w:r>
      <w:r>
        <w:rPr>
          <w:lang w:val="en-US"/>
        </w:rPr>
        <w:fldChar w:fldCharType="separate"/>
      </w:r>
      <w:r w:rsidRPr="00575FD1">
        <w:rPr>
          <w:lang w:val="en-US"/>
        </w:rPr>
        <w:t>(4)</w:t>
      </w:r>
      <w:r>
        <w:rPr>
          <w:lang w:val="en-US"/>
        </w:rPr>
        <w:fldChar w:fldCharType="end"/>
      </w:r>
      <w:r>
        <w:rPr>
          <w:lang w:val="en-US"/>
        </w:rPr>
        <w:t xml:space="preserve">. </w:t>
      </w:r>
    </w:p>
    <w:p w14:paraId="739ACEF0" w14:textId="4489C6C6" w:rsidR="001B60B0" w:rsidRPr="0026729D" w:rsidRDefault="00C713F8" w:rsidP="0026729D">
      <w:pPr>
        <w:spacing w:line="480" w:lineRule="auto"/>
        <w:jc w:val="both"/>
        <w:rPr>
          <w:lang w:val="en-US"/>
        </w:rPr>
      </w:pPr>
      <w:r w:rsidRPr="0020292E">
        <w:rPr>
          <w:lang w:val="en-US"/>
        </w:rPr>
        <w:t xml:space="preserve">Since 2005, CDC and KEMRI have jointly operated the PBIDS system, routinely collecting household- and clinic-level data </w:t>
      </w:r>
      <w:r w:rsidRPr="0020292E">
        <w:rPr>
          <w:lang w:val="en-US"/>
        </w:rPr>
        <w:fldChar w:fldCharType="begin"/>
      </w:r>
      <w:r w:rsidR="00575FD1">
        <w:rPr>
          <w:lang w:val="en-US"/>
        </w:rPr>
        <w:instrText xml:space="preserve"> ADDIN REFMGR.CITE &lt;Refman&gt;&lt;Cite&gt;&lt;Author&gt;Feikin&lt;/Author&gt;&lt;Year&gt;2011&lt;/Year&gt;&lt;RecNum&gt;1169&lt;/RecNum&gt;&lt;IDText&gt;The burden of common infectious disease syndromes at the clinic and household level from population-based surveillance in rural and urban Kenya&lt;/IDText&gt;&lt;MDL Ref_Type="Journal"&gt;&lt;Ref_Type&gt;Journal&lt;/Ref_Type&gt;&lt;Ref_ID&gt;1169&lt;/Ref_ID&gt;&lt;Title_Primary&gt;The burden of common infectious disease syndromes at the clinic and household level from population-based surveillance in rural and urban Kenya&lt;/Title_Primary&gt;&lt;Authors_Primary&gt;Feikin,D.R.&lt;/Authors_Primary&gt;&lt;Authors_Primary&gt;Olack,B.&lt;/Authors_Primary&gt;&lt;Authors_Primary&gt;Bigogo,G.M.&lt;/Authors_Primary&gt;&lt;Authors_Primary&gt;Audi,A.&lt;/Authors_Primary&gt;&lt;Authors_Primary&gt;Cosmas,L.&lt;/Authors_Primary&gt;&lt;Authors_Primary&gt;Aura,B.&lt;/Authors_Primary&gt;&lt;Authors_Primary&gt;Burke,H.&lt;/Authors_Primary&gt;&lt;Authors_Primary&gt;Njenga,M.K.&lt;/Authors_Primary&gt;&lt;Authors_Primary&gt;Williamson,J.&lt;/Authors_Primary&gt;&lt;Authors_Primary&gt;Breiman,R.F.&lt;/Authors_Primary&gt;&lt;Date_Primary&gt;2011/1/18&lt;/Date_Primary&gt;&lt;Keywords&gt;Adult&lt;/Keywords&gt;&lt;Keywords&gt;Africa&lt;/Keywords&gt;&lt;Keywords&gt;Child&lt;/Keywords&gt;&lt;Keywords&gt;Communicable Diseases&lt;/Keywords&gt;&lt;Keywords&gt;Diarrhea&lt;/Keywords&gt;&lt;Keywords&gt;epidemiology&lt;/Keywords&gt;&lt;Keywords&gt;Family Characteristics&lt;/Keywords&gt;&lt;Keywords&gt;Fever&lt;/Keywords&gt;&lt;Keywords&gt;Health Facilities&lt;/Keywords&gt;&lt;Keywords&gt;Humans&lt;/Keywords&gt;&lt;Keywords&gt;Incidence&lt;/Keywords&gt;&lt;Keywords&gt;Infection&lt;/Keywords&gt;&lt;Keywords&gt;Kenya&lt;/Keywords&gt;&lt;Keywords&gt;Longitudinal Studies&lt;/Keywords&gt;&lt;Keywords&gt;methods&lt;/Keywords&gt;&lt;Keywords&gt;Population Surveillance&lt;/Keywords&gt;&lt;Keywords&gt;Prevalence&lt;/Keywords&gt;&lt;Keywords&gt;Rural Population&lt;/Keywords&gt;&lt;Keywords&gt;statistics &amp;amp; numerical data&lt;/Keywords&gt;&lt;Keywords&gt;Urban Population&lt;/Keywords&gt;&lt;Keywords&gt;utilization&lt;/Keywords&gt;&lt;Reprint&gt;Not in File&lt;/Reprint&gt;&lt;Start_Page&gt;e16085&lt;/Start_Page&gt;&lt;Periodical&gt;PLoS.One.&lt;/Periodical&gt;&lt;Volume&gt;6&lt;/Volume&gt;&lt;Issue&gt;1&lt;/Issue&gt;&lt;ZZ_JournalStdAbbrev&gt;&lt;f name="System"&gt;PLoS.One.&lt;/f&gt;&lt;/ZZ_JournalStdAbbrev&gt;&lt;ZZ_WorkformID&gt;1&lt;/ZZ_WorkformID&gt;&lt;/MDL&gt;&lt;/Cite&gt;&lt;/Refman&gt;</w:instrText>
      </w:r>
      <w:r w:rsidRPr="0020292E">
        <w:rPr>
          <w:lang w:val="en-US"/>
        </w:rPr>
        <w:fldChar w:fldCharType="separate"/>
      </w:r>
      <w:r w:rsidR="0034350C" w:rsidRPr="00575FD1">
        <w:rPr>
          <w:lang w:val="en-US"/>
        </w:rPr>
        <w:t>(1)</w:t>
      </w:r>
      <w:r w:rsidRPr="0020292E">
        <w:rPr>
          <w:lang w:val="en-US"/>
        </w:rPr>
        <w:fldChar w:fldCharType="end"/>
      </w:r>
      <w:r w:rsidRPr="0020292E">
        <w:rPr>
          <w:lang w:val="en-US"/>
        </w:rPr>
        <w:t>.</w:t>
      </w:r>
      <w:r>
        <w:rPr>
          <w:lang w:val="en-US"/>
        </w:rPr>
        <w:t xml:space="preserve"> </w:t>
      </w:r>
      <w:r w:rsidR="0034350C" w:rsidRPr="005D0AA5">
        <w:rPr>
          <w:lang w:val="en-US"/>
        </w:rPr>
        <w:t>Household morbidity and health care usage data were collected every two weeks through home visits</w:t>
      </w:r>
      <w:r w:rsidR="0034350C">
        <w:rPr>
          <w:lang w:val="en-US"/>
        </w:rPr>
        <w:t xml:space="preserve">. </w:t>
      </w:r>
      <w:r w:rsidR="0034350C" w:rsidRPr="005D0AA5">
        <w:rPr>
          <w:lang w:val="en-US"/>
        </w:rPr>
        <w:t>Members with fever, respiratory illness or diarrhea during the home visits were advised to seek care at a centrally located Tabitha clinic which offered free medical care for acute illnesses. Patients with acute febrile illness (AFI) defined as measured axillary temperature</w:t>
      </w:r>
      <w:r w:rsidR="0034350C">
        <w:rPr>
          <w:lang w:val="en-US"/>
        </w:rPr>
        <w:t xml:space="preserve"> </w:t>
      </w:r>
      <w:r w:rsidR="0034350C" w:rsidRPr="0020292E">
        <w:rPr>
          <w:lang w:val="en-US"/>
        </w:rPr>
        <w:t>≥38.0 °C</w:t>
      </w:r>
      <w:r w:rsidR="0034350C">
        <w:rPr>
          <w:lang w:val="en-US"/>
        </w:rPr>
        <w:t>,</w:t>
      </w:r>
      <w:r w:rsidR="0034350C" w:rsidRPr="005D0AA5">
        <w:rPr>
          <w:lang w:val="en-US"/>
        </w:rPr>
        <w:t xml:space="preserve"> respiratory syndrome defined as cough or difficult breathing plus one of IMCI danger signs or diarrhea defined as reported </w:t>
      </w:r>
      <m:oMath>
        <m:r>
          <w:rPr>
            <w:rFonts w:ascii="Cambria Math" w:hAnsi="Cambria Math"/>
            <w:lang w:val="en-US"/>
          </w:rPr>
          <m:t>≥</m:t>
        </m:r>
      </m:oMath>
      <w:r w:rsidR="0034350C" w:rsidRPr="0020292E">
        <w:rPr>
          <w:lang w:val="en-US"/>
        </w:rPr>
        <w:t>3</w:t>
      </w:r>
      <w:r w:rsidR="0034350C" w:rsidRPr="005D0AA5">
        <w:rPr>
          <w:lang w:val="en-US"/>
        </w:rPr>
        <w:t xml:space="preserve"> loose stools in 24 hours</w:t>
      </w:r>
      <w:r w:rsidR="0034350C">
        <w:rPr>
          <w:lang w:val="en-US"/>
        </w:rPr>
        <w:t xml:space="preserve"> </w:t>
      </w:r>
      <w:r w:rsidR="0034350C" w:rsidRPr="0020292E">
        <w:rPr>
          <w:lang w:val="en-US"/>
        </w:rPr>
        <w:fldChar w:fldCharType="begin"/>
      </w:r>
      <w:r w:rsidR="00575FD1">
        <w:rPr>
          <w:lang w:val="en-US"/>
        </w:rPr>
        <w:instrText xml:space="preserve"> ADDIN REFMGR.CITE &lt;Refman&gt;&lt;Cite&gt;&lt;Author&gt;Feikin&lt;/Author&gt;&lt;Year&gt;2011&lt;/Year&gt;&lt;RecNum&gt;1169&lt;/RecNum&gt;&lt;IDText&gt;The burden of common infectious disease syndromes at the clinic and household level from population-based surveillance in rural and urban Kenya&lt;/IDText&gt;&lt;MDL Ref_Type="Journal"&gt;&lt;Ref_Type&gt;Journal&lt;/Ref_Type&gt;&lt;Ref_ID&gt;1169&lt;/Ref_ID&gt;&lt;Title_Primary&gt;The burden of common infectious disease syndromes at the clinic and household level from population-based surveillance in rural and urban Kenya&lt;/Title_Primary&gt;&lt;Authors_Primary&gt;Feikin,D.R.&lt;/Authors_Primary&gt;&lt;Authors_Primary&gt;Olack,B.&lt;/Authors_Primary&gt;&lt;Authors_Primary&gt;Bigogo,G.M.&lt;/Authors_Primary&gt;&lt;Authors_Primary&gt;Audi,A.&lt;/Authors_Primary&gt;&lt;Authors_Primary&gt;Cosmas,L.&lt;/Authors_Primary&gt;&lt;Authors_Primary&gt;Aura,B.&lt;/Authors_Primary&gt;&lt;Authors_Primary&gt;Burke,H.&lt;/Authors_Primary&gt;&lt;Authors_Primary&gt;Njenga,M.K.&lt;/Authors_Primary&gt;&lt;Authors_Primary&gt;Williamson,J.&lt;/Authors_Primary&gt;&lt;Authors_Primary&gt;Breiman,R.F.&lt;/Authors_Primary&gt;&lt;Date_Primary&gt;2011/1/18&lt;/Date_Primary&gt;&lt;Keywords&gt;Adult&lt;/Keywords&gt;&lt;Keywords&gt;Africa&lt;/Keywords&gt;&lt;Keywords&gt;Child&lt;/Keywords&gt;&lt;Keywords&gt;Communicable Diseases&lt;/Keywords&gt;&lt;Keywords&gt;Diarrhea&lt;/Keywords&gt;&lt;Keywords&gt;epidemiology&lt;/Keywords&gt;&lt;Keywords&gt;Family Characteristics&lt;/Keywords&gt;&lt;Keywords&gt;Fever&lt;/Keywords&gt;&lt;Keywords&gt;Health Facilities&lt;/Keywords&gt;&lt;Keywords&gt;Humans&lt;/Keywords&gt;&lt;Keywords&gt;Incidence&lt;/Keywords&gt;&lt;Keywords&gt;Infection&lt;/Keywords&gt;&lt;Keywords&gt;Kenya&lt;/Keywords&gt;&lt;Keywords&gt;Longitudinal Studies&lt;/Keywords&gt;&lt;Keywords&gt;methods&lt;/Keywords&gt;&lt;Keywords&gt;Population Surveillance&lt;/Keywords&gt;&lt;Keywords&gt;Prevalence&lt;/Keywords&gt;&lt;Keywords&gt;Rural Population&lt;/Keywords&gt;&lt;Keywords&gt;statistics &amp;amp; numerical data&lt;/Keywords&gt;&lt;Keywords&gt;Urban Population&lt;/Keywords&gt;&lt;Keywords&gt;utilization&lt;/Keywords&gt;&lt;Reprint&gt;Not in File&lt;/Reprint&gt;&lt;Start_Page&gt;e16085&lt;/Start_Page&gt;&lt;Periodical&gt;PLoS.One.&lt;/Periodical&gt;&lt;Volume&gt;6&lt;/Volume&gt;&lt;Issue&gt;1&lt;/Issue&gt;&lt;ZZ_JournalStdAbbrev&gt;&lt;f name="System"&gt;PLoS.One.&lt;/f&gt;&lt;/ZZ_JournalStdAbbrev&gt;&lt;ZZ_WorkformID&gt;1&lt;/ZZ_WorkformID&gt;&lt;/MDL&gt;&lt;/Cite&gt;&lt;/Refman&gt;</w:instrText>
      </w:r>
      <w:r w:rsidR="0034350C" w:rsidRPr="0020292E">
        <w:rPr>
          <w:lang w:val="en-US"/>
        </w:rPr>
        <w:fldChar w:fldCharType="separate"/>
      </w:r>
      <w:r w:rsidR="0034350C" w:rsidRPr="00575FD1">
        <w:rPr>
          <w:lang w:val="en-US"/>
        </w:rPr>
        <w:t>(1)</w:t>
      </w:r>
      <w:r w:rsidR="0034350C" w:rsidRPr="0020292E">
        <w:rPr>
          <w:lang w:val="en-US"/>
        </w:rPr>
        <w:fldChar w:fldCharType="end"/>
      </w:r>
      <w:r w:rsidR="0034350C" w:rsidRPr="005D0AA5">
        <w:rPr>
          <w:lang w:val="en-US"/>
        </w:rPr>
        <w:t xml:space="preserve">, had their blood and/or stool samples collected </w:t>
      </w:r>
      <w:r w:rsidR="0034350C">
        <w:rPr>
          <w:lang w:val="en-US"/>
        </w:rPr>
        <w:t xml:space="preserve">for testing by culture methods </w:t>
      </w:r>
      <w:r w:rsidR="0034350C" w:rsidRPr="0020292E">
        <w:rPr>
          <w:lang w:val="en-US"/>
        </w:rPr>
        <w:fldChar w:fldCharType="begin"/>
      </w:r>
      <w:r w:rsidR="00575FD1">
        <w:rPr>
          <w:lang w:val="en-US"/>
        </w:rPr>
        <w:instrText xml:space="preserve"> ADDIN REFMGR.CITE &lt;Refman&gt;&lt;Cite&gt;&lt;Author&gt;Kiruki Silas&lt;/Author&gt;&lt;Year&gt;2006&lt;/Year&gt;&lt;RecNum&gt;1292&lt;/RecNum&gt;&lt;IDText&gt;Prevalence of multidrug resistant enteropathogenic bacteria causing diarrhea in Kibera community in Nairobi, Kenya&lt;/IDText&gt;&lt;MDL Ref_Type="Generic"&gt;&lt;Ref_Type&gt;Generic&lt;/Ref_Type&gt;&lt;Ref_ID&gt;1292&lt;/Ref_ID&gt;&lt;Title_Primary&gt;&lt;f name="Georgia"&gt;&lt;i&gt;Prevalence of multidrug resistant enteropathogenic bacteria causing diarrhea in Kibera community in Nairobi, Kenya&lt;/i&gt;&lt;/f&gt;&lt;/Title_Primary&gt;&lt;Authors_Primary&gt;Kiruki Silas&lt;/Authors_Primary&gt;&lt;Date_Primary&gt;2006&lt;/Date_Primary&gt;&lt;Keywords&gt;Prevalence&lt;/Keywords&gt;&lt;Keywords&gt;Bacteria&lt;/Keywords&gt;&lt;Keywords&gt;Diarrhea&lt;/Keywords&gt;&lt;Keywords&gt;Kenya&lt;/Keywords&gt;&lt;Reprint&gt;Not in File&lt;/Reprint&gt;&lt;Start_Page&gt;24&lt;/Start_Page&gt;&lt;End_Page&gt;30&lt;/End_Page&gt;&lt;Periodical&gt;1&lt;/Periodical&gt;&lt;Volume&gt;2&lt;/Volume&gt;&lt;Authors_Secondary&gt;Mageto O Kennedy,Ncene W Bariu,Gikuru S Kirubi&lt;/Authors_Secondary&gt;&lt;Publisher&gt;&lt;i&gt;Journal of Tropical Microbiology and Biotechnology&lt;/i&gt;&lt;/Publisher&gt;&lt;ZZ_JournalFull&gt;&lt;f name="System"&gt;1&lt;/f&gt;&lt;/ZZ_JournalFull&gt;&lt;ZZ_WorkformID&gt;33&lt;/ZZ_WorkformID&gt;&lt;/MDL&gt;&lt;/Cite&gt;&lt;/Refman&gt;</w:instrText>
      </w:r>
      <w:r w:rsidR="0034350C" w:rsidRPr="0020292E">
        <w:rPr>
          <w:lang w:val="en-US"/>
        </w:rPr>
        <w:fldChar w:fldCharType="separate"/>
      </w:r>
      <w:r w:rsidR="0034350C" w:rsidRPr="00575FD1">
        <w:rPr>
          <w:lang w:val="en-US"/>
        </w:rPr>
        <w:t>(5)</w:t>
      </w:r>
      <w:r w:rsidR="0034350C" w:rsidRPr="0020292E">
        <w:rPr>
          <w:lang w:val="en-US"/>
        </w:rPr>
        <w:fldChar w:fldCharType="end"/>
      </w:r>
      <w:r w:rsidR="0034350C" w:rsidRPr="0020292E">
        <w:rPr>
          <w:rFonts w:ascii="Arial" w:hAnsi="Arial" w:cs="Arial"/>
          <w:lang w:val="en-US"/>
        </w:rPr>
        <w:t>[</w:t>
      </w:r>
      <w:r w:rsidR="0034350C">
        <w:rPr>
          <w:lang w:val="en-US"/>
        </w:rPr>
        <w:t>13</w:t>
      </w:r>
      <w:r w:rsidR="0034350C" w:rsidRPr="0020292E">
        <w:rPr>
          <w:rFonts w:ascii="Arial" w:hAnsi="Arial" w:cs="Arial"/>
          <w:lang w:val="en-US"/>
        </w:rPr>
        <w:t>]</w:t>
      </w:r>
      <w:r w:rsidR="0034350C">
        <w:rPr>
          <w:lang w:val="en-US"/>
        </w:rPr>
        <w:t xml:space="preserve">. </w:t>
      </w:r>
      <w:r w:rsidR="0034350C" w:rsidRPr="00A35A1C">
        <w:rPr>
          <w:lang w:val="en-US"/>
        </w:rPr>
        <w:t xml:space="preserve">PBIDs participants are free to seek care at other private and public health care facilities in the area as well as traditional healers. </w:t>
      </w:r>
      <w:r w:rsidR="0034350C">
        <w:rPr>
          <w:lang w:val="en-US"/>
        </w:rPr>
        <w:t>F</w:t>
      </w:r>
      <w:r w:rsidR="0034350C" w:rsidRPr="00A35A1C">
        <w:rPr>
          <w:lang w:val="en-US"/>
        </w:rPr>
        <w:t>ree medical care for acute illness is</w:t>
      </w:r>
      <w:r w:rsidR="0034350C">
        <w:rPr>
          <w:lang w:val="en-US"/>
        </w:rPr>
        <w:t>,</w:t>
      </w:r>
      <w:r w:rsidR="0034350C" w:rsidRPr="00A35A1C">
        <w:rPr>
          <w:lang w:val="en-US"/>
        </w:rPr>
        <w:t xml:space="preserve"> </w:t>
      </w:r>
      <w:r w:rsidR="0034350C">
        <w:rPr>
          <w:lang w:val="en-US"/>
        </w:rPr>
        <w:t>h</w:t>
      </w:r>
      <w:r w:rsidR="0034350C" w:rsidRPr="00A35A1C">
        <w:rPr>
          <w:lang w:val="en-US"/>
        </w:rPr>
        <w:t>owever</w:t>
      </w:r>
      <w:r w:rsidR="0034350C">
        <w:rPr>
          <w:lang w:val="en-US"/>
        </w:rPr>
        <w:t>,</w:t>
      </w:r>
      <w:r w:rsidR="0034350C" w:rsidRPr="00A35A1C">
        <w:rPr>
          <w:lang w:val="en-US"/>
        </w:rPr>
        <w:t xml:space="preserve"> offered at the Tabitha clinic which is located within a ~1Km radius of all PBIDs households</w:t>
      </w:r>
      <w:r w:rsidR="0034350C">
        <w:rPr>
          <w:lang w:val="en-US"/>
        </w:rPr>
        <w:t xml:space="preserve">. </w:t>
      </w:r>
    </w:p>
    <w:p w14:paraId="5B28FE62" w14:textId="77777777" w:rsidR="001B60B0" w:rsidRPr="0026729D" w:rsidRDefault="001B60B0" w:rsidP="0026729D">
      <w:pPr>
        <w:spacing w:line="480" w:lineRule="auto"/>
        <w:jc w:val="both"/>
        <w:rPr>
          <w:lang w:val="en-US"/>
        </w:rPr>
      </w:pPr>
    </w:p>
    <w:p w14:paraId="4BC849C5" w14:textId="57CEC85D" w:rsidR="001B60B0" w:rsidRPr="0026729D" w:rsidRDefault="001B60B0" w:rsidP="0026729D">
      <w:pPr>
        <w:spacing w:line="480" w:lineRule="auto"/>
        <w:jc w:val="both"/>
        <w:rPr>
          <w:lang w:val="en-US"/>
        </w:rPr>
      </w:pPr>
    </w:p>
    <w:p w14:paraId="02D8543A" w14:textId="77777777" w:rsidR="001B60B0" w:rsidRPr="0026729D" w:rsidRDefault="001B60B0" w:rsidP="0026729D">
      <w:pPr>
        <w:spacing w:line="480" w:lineRule="auto"/>
        <w:rPr>
          <w:i/>
          <w:iCs/>
          <w:lang w:val="en-US"/>
        </w:rPr>
      </w:pPr>
    </w:p>
    <w:p w14:paraId="05A738CB" w14:textId="4A643F2C" w:rsidR="008A5ED2" w:rsidRPr="0026729D" w:rsidRDefault="008A5ED2" w:rsidP="0026729D">
      <w:pPr>
        <w:spacing w:line="480" w:lineRule="auto"/>
        <w:rPr>
          <w:i/>
          <w:iCs/>
        </w:rPr>
      </w:pPr>
      <w:r w:rsidRPr="0026729D">
        <w:rPr>
          <w:i/>
          <w:iCs/>
          <w:lang w:val="en-US"/>
        </w:rPr>
        <w:t>Cluster, sample collections, storage and shipment</w:t>
      </w:r>
    </w:p>
    <w:p w14:paraId="0480D397" w14:textId="06B8E98D" w:rsidR="005A5D0B" w:rsidRPr="0026729D" w:rsidRDefault="005A5D0B" w:rsidP="005A5D0B">
      <w:pPr>
        <w:spacing w:line="480" w:lineRule="auto"/>
        <w:jc w:val="both"/>
        <w:rPr>
          <w:lang w:val="en-US"/>
        </w:rPr>
      </w:pPr>
      <w:r w:rsidRPr="0026729D">
        <w:rPr>
          <w:lang w:val="en-US"/>
        </w:rPr>
        <w:t xml:space="preserve">Urban sewage samples were collected from drainage ditches in each of the two clusters (9 and 10) that drain large parts of the surveillance area (Figure 1). Each Monday and Wednesday, 500 mL of sewage were collected from two spots of highest </w:t>
      </w:r>
      <w:r w:rsidRPr="005D0AA5">
        <w:rPr>
          <w:lang w:val="en-US"/>
        </w:rPr>
        <w:t>sur</w:t>
      </w:r>
      <w:r>
        <w:rPr>
          <w:lang w:val="en-US"/>
        </w:rPr>
        <w:t xml:space="preserve">face </w:t>
      </w:r>
      <w:r w:rsidRPr="0026729D">
        <w:rPr>
          <w:lang w:val="en-US"/>
        </w:rPr>
        <w:t>flow accumulation in the clusters</w:t>
      </w:r>
      <w:r>
        <w:rPr>
          <w:lang w:val="en-US"/>
        </w:rPr>
        <w:t xml:space="preserve">, 47 and 34 for cluster 9 and 10, respectively, </w:t>
      </w:r>
      <w:r w:rsidRPr="0026729D">
        <w:rPr>
          <w:lang w:val="en-US"/>
        </w:rPr>
        <w:t>during the study period (June 16 to August 26, 2014), typically the ‘dry season’ in Nairobi, resulting in a total of 42 samples</w:t>
      </w:r>
      <w:r>
        <w:rPr>
          <w:lang w:val="en-US"/>
        </w:rPr>
        <w:t xml:space="preserve"> </w:t>
      </w:r>
      <w:r>
        <w:rPr>
          <w:lang w:val="en-US"/>
        </w:rPr>
        <w:fldChar w:fldCharType="begin"/>
      </w:r>
      <w:r w:rsidR="00575FD1">
        <w:rPr>
          <w:lang w:val="en-US"/>
        </w:rPr>
        <w:instrText xml:space="preserve"> ADDIN REFMGR.CITE &lt;Refman&gt;&lt;Cite&gt;&lt;Author&gt;Akullian&lt;/Author&gt;&lt;Year&gt;2015&lt;/Year&gt;&lt;RecNum&gt;1187&lt;/RecNum&gt;&lt;IDText&gt;Environmental Transmission of Typhoid Fever in an Urban Slum&lt;/IDText&gt;&lt;MDL Ref_Type="Journal"&gt;&lt;Ref_Type&gt;Journal&lt;/Ref_Type&gt;&lt;Ref_ID&gt;1187&lt;/Ref_ID&gt;&lt;Title_Primary&gt;Environmental Transmission of Typhoid Fever in an Urban Slum&lt;/Title_Primary&gt;&lt;Authors_Primary&gt;Akullian,A.&lt;/Authors_Primary&gt;&lt;Authors_Primary&gt;Ng&amp;apos;eno,E.&lt;/Authors_Primary&gt;&lt;Authors_Primary&gt;Matheson,A.I.&lt;/Authors_Primary&gt;&lt;Authors_Primary&gt;Cosmas,L.&lt;/Authors_Primary&gt;&lt;Authors_Primary&gt;Macharia,D.&lt;/Authors_Primary&gt;&lt;Authors_Primary&gt;Fields,B.&lt;/Authors_Primary&gt;&lt;Authors_Primary&gt;Bigogo,G.&lt;/Authors_Primary&gt;&lt;Authors_Primary&gt;Mugoh,M.&lt;/Authors_Primary&gt;&lt;Authors_Primary&gt;John-Stewart,G.&lt;/Authors_Primary&gt;&lt;Authors_Primary&gt;Walson,J.L.&lt;/Authors_Primary&gt;&lt;Authors_Primary&gt;Wakefield,J.&lt;/Authors_Primary&gt;&lt;Authors_Primary&gt;Montgomery,J.M.&lt;/Authors_Primary&gt;&lt;Date_Primary&gt;2015/12/3&lt;/Date_Primary&gt;&lt;Keywords&gt;Adolescent&lt;/Keywords&gt;&lt;Keywords&gt;Adult&lt;/Keywords&gt;&lt;Keywords&gt;Aged&lt;/Keywords&gt;&lt;Keywords&gt;Aged,80 and over&lt;/Keywords&gt;&lt;Keywords&gt;Case-Control Studies&lt;/Keywords&gt;&lt;Keywords&gt;Child&lt;/Keywords&gt;&lt;Keywords&gt;Child,Preschool&lt;/Keywords&gt;&lt;Keywords&gt;Disease Transmission,Infectious&lt;/Keywords&gt;&lt;Keywords&gt;Environment&lt;/Keywords&gt;&lt;Keywords&gt;epidemiology&lt;/Keywords&gt;&lt;Keywords&gt;Female&lt;/Keywords&gt;&lt;Keywords&gt;Fever&lt;/Keywords&gt;&lt;Keywords&gt;Geography&lt;/Keywords&gt;&lt;Keywords&gt;Global Health&lt;/Keywords&gt;&lt;Keywords&gt;Humans&lt;/Keywords&gt;&lt;Keywords&gt;Infant&lt;/Keywords&gt;&lt;Keywords&gt;Infant,Newborn&lt;/Keywords&gt;&lt;Keywords&gt;Kenya&lt;/Keywords&gt;&lt;Keywords&gt;Male&lt;/Keywords&gt;&lt;Keywords&gt;methods&lt;/Keywords&gt;&lt;Keywords&gt;Middle Aged&lt;/Keywords&gt;&lt;Keywords&gt;Poverty Areas&lt;/Keywords&gt;&lt;Keywords&gt;Public Health&lt;/Keywords&gt;&lt;Keywords&gt;Research&lt;/Keywords&gt;&lt;Keywords&gt;Risk&lt;/Keywords&gt;&lt;Keywords&gt;Risk Assessment&lt;/Keywords&gt;&lt;Keywords&gt;Salmonella&lt;/Keywords&gt;&lt;Keywords&gt;Salmonella typhi&lt;/Keywords&gt;&lt;Keywords&gt;Sanitation&lt;/Keywords&gt;&lt;Keywords&gt;Spatial Analysis&lt;/Keywords&gt;&lt;Keywords&gt;transmission&lt;/Keywords&gt;&lt;Keywords&gt;Typhoid Fever&lt;/Keywords&gt;&lt;Keywords&gt;United States&lt;/Keywords&gt;&lt;Keywords&gt;Urban Population&lt;/Keywords&gt;&lt;Keywords&gt;Water&lt;/Keywords&gt;&lt;Keywords&gt;Young Adult&lt;/Keywords&gt;&lt;Reprint&gt;Not in File&lt;/Reprint&gt;&lt;Start_Page&gt;e0004212&lt;/Start_Page&gt;&lt;Periodical&gt;PLoS.Negl.Trop.Dis.&lt;/Periodical&gt;&lt;Volume&gt;9&lt;/Volume&gt;&lt;Issue&gt;12&lt;/Issue&gt;&lt;ZZ_JournalStdAbbrev&gt;&lt;f name="System"&gt;PLoS.Negl.Trop.Dis.&lt;/f&gt;&lt;/ZZ_JournalStdAbbrev&gt;&lt;ZZ_WorkformID&gt;1&lt;/ZZ_WorkformID&gt;&lt;/MDL&gt;&lt;/Cite&gt;&lt;/Refman&gt;</w:instrText>
      </w:r>
      <w:r>
        <w:rPr>
          <w:lang w:val="en-US"/>
        </w:rPr>
        <w:fldChar w:fldCharType="separate"/>
      </w:r>
      <w:r w:rsidRPr="00575FD1">
        <w:rPr>
          <w:lang w:val="en-US"/>
        </w:rPr>
        <w:t>(4)</w:t>
      </w:r>
      <w:r>
        <w:rPr>
          <w:lang w:val="en-US"/>
        </w:rPr>
        <w:fldChar w:fldCharType="end"/>
      </w:r>
      <w:r w:rsidRPr="0026729D">
        <w:rPr>
          <w:lang w:val="en-US"/>
        </w:rPr>
        <w:t xml:space="preserve"> (Figure 1). </w:t>
      </w:r>
    </w:p>
    <w:p w14:paraId="77E95021" w14:textId="77777777" w:rsidR="001B60B0" w:rsidRPr="0026729D" w:rsidRDefault="001B60B0" w:rsidP="0026729D">
      <w:pPr>
        <w:spacing w:line="480" w:lineRule="auto"/>
        <w:jc w:val="both"/>
        <w:rPr>
          <w:lang w:val="en-US"/>
        </w:rPr>
      </w:pPr>
    </w:p>
    <w:p w14:paraId="5014D946" w14:textId="77777777" w:rsidR="00FD4B5F" w:rsidRDefault="00FD4B5F" w:rsidP="0026729D">
      <w:pPr>
        <w:spacing w:line="480" w:lineRule="auto"/>
        <w:jc w:val="both"/>
        <w:rPr>
          <w:lang w:val="en-US"/>
        </w:rPr>
      </w:pPr>
      <w:r w:rsidRPr="00A35A1C">
        <w:rPr>
          <w:lang w:val="en-US"/>
        </w:rPr>
        <w:lastRenderedPageBreak/>
        <w:t xml:space="preserve">Collected samples were kept in cooler boxes and transported to a KEMRI laboratory in the study area within 2 hours of collection. At KEMRI laboratory the samples were stored </w:t>
      </w:r>
      <w:r>
        <w:rPr>
          <w:lang w:val="en-US"/>
        </w:rPr>
        <w:t xml:space="preserve">with no presentation at </w:t>
      </w:r>
      <w:r w:rsidRPr="00A35A1C">
        <w:rPr>
          <w:lang w:val="en-US"/>
        </w:rPr>
        <w:t>-80</w:t>
      </w:r>
      <w:r>
        <w:rPr>
          <w:lang w:val="en-US"/>
        </w:rPr>
        <w:t xml:space="preserve"> </w:t>
      </w:r>
      <w:r w:rsidRPr="00A35A1C">
        <w:rPr>
          <w:lang w:val="en-US"/>
        </w:rPr>
        <w:t>C</w:t>
      </w:r>
      <w:r>
        <w:rPr>
          <w:lang w:val="en-US"/>
        </w:rPr>
        <w:t xml:space="preserve">° </w:t>
      </w:r>
      <w:r w:rsidRPr="00A35A1C">
        <w:rPr>
          <w:lang w:val="en-US"/>
        </w:rPr>
        <w:t xml:space="preserve">and </w:t>
      </w:r>
      <w:r>
        <w:rPr>
          <w:lang w:val="en-US"/>
        </w:rPr>
        <w:t xml:space="preserve">further </w:t>
      </w:r>
      <w:r w:rsidRPr="00A35A1C">
        <w:rPr>
          <w:lang w:val="en-US"/>
        </w:rPr>
        <w:t xml:space="preserve">shipped </w:t>
      </w:r>
      <w:r>
        <w:rPr>
          <w:lang w:val="en-US"/>
        </w:rPr>
        <w:t xml:space="preserve">frozen without coolers </w:t>
      </w:r>
      <w:r w:rsidRPr="00A35A1C">
        <w:rPr>
          <w:lang w:val="en-US"/>
        </w:rPr>
        <w:t>in batches</w:t>
      </w:r>
      <w:r>
        <w:rPr>
          <w:lang w:val="en-US"/>
        </w:rPr>
        <w:t xml:space="preserve"> to the Technical University in Denmark </w:t>
      </w:r>
      <w:r w:rsidRPr="0026729D">
        <w:rPr>
          <w:lang w:val="en-US"/>
        </w:rPr>
        <w:t>for DNA extraction and downstream metagenomics analysis</w:t>
      </w:r>
      <w:r>
        <w:rPr>
          <w:lang w:val="en-US"/>
        </w:rPr>
        <w:t>. All samples arrived still frozen to Technical University in Denmark.</w:t>
      </w:r>
    </w:p>
    <w:p w14:paraId="62568353" w14:textId="1D6BE6B0" w:rsidR="00DF2351" w:rsidRPr="0026729D" w:rsidRDefault="001B60B0" w:rsidP="0026729D">
      <w:pPr>
        <w:spacing w:line="480" w:lineRule="auto"/>
        <w:jc w:val="both"/>
        <w:rPr>
          <w:lang w:val="en-US"/>
        </w:rPr>
      </w:pPr>
      <w:r w:rsidRPr="0026729D">
        <w:rPr>
          <w:lang w:val="en-US"/>
        </w:rPr>
        <w:t xml:space="preserve">Without the knowledge of the authors responsible for the analysis, samples taken at both clusters 9 and 10 in week 28 were spiked with a 1-µl culture of </w:t>
      </w:r>
      <w:r w:rsidRPr="0026729D">
        <w:rPr>
          <w:i/>
          <w:lang w:val="en-US"/>
        </w:rPr>
        <w:t>Salmonella enterica</w:t>
      </w:r>
      <w:r w:rsidRPr="0026729D">
        <w:rPr>
          <w:lang w:val="en-US"/>
        </w:rPr>
        <w:t xml:space="preserve"> serovar Typhi (</w:t>
      </w:r>
      <w:r w:rsidRPr="0026729D">
        <w:rPr>
          <w:i/>
          <w:lang w:val="en-US"/>
        </w:rPr>
        <w:t>S</w:t>
      </w:r>
      <w:r w:rsidRPr="0026729D">
        <w:rPr>
          <w:lang w:val="en-US"/>
        </w:rPr>
        <w:t>. Typhi) to test the sensitivity of the sewage metagenomics approach.</w:t>
      </w:r>
    </w:p>
    <w:p w14:paraId="4F7DB797" w14:textId="77777777" w:rsidR="001B60B0" w:rsidRPr="0026729D" w:rsidRDefault="001B60B0" w:rsidP="0026729D">
      <w:pPr>
        <w:spacing w:line="480" w:lineRule="auto"/>
        <w:jc w:val="both"/>
        <w:rPr>
          <w:lang w:val="en-US"/>
        </w:rPr>
      </w:pPr>
    </w:p>
    <w:p w14:paraId="29CA1F22" w14:textId="77777777" w:rsidR="006D726F" w:rsidRPr="0026729D" w:rsidRDefault="006D726F" w:rsidP="0026729D">
      <w:pPr>
        <w:spacing w:line="480" w:lineRule="auto"/>
        <w:rPr>
          <w:i/>
          <w:lang w:val="en-US"/>
        </w:rPr>
      </w:pPr>
      <w:r w:rsidRPr="0026729D">
        <w:rPr>
          <w:i/>
          <w:lang w:val="en-US"/>
        </w:rPr>
        <w:t>Sewage Sample Processing</w:t>
      </w:r>
    </w:p>
    <w:p w14:paraId="4A191F50" w14:textId="528379A7" w:rsidR="006D726F" w:rsidRPr="0026729D" w:rsidRDefault="006D726F" w:rsidP="0026729D">
      <w:pPr>
        <w:spacing w:line="480" w:lineRule="auto"/>
      </w:pPr>
      <w:r w:rsidRPr="0026729D">
        <w:rPr>
          <w:lang w:val="en-US"/>
        </w:rPr>
        <w:t>Sewage samples were thawed for 48 hours at 4° C before processing. Two-hundred ml of each sample was spiked with 10</w:t>
      </w:r>
      <w:r w:rsidRPr="0026729D">
        <w:rPr>
          <w:vertAlign w:val="superscript"/>
          <w:lang w:val="en-US"/>
        </w:rPr>
        <w:t>6</w:t>
      </w:r>
      <w:r w:rsidRPr="0026729D">
        <w:rPr>
          <w:lang w:val="en-US"/>
        </w:rPr>
        <w:t xml:space="preserve"> quantitative reverse transcription PCR (RT-qPCR) units of </w:t>
      </w:r>
      <w:r w:rsidRPr="0026729D">
        <w:rPr>
          <w:color w:val="2E2E2E"/>
          <w:shd w:val="clear" w:color="auto" w:fill="FFFFFF"/>
        </w:rPr>
        <w:t>recombinant Mengovirus, vMC</w:t>
      </w:r>
      <w:r w:rsidRPr="0026729D">
        <w:rPr>
          <w:color w:val="2E2E2E"/>
          <w:bdr w:val="none" w:sz="0" w:space="0" w:color="auto" w:frame="1"/>
          <w:shd w:val="clear" w:color="auto" w:fill="FFFFFF"/>
          <w:vertAlign w:val="subscript"/>
        </w:rPr>
        <w:t>0</w:t>
      </w:r>
      <w:r w:rsidRPr="0026729D">
        <w:rPr>
          <w:color w:val="2E2E2E"/>
          <w:shd w:val="clear" w:color="auto" w:fill="FFFFFF"/>
        </w:rPr>
        <w:t xml:space="preserve">, (ATCC VR-2310) </w:t>
      </w:r>
      <w:r w:rsidRPr="0026729D">
        <w:rPr>
          <w:lang w:val="en-US"/>
        </w:rPr>
        <w:t xml:space="preserve">and 25 ml of glycin buffer (pH 9.6, 0.3M glycine, 5.5% beef extract). Each sample was centrifuged at 8,000g for 30 min. and the supernatant was extracted for metagenomics testing for viruses while the pellet was tested for bacterial </w:t>
      </w:r>
      <w:r w:rsidR="00D20F77" w:rsidRPr="0026729D">
        <w:rPr>
          <w:lang w:val="en-US"/>
        </w:rPr>
        <w:t xml:space="preserve">and parasitic </w:t>
      </w:r>
      <w:r w:rsidRPr="0026729D">
        <w:rPr>
          <w:lang w:val="en-US"/>
        </w:rPr>
        <w:t>DNA.</w:t>
      </w:r>
    </w:p>
    <w:p w14:paraId="55653CCC" w14:textId="268175A6" w:rsidR="00D20F77" w:rsidRPr="0026729D" w:rsidRDefault="001B60B0" w:rsidP="0026729D">
      <w:pPr>
        <w:spacing w:line="480" w:lineRule="auto"/>
        <w:jc w:val="both"/>
        <w:rPr>
          <w:color w:val="000000"/>
          <w:lang w:val="en-US"/>
        </w:rPr>
      </w:pPr>
      <w:bookmarkStart w:id="1" w:name="OLE_LINK10"/>
      <w:bookmarkStart w:id="2" w:name="OLE_LINK11"/>
      <w:r w:rsidRPr="0026729D">
        <w:rPr>
          <w:color w:val="000000"/>
          <w:lang w:val="en-US"/>
        </w:rPr>
        <w:t xml:space="preserve">Genomic DNA (from bacteria, parasites and DNA viruses) was extracted from the samples using the QIAamp Fast DNA Stool mini kit as previously described </w:t>
      </w:r>
      <w:r w:rsidR="009F5CD0" w:rsidRPr="0026729D">
        <w:rPr>
          <w:color w:val="000000"/>
          <w:lang w:val="en-US"/>
        </w:rPr>
        <w:fldChar w:fldCharType="begin"/>
      </w:r>
      <w:r w:rsidR="00575FD1">
        <w:rPr>
          <w:color w:val="000000"/>
          <w:lang w:val="en-US"/>
        </w:rPr>
        <w:instrText xml:space="preserve"> ADDIN REFMGR.CITE &lt;Refman&gt;&lt;Cite&gt;&lt;Author&gt;Knudsen&lt;/Author&gt;&lt;Year&gt;2016&lt;/Year&gt;&lt;RecNum&gt;1193&lt;/RecNum&gt;&lt;IDText&gt;Impact of Sample Type and DNA Isolation Procedure on Genomic Inference of Microbiome Composition&lt;/IDText&gt;&lt;MDL Ref_Type="Journal"&gt;&lt;Ref_Type&gt;Journal&lt;/Ref_Type&gt;&lt;Ref_ID&gt;1193&lt;/Ref_ID&gt;&lt;Title_Primary&gt;Impact of Sample Type and DNA Isolation Procedure on Genomic Inference of Microbiome Composition&lt;/Title_Primary&gt;&lt;Authors_Primary&gt;Knudsen,B.E.&lt;/Authors_Primary&gt;&lt;Authors_Primary&gt;Bergmark,L.&lt;/Authors_Primary&gt;&lt;Authors_Primary&gt;Munk,P.&lt;/Authors_Primary&gt;&lt;Authors_Primary&gt;Lukjancenko,O.&lt;/Authors_Primary&gt;&lt;Authors_Primary&gt;Prieme,A.&lt;/Authors_Primary&gt;&lt;Authors_Primary&gt;Aarestrup,F.M.&lt;/Authors_Primary&gt;&lt;Authors_Primary&gt;Pamp,S.J.&lt;/Authors_Primary&gt;&lt;Date_Primary&gt;2016/10/18&lt;/Date_Primary&gt;&lt;Keywords&gt;analysis&lt;/Keywords&gt;&lt;Keywords&gt;Animals&lt;/Keywords&gt;&lt;Keywords&gt;Bacteria&lt;/Keywords&gt;&lt;Keywords&gt;Denmark&lt;/Keywords&gt;&lt;Keywords&gt;Dna&lt;/Keywords&gt;&lt;Keywords&gt;Ecosystem&lt;/Keywords&gt;&lt;Keywords&gt;Environment&lt;/Keywords&gt;&lt;Keywords&gt;epidemiology&lt;/Keywords&gt;&lt;Keywords&gt;Feces&lt;/Keywords&gt;&lt;Keywords&gt;Genome&lt;/Keywords&gt;&lt;Keywords&gt;Genomics&lt;/Keywords&gt;&lt;Keywords&gt;Gram-Positive Bacteria&lt;/Keywords&gt;&lt;Keywords&gt;Humans&lt;/Keywords&gt;&lt;Keywords&gt;Sewage&lt;/Keywords&gt;&lt;Keywords&gt;standards&lt;/Keywords&gt;&lt;Keywords&gt;Time&lt;/Keywords&gt;&lt;Reprint&gt;Not in File&lt;/Reprint&gt;&lt;Start_Page&gt;e00095&lt;/Start_Page&gt;&lt;End_Page&gt;16&lt;/End_Page&gt;&lt;Periodical&gt;mSystems.&lt;/Periodical&gt;&lt;Volume&gt;1&lt;/Volume&gt;&lt;Issue&gt;5&lt;/Issue&gt;&lt;ZZ_JournalStdAbbrev&gt;&lt;f name="System"&gt;mSystems.&lt;/f&gt;&lt;/ZZ_JournalStdAbbrev&gt;&lt;ZZ_WorkformID&gt;1&lt;/ZZ_WorkformID&gt;&lt;/MDL&gt;&lt;/Cite&gt;&lt;/Refman&gt;</w:instrText>
      </w:r>
      <w:r w:rsidR="009F5CD0" w:rsidRPr="0026729D">
        <w:rPr>
          <w:color w:val="000000"/>
          <w:lang w:val="en-US"/>
        </w:rPr>
        <w:fldChar w:fldCharType="separate"/>
      </w:r>
      <w:r w:rsidR="005A5D0B">
        <w:rPr>
          <w:color w:val="000000"/>
          <w:lang w:val="en-US"/>
        </w:rPr>
        <w:t>(6)</w:t>
      </w:r>
      <w:r w:rsidR="009F5CD0" w:rsidRPr="0026729D">
        <w:rPr>
          <w:color w:val="000000"/>
          <w:lang w:val="en-US"/>
        </w:rPr>
        <w:fldChar w:fldCharType="end"/>
      </w:r>
      <w:r w:rsidRPr="0026729D">
        <w:rPr>
          <w:color w:val="000000"/>
          <w:lang w:val="en-US"/>
        </w:rPr>
        <w:t xml:space="preserve"> and was sequenced using Illumina HiSeq</w:t>
      </w:r>
      <w:r w:rsidR="00295FDB">
        <w:rPr>
          <w:color w:val="000000"/>
          <w:lang w:val="en-US"/>
        </w:rPr>
        <w:t>(</w:t>
      </w:r>
      <w:r w:rsidR="00295FDB" w:rsidRPr="0020292E">
        <w:rPr>
          <w:lang w:val="en-US"/>
        </w:rPr>
        <w:t>bacterial and parasitic DNA</w:t>
      </w:r>
      <w:r w:rsidR="00295FDB">
        <w:rPr>
          <w:color w:val="000000"/>
          <w:lang w:val="en-US"/>
        </w:rPr>
        <w:t xml:space="preserve">) </w:t>
      </w:r>
      <w:r w:rsidR="00295FDB" w:rsidRPr="0020292E">
        <w:rPr>
          <w:color w:val="000000"/>
          <w:lang w:val="en-US"/>
        </w:rPr>
        <w:t>and</w:t>
      </w:r>
      <w:r w:rsidR="00295FDB" w:rsidRPr="0020292E">
        <w:rPr>
          <w:lang w:val="en"/>
        </w:rPr>
        <w:t xml:space="preserve"> MiSeq</w:t>
      </w:r>
      <w:r w:rsidR="00295FDB">
        <w:rPr>
          <w:lang w:val="en"/>
        </w:rPr>
        <w:t xml:space="preserve"> (</w:t>
      </w:r>
      <w:r w:rsidR="00295FDB" w:rsidRPr="0020292E">
        <w:rPr>
          <w:lang w:val="en-US"/>
        </w:rPr>
        <w:t>DNA and RNA viruses</w:t>
      </w:r>
      <w:r w:rsidR="00295FDB">
        <w:rPr>
          <w:lang w:val="en-US"/>
        </w:rPr>
        <w:t>)</w:t>
      </w:r>
      <w:r w:rsidR="00295FDB" w:rsidRPr="0020292E">
        <w:rPr>
          <w:lang w:val="en"/>
        </w:rPr>
        <w:t>.</w:t>
      </w:r>
    </w:p>
    <w:p w14:paraId="5B0610CF" w14:textId="1476C6A5" w:rsidR="00D20F77" w:rsidRPr="0026729D" w:rsidRDefault="00DF2351" w:rsidP="0026729D">
      <w:pPr>
        <w:spacing w:line="480" w:lineRule="auto"/>
        <w:jc w:val="both"/>
        <w:rPr>
          <w:color w:val="000000"/>
          <w:lang w:val="en-US"/>
        </w:rPr>
      </w:pPr>
      <w:r w:rsidRPr="0026729D">
        <w:rPr>
          <w:color w:val="000000" w:themeColor="text1"/>
          <w:lang w:val="en-US"/>
        </w:rPr>
        <w:t xml:space="preserve">The 200 ml of supernatant were initially filtered through a 0.45-µm PES membrane (Jet Biofil, </w:t>
      </w:r>
      <w:r w:rsidRPr="0026729D">
        <w:rPr>
          <w:color w:val="000000" w:themeColor="text1"/>
          <w:shd w:val="clear" w:color="auto" w:fill="FFFFFF"/>
        </w:rPr>
        <w:t>Guangzhou, China</w:t>
      </w:r>
      <w:r w:rsidRPr="0026729D">
        <w:rPr>
          <w:color w:val="000000" w:themeColor="text1"/>
          <w:lang w:val="en-US"/>
        </w:rPr>
        <w:t xml:space="preserve">) to </w:t>
      </w:r>
      <w:r w:rsidRPr="0026729D">
        <w:rPr>
          <w:color w:val="000000"/>
          <w:lang w:val="en-US"/>
        </w:rPr>
        <w:t xml:space="preserve">remove bacterial and eukaryotic cells and the sample concentrated using overnight polyethylene glycol 8000 precipitation. The virus-containing pellet was </w:t>
      </w:r>
      <w:r w:rsidRPr="0026729D">
        <w:t>resuspended</w:t>
      </w:r>
      <w:r w:rsidRPr="0026729D" w:rsidDel="00E47A2B">
        <w:rPr>
          <w:color w:val="000000"/>
          <w:lang w:val="en-US"/>
        </w:rPr>
        <w:t xml:space="preserve"> </w:t>
      </w:r>
      <w:r w:rsidRPr="0026729D">
        <w:rPr>
          <w:color w:val="000000"/>
          <w:lang w:val="en-US"/>
        </w:rPr>
        <w:t>in 850 µl of phosphate buffer saline and treated with OmniCleave endonuclease (</w:t>
      </w:r>
      <w:r w:rsidRPr="0026729D">
        <w:rPr>
          <w:iCs/>
          <w:color w:val="221E1F"/>
        </w:rPr>
        <w:t xml:space="preserve">Epicentre, </w:t>
      </w:r>
      <w:r w:rsidRPr="0026729D">
        <w:rPr>
          <w:iCs/>
          <w:color w:val="221E1F"/>
        </w:rPr>
        <w:lastRenderedPageBreak/>
        <w:t>Wisconsin</w:t>
      </w:r>
      <w:r w:rsidRPr="0026729D">
        <w:rPr>
          <w:color w:val="000000"/>
          <w:lang w:val="en-US"/>
        </w:rPr>
        <w:t xml:space="preserve">, USA) to remove extracellular DNA/RNA </w:t>
      </w:r>
      <w:r w:rsidRPr="0026729D">
        <w:rPr>
          <w:color w:val="000000"/>
          <w:lang w:val="en-US"/>
        </w:rPr>
        <w:fldChar w:fldCharType="begin"/>
      </w:r>
      <w:r w:rsidR="00575FD1">
        <w:rPr>
          <w:color w:val="000000"/>
          <w:lang w:val="en-US"/>
        </w:rPr>
        <w:instrText xml:space="preserve"> ADDIN REFMGR.CITE &lt;Refman&gt;&lt;Cite&gt;&lt;Author&gt;van&lt;/Author&gt;&lt;Year&gt;2010&lt;/Year&gt;&lt;RecNum&gt;1179&lt;/RecNum&gt;&lt;IDText&gt;Human picobirnaviruses identified by molecular screening of diarrhea samples&lt;/IDText&gt;&lt;MDL Ref_Type="Journal"&gt;&lt;Ref_Type&gt;Journal&lt;/Ref_Type&gt;&lt;Ref_ID&gt;1179&lt;/Ref_ID&gt;&lt;Title_Primary&gt;Human picobirnaviruses identified by molecular screening of diarrhea samples&lt;/Title_Primary&gt;&lt;Authors_Primary&gt;van,Leeuwen M.&lt;/Authors_Primary&gt;&lt;Authors_Primary&gt;Williams,M.M.&lt;/Authors_Primary&gt;&lt;Authors_Primary&gt;Koraka,P.&lt;/Authors_Primary&gt;&lt;Authors_Primary&gt;Simon,J.H.&lt;/Authors_Primary&gt;&lt;Authors_Primary&gt;Smits,S.L.&lt;/Authors_Primary&gt;&lt;Authors_Primary&gt;Osterhaus,A.D.&lt;/Authors_Primary&gt;&lt;Date_Primary&gt;2010/5&lt;/Date_Primary&gt;&lt;Keywords&gt;Adolescent&lt;/Keywords&gt;&lt;Keywords&gt;Adult&lt;/Keywords&gt;&lt;Keywords&gt;Aged&lt;/Keywords&gt;&lt;Keywords&gt;Aged,80 and over&lt;/Keywords&gt;&lt;Keywords&gt;Child&lt;/Keywords&gt;&lt;Keywords&gt;Child,Preschool&lt;/Keywords&gt;&lt;Keywords&gt;Cluster Analysis&lt;/Keywords&gt;&lt;Keywords&gt;diagnosis&lt;/Keywords&gt;&lt;Keywords&gt;Diarrhea&lt;/Keywords&gt;&lt;Keywords&gt;Female&lt;/Keywords&gt;&lt;Keywords&gt;genetics&lt;/Keywords&gt;&lt;Keywords&gt;Genotype&lt;/Keywords&gt;&lt;Keywords&gt;Humans&lt;/Keywords&gt;&lt;Keywords&gt;Infant&lt;/Keywords&gt;&lt;Keywords&gt;Infant,Newborn&lt;/Keywords&gt;&lt;Keywords&gt;isolation &amp;amp; purification&lt;/Keywords&gt;&lt;Keywords&gt;Male&lt;/Keywords&gt;&lt;Keywords&gt;Mass Screening&lt;/Keywords&gt;&lt;Keywords&gt;methods&lt;/Keywords&gt;&lt;Keywords&gt;Middle Aged&lt;/Keywords&gt;&lt;Keywords&gt;Molecular Sequence Data&lt;/Keywords&gt;&lt;Keywords&gt;Netherlands&lt;/Keywords&gt;&lt;Keywords&gt;Phylogeny&lt;/Keywords&gt;&lt;Keywords&gt;Picobirnavirus&lt;/Keywords&gt;&lt;Keywords&gt;Public Health&lt;/Keywords&gt;&lt;Keywords&gt;Rhinovirus&lt;/Keywords&gt;&lt;Keywords&gt;RNA Virus Infections&lt;/Keywords&gt;&lt;Keywords&gt;Rna,Viral&lt;/Keywords&gt;&lt;Keywords&gt;Sequence Analysis,DNA&lt;/Keywords&gt;&lt;Keywords&gt;virology&lt;/Keywords&gt;&lt;Keywords&gt;Young Adult&lt;/Keywords&gt;&lt;Reprint&gt;Not in File&lt;/Reprint&gt;&lt;Start_Page&gt;1787&lt;/Start_Page&gt;&lt;End_Page&gt;1794&lt;/End_Page&gt;&lt;Periodical&gt;J.Clin.Microbiol.&lt;/Periodical&gt;&lt;Volume&gt;48&lt;/Volume&gt;&lt;Issue&gt;5&lt;/Issue&gt;&lt;ZZ_JournalStdAbbrev&gt;&lt;f name="System"&gt;J.Clin.Microbiol.&lt;/f&gt;&lt;/ZZ_JournalStdAbbrev&gt;&lt;ZZ_WorkformID&gt;1&lt;/ZZ_WorkformID&gt;&lt;/MDL&gt;&lt;/Cite&gt;&lt;/Refman&gt;</w:instrText>
      </w:r>
      <w:r w:rsidRPr="0026729D">
        <w:rPr>
          <w:color w:val="000000"/>
          <w:lang w:val="en-US"/>
        </w:rPr>
        <w:fldChar w:fldCharType="separate"/>
      </w:r>
      <w:r w:rsidR="005A5D0B">
        <w:rPr>
          <w:color w:val="000000"/>
          <w:lang w:val="en-US"/>
        </w:rPr>
        <w:t>(7)</w:t>
      </w:r>
      <w:r w:rsidRPr="0026729D">
        <w:rPr>
          <w:color w:val="000000"/>
          <w:lang w:val="en-US"/>
        </w:rPr>
        <w:fldChar w:fldCharType="end"/>
      </w:r>
      <w:r w:rsidRPr="0026729D">
        <w:rPr>
          <w:color w:val="000000"/>
          <w:lang w:val="en-US"/>
        </w:rPr>
        <w:t xml:space="preserve">. The sample was further purified using a 1:1 mixture of chloroform-butanol, to remove nucleases and inhibitors. </w:t>
      </w:r>
    </w:p>
    <w:p w14:paraId="3DA7D39E" w14:textId="05B51B86" w:rsidR="008640FF" w:rsidRPr="0026729D" w:rsidRDefault="00D20F77" w:rsidP="0026729D">
      <w:pPr>
        <w:spacing w:line="480" w:lineRule="auto"/>
        <w:rPr>
          <w:lang w:val="en"/>
        </w:rPr>
      </w:pPr>
      <w:r w:rsidRPr="0026729D">
        <w:rPr>
          <w:color w:val="000000"/>
          <w:lang w:val="en-US"/>
        </w:rPr>
        <w:t xml:space="preserve">Viral RNA and DNA were co-extracted using the Nucleospin RNA XS kit </w:t>
      </w:r>
      <w:r w:rsidR="00DF2351" w:rsidRPr="0026729D">
        <w:rPr>
          <w:color w:val="000000"/>
          <w:lang w:val="en-US"/>
        </w:rPr>
        <w:t>(Macherey-Nagel,</w:t>
      </w:r>
      <w:r w:rsidR="00DF2351" w:rsidRPr="0026729D">
        <w:t xml:space="preserve"> Düren, Germany)</w:t>
      </w:r>
      <w:r w:rsidR="00DF2351" w:rsidRPr="0026729D">
        <w:rPr>
          <w:color w:val="000000"/>
          <w:lang w:val="en-US"/>
        </w:rPr>
        <w:t xml:space="preserve">. First strand cDNA synthesis was performed using the </w:t>
      </w:r>
      <w:r w:rsidR="00DF2351" w:rsidRPr="0026729D">
        <w:rPr>
          <w:bCs/>
          <w:lang w:val="en-US" w:eastAsia="en-US" w:bidi="ar-SA"/>
        </w:rPr>
        <w:t>SuperScript® III First-Strand Synthesis SuperMix (Invitrogen, Carlsbad, California) and</w:t>
      </w:r>
      <w:r w:rsidR="00DF2351" w:rsidRPr="0026729D">
        <w:rPr>
          <w:color w:val="000000"/>
          <w:lang w:val="en-US"/>
        </w:rPr>
        <w:t xml:space="preserve"> </w:t>
      </w:r>
      <w:r w:rsidR="00DF2351" w:rsidRPr="0026729D">
        <w:rPr>
          <w:lang w:val="en"/>
        </w:rPr>
        <w:t xml:space="preserve">second strand DNA synthesis using Klenow Fragment exo-polymerase (Thermo Scientific, Waltham, MA, USA) </w:t>
      </w:r>
      <w:r w:rsidR="00DF2351" w:rsidRPr="0026729D">
        <w:rPr>
          <w:lang w:val="en"/>
        </w:rPr>
        <w:fldChar w:fldCharType="begin"/>
      </w:r>
      <w:r w:rsidR="00575FD1">
        <w:rPr>
          <w:lang w:val="en"/>
        </w:rPr>
        <w:instrText xml:space="preserve"> ADDIN REFMGR.CITE &lt;Refman&gt;&lt;Cite&gt;&lt;Author&gt;van&lt;/Author&gt;&lt;Year&gt;2010&lt;/Year&gt;&lt;RecNum&gt;1179&lt;/RecNum&gt;&lt;IDText&gt;Human picobirnaviruses identified by molecular screening of diarrhea samples&lt;/IDText&gt;&lt;MDL Ref_Type="Journal"&gt;&lt;Ref_Type&gt;Journal&lt;/Ref_Type&gt;&lt;Ref_ID&gt;1179&lt;/Ref_ID&gt;&lt;Title_Primary&gt;Human picobirnaviruses identified by molecular screening of diarrhea samples&lt;/Title_Primary&gt;&lt;Authors_Primary&gt;van,Leeuwen M.&lt;/Authors_Primary&gt;&lt;Authors_Primary&gt;Williams,M.M.&lt;/Authors_Primary&gt;&lt;Authors_Primary&gt;Koraka,P.&lt;/Authors_Primary&gt;&lt;Authors_Primary&gt;Simon,J.H.&lt;/Authors_Primary&gt;&lt;Authors_Primary&gt;Smits,S.L.&lt;/Authors_Primary&gt;&lt;Authors_Primary&gt;Osterhaus,A.D.&lt;/Authors_Primary&gt;&lt;Date_Primary&gt;2010/5&lt;/Date_Primary&gt;&lt;Keywords&gt;Adolescent&lt;/Keywords&gt;&lt;Keywords&gt;Adult&lt;/Keywords&gt;&lt;Keywords&gt;Aged&lt;/Keywords&gt;&lt;Keywords&gt;Aged,80 and over&lt;/Keywords&gt;&lt;Keywords&gt;Child&lt;/Keywords&gt;&lt;Keywords&gt;Child,Preschool&lt;/Keywords&gt;&lt;Keywords&gt;Cluster Analysis&lt;/Keywords&gt;&lt;Keywords&gt;diagnosis&lt;/Keywords&gt;&lt;Keywords&gt;Diarrhea&lt;/Keywords&gt;&lt;Keywords&gt;Female&lt;/Keywords&gt;&lt;Keywords&gt;genetics&lt;/Keywords&gt;&lt;Keywords&gt;Genotype&lt;/Keywords&gt;&lt;Keywords&gt;Humans&lt;/Keywords&gt;&lt;Keywords&gt;Infant&lt;/Keywords&gt;&lt;Keywords&gt;Infant,Newborn&lt;/Keywords&gt;&lt;Keywords&gt;isolation &amp;amp; purification&lt;/Keywords&gt;&lt;Keywords&gt;Male&lt;/Keywords&gt;&lt;Keywords&gt;Mass Screening&lt;/Keywords&gt;&lt;Keywords&gt;methods&lt;/Keywords&gt;&lt;Keywords&gt;Middle Aged&lt;/Keywords&gt;&lt;Keywords&gt;Molecular Sequence Data&lt;/Keywords&gt;&lt;Keywords&gt;Netherlands&lt;/Keywords&gt;&lt;Keywords&gt;Phylogeny&lt;/Keywords&gt;&lt;Keywords&gt;Picobirnavirus&lt;/Keywords&gt;&lt;Keywords&gt;Public Health&lt;/Keywords&gt;&lt;Keywords&gt;Rhinovirus&lt;/Keywords&gt;&lt;Keywords&gt;RNA Virus Infections&lt;/Keywords&gt;&lt;Keywords&gt;Rna,Viral&lt;/Keywords&gt;&lt;Keywords&gt;Sequence Analysis,DNA&lt;/Keywords&gt;&lt;Keywords&gt;virology&lt;/Keywords&gt;&lt;Keywords&gt;Young Adult&lt;/Keywords&gt;&lt;Reprint&gt;Not in File&lt;/Reprint&gt;&lt;Start_Page&gt;1787&lt;/Start_Page&gt;&lt;End_Page&gt;1794&lt;/End_Page&gt;&lt;Periodical&gt;J.Clin.Microbiol.&lt;/Periodical&gt;&lt;Volume&gt;48&lt;/Volume&gt;&lt;Issue&gt;5&lt;/Issue&gt;&lt;ZZ_JournalStdAbbrev&gt;&lt;f name="System"&gt;J.Clin.Microbiol.&lt;/f&gt;&lt;/ZZ_JournalStdAbbrev&gt;&lt;ZZ_WorkformID&gt;1&lt;/ZZ_WorkformID&gt;&lt;/MDL&gt;&lt;/Cite&gt;&lt;/Refman&gt;</w:instrText>
      </w:r>
      <w:r w:rsidR="00DF2351" w:rsidRPr="0026729D">
        <w:rPr>
          <w:lang w:val="en"/>
        </w:rPr>
        <w:fldChar w:fldCharType="separate"/>
      </w:r>
      <w:r w:rsidR="005A5D0B">
        <w:rPr>
          <w:lang w:val="en"/>
        </w:rPr>
        <w:t>(7)</w:t>
      </w:r>
      <w:r w:rsidR="00DF2351" w:rsidRPr="0026729D">
        <w:rPr>
          <w:lang w:val="en"/>
        </w:rPr>
        <w:fldChar w:fldCharType="end"/>
      </w:r>
      <w:r w:rsidR="00DF2351" w:rsidRPr="0026729D">
        <w:rPr>
          <w:lang w:val="en"/>
        </w:rPr>
        <w:t>. Double-stranded DNA products were PCR amplified using the HotStarTaq Master Mix Kit (Qiagen,</w:t>
      </w:r>
      <w:r w:rsidR="00DF2351" w:rsidRPr="0026729D">
        <w:rPr>
          <w:color w:val="000000"/>
          <w:lang w:val="en-US"/>
        </w:rPr>
        <w:t xml:space="preserve"> Valencia CA, USA). PCR products were purified using the </w:t>
      </w:r>
      <w:r w:rsidR="00DF2351" w:rsidRPr="0026729D">
        <w:rPr>
          <w:lang w:val="en"/>
        </w:rPr>
        <w:t>MinElute PCR Purification Kit (Qiagen,</w:t>
      </w:r>
      <w:r w:rsidR="00DF2351" w:rsidRPr="0026729D">
        <w:rPr>
          <w:color w:val="000000"/>
          <w:lang w:val="en-US"/>
        </w:rPr>
        <w:t xml:space="preserve"> Valencia CA, USA) before sequencing.</w:t>
      </w:r>
      <w:r w:rsidR="00DF2351" w:rsidRPr="0026729D">
        <w:rPr>
          <w:lang w:val="en"/>
        </w:rPr>
        <w:t xml:space="preserve"> </w:t>
      </w:r>
      <w:r w:rsidR="00DF2351" w:rsidRPr="0026729D">
        <w:rPr>
          <w:color w:val="000000"/>
          <w:lang w:val="en-US"/>
        </w:rPr>
        <w:t xml:space="preserve">NGS library preparation was performed using the Nextera XT DNA Library Preparation kit (Illumina) and paired end sequenced (PE, 2 x 250bp) on the Illumina MiSeq platform using the MiSeq Reagent  Kit v3. </w:t>
      </w:r>
      <w:bookmarkEnd w:id="1"/>
      <w:bookmarkEnd w:id="2"/>
      <w:r w:rsidR="0034350C" w:rsidRPr="00A35A1C">
        <w:rPr>
          <w:lang w:val="en"/>
        </w:rPr>
        <w:t>Initially, trimming and removal of adaptor seq</w:t>
      </w:r>
      <w:r w:rsidR="0034350C">
        <w:rPr>
          <w:lang w:val="en"/>
        </w:rPr>
        <w:t xml:space="preserve">uences was done using cutadapt </w:t>
      </w:r>
      <w:r w:rsidR="0034350C">
        <w:rPr>
          <w:lang w:val="en"/>
        </w:rPr>
        <w:fldChar w:fldCharType="begin"/>
      </w:r>
      <w:r w:rsidR="00575FD1">
        <w:rPr>
          <w:lang w:val="en"/>
        </w:rPr>
        <w:instrText xml:space="preserve"> ADDIN REFMGR.CITE &lt;Refman&gt;&lt;Cite&gt;&lt;Author&gt;Martin M&lt;/Author&gt;&lt;Year&gt;2016&lt;/Year&gt;&lt;RecNum&gt;1181&lt;/RecNum&gt;&lt;IDText&gt;Cutadapt removes adapter sequences from high-throughput sequencing reads. &lt;/IDText&gt;&lt;MDL Ref_Type="Generic"&gt;&lt;Ref_Type&gt;Generic&lt;/Ref_Type&gt;&lt;Ref_ID&gt;1181&lt;/Ref_ID&gt;&lt;Title_Primary&gt;&lt;f name="Times New Roman"&gt;Cutadapt removes adapter sequences from high-throughput sequencing reads. &lt;/f&gt;&lt;/Title_Primary&gt;&lt;Authors_Primary&gt;Martin M&lt;/Authors_Primary&gt;&lt;Date_Primary&gt;2016&lt;/Date_Primary&gt;&lt;Reprint&gt;Not in File&lt;/Reprint&gt;&lt;Volume&gt;EMBnet J 2011;17:10-2.&lt;/Volume&gt;&lt;ZZ_WorkformID&gt;33&lt;/ZZ_WorkformID&gt;&lt;/MDL&gt;&lt;/Cite&gt;&lt;/Refman&gt;</w:instrText>
      </w:r>
      <w:r w:rsidR="0034350C">
        <w:rPr>
          <w:lang w:val="en"/>
        </w:rPr>
        <w:fldChar w:fldCharType="separate"/>
      </w:r>
      <w:r w:rsidR="0034350C" w:rsidRPr="00575FD1">
        <w:rPr>
          <w:lang w:val="en"/>
        </w:rPr>
        <w:t>(8)</w:t>
      </w:r>
      <w:r w:rsidR="0034350C">
        <w:rPr>
          <w:lang w:val="en"/>
        </w:rPr>
        <w:fldChar w:fldCharType="end"/>
      </w:r>
      <w:r w:rsidR="0034350C">
        <w:rPr>
          <w:lang w:val="en"/>
        </w:rPr>
        <w:t xml:space="preserve"> </w:t>
      </w:r>
      <w:r w:rsidR="0034350C" w:rsidRPr="00A35A1C">
        <w:rPr>
          <w:lang w:val="en"/>
        </w:rPr>
        <w:t>with settings for minimum read length being 30 bp and a minimum Phred quality score of 30, to trim</w:t>
      </w:r>
      <w:r w:rsidR="0034350C">
        <w:rPr>
          <w:lang w:val="en"/>
        </w:rPr>
        <w:t xml:space="preserve"> </w:t>
      </w:r>
      <w:r w:rsidR="0034350C" w:rsidRPr="00A35A1C">
        <w:rPr>
          <w:lang w:val="en"/>
        </w:rPr>
        <w:t>low-quality reads before adaptor removal (cutadapt parameter - quality-cutoff)</w:t>
      </w:r>
      <w:r w:rsidR="0034350C">
        <w:rPr>
          <w:lang w:val="en"/>
        </w:rPr>
        <w:t xml:space="preserve">. </w:t>
      </w:r>
      <w:r w:rsidR="008640FF" w:rsidRPr="0026729D">
        <w:rPr>
          <w:lang w:val="en"/>
        </w:rPr>
        <w:t>Raw sequence data have been submitted to the European</w:t>
      </w:r>
    </w:p>
    <w:p w14:paraId="6A6E2F6F" w14:textId="77777777" w:rsidR="008640FF" w:rsidRPr="0026729D" w:rsidRDefault="008640FF" w:rsidP="0026729D">
      <w:pPr>
        <w:spacing w:line="480" w:lineRule="auto"/>
        <w:rPr>
          <w:lang w:val="en-US"/>
        </w:rPr>
      </w:pPr>
      <w:r w:rsidRPr="0026729D">
        <w:rPr>
          <w:lang w:val="en"/>
        </w:rPr>
        <w:t>Nucleotide Archive under study accession no.: PRJEB13833.</w:t>
      </w:r>
    </w:p>
    <w:p w14:paraId="7BE8D988" w14:textId="77B957C7" w:rsidR="00D20F77" w:rsidRPr="0026729D" w:rsidRDefault="00D20F77" w:rsidP="0026729D">
      <w:pPr>
        <w:spacing w:line="480" w:lineRule="auto"/>
        <w:jc w:val="both"/>
        <w:rPr>
          <w:color w:val="000000"/>
          <w:lang w:val="en-US"/>
        </w:rPr>
      </w:pPr>
    </w:p>
    <w:p w14:paraId="44F811EB" w14:textId="77777777" w:rsidR="00D20F77" w:rsidRPr="0026729D" w:rsidRDefault="00D20F77" w:rsidP="0026729D">
      <w:pPr>
        <w:spacing w:line="480" w:lineRule="auto"/>
        <w:rPr>
          <w:lang w:val="en-US"/>
        </w:rPr>
      </w:pPr>
      <w:r w:rsidRPr="0026729D">
        <w:rPr>
          <w:i/>
          <w:lang w:val="en-US"/>
        </w:rPr>
        <w:t>Metagenomics analysis</w:t>
      </w:r>
    </w:p>
    <w:p w14:paraId="11BCB9E0" w14:textId="77777777" w:rsidR="00A105FB" w:rsidRPr="0026729D" w:rsidRDefault="00A105FB" w:rsidP="0026729D">
      <w:pPr>
        <w:spacing w:line="480" w:lineRule="auto"/>
        <w:rPr>
          <w:rStyle w:val="Overskrift3Tegn"/>
          <w:b w:val="0"/>
        </w:rPr>
      </w:pPr>
      <w:r w:rsidRPr="0026729D">
        <w:rPr>
          <w:rStyle w:val="Overskrift3Tegn"/>
          <w:b w:val="0"/>
        </w:rPr>
        <w:t>Metagenomics analysis</w:t>
      </w:r>
    </w:p>
    <w:p w14:paraId="1DA3FFB0" w14:textId="49A89356" w:rsidR="00A8654B" w:rsidRPr="0026729D" w:rsidRDefault="00A105FB" w:rsidP="0026729D">
      <w:pPr>
        <w:spacing w:line="480" w:lineRule="auto"/>
        <w:rPr>
          <w:rStyle w:val="Overskrift3Tegn"/>
          <w:b w:val="0"/>
        </w:rPr>
      </w:pPr>
      <w:r w:rsidRPr="0026729D">
        <w:rPr>
          <w:rStyle w:val="Overskrift3Tegn"/>
          <w:b w:val="0"/>
        </w:rPr>
        <w:t xml:space="preserve">Bacteria, viruses, parasites, AMR genes within the samples were identified and quantified using MGmapper v2.2 (https://cge.cbs.dtu.dk/services/MGmapper/) </w:t>
      </w:r>
      <w:r w:rsidR="009F5CD0" w:rsidRPr="0026729D">
        <w:rPr>
          <w:rStyle w:val="Overskrift3Tegn"/>
          <w:b w:val="0"/>
        </w:rPr>
        <w:fldChar w:fldCharType="begin"/>
      </w:r>
      <w:r w:rsidR="00575FD1">
        <w:rPr>
          <w:rStyle w:val="Overskrift3Tegn"/>
          <w:b w:val="0"/>
        </w:rPr>
        <w:instrText xml:space="preserve"> ADDIN REFMGR.CITE &lt;Refman&gt;&lt;Cite&gt;&lt;Author&gt;Petersen&lt;/Author&gt;&lt;Year&gt;2017&lt;/Year&gt;&lt;RecNum&gt;1208&lt;/RecNum&gt;&lt;IDText&gt;MGmapper: Reference based mapping and taxonomy annotation of metagenomics sequence reads&lt;/IDText&gt;&lt;MDL Ref_Type="Journal"&gt;&lt;Ref_Type&gt;Journal&lt;/Ref_Type&gt;&lt;Ref_ID&gt;1208&lt;/Ref_ID&gt;&lt;Title_Primary&gt;MGmapper: Reference based mapping and taxonomy annotation of metagenomics sequence reads&lt;/Title_Primary&gt;&lt;Authors_Primary&gt;Petersen,T.N.&lt;/Authors_Primary&gt;&lt;Authors_Primary&gt;Lukjancenko,O.&lt;/Authors_Primary&gt;&lt;Authors_Primary&gt;Thomsen,M.C.F.&lt;/Authors_Primary&gt;&lt;Authors_Primary&gt;Maddalena,Sperotto M.&lt;/Authors_Primary&gt;&lt;Authors_Primary&gt;Lund,O.&lt;/Authors_Primary&gt;&lt;Authors_Primary&gt;Moller,Aarestrup F.&lt;/Authors_Primary&gt;&lt;Authors_Primary&gt;Sicheritz-Ponten,T.&lt;/Authors_Primary&gt;&lt;Date_Primary&gt;2017/5/3&lt;/Date_Primary&gt;&lt;Keywords&gt;analysis&lt;/Keywords&gt;&lt;Keywords&gt;classification&lt;/Keywords&gt;&lt;Keywords&gt;Denmark&lt;/Keywords&gt;&lt;Keywords&gt;Metagenomics&lt;/Keywords&gt;&lt;Keywords&gt;methods&lt;/Keywords&gt;&lt;Reprint&gt;Not in File&lt;/Reprint&gt;&lt;Start_Page&gt;e0176469&lt;/Start_Page&gt;&lt;Periodical&gt;PLoS.One.&lt;/Periodical&gt;&lt;Volume&gt;12&lt;/Volume&gt;&lt;Issue&gt;5&lt;/Issue&gt;&lt;ZZ_JournalStdAbbrev&gt;&lt;f name="System"&gt;PLoS.One.&lt;/f&gt;&lt;/ZZ_JournalStdAbbrev&gt;&lt;ZZ_WorkformID&gt;1&lt;/ZZ_WorkformID&gt;&lt;/MDL&gt;&lt;/Cite&gt;&lt;/Refman&gt;</w:instrText>
      </w:r>
      <w:r w:rsidR="009F5CD0" w:rsidRPr="0026729D">
        <w:rPr>
          <w:rStyle w:val="Overskrift3Tegn"/>
          <w:b w:val="0"/>
        </w:rPr>
        <w:fldChar w:fldCharType="separate"/>
      </w:r>
      <w:r w:rsidR="005A5D0B">
        <w:rPr>
          <w:rStyle w:val="Overskrift3Tegn"/>
          <w:b w:val="0"/>
        </w:rPr>
        <w:t>(9)</w:t>
      </w:r>
      <w:r w:rsidR="009F5CD0" w:rsidRPr="0026729D">
        <w:rPr>
          <w:rStyle w:val="Overskrift3Tegn"/>
          <w:b w:val="0"/>
        </w:rPr>
        <w:fldChar w:fldCharType="end"/>
      </w:r>
      <w:r w:rsidRPr="0026729D">
        <w:rPr>
          <w:rStyle w:val="Overskrift3Tegn"/>
          <w:b w:val="0"/>
        </w:rPr>
        <w:t xml:space="preserve">. Paired-end reads from each metagenomic sample were mapped against the following databases composed of genome sequence data obtained from Genbank (http://www.ncbi.nlm.nih.gov/genbank/) and other resources as specified: 1) parasites genomes, 2) complete bacterial genomes, 3) draft bacterial </w:t>
      </w:r>
      <w:r w:rsidRPr="0026729D">
        <w:rPr>
          <w:rStyle w:val="Overskrift3Tegn"/>
          <w:b w:val="0"/>
        </w:rPr>
        <w:lastRenderedPageBreak/>
        <w:t>genomes, 4) whole genome viruses, 5) viruses extracted from nucleotide database (Virus_nt), and 6) ResFinder (Analysis conducted from June 2016) (Supplementary Table S2 and S3). Rarefaction of the read mapping to the queried reference databases indicated an acceptable degree of saturation (Supplementary Figure S1), which suggests that a sufficient amount of data was generated.</w:t>
      </w:r>
    </w:p>
    <w:p w14:paraId="34DE637A" w14:textId="77777777" w:rsidR="00A105FB" w:rsidRPr="0026729D" w:rsidRDefault="00A105FB" w:rsidP="0026729D">
      <w:pPr>
        <w:spacing w:line="480" w:lineRule="auto"/>
        <w:rPr>
          <w:i/>
          <w:lang w:val="en-US"/>
        </w:rPr>
      </w:pPr>
    </w:p>
    <w:p w14:paraId="6E60135C" w14:textId="77777777" w:rsidR="00D34FBD" w:rsidRPr="0026729D" w:rsidRDefault="00D34FBD" w:rsidP="0026729D">
      <w:pPr>
        <w:spacing w:line="480" w:lineRule="auto"/>
        <w:rPr>
          <w:i/>
          <w:lang w:val="en-US"/>
        </w:rPr>
      </w:pPr>
      <w:r w:rsidRPr="0026729D">
        <w:rPr>
          <w:i/>
          <w:lang w:val="en-US"/>
        </w:rPr>
        <w:t xml:space="preserve">Determination of the abundance of antimicrobial resistance </w:t>
      </w:r>
    </w:p>
    <w:p w14:paraId="76D3B14C" w14:textId="784E152A" w:rsidR="00D34FBD" w:rsidRPr="0026729D" w:rsidRDefault="00D34FBD" w:rsidP="0026729D">
      <w:pPr>
        <w:spacing w:line="480" w:lineRule="auto"/>
        <w:rPr>
          <w:lang w:val="en-US"/>
        </w:rPr>
      </w:pPr>
      <w:r w:rsidRPr="0026729D">
        <w:rPr>
          <w:lang w:val="en-US"/>
        </w:rPr>
        <w:t xml:space="preserve">To calculate relative abundance of AMR (Supplementary Table S11), the raw counts (Supplementary Table S12) for each reference were converted to FPKM before summing to gene class level as previously described </w:t>
      </w:r>
      <w:r w:rsidR="009F5CD0" w:rsidRPr="0026729D">
        <w:fldChar w:fldCharType="begin"/>
      </w:r>
      <w:r w:rsidR="00575FD1">
        <w:instrText xml:space="preserve"> ADDIN REFMGR.CITE &lt;Refman&gt;&lt;Cite&gt;&lt;Author&gt;R Core Team (2014)&lt;/Author&gt;&lt;Year&gt;2014&lt;/Year&gt;&lt;RecNum&gt;865&lt;/RecNum&gt;&lt;IDText&gt;R: A language and enviroment for statistical computing&lt;/IDText&gt;&lt;MDL Ref_Type="Journal"&gt;&lt;Ref_Type&gt;Journal&lt;/Ref_Type&gt;&lt;Ref_ID&gt;865&lt;/Ref_ID&gt;&lt;Title_Primary&gt;R: A language and enviroment for statistical computing&lt;/Title_Primary&gt;&lt;Authors_Primary&gt;R Core Team (2014)&lt;/Authors_Primary&gt;&lt;Date_Primary&gt;2014/1/1=2014&lt;/Date_Primary&gt;&lt;Keywords&gt;Austria&lt;/Keywords&gt;&lt;Keywords&gt;Environment&lt;/Keywords&gt;&lt;Reprint&gt;Not in File&lt;/Reprint&gt;&lt;Periodical&gt;R Foundation for Statistical Computing&lt;/Periodical&gt;&lt;Pub_Place&gt;Vienna, Austria&lt;/Pub_Place&gt;&lt;ISSN_ISBN&gt;3-900051-07-0&lt;/ISSN_ISBN&gt;&lt;Availability&gt;&lt;u&gt;http://www.R-project.org/&lt;/u&gt;&lt;/Availability&gt;&lt;Web_URL&gt;&lt;u&gt;http://www.R-project.org&lt;/u&gt;&lt;/Web_URL&gt;&lt;ZZ_JournalFull&gt;&lt;f name="System"&gt;R Foundation for Statistical Computing&lt;/f&gt;&lt;/ZZ_JournalFull&gt;&lt;ZZ_WorkformID&gt;1&lt;/ZZ_WorkformID&gt;&lt;/MDL&gt;&lt;/Cite&gt;&lt;/Refman&gt;</w:instrText>
      </w:r>
      <w:r w:rsidR="009F5CD0" w:rsidRPr="0026729D">
        <w:fldChar w:fldCharType="separate"/>
      </w:r>
      <w:r w:rsidR="005A5D0B">
        <w:t>(10)</w:t>
      </w:r>
      <w:r w:rsidR="009F5CD0" w:rsidRPr="0026729D">
        <w:fldChar w:fldCharType="end"/>
      </w:r>
      <w:r w:rsidRPr="0026729D">
        <w:rPr>
          <w:lang w:val="en-US"/>
        </w:rPr>
        <w:t xml:space="preserve">. For gene-level abundances, reference-level counts were summed to gene-level and were then transformed using regularized log transformation in DESeq2 as previously described </w:t>
      </w:r>
      <w:r w:rsidR="009F5CD0" w:rsidRPr="0026729D">
        <w:fldChar w:fldCharType="begin"/>
      </w:r>
      <w:r w:rsidR="00575FD1">
        <w:instrText xml:space="preserve"> ADDIN REFMGR.CITE &lt;Refman&gt;&lt;Cite&gt;&lt;Author&gt;R Core Team (2014)&lt;/Author&gt;&lt;Year&gt;2014&lt;/Year&gt;&lt;RecNum&gt;865&lt;/RecNum&gt;&lt;IDText&gt;R: A language and enviroment for statistical computing&lt;/IDText&gt;&lt;MDL Ref_Type="Journal"&gt;&lt;Ref_Type&gt;Journal&lt;/Ref_Type&gt;&lt;Ref_ID&gt;865&lt;/Ref_ID&gt;&lt;Title_Primary&gt;R: A language and enviroment for statistical computing&lt;/Title_Primary&gt;&lt;Authors_Primary&gt;R Core Team (2014)&lt;/Authors_Primary&gt;&lt;Date_Primary&gt;2014/1/1=2014&lt;/Date_Primary&gt;&lt;Keywords&gt;Austria&lt;/Keywords&gt;&lt;Keywords&gt;Environment&lt;/Keywords&gt;&lt;Reprint&gt;Not in File&lt;/Reprint&gt;&lt;Periodical&gt;R Foundation for Statistical Computing&lt;/Periodical&gt;&lt;Pub_Place&gt;Vienna, Austria&lt;/Pub_Place&gt;&lt;ISSN_ISBN&gt;3-900051-07-0&lt;/ISSN_ISBN&gt;&lt;Availability&gt;&lt;u&gt;http://www.R-project.org/&lt;/u&gt;&lt;/Availability&gt;&lt;Web_URL&gt;&lt;u&gt;http://www.R-project.org&lt;/u&gt;&lt;/Web_URL&gt;&lt;ZZ_JournalFull&gt;&lt;f name="System"&gt;R Foundation for Statistical Computing&lt;/f&gt;&lt;/ZZ_JournalFull&gt;&lt;ZZ_WorkformID&gt;1&lt;/ZZ_WorkformID&gt;&lt;/MDL&gt;&lt;/Cite&gt;&lt;/Refman&gt;</w:instrText>
      </w:r>
      <w:r w:rsidR="009F5CD0" w:rsidRPr="0026729D">
        <w:fldChar w:fldCharType="separate"/>
      </w:r>
      <w:r w:rsidR="005A5D0B">
        <w:t>(10)</w:t>
      </w:r>
      <w:r w:rsidR="009F5CD0" w:rsidRPr="0026729D">
        <w:fldChar w:fldCharType="end"/>
      </w:r>
      <w:r w:rsidRPr="0026729D">
        <w:rPr>
          <w:lang w:val="en-US"/>
        </w:rPr>
        <w:t>.</w:t>
      </w:r>
    </w:p>
    <w:p w14:paraId="32459AA2" w14:textId="77777777" w:rsidR="00D34FBD" w:rsidRPr="0026729D" w:rsidRDefault="00D34FBD" w:rsidP="0026729D">
      <w:pPr>
        <w:spacing w:line="480" w:lineRule="auto"/>
        <w:rPr>
          <w:lang w:val="en-US"/>
        </w:rPr>
      </w:pPr>
    </w:p>
    <w:p w14:paraId="334A1397" w14:textId="77777777" w:rsidR="00D34FBD" w:rsidRPr="0026729D" w:rsidRDefault="00D34FBD" w:rsidP="0026729D">
      <w:pPr>
        <w:spacing w:line="480" w:lineRule="auto"/>
        <w:rPr>
          <w:lang w:val="en-US"/>
        </w:rPr>
      </w:pPr>
      <w:r w:rsidRPr="0026729D">
        <w:rPr>
          <w:lang w:val="en-US"/>
        </w:rPr>
        <w:t>Abundances were visualized in heatmaps produced using the R package ‘pheatmap’.</w:t>
      </w:r>
    </w:p>
    <w:p w14:paraId="3BDE606C" w14:textId="77777777" w:rsidR="00D34FBD" w:rsidRPr="0026729D" w:rsidRDefault="00D34FBD" w:rsidP="0026729D">
      <w:pPr>
        <w:spacing w:line="480" w:lineRule="auto"/>
        <w:rPr>
          <w:lang w:val="en-US"/>
        </w:rPr>
      </w:pPr>
      <w:r w:rsidRPr="0026729D">
        <w:rPr>
          <w:lang w:val="en-US"/>
        </w:rPr>
        <w:t>For the AMR heatmaps, Euclidean distances between AMR features were clustered using complete linkage to draw dendrograms. For visualization, each AMR feature was transformed to Z-scores to enable easy between-sample comparison within a single AMR feature.</w:t>
      </w:r>
    </w:p>
    <w:p w14:paraId="2C0BB064" w14:textId="77777777" w:rsidR="00D20F77" w:rsidRPr="0026729D" w:rsidRDefault="00D20F77" w:rsidP="0026729D">
      <w:pPr>
        <w:spacing w:line="480" w:lineRule="auto"/>
        <w:rPr>
          <w:lang w:val="en-US"/>
        </w:rPr>
      </w:pPr>
    </w:p>
    <w:p w14:paraId="77787F5D" w14:textId="77777777" w:rsidR="00A105FB" w:rsidRPr="0026729D" w:rsidRDefault="00A105FB" w:rsidP="0026729D">
      <w:pPr>
        <w:spacing w:line="480" w:lineRule="auto"/>
        <w:rPr>
          <w:i/>
          <w:lang w:val="en-US"/>
        </w:rPr>
      </w:pPr>
      <w:r w:rsidRPr="0026729D">
        <w:rPr>
          <w:i/>
          <w:lang w:val="en-US"/>
        </w:rPr>
        <w:t xml:space="preserve">Determination of the abundance of bacteria, viruses, and parasites </w:t>
      </w:r>
    </w:p>
    <w:p w14:paraId="64BB1588" w14:textId="7A99BDE1" w:rsidR="00A105FB" w:rsidRPr="0026729D" w:rsidRDefault="00A105FB" w:rsidP="0026729D">
      <w:pPr>
        <w:spacing w:line="480" w:lineRule="auto"/>
        <w:rPr>
          <w:lang w:val="en-US"/>
        </w:rPr>
      </w:pPr>
      <w:r w:rsidRPr="0026729D">
        <w:rPr>
          <w:lang w:val="en-US"/>
        </w:rPr>
        <w:t xml:space="preserve">Of the bacteria, viruses, and parasites examined, we focused on pathogens of relevance to the global burden of infectious diseases </w:t>
      </w:r>
      <w:r w:rsidR="009F5CD0" w:rsidRPr="0026729D">
        <w:fldChar w:fldCharType="begin"/>
      </w:r>
      <w:r w:rsidR="00575FD1">
        <w:instrText xml:space="preserve"> ADDIN REFMGR.CITE &lt;Refman&gt;&lt;Cite&gt;&lt;Author&gt;Lozano&lt;/Author&gt;&lt;Year&gt;2012&lt;/Year&gt;&lt;RecNum&gt;1175&lt;/RecNum&gt;&lt;IDText&gt;Global and regional mortality from 235 causes of death for 20 age groups in 1990 and 2010: a systematic analysis for the Global Burden of Disease Study 2010&lt;/IDText&gt;&lt;MDL Ref_Type="Journal"&gt;&lt;Ref_Type&gt;Journal&lt;/Ref_Type&gt;&lt;Ref_ID&gt;1175&lt;/Ref_ID&gt;&lt;Title_Primary&gt;Global and regional mortality from 235 causes of death for 20 age groups in 1990 and 2010: a systematic analysis for the Global Burden of Disease Study 2010&lt;/Title_Primary&gt;&lt;Authors_Primary&gt;Lozano,R.&lt;/Authors_Primary&gt;&lt;Authors_Primary&gt;Naghavi,M.&lt;/Authors_Primary&gt;&lt;Authors_Primary&gt;Foreman,K.&lt;/Authors_Primary&gt;&lt;Authors_Primary&gt;Lim,S.&lt;/Authors_Primary&gt;&lt;Authors_Primary&gt;Shibuya,K.&lt;/Authors_Primary&gt;&lt;Authors_Primary&gt;Aboyans,V.&lt;/Authors_Primary&gt;&lt;Authors_Primary&gt;Abraham,J.&lt;/Authors_Primary&gt;&lt;Authors_Primary&gt;Adair,T.&lt;/Authors_Primary&gt;&lt;Authors_Primary&gt;Aggarwal,R.&lt;/Authors_Primary&gt;&lt;Authors_Primary&gt;Ahn,S.Y.&lt;/Authors_Primary&gt;&lt;Authors_Primary&gt;Alvarado,M.&lt;/Authors_Primary&gt;&lt;Authors_Primary&gt;Anderson,H.R.&lt;/Authors_Primary&gt;&lt;Authors_Primary&gt;Anderson,L.M.&lt;/Authors_Primary&gt;&lt;Authors_Primary&gt;Andrews,K.G.&lt;/Authors_Primary&gt;&lt;Authors_Primary&gt;Atkinson,C.&lt;/Authors_Primary&gt;&lt;Authors_Primary&gt;Baddour,L.M.&lt;/Authors_Primary&gt;&lt;Authors_Primary&gt;Barker-Collo,S.&lt;/Authors_Primary&gt;&lt;Authors_Primary&gt;Bartels,D.H.&lt;/Authors_Primary&gt;&lt;Authors_Primary&gt;Bell,M.L.&lt;/Authors_Primary&gt;&lt;Authors_Primary&gt;Benjamin,E.J.&lt;/Authors_Primary&gt;&lt;Authors_Primary&gt;Bennett,D.&lt;/Authors_Primary&gt;&lt;Authors_Primary&gt;Bhalla,K.&lt;/Authors_Primary&gt;&lt;Authors_Primary&gt;Bikbov,B.&lt;/Authors_Primary&gt;&lt;Authors_Primary&gt;Bin,Abdulhak A.&lt;/Authors_Primary&gt;&lt;Authors_Primary&gt;Birbeck,G.&lt;/Authors_Primary&gt;&lt;Authors_Primary&gt;Blyth,F.&lt;/Authors_Primary&gt;&lt;Authors_Primary&gt;Bolliger,I.&lt;/Authors_Primary&gt;&lt;Authors_Primary&gt;Boufous,S.&lt;/Authors_Primary&gt;&lt;Authors_Primary&gt;Bucello,C.&lt;/Authors_Primary&gt;&lt;Authors_Primary&gt;Burch,M.&lt;/Authors_Primary&gt;&lt;Authors_Primary&gt;Burney,P.&lt;/Authors_Primary&gt;&lt;Authors_Primary&gt;Carapetis,J.&lt;/Authors_Primary&gt;&lt;Authors_Primary&gt;Chen,H.&lt;/Authors_Primary&gt;&lt;Authors_Primary&gt;Chou,D.&lt;/Authors_Primary&gt;&lt;Authors_Primary&gt;Chugh,S.S.&lt;/Authors_Primary&gt;&lt;Authors_Primary&gt;Coffeng,L.E.&lt;/Authors_Primary&gt;&lt;Authors_Primary&gt;Colan,S.D.&lt;/Authors_Primary&gt;&lt;Authors_Primary&gt;Colquhoun,S.&lt;/Authors_Primary&gt;&lt;Authors_Primary&gt;Colson,K.E.&lt;/Authors_Primary&gt;&lt;Authors_Primary&gt;Condon,J.&lt;/Authors_Primary&gt;&lt;Authors_Primary&gt;Connor,M.D.&lt;/Authors_Primary&gt;&lt;Authors_Primary&gt;Cooper,L.T.&lt;/Authors_Primary&gt;&lt;Authors_Primary&gt;Corriere,M.&lt;/Authors_Primary&gt;&lt;Authors_Primary&gt;Cortinovis,M.&lt;/Authors_Primary&gt;&lt;Authors_Primary&gt;de Vaccaro,K.C.&lt;/Authors_Primary&gt;&lt;Authors_Primary&gt;Couser,W.&lt;/Authors_Primary&gt;&lt;Authors_Primary&gt;Cowie,B.C.&lt;/Authors_Primary&gt;&lt;Authors_Primary&gt;Criqui,M.H.&lt;/Authors_Primary&gt;&lt;Authors_Primary&gt;Cross,M.&lt;/Authors_Primary&gt;&lt;Authors_Primary&gt;Dabhadkar,K.C.&lt;/Authors_Primary&gt;&lt;Authors_Primary&gt;Dahodwala,N.&lt;/Authors_Primary&gt;&lt;Authors_Primary&gt;De,Leo D.&lt;/Authors_Primary&gt;&lt;Authors_Primary&gt;Degenhardt,L.&lt;/Authors_Primary&gt;&lt;Authors_Primary&gt;Delossantos,A.&lt;/Authors_Primary&gt;&lt;Authors_Primary&gt;Denenberg,J.&lt;/Authors_Primary&gt;&lt;Authors_Primary&gt;Des,Jarlais,D.C.&lt;/Authors_Primary&gt;&lt;Authors_Primary&gt;Dharmaratne,S.D.&lt;/Authors_Primary&gt;&lt;Authors_Primary&gt;Dorsey,E.R.&lt;/Authors_Primary&gt;&lt;Authors_Primary&gt;Driscoll,T.&lt;/Authors_Primary&gt;&lt;Authors_Primary&gt;Duber,H.&lt;/Authors_Primary&gt;&lt;Authors_Primary&gt;Ebel,B.&lt;/Authors_Primary&gt;&lt;Authors_Primary&gt;Erwin,P.J.&lt;/Authors_Primary&gt;&lt;Authors_Primary&gt;Espindola,P.&lt;/Authors_Primary&gt;&lt;Authors_Primary&gt;Ezzati,M.&lt;/Authors_Primary&gt;&lt;Authors_Primary&gt;Feigin,V.&lt;/Authors_Primary&gt;&lt;Authors_Primary&gt;Flaxman,A.D.&lt;/Authors_Primary&gt;&lt;Authors_Primary&gt;Forouzanfar,M.H.&lt;/Authors_Primary&gt;&lt;Authors_Primary&gt;Fowkes,F.G.&lt;/Authors_Primary&gt;&lt;Authors_Primary&gt;Franklin,R.&lt;/Authors_Primary&gt;&lt;Authors_Primary&gt;Fransen,M.&lt;/Authors_Primary&gt;&lt;Authors_Primary&gt;Freeman,M.K.&lt;/Authors_Primary&gt;&lt;Authors_Primary&gt;Gabriel,S.E.&lt;/Authors_Primary&gt;&lt;Authors_Primary&gt;Gakidou,E.&lt;/Authors_Primary&gt;&lt;Authors_Primary&gt;Gaspari,F.&lt;/Authors_Primary&gt;&lt;Authors_Primary&gt;Gillum,R.F.&lt;/Authors_Primary&gt;&lt;Authors_Primary&gt;Gonzalez-Medina,D.&lt;/Authors_Primary&gt;&lt;Authors_Primary&gt;Halasa,Y.A.&lt;/Authors_Primary&gt;&lt;Authors_Primary&gt;Haring,D.&lt;/Authors_Primary&gt;&lt;Authors_Primary&gt;Harrison,J.E.&lt;/Authors_Primary&gt;&lt;Authors_Primary&gt;Havmoeller,R.&lt;/Authors_Primary&gt;&lt;Authors_Primary&gt;Hay,R.J.&lt;/Authors_Primary&gt;&lt;Authors_Primary&gt;Hoen,B.&lt;/Authors_Primary&gt;&lt;Authors_Primary&gt;Hotez,P.J.&lt;/Authors_Primary&gt;&lt;Authors_Primary&gt;Hoy,D.&lt;/Authors_Primary&gt;&lt;Authors_Primary&gt;Jacobsen,K.H.&lt;/Authors_Primary&gt;&lt;Authors_Primary&gt;James,S.L.&lt;/Authors_Primary&gt;&lt;Authors_Primary&gt;Jasrasaria,R.&lt;/Authors_Primary&gt;&lt;Authors_Primary&gt;Jayaraman,S.&lt;/Authors_Primary&gt;&lt;Authors_Primary&gt;Johns,N.&lt;/Authors_Primary&gt;&lt;Authors_Primary&gt;Karthikeyan,G.&lt;/Authors_Primary&gt;&lt;Authors_Primary&gt;Kassebaum,N.&lt;/Authors_Primary&gt;&lt;Authors_Primary&gt;Keren,A.&lt;/Authors_Primary&gt;&lt;Authors_Primary&gt;Khoo,J.P.&lt;/Authors_Primary&gt;&lt;Authors_Primary&gt;Knowlton,L.M.&lt;/Authors_Primary&gt;&lt;Authors_Primary&gt;Kobusingye,O.&lt;/Authors_Primary&gt;&lt;Authors_Primary&gt;Koranteng,A.&lt;/Authors_Primary&gt;&lt;Authors_Primary&gt;Krishnamurthi,R.&lt;/Authors_Primary&gt;&lt;Authors_Primary&gt;Lipnick,M.&lt;/Authors_Primary&gt;&lt;Authors_Primary&gt;Lipshultz,S.E.&lt;/Authors_Primary&gt;&lt;Authors_Primary&gt;Ohno,S.L.&lt;/Authors_Primary&gt;&lt;Authors_Primary&gt;Mabweijano,J.&lt;/Authors_Primary&gt;&lt;Authors_Primary&gt;MacIntyre,M.F.&lt;/Authors_Primary&gt;&lt;Authors_Primary&gt;Mallinger,L.&lt;/Authors_Primary&gt;&lt;Authors_Primary&gt;March,L.&lt;/Authors_Primary&gt;&lt;Authors_Primary&gt;Marks,G.B.&lt;/Authors_Primary&gt;&lt;Authors_Primary&gt;Marks,R.&lt;/Authors_Primary&gt;&lt;Authors_Primary&gt;Matsumori,A.&lt;/Authors_Primary&gt;&lt;Authors_Primary&gt;Matzopoulos,R.&lt;/Authors_Primary&gt;&lt;Authors_Primary&gt;Mayosi,B.M.&lt;/Authors_Primary&gt;&lt;Authors_Primary&gt;McAnulty,J.H.&lt;/Authors_Primary&gt;&lt;Authors_Primary&gt;McDermott,M.M.&lt;/Authors_Primary&gt;&lt;Authors_Primary&gt;McGrath,J.&lt;/Authors_Primary&gt;&lt;Authors_Primary&gt;Mensah,G.A.&lt;/Authors_Primary&gt;&lt;Authors_Primary&gt;Merriman,T.R.&lt;/Authors_Primary&gt;&lt;Authors_Primary&gt;Michaud,C.&lt;/Authors_Primary&gt;&lt;Authors_Primary&gt;Miller,M.&lt;/Authors_Primary&gt;&lt;Authors_Primary&gt;Miller,T.R.&lt;/Authors_Primary&gt;&lt;Authors_Primary&gt;Mock,C.&lt;/Authors_Primary&gt;&lt;Authors_Primary&gt;Mocumbi,A.O.&lt;/Authors_Primary&gt;&lt;Authors_Primary&gt;Mokdad,A.A.&lt;/Authors_Primary&gt;&lt;Authors_Primary&gt;Moran,A.&lt;/Authors_Primary&gt;&lt;Authors_Primary&gt;Mulholland,K.&lt;/Authors_Primary&gt;&lt;Authors_Primary&gt;Nair,M.N.&lt;/Authors_Primary&gt;&lt;Authors_Primary&gt;Naldi,L.&lt;/Authors_Primary&gt;&lt;Authors_Primary&gt;Narayan,K.M.&lt;/Authors_Primary&gt;&lt;Authors_Primary&gt;Nasseri,K.&lt;/Authors_Primary&gt;&lt;Authors_Primary&gt;Norman,P.&lt;/Authors_Primary&gt;&lt;Authors_Primary&gt;O&amp;apos;Donnell,M.&lt;/Authors_Primary&gt;&lt;Authors_Primary&gt;Omer,S.B.&lt;/Authors_Primary&gt;&lt;Authors_Primary&gt;Ortblad,K.&lt;/Authors_Primary&gt;&lt;Authors_Primary&gt;Osborne,R.&lt;/Authors_Primary&gt;&lt;Authors_Primary&gt;Ozgediz,D.&lt;/Authors_Primary&gt;&lt;Authors_Primary&gt;Pahari,B.&lt;/Authors_Primary&gt;&lt;Authors_Primary&gt;Pandian,J.D.&lt;/Authors_Primary&gt;&lt;Authors_Primary&gt;Rivero,A.P.&lt;/Authors_Primary&gt;&lt;Authors_Primary&gt;Padilla,R.P.&lt;/Authors_Primary&gt;&lt;Authors_Primary&gt;Perez-Ruiz,F.&lt;/Authors_Primary&gt;&lt;Authors_Primary&gt;Perico,N.&lt;/Authors_Primary&gt;&lt;Authors_Primary&gt;Phillips,D.&lt;/Authors_Primary&gt;&lt;Authors_Primary&gt;Pierce,K.&lt;/Authors_Primary&gt;&lt;Authors_Primary&gt;Pope,C.A.,III&lt;/Authors_Primary&gt;&lt;Authors_Primary&gt;Porrini,E.&lt;/Authors_Primary&gt;&lt;Authors_Primary&gt;Pourmalek,F.&lt;/Authors_Primary&gt;&lt;Authors_Primary&gt;Raju,M.&lt;/Authors_Primary&gt;&lt;Authors_Primary&gt;Ranganathan,D.&lt;/Authors_Primary&gt;&lt;Authors_Primary&gt;Rehm,J.T.&lt;/Authors_Primary&gt;&lt;Authors_Primary&gt;Rein,D.B.&lt;/Authors_Primary&gt;&lt;Authors_Primary&gt;Remuzzi,G.&lt;/Authors_Primary&gt;&lt;Authors_Primary&gt;Rivara,F.P.&lt;/Authors_Primary&gt;&lt;Authors_Primary&gt;Roberts,T.&lt;/Authors_Primary&gt;&lt;Authors_Primary&gt;De Leon,F.R.&lt;/Authors_Primary&gt;&lt;Authors_Primary&gt;Rosenfeld,L.C.&lt;/Authors_Primary&gt;&lt;Authors_Primary&gt;Rushton,L.&lt;/Authors_Primary&gt;&lt;Authors_Primary&gt;Sacco,R.L.&lt;/Authors_Primary&gt;&lt;Authors_Primary&gt;Salomon,J.A.&lt;/Authors_Primary&gt;&lt;Authors_Primary&gt;Sampson,U.&lt;/Authors_Primary&gt;&lt;Authors_Primary&gt;Sanman,E.&lt;/Authors_Primary&gt;&lt;Authors_Primary&gt;Schwebel,D.C.&lt;/Authors_Primary&gt;&lt;Authors_Primary&gt;Segui-Gomez,M.&lt;/Authors_Primary&gt;&lt;Authors_Primary&gt;Shepard,D.S.&lt;/Authors_Primary&gt;&lt;Authors_Primary&gt;Singh,D.&lt;/Authors_Primary&gt;&lt;Authors_Primary&gt;Singleton,J.&lt;/Authors_Primary&gt;&lt;Authors_Primary&gt;Sliwa,K.&lt;/Authors_Primary&gt;&lt;Authors_Primary&gt;Smith,E.&lt;/Authors_Primary&gt;&lt;Authors_Primary&gt;Steer,A.&lt;/Authors_Primary&gt;&lt;Authors_Primary&gt;Taylor,J.A.&lt;/Authors_Primary&gt;&lt;Authors_Primary&gt;Thomas,B.&lt;/Authors_Primary&gt;&lt;Authors_Primary&gt;Tleyjeh,I.M.&lt;/Authors_Primary&gt;&lt;Authors_Primary&gt;Towbin,J.A.&lt;/Authors_Primary&gt;&lt;Authors_Primary&gt;Truelsen,T.&lt;/Authors_Primary&gt;&lt;Authors_Primary&gt;Undurraga,E.A.&lt;/Authors_Primary&gt;&lt;Authors_Primary&gt;Venketasubramanian,N.&lt;/Authors_Primary&gt;&lt;Authors_Primary&gt;Vijayakumar,L.&lt;/Authors_Primary&gt;&lt;Authors_Primary&gt;Vos,T.&lt;/Authors_Primary&gt;&lt;Authors_Primary&gt;Wagner,G.R.&lt;/Authors_Primary&gt;&lt;Authors_Primary&gt;Wang,M.&lt;/Authors_Primary&gt;&lt;Authors_Primary&gt;Wang,W.&lt;/Authors_Primary&gt;&lt;Authors_Primary&gt;Watt,K.&lt;/Authors_Primary&gt;&lt;Authors_Primary&gt;Weinstock,M.A.&lt;/Authors_Primary&gt;&lt;Authors_Primary&gt;Weintraub,R.&lt;/Authors_Primary&gt;&lt;Authors_Primary&gt;Wilkinson,J.D.&lt;/Authors_Primary&gt;&lt;Authors_Primary&gt;Woolf,A.D.&lt;/Authors_Primary&gt;&lt;Authors_Primary&gt;Wulf,S.&lt;/Authors_Primary&gt;&lt;Authors_Primary&gt;Yeh,P.H.&lt;/Authors_Primary&gt;&lt;Authors_Primary&gt;Yip,P.&lt;/Authors_Primary&gt;&lt;Authors_Primary&gt;Zabetian,A.&lt;/Authors_Primary&gt;&lt;Authors_Primary&gt;Zheng,Z.J.&lt;/Authors_Primary&gt;&lt;Authors_Primary&gt;Lopez,A.D.&lt;/Authors_Primary&gt;&lt;Authors_Primary&gt;Murray,C.J.&lt;/Authors_Primary&gt;&lt;Authors_Primary&gt;AlMazroa,M.A.&lt;/Authors_Primary&gt;&lt;Authors_Primary&gt;Memish,Z.A.&lt;/Authors_Primary&gt;&lt;Date_Primary&gt;2012/12/15&lt;/Date_Primary&gt;&lt;Keywords&gt;Adolescent&lt;/Keywords&gt;&lt;Keywords&gt;Adult&lt;/Keywords&gt;&lt;Keywords&gt;Africa&lt;/Keywords&gt;&lt;Keywords&gt;Age Factors&lt;/Keywords&gt;&lt;Keywords&gt;Aged&lt;/Keywords&gt;&lt;Keywords&gt;Aged,80 and over&lt;/Keywords&gt;&lt;Keywords&gt;analysis&lt;/Keywords&gt;&lt;Keywords&gt;Cause of Death&lt;/Keywords&gt;&lt;Keywords&gt;Child&lt;/Keywords&gt;&lt;Keywords&gt;Child,Preschool&lt;/Keywords&gt;&lt;Keywords&gt;complications&lt;/Keywords&gt;&lt;Keywords&gt;Disasters&lt;/Keywords&gt;&lt;Keywords&gt;Female&lt;/Keywords&gt;&lt;Keywords&gt;Global Health&lt;/Keywords&gt;&lt;Keywords&gt;Health Policy&lt;/Keywords&gt;&lt;Keywords&gt;Hepatitis&lt;/Keywords&gt;&lt;Keywords&gt;history&lt;/Keywords&gt;&lt;Keywords&gt;Hospitals&lt;/Keywords&gt;&lt;Keywords&gt;Humans&lt;/Keywords&gt;&lt;Keywords&gt;Incidence&lt;/Keywords&gt;&lt;Keywords&gt;Infant&lt;/Keywords&gt;&lt;Keywords&gt;Infant,Newborn&lt;/Keywords&gt;&lt;Keywords&gt;Infection&lt;/Keywords&gt;&lt;Keywords&gt;Liver&lt;/Keywords&gt;&lt;Keywords&gt;Lung&lt;/Keywords&gt;&lt;Keywords&gt;Malaria&lt;/Keywords&gt;&lt;Keywords&gt;Male&lt;/Keywords&gt;&lt;Keywords&gt;methods&lt;/Keywords&gt;&lt;Keywords&gt;Middle Aged&lt;/Keywords&gt;&lt;Keywords&gt;mortality&lt;/Keywords&gt;&lt;Keywords&gt;Population Growth&lt;/Keywords&gt;&lt;Keywords&gt;Prevalence&lt;/Keywords&gt;&lt;Keywords&gt;Risk&lt;/Keywords&gt;&lt;Keywords&gt;Risk Factors&lt;/Keywords&gt;&lt;Keywords&gt;Sex Factors&lt;/Keywords&gt;&lt;Keywords&gt;statistics &amp;amp; numerical data&lt;/Keywords&gt;&lt;Keywords&gt;trends&lt;/Keywords&gt;&lt;Keywords&gt;Tuberculosis&lt;/Keywords&gt;&lt;Keywords&gt;Young Adult&lt;/Keywords&gt;&lt;Reprint&gt;Not in File&lt;/Reprint&gt;&lt;Start_Page&gt;2095&lt;/Start_Page&gt;&lt;End_Page&gt;2128&lt;/End_Page&gt;&lt;Periodical&gt;Lancet.&lt;/Periodical&gt;&lt;Volume&gt;380&lt;/Volume&gt;&lt;Issue&gt;9859&lt;/Issue&gt;&lt;ZZ_JournalStdAbbrev&gt;&lt;f name="System"&gt;Lancet.&lt;/f&gt;&lt;/ZZ_JournalStdAbbrev&gt;&lt;ZZ_WorkformID&gt;1&lt;/ZZ_WorkformID&gt;&lt;/MDL&gt;&lt;/Cite&gt;&lt;Cite&gt;&lt;Author&gt;Zankari&lt;/Author&gt;&lt;Year&gt;2012&lt;/Year&gt;&lt;RecNum&gt;859&lt;/RecNum&gt;&lt;IDText&gt;Identification of acquired antimicrobial resistance genes&lt;/IDText&gt;&lt;MDL Ref_Type="Journal"&gt;&lt;Ref_Type&gt;Journal&lt;/Ref_Type&gt;&lt;Ref_ID&gt;859&lt;/Ref_ID&gt;&lt;Title_Primary&gt;Identification of acquired antimicrobial resistance genes&lt;/Title_Primary&gt;&lt;Authors_Primary&gt;Zankari,E.&lt;/Authors_Primary&gt;&lt;Authors_Primary&gt;Hasman,H.&lt;/Authors_Primary&gt;&lt;Authors_Primary&gt;Cosentino,S.&lt;/Authors_Primary&gt;&lt;Authors_Primary&gt;Vestergaard,M.&lt;/Authors_Primary&gt;&lt;Authors_Primary&gt;Rasmussen,S.&lt;/Authors_Primary&gt;&lt;Authors_Primary&gt;Lund,O.&lt;/Authors_Primary&gt;&lt;Authors_Primary&gt;Aarestrup,F.M.&lt;/Authors_Primary&gt;&lt;Authors_Primary&gt;Larsen,M.V.&lt;/Authors_Primary&gt;&lt;Date_Primary&gt;2012/11&lt;/Date_Primary&gt;&lt;Keywords&gt;Chromosomes&lt;/Keywords&gt;&lt;Keywords&gt;Denmark&lt;/Keywords&gt;&lt;Keywords&gt;epidemiology&lt;/Keywords&gt;&lt;Keywords&gt;Genes&lt;/Keywords&gt;&lt;Keywords&gt;Genome&lt;/Keywords&gt;&lt;Keywords&gt;Laboratories&lt;/Keywords&gt;&lt;Keywords&gt;methods&lt;/Keywords&gt;&lt;Keywords&gt;Phenotype&lt;/Keywords&gt;&lt;Keywords&gt;Plasmids&lt;/Keywords&gt;&lt;Reprint&gt;Not in File&lt;/Reprint&gt;&lt;Start_Page&gt;2640&lt;/Start_Page&gt;&lt;End_Page&gt;2644&lt;/End_Page&gt;&lt;Periodical&gt;J.Antimicrob.Chemother.&lt;/Periodical&gt;&lt;Volume&gt;67&lt;/Volume&gt;&lt;Issue&gt;11&lt;/Issue&gt;&lt;ZZ_JournalStdAbbrev&gt;&lt;f name="System"&gt;J.Antimicrob.Chemother.&lt;/f&gt;&lt;/ZZ_JournalStdAbbrev&gt;&lt;ZZ_WorkformID&gt;1&lt;/ZZ_WorkformID&gt;&lt;/MDL&gt;&lt;/Cite&gt;&lt;Cite&gt;&lt;Author&gt;Feikin&lt;/Author&gt;&lt;Year&gt;2011&lt;/Year&gt;&lt;RecNum&gt;1169&lt;/RecNum&gt;&lt;IDText&gt;The burden of common infectious disease syndromes at the clinic and household level from population-based surveillance in rural and urban Kenya&lt;/IDText&gt;&lt;MDL Ref_Type="Journal"&gt;&lt;Ref_Type&gt;Journal&lt;/Ref_Type&gt;&lt;Ref_ID&gt;1169&lt;/Ref_ID&gt;&lt;Title_Primary&gt;The burden of common infectious disease syndromes at the clinic and household level from population-based surveillance in rural and urban Kenya&lt;/Title_Primary&gt;&lt;Authors_Primary&gt;Feikin,D.R.&lt;/Authors_Primary&gt;&lt;Authors_Primary&gt;Olack,B.&lt;/Authors_Primary&gt;&lt;Authors_Primary&gt;Bigogo,G.M.&lt;/Authors_Primary&gt;&lt;Authors_Primary&gt;Audi,A.&lt;/Authors_Primary&gt;&lt;Authors_Primary&gt;Cosmas,L.&lt;/Authors_Primary&gt;&lt;Authors_Primary&gt;Aura,B.&lt;/Authors_Primary&gt;&lt;Authors_Primary&gt;Burke,H.&lt;/Authors_Primary&gt;&lt;Authors_Primary&gt;Njenga,M.K.&lt;/Authors_Primary&gt;&lt;Authors_Primary&gt;Williamson,J.&lt;/Authors_Primary&gt;&lt;Authors_Primary&gt;Breiman,R.F.&lt;/Authors_Primary&gt;&lt;Date_Primary&gt;2011/1/18&lt;/Date_Primary&gt;&lt;Keywords&gt;Adult&lt;/Keywords&gt;&lt;Keywords&gt;Africa&lt;/Keywords&gt;&lt;Keywords&gt;Child&lt;/Keywords&gt;&lt;Keywords&gt;Communicable Diseases&lt;/Keywords&gt;&lt;Keywords&gt;Diarrhea&lt;/Keywords&gt;&lt;Keywords&gt;epidemiology&lt;/Keywords&gt;&lt;Keywords&gt;Family Characteristics&lt;/Keywords&gt;&lt;Keywords&gt;Fever&lt;/Keywords&gt;&lt;Keywords&gt;Health Facilities&lt;/Keywords&gt;&lt;Keywords&gt;Humans&lt;/Keywords&gt;&lt;Keywords&gt;Incidence&lt;/Keywords&gt;&lt;Keywords&gt;Infection&lt;/Keywords&gt;&lt;Keywords&gt;Kenya&lt;/Keywords&gt;&lt;Keywords&gt;Longitudinal Studies&lt;/Keywords&gt;&lt;Keywords&gt;methods&lt;/Keywords&gt;&lt;Keywords&gt;Population Surveillance&lt;/Keywords&gt;&lt;Keywords&gt;Prevalence&lt;/Keywords&gt;&lt;Keywords&gt;Rural Population&lt;/Keywords&gt;&lt;Keywords&gt;statistics &amp;amp; numerical data&lt;/Keywords&gt;&lt;Keywords&gt;Urban Population&lt;/Keywords&gt;&lt;Keywords&gt;utilization&lt;/Keywords&gt;&lt;Reprint&gt;Not in File&lt;/Reprint&gt;&lt;Start_Page&gt;e16085&lt;/Start_Page&gt;&lt;Periodical&gt;PLoS.One.&lt;/Periodical&gt;&lt;Volume&gt;6&lt;/Volume&gt;&lt;Issue&gt;1&lt;/Issue&gt;&lt;ZZ_JournalStdAbbrev&gt;&lt;f name="System"&gt;PLoS.One.&lt;/f&gt;&lt;/ZZ_JournalStdAbbrev&gt;&lt;ZZ_WorkformID&gt;1&lt;/ZZ_WorkformID&gt;&lt;/MDL&gt;&lt;/Cite&gt;&lt;Cite&gt;&lt;Author&gt;Majowicz&lt;/Author&gt;&lt;Year&gt;2010&lt;/Year&gt;&lt;RecNum&gt;780&lt;/RecNum&gt;&lt;IDText&gt;The global burden of nontyphoidal Salmonella gastroenteritis&lt;/IDText&gt;&lt;MDL Ref_Type="Journal"&gt;&lt;Ref_Type&gt;Journal&lt;/Ref_Type&gt;&lt;Ref_ID&gt;780&lt;/Ref_ID&gt;&lt;Title_Primary&gt;The global burden of nontyphoidal Salmonella gastroenteritis&lt;/Title_Primary&gt;&lt;Authors_Primary&gt;Majowicz,S.E.&lt;/Authors_Primary&gt;&lt;Authors_Primary&gt;Musto,J.&lt;/Authors_Primary&gt;&lt;Authors_Primary&gt;Scallan,E.&lt;/Authors_Primary&gt;&lt;Authors_Primary&gt;Angulo,F.J.&lt;/Authors_Primary&gt;&lt;Authors_Primary&gt;Kirk,M.&lt;/Authors_Primary&gt;&lt;Authors_Primary&gt;O&amp;apos;Brien,S.J.&lt;/Authors_Primary&gt;&lt;Authors_Primary&gt;Jones,T.F.&lt;/Authors_Primary&gt;&lt;Authors_Primary&gt;Fazil,A.&lt;/Authors_Primary&gt;&lt;Authors_Primary&gt;Hoekstra,R.M.&lt;/Authors_Primary&gt;&lt;Date_Primary&gt;2010/3/15&lt;/Date_Primary&gt;&lt;Keywords&gt;Canada&lt;/Keywords&gt;&lt;Keywords&gt;classification&lt;/Keywords&gt;&lt;Keywords&gt;Developed Countries&lt;/Keywords&gt;&lt;Keywords&gt;Developing Countries&lt;/Keywords&gt;&lt;Keywords&gt;Disease Notification&lt;/Keywords&gt;&lt;Keywords&gt;epidemiology&lt;/Keywords&gt;&lt;Keywords&gt;Foodborne Diseases&lt;/Keywords&gt;&lt;Keywords&gt;Gastroenteritis&lt;/Keywords&gt;&lt;Keywords&gt;Humans&lt;/Keywords&gt;&lt;Keywords&gt;Incidence&lt;/Keywords&gt;&lt;Keywords&gt;Infection&lt;/Keywords&gt;&lt;Keywords&gt;isolation &amp;amp; purification&lt;/Keywords&gt;&lt;Keywords&gt;microbiology&lt;/Keywords&gt;&lt;Keywords&gt;mortality&lt;/Keywords&gt;&lt;Keywords&gt;Ontario&lt;/Keywords&gt;&lt;Keywords&gt;Public Health&lt;/Keywords&gt;&lt;Keywords&gt;Salmonella&lt;/Keywords&gt;&lt;Keywords&gt;Salmonella Infections&lt;/Keywords&gt;&lt;Keywords&gt;transmission&lt;/Keywords&gt;&lt;Reprint&gt;Not in File&lt;/Reprint&gt;&lt;Start_Page&gt;882&lt;/Start_Page&gt;&lt;End_Page&gt;889&lt;/End_Page&gt;&lt;Periodical&gt;Clin.Infect.Dis.&lt;/Periodical&gt;&lt;Volume&gt;50(6)&lt;/Volume&gt;&lt;ZZ_JournalStdAbbrev&gt;&lt;f name="System"&gt;Clin.Infect.Dis.&lt;/f&gt;&lt;/ZZ_JournalStdAbbrev&gt;&lt;ZZ_WorkformID&gt;1&lt;/ZZ_WorkformID&gt;&lt;/MDL&gt;&lt;/Cite&gt;&lt;Cite&gt;&lt;Author&gt;Crump&lt;/Author&gt;&lt;Year&gt;2004&lt;/Year&gt;&lt;RecNum&gt;889&lt;/RecNum&gt;&lt;IDText&gt;The global burden of typhoid fever&lt;/IDText&gt;&lt;MDL Ref_Type="Journal"&gt;&lt;Ref_Type&gt;Journal&lt;/Ref_Type&gt;&lt;Ref_ID&gt;889&lt;/Ref_ID&gt;&lt;Title_Primary&gt;The global burden of typhoid fever&lt;/Title_Primary&gt;&lt;Authors_Primary&gt;Crump,J.A.&lt;/Authors_Primary&gt;&lt;Authors_Primary&gt;Luby,S.P.&lt;/Authors_Primary&gt;&lt;Authors_Primary&gt;Mintz,E.D.&lt;/Authors_Primary&gt;&lt;Date_Primary&gt;2004/5&lt;/Date_Primary&gt;&lt;Keywords&gt;Adolescent&lt;/Keywords&gt;&lt;Keywords&gt;Adult&lt;/Keywords&gt;&lt;Keywords&gt;Africa&lt;/Keywords&gt;&lt;Keywords&gt;Age Distribution&lt;/Keywords&gt;&lt;Keywords&gt;Aged&lt;/Keywords&gt;&lt;Keywords&gt;analysis&lt;/Keywords&gt;&lt;Keywords&gt;Asia&lt;/Keywords&gt;&lt;Keywords&gt;Australia&lt;/Keywords&gt;&lt;Keywords&gt;blood&lt;/Keywords&gt;&lt;Keywords&gt;Child&lt;/Keywords&gt;&lt;Keywords&gt;Child,Preschool&lt;/Keywords&gt;&lt;Keywords&gt;Cost of Illness&lt;/Keywords&gt;&lt;Keywords&gt;epidemiology&lt;/Keywords&gt;&lt;Keywords&gt;Europe&lt;/Keywords&gt;&lt;Keywords&gt;Fever&lt;/Keywords&gt;&lt;Keywords&gt;Humans&lt;/Keywords&gt;&lt;Keywords&gt;Incidence&lt;/Keywords&gt;&lt;Keywords&gt;Infant&lt;/Keywords&gt;&lt;Keywords&gt;Infant,Newborn&lt;/Keywords&gt;&lt;Keywords&gt;Latin America&lt;/Keywords&gt;&lt;Keywords&gt;methods&lt;/Keywords&gt;&lt;Keywords&gt;Middle Aged&lt;/Keywords&gt;&lt;Keywords&gt;mortality&lt;/Keywords&gt;&lt;Keywords&gt;North America&lt;/Keywords&gt;&lt;Keywords&gt;Oceania&lt;/Keywords&gt;&lt;Keywords&gt;Paratyphoid Fever&lt;/Keywords&gt;&lt;Keywords&gt;Population Surveillance&lt;/Keywords&gt;&lt;Keywords&gt;Public Health&lt;/Keywords&gt;&lt;Keywords&gt;Sensitivity and Specificity&lt;/Keywords&gt;&lt;Keywords&gt;Typhoid Fever&lt;/Keywords&gt;&lt;Keywords&gt;World Health&lt;/Keywords&gt;&lt;Reprint&gt;Not in File&lt;/Reprint&gt;&lt;Start_Page&gt;346&lt;/Start_Page&gt;&lt;End_Page&gt;353&lt;/End_Page&gt;&lt;Periodical&gt;Bull.World Health Organ.&lt;/Periodical&gt;&lt;Volume&gt;82&lt;/Volume&gt;&lt;Issue&gt;5&lt;/Issue&gt;&lt;ZZ_JournalStdAbbrev&gt;&lt;f name="System"&gt;Bull.World Health Organ.&lt;/f&gt;&lt;/ZZ_JournalStdAbbrev&gt;&lt;ZZ_WorkformID&gt;1&lt;/ZZ_WorkformID&gt;&lt;/MDL&gt;&lt;/Cite&gt;&lt;Cite&gt;&lt;Author&gt;Kotloff&lt;/Author&gt;&lt;Year&gt;1999&lt;/Year&gt;&lt;RecNum&gt;494&lt;/RecNum&gt;&lt;IDText&gt;Global burden of Shigella infections: implications for vaccine development and implementation of control strategies&lt;/IDText&gt;&lt;MDL Ref_Type="Journal"&gt;&lt;Ref_Type&gt;Journal&lt;/Ref_Type&gt;&lt;Ref_ID&gt;494&lt;/Ref_ID&gt;&lt;Title_Primary&gt;Global burden of Shigella infections: implications for vaccine development and implementation of control strategies&lt;/Title_Primary&gt;&lt;Authors_Primary&gt;Kotloff,K.L.&lt;/Authors_Primary&gt;&lt;Authors_Primary&gt;Winickoff,J.P.&lt;/Authors_Primary&gt;&lt;Authors_Primary&gt;Ivanoff,B.&lt;/Authors_Primary&gt;&lt;Authors_Primary&gt;Clemens,J.D.&lt;/Authors_Primary&gt;&lt;Authors_Primary&gt;Swerdlow,D.L.&lt;/Authors_Primary&gt;&lt;Authors_Primary&gt;Sansonetti,P.J.&lt;/Authors_Primary&gt;&lt;Authors_Primary&gt;Adak,G.K.&lt;/Authors_Primary&gt;&lt;Authors_Primary&gt;Levine,M.M.&lt;/Authors_Primary&gt;&lt;Date_Primary&gt;1999&lt;/Date_Primary&gt;&lt;Keywords&gt;Adolescent&lt;/Keywords&gt;&lt;Keywords&gt;Adult&lt;/Keywords&gt;&lt;Keywords&gt;Age Factors&lt;/Keywords&gt;&lt;Keywords&gt;analysis&lt;/Keywords&gt;&lt;Keywords&gt;Australia&lt;/Keywords&gt;&lt;Keywords&gt;Child&lt;/Keywords&gt;&lt;Keywords&gt;Child Day Care Centers&lt;/Keywords&gt;&lt;Keywords&gt;Child,Preschool&lt;/Keywords&gt;&lt;Keywords&gt;Developed Countries&lt;/Keywords&gt;&lt;Keywords&gt;Developing Countries&lt;/Keywords&gt;&lt;Keywords&gt;Dysentery,Bacillary&lt;/Keywords&gt;&lt;Keywords&gt;epidemiology&lt;/Keywords&gt;&lt;Keywords&gt;France&lt;/Keywords&gt;&lt;Keywords&gt;Great Britain&lt;/Keywords&gt;&lt;Keywords&gt;Hospitalization&lt;/Keywords&gt;&lt;Keywords&gt;Humans&lt;/Keywords&gt;&lt;Keywords&gt;Incidence&lt;/Keywords&gt;&lt;Keywords&gt;Infant&lt;/Keywords&gt;&lt;Keywords&gt;Infant,Newborn&lt;/Keywords&gt;&lt;Keywords&gt;Infection&lt;/Keywords&gt;&lt;Keywords&gt;isolation &amp;amp; purification&lt;/Keywords&gt;&lt;Keywords&gt;Israel&lt;/Keywords&gt;&lt;Keywords&gt;Jews&lt;/Keywords&gt;&lt;Keywords&gt;microbiology&lt;/Keywords&gt;&lt;Keywords&gt;Middle Aged&lt;/Keywords&gt;&lt;Keywords&gt;mortality&lt;/Keywords&gt;&lt;Keywords&gt;Risk Factors&lt;/Keywords&gt;&lt;Keywords&gt;Shigella&lt;/Keywords&gt;&lt;Keywords&gt;Shigella boydii&lt;/Keywords&gt;&lt;Keywords&gt;Shigella dysenteriae&lt;/Keywords&gt;&lt;Keywords&gt;Shigella flexneri&lt;/Keywords&gt;&lt;Keywords&gt;Shigella sonnei&lt;/Keywords&gt;&lt;Keywords&gt;Travel&lt;/Keywords&gt;&lt;Keywords&gt;United States&lt;/Keywords&gt;&lt;Reprint&gt;Not in File&lt;/Reprint&gt;&lt;Start_Page&gt;651&lt;/Start_Page&gt;&lt;End_Page&gt;666&lt;/End_Page&gt;&lt;Periodical&gt;Bull.World Health Organ.&lt;/Periodical&gt;&lt;Volume&gt;77(8)&lt;/Volume&gt;&lt;ZZ_JournalStdAbbrev&gt;&lt;f name="System"&gt;Bull.World Health Organ.&lt;/f&gt;&lt;/ZZ_JournalStdAbbrev&gt;&lt;ZZ_WorkformID&gt;1&lt;/ZZ_WorkformID&gt;&lt;/MDL&gt;&lt;/Cite&gt;&lt;Cite&gt;&lt;Author&gt;Murray&lt;/Author&gt;&lt;Year&gt;1997&lt;/Year&gt;&lt;RecNum&gt;1264&lt;/RecNum&gt;&lt;IDText&gt;Alternative projections of mortality and disability by cause 1990-2020: Global Burden of Disease Study&lt;/IDText&gt;&lt;MDL Ref_Type="Journal"&gt;&lt;Ref_Type&gt;Journal&lt;/Ref_Type&gt;&lt;Ref_ID&gt;1264&lt;/Ref_ID&gt;&lt;Title_Primary&gt;Alternative projections of mortality and disability by cause 1990-2020: Global Burden of Disease Study&lt;/Title_Primary&gt;&lt;Authors_Primary&gt;Murray,C.J.&lt;/Authors_Primary&gt;&lt;Authors_Primary&gt;Lopez,A.D.&lt;/Authors_Primary&gt;&lt;Date_Primary&gt;1997/5/24&lt;/Date_Primary&gt;&lt;Keywords&gt;Adolescent&lt;/Keywords&gt;&lt;Keywords&gt;Adult&lt;/Keywords&gt;&lt;Keywords&gt;Aged&lt;/Keywords&gt;&lt;Keywords&gt;Cause of Death&lt;/Keywords&gt;&lt;Keywords&gt;Child&lt;/Keywords&gt;&lt;Keywords&gt;Child,Preschool&lt;/Keywords&gt;&lt;Keywords&gt;Cluster Analysis&lt;/Keywords&gt;&lt;Keywords&gt;Disabled Persons&lt;/Keywords&gt;&lt;Keywords&gt;education&lt;/Keywords&gt;&lt;Keywords&gt;Educational Status&lt;/Keywords&gt;&lt;Keywords&gt;Environmental Exposure&lt;/Keywords&gt;&lt;Keywords&gt;epidemiology&lt;/Keywords&gt;&lt;Keywords&gt;Europe&lt;/Keywords&gt;&lt;Keywords&gt;Female&lt;/Keywords&gt;&lt;Keywords&gt;Forecasting&lt;/Keywords&gt;&lt;Keywords&gt;Health Personnel&lt;/Keywords&gt;&lt;Keywords&gt;Health Policy&lt;/Keywords&gt;&lt;Keywords&gt;Humans&lt;/Keywords&gt;&lt;Keywords&gt;Infection&lt;/Keywords&gt;&lt;Keywords&gt;Investments&lt;/Keywords&gt;&lt;Keywords&gt;Life Expectancy&lt;/Keywords&gt;&lt;Keywords&gt;Male&lt;/Keywords&gt;&lt;Keywords&gt;Massachusetts&lt;/Keywords&gt;&lt;Keywords&gt;methods&lt;/Keywords&gt;&lt;Keywords&gt;Middle Aged&lt;/Keywords&gt;&lt;Keywords&gt;Morbidity&lt;/Keywords&gt;&lt;Keywords&gt;mortality&lt;/Keywords&gt;&lt;Keywords&gt;Population Dynamics&lt;/Keywords&gt;&lt;Keywords&gt;Public Health&lt;/Keywords&gt;&lt;Keywords&gt;Regression Analysis&lt;/Keywords&gt;&lt;Keywords&gt;Research&lt;/Keywords&gt;&lt;Keywords&gt;Sex Factors&lt;/Keywords&gt;&lt;Keywords&gt;Smoking&lt;/Keywords&gt;&lt;Keywords&gt;Socioeconomic Factors&lt;/Keywords&gt;&lt;Keywords&gt;statistics &amp;amp; numerical data&lt;/Keywords&gt;&lt;Keywords&gt;Survival Rate&lt;/Keywords&gt;&lt;Keywords&gt;Technology&lt;/Keywords&gt;&lt;Keywords&gt;Time&lt;/Keywords&gt;&lt;Keywords&gt;trends&lt;/Keywords&gt;&lt;Keywords&gt;Tuberculosis&lt;/Keywords&gt;&lt;Keywords&gt;United States&lt;/Keywords&gt;&lt;Keywords&gt;Value of Life&lt;/Keywords&gt;&lt;Keywords&gt;Wounds and Injuries&lt;/Keywords&gt;&lt;Reprint&gt;Not in File&lt;/Reprint&gt;&lt;Start_Page&gt;1498&lt;/Start_Page&gt;&lt;End_Page&gt;1504&lt;/End_Page&gt;&lt;Periodical&gt;Lancet.&lt;/Periodical&gt;&lt;Volume&gt;349&lt;/Volume&gt;&lt;Issue&gt;9064&lt;/Issue&gt;&lt;ZZ_JournalStdAbbrev&gt;&lt;f name="System"&gt;Lancet.&lt;/f&gt;&lt;/ZZ_JournalStdAbbrev&gt;&lt;ZZ_WorkformID&gt;1&lt;/ZZ_WorkformID&gt;&lt;/MDL&gt;&lt;/Cite&gt;&lt;/Refman&gt;</w:instrText>
      </w:r>
      <w:r w:rsidR="009F5CD0" w:rsidRPr="0026729D">
        <w:fldChar w:fldCharType="separate"/>
      </w:r>
      <w:r w:rsidR="005A5D0B">
        <w:t>(1;11-16)</w:t>
      </w:r>
      <w:r w:rsidR="009F5CD0" w:rsidRPr="0026729D">
        <w:fldChar w:fldCharType="end"/>
      </w:r>
      <w:r w:rsidRPr="0026729D">
        <w:rPr>
          <w:lang w:val="en-US"/>
        </w:rPr>
        <w:t xml:space="preserve">. The read abundance data were visualized using ggplot2 </w:t>
      </w:r>
      <w:r w:rsidR="009F5CD0" w:rsidRPr="0026729D">
        <w:fldChar w:fldCharType="begin"/>
      </w:r>
      <w:r w:rsidR="00575FD1">
        <w:instrText xml:space="preserve"> ADDIN REFMGR.CITE &lt;Refman&gt;&lt;Cite&gt;&lt;Author&gt;Wickham H.&lt;/Author&gt;&lt;Year&gt;2016&lt;/Year&gt;&lt;RecNum&gt;1182&lt;/RecNum&gt;&lt;IDText&gt;ggplot2: Elegant Graphics for Data Analysis. &lt;/IDText&gt;&lt;MDL Ref_Type="Generic"&gt;&lt;Ref_Type&gt;Generic&lt;/Ref_Type&gt;&lt;Ref_ID&gt;1182&lt;/Ref_ID&gt;&lt;Title_Primary&gt;&lt;f name="Times New Roman"&gt;ggplot2: Elegant Graphics for Data Analysis. &lt;/f&gt;&lt;/Title_Primary&gt;&lt;Authors_Primary&gt;Wickham H.&lt;/Authors_Primary&gt;&lt;Date_Primary&gt;2016&lt;/Date_Primary&gt;&lt;Keywords&gt;analysis&lt;/Keywords&gt;&lt;Reprint&gt;Not in File&lt;/Reprint&gt;&lt;Volume&gt;&lt;f name="Times New Roman"&gt;Springer; 2009&lt;/f&gt;&lt;/Volume&gt;&lt;ZZ_WorkformID&gt;33&lt;/ZZ_WorkformID&gt;&lt;/MDL&gt;&lt;/Cite&gt;&lt;/Refman&gt;</w:instrText>
      </w:r>
      <w:r w:rsidR="009F5CD0" w:rsidRPr="0026729D">
        <w:fldChar w:fldCharType="separate"/>
      </w:r>
      <w:r w:rsidR="005A5D0B">
        <w:t>(17)</w:t>
      </w:r>
      <w:r w:rsidR="009F5CD0" w:rsidRPr="0026729D">
        <w:fldChar w:fldCharType="end"/>
      </w:r>
      <w:r w:rsidRPr="0026729D">
        <w:rPr>
          <w:lang w:val="en-US"/>
        </w:rPr>
        <w:t xml:space="preserve"> and heatmap plotting systems for R </w:t>
      </w:r>
      <w:r w:rsidR="009F5CD0" w:rsidRPr="0026729D">
        <w:fldChar w:fldCharType="begin"/>
      </w:r>
      <w:r w:rsidR="00575FD1">
        <w:instrText xml:space="preserve"> ADDIN REFMGR.CITE &lt;Refman&gt;&lt;Cite&gt;&lt;Author&gt;R Core Team (2014)&lt;/Author&gt;&lt;Year&gt;2014&lt;/Year&gt;&lt;RecNum&gt;865&lt;/RecNum&gt;&lt;IDText&gt;R: A language and enviroment for statistical computing&lt;/IDText&gt;&lt;MDL Ref_Type="Journal"&gt;&lt;Ref_Type&gt;Journal&lt;/Ref_Type&gt;&lt;Ref_ID&gt;865&lt;/Ref_ID&gt;&lt;Title_Primary&gt;R: A language and enviroment for statistical computing&lt;/Title_Primary&gt;&lt;Authors_Primary&gt;R Core Team (2014)&lt;/Authors_Primary&gt;&lt;Date_Primary&gt;2014/1/1=2014&lt;/Date_Primary&gt;&lt;Keywords&gt;Austria&lt;/Keywords&gt;&lt;Keywords&gt;Environment&lt;/Keywords&gt;&lt;Reprint&gt;Not in File&lt;/Reprint&gt;&lt;Periodical&gt;R Foundation for Statistical Computing&lt;/Periodical&gt;&lt;Pub_Place&gt;Vienna, Austria&lt;/Pub_Place&gt;&lt;ISSN_ISBN&gt;3-900051-07-0&lt;/ISSN_ISBN&gt;&lt;Availability&gt;&lt;u&gt;http://www.R-project.org/&lt;/u&gt;&lt;/Availability&gt;&lt;Web_URL&gt;&lt;u&gt;http://www.R-project.org&lt;/u&gt;&lt;/Web_URL&gt;&lt;ZZ_JournalFull&gt;&lt;f name="System"&gt;R Foundation for Statistical Computing&lt;/f&gt;&lt;/ZZ_JournalFull&gt;&lt;ZZ_WorkformID&gt;1&lt;/ZZ_WorkformID&gt;&lt;/MDL&gt;&lt;/Cite&gt;&lt;/Refman&gt;</w:instrText>
      </w:r>
      <w:r w:rsidR="009F5CD0" w:rsidRPr="0026729D">
        <w:fldChar w:fldCharType="separate"/>
      </w:r>
      <w:r w:rsidR="005A5D0B">
        <w:t>(10)</w:t>
      </w:r>
      <w:r w:rsidR="009F5CD0" w:rsidRPr="0026729D">
        <w:fldChar w:fldCharType="end"/>
      </w:r>
      <w:r w:rsidRPr="0026729D">
        <w:rPr>
          <w:lang w:val="en-US"/>
        </w:rPr>
        <w:t xml:space="preserve">. To account for differences in sequencing depth between samples and to remove the influence of variation in bacterial/human reads, the following transformations were implemented: Bacteria and parasite mapped reads were shown as </w:t>
      </w:r>
      <w:r w:rsidRPr="0026729D">
        <w:rPr>
          <w:lang w:val="en-US"/>
        </w:rPr>
        <w:lastRenderedPageBreak/>
        <w:t>reads per million (RPM), calculated as (the number of reads mapped to a specific taxonomic group / total number of reads in the sample) *10</w:t>
      </w:r>
      <w:r w:rsidRPr="0026729D">
        <w:rPr>
          <w:vertAlign w:val="superscript"/>
          <w:lang w:val="en-US"/>
        </w:rPr>
        <w:t>6</w:t>
      </w:r>
      <w:r w:rsidRPr="0026729D">
        <w:rPr>
          <w:lang w:val="en-US"/>
        </w:rPr>
        <w:t>. For the viruses, the viral read count per million (VRPM) was calculated by normalizing the read count for each specific virus relative to the total viral read count for each sample as follows: (read count virus A/total viral read count)*10</w:t>
      </w:r>
      <w:r w:rsidRPr="0026729D">
        <w:rPr>
          <w:vertAlign w:val="superscript"/>
          <w:lang w:val="en-US"/>
        </w:rPr>
        <w:t>6</w:t>
      </w:r>
      <w:r w:rsidRPr="0026729D">
        <w:rPr>
          <w:lang w:val="en-US"/>
        </w:rPr>
        <w:t xml:space="preserve">. To identify significant increases in abundance of individual pathogens during the study period, an upper limit was calculated as the mean read abundance plus 1.96 times the standard deviation. Cases where observed weekly numbers of reads were above the upper limit were defined as an “upsurge” of a sudden occurrence; all of those cases were excluded from the recalculation of the average and the upper limit (Supplementary Tables S4, S5, S6, S7, S8, and S9). The number of </w:t>
      </w:r>
      <w:r w:rsidRPr="0026729D">
        <w:rPr>
          <w:i/>
          <w:lang w:val="en-US"/>
        </w:rPr>
        <w:t>S</w:t>
      </w:r>
      <w:r w:rsidRPr="0026729D">
        <w:rPr>
          <w:lang w:val="en-US"/>
        </w:rPr>
        <w:t>. Typhi reads at both clusters 9 and 10 in week 28 were removed from the calculation due to the spiked samples.</w:t>
      </w:r>
    </w:p>
    <w:p w14:paraId="5523694B" w14:textId="62AD65AB" w:rsidR="00D20F77" w:rsidRPr="0026729D" w:rsidRDefault="00A105FB" w:rsidP="0026729D">
      <w:pPr>
        <w:spacing w:line="480" w:lineRule="auto"/>
        <w:rPr>
          <w:lang w:val="en-US"/>
        </w:rPr>
      </w:pPr>
      <w:r w:rsidRPr="0026729D">
        <w:rPr>
          <w:lang w:val="en-US"/>
        </w:rPr>
        <w:t xml:space="preserve">In addition, the relative abundance of the top 20 most abundant bacterial species were determined independent of their known relevance to infectious diseases (Supplementary Table S10). </w:t>
      </w:r>
      <w:r w:rsidR="00721BA4" w:rsidRPr="0026729D">
        <w:rPr>
          <w:lang w:val="en-US"/>
        </w:rPr>
        <w:t> </w:t>
      </w:r>
    </w:p>
    <w:p w14:paraId="31222D6F" w14:textId="77777777" w:rsidR="008640FF" w:rsidRPr="0026729D" w:rsidRDefault="008640FF" w:rsidP="0026729D">
      <w:pPr>
        <w:spacing w:line="480" w:lineRule="auto"/>
        <w:rPr>
          <w:color w:val="000000"/>
          <w:lang w:val="en-US"/>
        </w:rPr>
      </w:pPr>
    </w:p>
    <w:p w14:paraId="05E66386" w14:textId="77777777" w:rsidR="00575FD1" w:rsidRDefault="00D20F77" w:rsidP="00575FD1">
      <w:pPr>
        <w:jc w:val="center"/>
        <w:rPr>
          <w:color w:val="000000"/>
          <w:lang w:val="en-US"/>
        </w:rPr>
      </w:pPr>
      <w:r w:rsidRPr="0026729D">
        <w:rPr>
          <w:color w:val="000000"/>
          <w:lang w:val="en-US"/>
        </w:rPr>
        <w:fldChar w:fldCharType="begin"/>
      </w:r>
      <w:r w:rsidRPr="0026729D">
        <w:rPr>
          <w:color w:val="000000"/>
          <w:lang w:val="en-US"/>
        </w:rPr>
        <w:instrText xml:space="preserve"> ADDIN REFMGR.REFLIST </w:instrText>
      </w:r>
      <w:r w:rsidRPr="0026729D">
        <w:rPr>
          <w:color w:val="000000"/>
          <w:lang w:val="en-US"/>
        </w:rPr>
        <w:fldChar w:fldCharType="separate"/>
      </w:r>
      <w:r w:rsidR="00575FD1">
        <w:rPr>
          <w:color w:val="000000"/>
          <w:lang w:val="en-US"/>
        </w:rPr>
        <w:t>Reference List</w:t>
      </w:r>
    </w:p>
    <w:p w14:paraId="69FC6F52" w14:textId="77777777" w:rsidR="00575FD1" w:rsidRDefault="00575FD1" w:rsidP="00575FD1">
      <w:pPr>
        <w:jc w:val="center"/>
        <w:rPr>
          <w:color w:val="000000"/>
          <w:lang w:val="en-US"/>
        </w:rPr>
      </w:pPr>
    </w:p>
    <w:p w14:paraId="19059D78" w14:textId="77777777" w:rsidR="00575FD1" w:rsidRDefault="00575FD1" w:rsidP="00575FD1">
      <w:pPr>
        <w:tabs>
          <w:tab w:val="right" w:pos="540"/>
          <w:tab w:val="left" w:pos="720"/>
        </w:tabs>
        <w:spacing w:after="240"/>
        <w:ind w:left="720" w:hanging="720"/>
        <w:rPr>
          <w:color w:val="000000"/>
          <w:lang w:val="en-US"/>
        </w:rPr>
      </w:pPr>
      <w:r>
        <w:rPr>
          <w:color w:val="000000"/>
          <w:lang w:val="en-US"/>
        </w:rPr>
        <w:tab/>
        <w:t xml:space="preserve">(1) </w:t>
      </w:r>
      <w:r>
        <w:rPr>
          <w:color w:val="000000"/>
          <w:lang w:val="en-US"/>
        </w:rPr>
        <w:tab/>
        <w:t>Feikin DR, Olack B, Bigogo GM, Audi A, Cosmas L, Aura B et al. The burden of common infectious disease syndromes at the clinic and household level from population-based surveillance in rural and urban Kenya. PLoS One 2011 January 18;6(1):e16085.</w:t>
      </w:r>
    </w:p>
    <w:p w14:paraId="5250B7C9" w14:textId="77777777" w:rsidR="00575FD1" w:rsidRDefault="00575FD1" w:rsidP="00575FD1">
      <w:pPr>
        <w:tabs>
          <w:tab w:val="right" w:pos="540"/>
          <w:tab w:val="left" w:pos="720"/>
        </w:tabs>
        <w:spacing w:after="240"/>
        <w:ind w:left="720" w:hanging="720"/>
        <w:rPr>
          <w:color w:val="000000"/>
          <w:lang w:val="en-US"/>
        </w:rPr>
      </w:pPr>
      <w:r>
        <w:rPr>
          <w:color w:val="000000"/>
          <w:lang w:val="en-US"/>
        </w:rPr>
        <w:tab/>
        <w:t xml:space="preserve">(2) </w:t>
      </w:r>
      <w:r>
        <w:rPr>
          <w:color w:val="000000"/>
          <w:lang w:val="en-US"/>
        </w:rPr>
        <w:tab/>
        <w:t>Scott AA, Misiani H, Okoth J, Jordan A, Gohlke J, Ouma G et al. Temperature and heat in informal settlements in Nairobi. PLoS One 2017 November 6;12(11):e0187300.</w:t>
      </w:r>
    </w:p>
    <w:p w14:paraId="092FCB83" w14:textId="77777777" w:rsidR="00575FD1" w:rsidRDefault="00575FD1" w:rsidP="00575FD1">
      <w:pPr>
        <w:tabs>
          <w:tab w:val="right" w:pos="540"/>
          <w:tab w:val="left" w:pos="720"/>
        </w:tabs>
        <w:spacing w:after="240"/>
        <w:ind w:left="720" w:hanging="720"/>
        <w:rPr>
          <w:color w:val="000000"/>
          <w:lang w:val="en-US"/>
        </w:rPr>
      </w:pPr>
      <w:r>
        <w:rPr>
          <w:color w:val="000000"/>
          <w:lang w:val="en-US"/>
        </w:rPr>
        <w:tab/>
        <w:t xml:space="preserve">(3) </w:t>
      </w:r>
      <w:r>
        <w:rPr>
          <w:color w:val="000000"/>
          <w:lang w:val="en-US"/>
        </w:rPr>
        <w:tab/>
        <w:t>Njuguna HN, Cosmas L, Williamson J, Nyachieo D, Olack B, Ochieng JB et al. Use of population-based surveillance to define the high incidence of shigellosis in an urban slum in Nairobi, Kenya. PLoS One 2013;8(3):e58437.</w:t>
      </w:r>
    </w:p>
    <w:p w14:paraId="5FC4F397" w14:textId="77777777" w:rsidR="00575FD1" w:rsidRDefault="00575FD1" w:rsidP="00575FD1">
      <w:pPr>
        <w:tabs>
          <w:tab w:val="right" w:pos="540"/>
          <w:tab w:val="left" w:pos="720"/>
        </w:tabs>
        <w:spacing w:after="240"/>
        <w:ind w:left="720" w:hanging="720"/>
        <w:rPr>
          <w:color w:val="000000"/>
          <w:lang w:val="en-US"/>
        </w:rPr>
      </w:pPr>
      <w:r>
        <w:rPr>
          <w:color w:val="000000"/>
          <w:lang w:val="en-US"/>
        </w:rPr>
        <w:tab/>
        <w:t xml:space="preserve">(4) </w:t>
      </w:r>
      <w:r>
        <w:rPr>
          <w:color w:val="000000"/>
          <w:lang w:val="en-US"/>
        </w:rPr>
        <w:tab/>
        <w:t>Akullian A, Ng'eno E, Matheson AI, Cosmas L, Macharia D, Fields B et al. Environmental Transmission of Typhoid Fever in an Urban Slum. PLoS Negl Trop Dis 2015 December 3;9(12):e0004212.</w:t>
      </w:r>
    </w:p>
    <w:p w14:paraId="312CD864" w14:textId="77777777" w:rsidR="00575FD1" w:rsidRPr="00575FD1" w:rsidRDefault="00575FD1" w:rsidP="00575FD1">
      <w:pPr>
        <w:tabs>
          <w:tab w:val="right" w:pos="540"/>
          <w:tab w:val="left" w:pos="720"/>
        </w:tabs>
        <w:spacing w:after="240"/>
        <w:ind w:left="720" w:hanging="720"/>
        <w:rPr>
          <w:color w:val="000000"/>
          <w:lang w:val="da-DK"/>
        </w:rPr>
      </w:pPr>
      <w:r>
        <w:rPr>
          <w:color w:val="000000"/>
          <w:lang w:val="en-US"/>
        </w:rPr>
        <w:tab/>
        <w:t xml:space="preserve">(5) </w:t>
      </w:r>
      <w:r>
        <w:rPr>
          <w:color w:val="000000"/>
          <w:lang w:val="en-US"/>
        </w:rPr>
        <w:tab/>
        <w:t xml:space="preserve">Kiruki Silas. </w:t>
      </w:r>
      <w:r w:rsidRPr="00575FD1">
        <w:rPr>
          <w:rFonts w:ascii="Georgia" w:hAnsi="Georgia"/>
          <w:i/>
          <w:color w:val="000000"/>
          <w:lang w:val="en-US"/>
        </w:rPr>
        <w:t>Prevalence of multidrug resistant enteropathogenic bacteria causing diarrhea in Kibera community in Nairobi, Kenya</w:t>
      </w:r>
      <w:r>
        <w:rPr>
          <w:color w:val="000000"/>
          <w:lang w:val="en-US"/>
        </w:rPr>
        <w:t xml:space="preserve">. Mageto O Kennedy NWBGSK, editor. 1 2, 24-30. 2006.  </w:t>
      </w:r>
      <w:r w:rsidRPr="00575FD1">
        <w:rPr>
          <w:i/>
          <w:color w:val="000000"/>
          <w:lang w:val="en-US"/>
        </w:rPr>
        <w:t>Journal of Tropical Microbiology and Biotechnology</w:t>
      </w:r>
      <w:r>
        <w:rPr>
          <w:color w:val="000000"/>
          <w:lang w:val="en-US"/>
        </w:rPr>
        <w:t xml:space="preserve">. </w:t>
      </w:r>
      <w:r>
        <w:rPr>
          <w:color w:val="000000"/>
          <w:lang w:val="en-US"/>
        </w:rPr>
        <w:br/>
      </w:r>
      <w:r w:rsidRPr="00575FD1">
        <w:rPr>
          <w:color w:val="000000"/>
          <w:lang w:val="da-DK"/>
        </w:rPr>
        <w:t>Ref Type: Generic</w:t>
      </w:r>
    </w:p>
    <w:p w14:paraId="0744FE55" w14:textId="77777777" w:rsidR="00575FD1" w:rsidRDefault="00575FD1" w:rsidP="00575FD1">
      <w:pPr>
        <w:tabs>
          <w:tab w:val="right" w:pos="540"/>
          <w:tab w:val="left" w:pos="720"/>
        </w:tabs>
        <w:spacing w:after="240"/>
        <w:ind w:left="720" w:hanging="720"/>
        <w:rPr>
          <w:color w:val="000000"/>
          <w:lang w:val="en-US"/>
        </w:rPr>
      </w:pPr>
      <w:r w:rsidRPr="00575FD1">
        <w:rPr>
          <w:color w:val="000000"/>
          <w:lang w:val="da-DK"/>
        </w:rPr>
        <w:tab/>
        <w:t xml:space="preserve">(6) </w:t>
      </w:r>
      <w:r w:rsidRPr="00575FD1">
        <w:rPr>
          <w:color w:val="000000"/>
          <w:lang w:val="da-DK"/>
        </w:rPr>
        <w:tab/>
        <w:t xml:space="preserve">Knudsen BE, Bergmark L, Munk P, Lukjancenko O, Prieme A, Aarestrup FM et al. </w:t>
      </w:r>
      <w:r>
        <w:rPr>
          <w:color w:val="000000"/>
          <w:lang w:val="en-US"/>
        </w:rPr>
        <w:t>Impact of Sample Type and DNA Isolation Procedure on Genomic Inference of Microbiome Composition. mSystems 2016 October 18;1(5):e00095-16.</w:t>
      </w:r>
    </w:p>
    <w:p w14:paraId="5F67A137" w14:textId="77777777" w:rsidR="00575FD1" w:rsidRDefault="00575FD1" w:rsidP="00575FD1">
      <w:pPr>
        <w:tabs>
          <w:tab w:val="right" w:pos="540"/>
          <w:tab w:val="left" w:pos="720"/>
        </w:tabs>
        <w:spacing w:after="240"/>
        <w:ind w:left="720" w:hanging="720"/>
        <w:rPr>
          <w:color w:val="000000"/>
          <w:lang w:val="en-US"/>
        </w:rPr>
      </w:pPr>
      <w:r>
        <w:rPr>
          <w:color w:val="000000"/>
          <w:lang w:val="en-US"/>
        </w:rPr>
        <w:tab/>
        <w:t xml:space="preserve">(7) </w:t>
      </w:r>
      <w:r>
        <w:rPr>
          <w:color w:val="000000"/>
          <w:lang w:val="en-US"/>
        </w:rPr>
        <w:tab/>
        <w:t>van LM, Williams MM, Koraka P, Simon JH, Smits SL, Osterhaus AD. Human picobirnaviruses identified by molecular screening of diarrhea samples. J Clin Microbiol 2010 May;48(5):1787-94.</w:t>
      </w:r>
    </w:p>
    <w:p w14:paraId="3CC36672" w14:textId="77777777" w:rsidR="00575FD1" w:rsidRPr="00575FD1" w:rsidRDefault="00575FD1" w:rsidP="00575FD1">
      <w:pPr>
        <w:tabs>
          <w:tab w:val="right" w:pos="540"/>
          <w:tab w:val="left" w:pos="720"/>
        </w:tabs>
        <w:spacing w:after="240"/>
        <w:ind w:left="720" w:hanging="720"/>
        <w:rPr>
          <w:color w:val="000000"/>
          <w:lang w:val="da-DK"/>
        </w:rPr>
      </w:pPr>
      <w:r>
        <w:rPr>
          <w:color w:val="000000"/>
          <w:lang w:val="en-US"/>
        </w:rPr>
        <w:tab/>
        <w:t xml:space="preserve">(8) </w:t>
      </w:r>
      <w:r>
        <w:rPr>
          <w:color w:val="000000"/>
          <w:lang w:val="en-US"/>
        </w:rPr>
        <w:tab/>
        <w:t xml:space="preserve">Martin M. Cutadapt removes adapter sequences from high-throughput sequencing reads.  </w:t>
      </w:r>
      <w:r w:rsidRPr="00575FD1">
        <w:rPr>
          <w:color w:val="000000"/>
          <w:lang w:val="da-DK"/>
        </w:rPr>
        <w:t xml:space="preserve">EMBnet J 2011;17:10-2. 2016. </w:t>
      </w:r>
      <w:r w:rsidRPr="00575FD1">
        <w:rPr>
          <w:color w:val="000000"/>
          <w:lang w:val="da-DK"/>
        </w:rPr>
        <w:br/>
        <w:t>Ref Type: Generic</w:t>
      </w:r>
    </w:p>
    <w:p w14:paraId="7DD7164B" w14:textId="77777777" w:rsidR="00575FD1" w:rsidRDefault="00575FD1" w:rsidP="00575FD1">
      <w:pPr>
        <w:tabs>
          <w:tab w:val="right" w:pos="540"/>
          <w:tab w:val="left" w:pos="720"/>
        </w:tabs>
        <w:spacing w:after="240"/>
        <w:ind w:left="720" w:hanging="720"/>
        <w:rPr>
          <w:color w:val="000000"/>
          <w:lang w:val="en-US"/>
        </w:rPr>
      </w:pPr>
      <w:r w:rsidRPr="00575FD1">
        <w:rPr>
          <w:color w:val="000000"/>
          <w:lang w:val="da-DK"/>
        </w:rPr>
        <w:tab/>
        <w:t xml:space="preserve">(9) </w:t>
      </w:r>
      <w:r w:rsidRPr="00575FD1">
        <w:rPr>
          <w:color w:val="000000"/>
          <w:lang w:val="da-DK"/>
        </w:rPr>
        <w:tab/>
        <w:t xml:space="preserve">Petersen TN, Lukjancenko O, Thomsen MCF, Maddalena SM, Lund O, Moller AF et al. </w:t>
      </w:r>
      <w:r>
        <w:rPr>
          <w:color w:val="000000"/>
          <w:lang w:val="en-US"/>
        </w:rPr>
        <w:t>MGmapper: Reference based mapping and taxonomy annotation of metagenomics sequence reads. PLoS One 2017 May 3;12(5):e0176469.</w:t>
      </w:r>
    </w:p>
    <w:p w14:paraId="0DCB0B88" w14:textId="77777777" w:rsidR="00575FD1" w:rsidRDefault="00575FD1" w:rsidP="00575FD1">
      <w:pPr>
        <w:tabs>
          <w:tab w:val="right" w:pos="540"/>
          <w:tab w:val="left" w:pos="720"/>
        </w:tabs>
        <w:spacing w:after="240"/>
        <w:ind w:left="720" w:hanging="720"/>
        <w:rPr>
          <w:color w:val="000000"/>
          <w:lang w:val="en-US"/>
        </w:rPr>
      </w:pPr>
      <w:r>
        <w:rPr>
          <w:color w:val="000000"/>
          <w:lang w:val="en-US"/>
        </w:rPr>
        <w:tab/>
        <w:t xml:space="preserve">(10) </w:t>
      </w:r>
      <w:r>
        <w:rPr>
          <w:color w:val="000000"/>
          <w:lang w:val="en-US"/>
        </w:rPr>
        <w:tab/>
        <w:t>R Core Team (2014). R: A language and enviroment for statistical computing. R Foundation for Statistical Computing 2014 January 1.</w:t>
      </w:r>
    </w:p>
    <w:p w14:paraId="1A69D5FD" w14:textId="77777777" w:rsidR="00575FD1" w:rsidRDefault="00575FD1" w:rsidP="00575FD1">
      <w:pPr>
        <w:tabs>
          <w:tab w:val="right" w:pos="540"/>
          <w:tab w:val="left" w:pos="720"/>
        </w:tabs>
        <w:spacing w:after="240"/>
        <w:ind w:left="720" w:hanging="720"/>
        <w:rPr>
          <w:color w:val="000000"/>
          <w:lang w:val="en-US"/>
        </w:rPr>
      </w:pPr>
      <w:r>
        <w:rPr>
          <w:color w:val="000000"/>
          <w:lang w:val="en-US"/>
        </w:rPr>
        <w:tab/>
        <w:t xml:space="preserve">(11) </w:t>
      </w:r>
      <w:r>
        <w:rPr>
          <w:color w:val="000000"/>
          <w:lang w:val="en-US"/>
        </w:rPr>
        <w:tab/>
        <w:t>Lozano R, Naghavi M, Foreman K, Lim S, Shibuya K, Aboyans V et al. Global and regional mortality from 235 causes of death for 20 age groups in 1990 and 2010: a systematic analysis for the Global Burden of Disease Study 2010. Lancet 2012 December 15;380(9859):2095-128.</w:t>
      </w:r>
    </w:p>
    <w:p w14:paraId="6F32EFE9" w14:textId="77777777" w:rsidR="00575FD1" w:rsidRDefault="00575FD1" w:rsidP="00575FD1">
      <w:pPr>
        <w:tabs>
          <w:tab w:val="right" w:pos="540"/>
          <w:tab w:val="left" w:pos="720"/>
        </w:tabs>
        <w:spacing w:after="240"/>
        <w:ind w:left="720" w:hanging="720"/>
        <w:rPr>
          <w:color w:val="000000"/>
          <w:lang w:val="en-US"/>
        </w:rPr>
      </w:pPr>
      <w:r>
        <w:rPr>
          <w:color w:val="000000"/>
          <w:lang w:val="en-US"/>
        </w:rPr>
        <w:tab/>
        <w:t xml:space="preserve">(12) </w:t>
      </w:r>
      <w:r>
        <w:rPr>
          <w:color w:val="000000"/>
          <w:lang w:val="en-US"/>
        </w:rPr>
        <w:tab/>
        <w:t>Zankari E, Hasman H, Cosentino S, Vestergaard M, Rasmussen S, Lund O et al. Identification of acquired antimicrobial resistance genes. J Antimicrob Chemother 2012 November;67(11):2640-4.</w:t>
      </w:r>
    </w:p>
    <w:p w14:paraId="0F204DC5" w14:textId="77777777" w:rsidR="00575FD1" w:rsidRDefault="00575FD1" w:rsidP="00575FD1">
      <w:pPr>
        <w:tabs>
          <w:tab w:val="right" w:pos="540"/>
          <w:tab w:val="left" w:pos="720"/>
        </w:tabs>
        <w:spacing w:after="240"/>
        <w:ind w:left="720" w:hanging="720"/>
        <w:rPr>
          <w:color w:val="000000"/>
          <w:lang w:val="en-US"/>
        </w:rPr>
      </w:pPr>
      <w:r>
        <w:rPr>
          <w:color w:val="000000"/>
          <w:lang w:val="en-US"/>
        </w:rPr>
        <w:tab/>
        <w:t xml:space="preserve">(13) </w:t>
      </w:r>
      <w:r>
        <w:rPr>
          <w:color w:val="000000"/>
          <w:lang w:val="en-US"/>
        </w:rPr>
        <w:tab/>
        <w:t>Majowicz SE, Musto J, Scallan E, Angulo FJ, Kirk M, O'Brien SJ et al. The global burden of nontyphoidal Salmonella gastroenteritis. Clin Infect Dis 2010 March 15;50(6):882-9.</w:t>
      </w:r>
    </w:p>
    <w:p w14:paraId="6CC8425E" w14:textId="77777777" w:rsidR="00575FD1" w:rsidRDefault="00575FD1" w:rsidP="00575FD1">
      <w:pPr>
        <w:tabs>
          <w:tab w:val="right" w:pos="540"/>
          <w:tab w:val="left" w:pos="720"/>
        </w:tabs>
        <w:spacing w:after="240"/>
        <w:ind w:left="720" w:hanging="720"/>
        <w:rPr>
          <w:color w:val="000000"/>
          <w:lang w:val="en-US"/>
        </w:rPr>
      </w:pPr>
      <w:r>
        <w:rPr>
          <w:color w:val="000000"/>
          <w:lang w:val="en-US"/>
        </w:rPr>
        <w:tab/>
        <w:t xml:space="preserve">(14) </w:t>
      </w:r>
      <w:r>
        <w:rPr>
          <w:color w:val="000000"/>
          <w:lang w:val="en-US"/>
        </w:rPr>
        <w:tab/>
        <w:t>Crump JA, Luby SP, Mintz ED. The global burden of typhoid fever. Bull World Health Organ 2004 May;82(5):346-53.</w:t>
      </w:r>
    </w:p>
    <w:p w14:paraId="4D220DD8" w14:textId="77777777" w:rsidR="00575FD1" w:rsidRDefault="00575FD1" w:rsidP="00575FD1">
      <w:pPr>
        <w:tabs>
          <w:tab w:val="right" w:pos="540"/>
          <w:tab w:val="left" w:pos="720"/>
        </w:tabs>
        <w:spacing w:after="240"/>
        <w:ind w:left="720" w:hanging="720"/>
        <w:rPr>
          <w:color w:val="000000"/>
          <w:lang w:val="en-US"/>
        </w:rPr>
      </w:pPr>
      <w:r>
        <w:rPr>
          <w:color w:val="000000"/>
          <w:lang w:val="en-US"/>
        </w:rPr>
        <w:tab/>
        <w:t xml:space="preserve">(15) </w:t>
      </w:r>
      <w:r>
        <w:rPr>
          <w:color w:val="000000"/>
          <w:lang w:val="en-US"/>
        </w:rPr>
        <w:tab/>
        <w:t>Kotloff KL, Winickoff JP, Ivanoff B, Clemens JD, Swerdlow DL, Sansonetti PJ et al. Global burden of Shigella infections: implications for vaccine development and implementation of control strategies. Bull World Health Organ 1999;77(8):651-66.</w:t>
      </w:r>
    </w:p>
    <w:p w14:paraId="45C8CFD9" w14:textId="77777777" w:rsidR="00575FD1" w:rsidRDefault="00575FD1" w:rsidP="00575FD1">
      <w:pPr>
        <w:tabs>
          <w:tab w:val="right" w:pos="540"/>
          <w:tab w:val="left" w:pos="720"/>
        </w:tabs>
        <w:spacing w:after="240"/>
        <w:ind w:left="720" w:hanging="720"/>
        <w:rPr>
          <w:color w:val="000000"/>
          <w:lang w:val="en-US"/>
        </w:rPr>
      </w:pPr>
      <w:r>
        <w:rPr>
          <w:color w:val="000000"/>
          <w:lang w:val="en-US"/>
        </w:rPr>
        <w:tab/>
        <w:t xml:space="preserve">(16) </w:t>
      </w:r>
      <w:r>
        <w:rPr>
          <w:color w:val="000000"/>
          <w:lang w:val="en-US"/>
        </w:rPr>
        <w:tab/>
        <w:t>Murray CJ, Lopez AD. Alternative projections of mortality and disability by cause 1990-2020: Global Burden of Disease Study. Lancet 1997 May 24;349(9064):1498-504.</w:t>
      </w:r>
    </w:p>
    <w:p w14:paraId="35C805FD" w14:textId="77777777" w:rsidR="00575FD1" w:rsidRDefault="00575FD1" w:rsidP="00575FD1">
      <w:pPr>
        <w:tabs>
          <w:tab w:val="right" w:pos="540"/>
          <w:tab w:val="left" w:pos="720"/>
        </w:tabs>
        <w:spacing w:after="240"/>
        <w:ind w:left="720" w:hanging="720"/>
        <w:rPr>
          <w:color w:val="000000"/>
          <w:lang w:val="en-US"/>
        </w:rPr>
      </w:pPr>
      <w:r>
        <w:rPr>
          <w:color w:val="000000"/>
          <w:lang w:val="en-US"/>
        </w:rPr>
        <w:tab/>
        <w:t xml:space="preserve">(17) </w:t>
      </w:r>
      <w:r>
        <w:rPr>
          <w:color w:val="000000"/>
          <w:lang w:val="en-US"/>
        </w:rPr>
        <w:tab/>
        <w:t xml:space="preserve">Wickham H. ggplot2: Elegant Graphics for Data Analysis.  Springer; 2009. 2016. </w:t>
      </w:r>
      <w:r>
        <w:rPr>
          <w:color w:val="000000"/>
          <w:lang w:val="en-US"/>
        </w:rPr>
        <w:br/>
        <w:t>Ref Type: Generic</w:t>
      </w:r>
    </w:p>
    <w:p w14:paraId="26DBF4D4" w14:textId="77777777" w:rsidR="00575FD1" w:rsidRDefault="00575FD1" w:rsidP="00575FD1">
      <w:pPr>
        <w:tabs>
          <w:tab w:val="right" w:pos="540"/>
          <w:tab w:val="left" w:pos="720"/>
        </w:tabs>
        <w:ind w:left="720" w:hanging="720"/>
        <w:rPr>
          <w:color w:val="000000"/>
          <w:lang w:val="en-US"/>
        </w:rPr>
      </w:pPr>
    </w:p>
    <w:p w14:paraId="4B57994C" w14:textId="559A9892" w:rsidR="00D20F77" w:rsidRPr="0026729D" w:rsidRDefault="00D20F77" w:rsidP="00575FD1">
      <w:pPr>
        <w:tabs>
          <w:tab w:val="right" w:pos="540"/>
          <w:tab w:val="left" w:pos="720"/>
        </w:tabs>
        <w:ind w:left="720" w:hanging="720"/>
        <w:rPr>
          <w:color w:val="000000"/>
          <w:lang w:val="en-US"/>
        </w:rPr>
      </w:pPr>
      <w:r w:rsidRPr="0026729D">
        <w:rPr>
          <w:color w:val="000000"/>
          <w:lang w:val="en-US"/>
        </w:rPr>
        <w:fldChar w:fldCharType="end"/>
      </w:r>
      <w:bookmarkEnd w:id="0"/>
    </w:p>
    <w:sectPr w:rsidR="00D20F77" w:rsidRPr="0026729D" w:rsidSect="00584B61">
      <w:headerReference w:type="even" r:id="rId8"/>
      <w:headerReference w:type="default" r:id="rId9"/>
      <w:footerReference w:type="even" r:id="rId10"/>
      <w:footerReference w:type="default" r:id="rId11"/>
      <w:pgSz w:w="12240" w:h="15840" w:code="1"/>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A4A46" w14:textId="77777777" w:rsidR="00F63E3B" w:rsidRDefault="00F63E3B">
      <w:r>
        <w:separator/>
      </w:r>
    </w:p>
  </w:endnote>
  <w:endnote w:type="continuationSeparator" w:id="0">
    <w:p w14:paraId="0E50F9DD" w14:textId="77777777" w:rsidR="00F63E3B" w:rsidRDefault="00F6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76FBB" w14:textId="77777777" w:rsidR="00670397" w:rsidRDefault="00670397" w:rsidP="0067039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7BD843F" w14:textId="77777777" w:rsidR="00670397" w:rsidRDefault="00670397" w:rsidP="0067039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C13BB" w14:textId="395AE484" w:rsidR="00670397" w:rsidRDefault="00670397" w:rsidP="0067039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75FD1">
      <w:rPr>
        <w:rStyle w:val="Sidetal"/>
        <w:noProof/>
      </w:rPr>
      <w:t>1</w:t>
    </w:r>
    <w:r>
      <w:rPr>
        <w:rStyle w:val="Sidetal"/>
      </w:rPr>
      <w:fldChar w:fldCharType="end"/>
    </w:r>
  </w:p>
  <w:p w14:paraId="5BFF8347" w14:textId="77777777" w:rsidR="00670397" w:rsidRDefault="00670397" w:rsidP="00670397">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E9C99" w14:textId="77777777" w:rsidR="00F63E3B" w:rsidRDefault="00F63E3B">
      <w:r>
        <w:separator/>
      </w:r>
    </w:p>
  </w:footnote>
  <w:footnote w:type="continuationSeparator" w:id="0">
    <w:p w14:paraId="1FBED233" w14:textId="77777777" w:rsidR="00F63E3B" w:rsidRDefault="00F63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180D" w14:textId="77777777" w:rsidR="00406146" w:rsidRDefault="00406146" w:rsidP="00C93FA8">
    <w:pPr>
      <w:pStyle w:val="En-tt"/>
      <w:framePr w:wrap="around" w:vAnchor="text" w:hAnchor="margin" w:xAlign="right" w:y="1"/>
      <w:rPr>
        <w:rStyle w:val="Numrodep"/>
      </w:rPr>
    </w:pPr>
    <w:r>
      <w:rPr>
        <w:rStyle w:val="Numrodep"/>
      </w:rPr>
      <w:fldChar w:fldCharType="begin"/>
    </w:r>
    <w:r>
      <w:rPr>
        <w:rStyle w:val="Numrodep"/>
      </w:rPr>
      <w:instrText xml:space="preserve">PAGE  </w:instrText>
    </w:r>
    <w:r>
      <w:rPr>
        <w:rStyle w:val="Numrodep"/>
      </w:rPr>
      <w:fldChar w:fldCharType="end"/>
    </w:r>
  </w:p>
  <w:p w14:paraId="65297905" w14:textId="77777777" w:rsidR="00406146" w:rsidRDefault="00406146">
    <w:pPr>
      <w:pStyle w:val="En-tt"/>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51330" w14:textId="482F9367" w:rsidR="00406146" w:rsidRDefault="00406146">
    <w:pPr>
      <w:pStyle w:val="En-t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79E1BB2"/>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85E89FD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EA4200"/>
    <w:multiLevelType w:val="hybridMultilevel"/>
    <w:tmpl w:val="17126400"/>
    <w:lvl w:ilvl="0" w:tplc="00110406">
      <w:start w:val="1"/>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4" w15:restartNumberingAfterBreak="0">
    <w:nsid w:val="05A53E3E"/>
    <w:multiLevelType w:val="hybridMultilevel"/>
    <w:tmpl w:val="B106B39E"/>
    <w:lvl w:ilvl="0" w:tplc="00150406">
      <w:start w:val="1"/>
      <w:numFmt w:val="upperLetter"/>
      <w:lvlText w:val="%1."/>
      <w:lvlJc w:val="left"/>
      <w:pPr>
        <w:tabs>
          <w:tab w:val="num" w:pos="720"/>
        </w:tabs>
        <w:ind w:left="720" w:hanging="360"/>
      </w:pPr>
    </w:lvl>
    <w:lvl w:ilvl="1" w:tplc="000F0406">
      <w:start w:val="1"/>
      <w:numFmt w:val="decimal"/>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5" w15:restartNumberingAfterBreak="0">
    <w:nsid w:val="07D9538A"/>
    <w:multiLevelType w:val="hybridMultilevel"/>
    <w:tmpl w:val="7236E798"/>
    <w:lvl w:ilvl="0" w:tplc="00110406">
      <w:start w:val="1"/>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6" w15:restartNumberingAfterBreak="0">
    <w:nsid w:val="094F5B71"/>
    <w:multiLevelType w:val="hybridMultilevel"/>
    <w:tmpl w:val="1BF83D1A"/>
    <w:lvl w:ilvl="0" w:tplc="000F0406">
      <w:start w:val="2"/>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7" w15:restartNumberingAfterBreak="0">
    <w:nsid w:val="0FE87AE9"/>
    <w:multiLevelType w:val="hybridMultilevel"/>
    <w:tmpl w:val="CCA442DA"/>
    <w:lvl w:ilvl="0" w:tplc="000F0406">
      <w:start w:val="1"/>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8" w15:restartNumberingAfterBreak="0">
    <w:nsid w:val="11495911"/>
    <w:multiLevelType w:val="hybridMultilevel"/>
    <w:tmpl w:val="BBD435F6"/>
    <w:lvl w:ilvl="0" w:tplc="000F0406">
      <w:start w:val="6"/>
      <w:numFmt w:val="decimal"/>
      <w:lvlText w:val="%1."/>
      <w:lvlJc w:val="left"/>
      <w:pPr>
        <w:tabs>
          <w:tab w:val="num" w:pos="720"/>
        </w:tabs>
        <w:ind w:left="720" w:hanging="360"/>
      </w:pPr>
      <w:rPr>
        <w:rFonts w:hint="default"/>
      </w:rPr>
    </w:lvl>
    <w:lvl w:ilvl="1" w:tplc="6BCE9C44">
      <w:start w:val="59"/>
      <w:numFmt w:val="decimal"/>
      <w:lvlText w:val="%2"/>
      <w:lvlJc w:val="left"/>
      <w:pPr>
        <w:tabs>
          <w:tab w:val="num" w:pos="1440"/>
        </w:tabs>
        <w:ind w:left="1440" w:hanging="360"/>
      </w:pPr>
      <w:rPr>
        <w:rFonts w:hint="default"/>
      </w:r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9" w15:restartNumberingAfterBreak="0">
    <w:nsid w:val="15ED4EA8"/>
    <w:multiLevelType w:val="hybridMultilevel"/>
    <w:tmpl w:val="DD3A8C88"/>
    <w:lvl w:ilvl="0" w:tplc="000F0406">
      <w:start w:val="69"/>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10" w15:restartNumberingAfterBreak="0">
    <w:nsid w:val="177D3A8C"/>
    <w:multiLevelType w:val="hybridMultilevel"/>
    <w:tmpl w:val="6E9CDF3E"/>
    <w:lvl w:ilvl="0" w:tplc="962E84EA">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EF00335"/>
    <w:multiLevelType w:val="hybridMultilevel"/>
    <w:tmpl w:val="3850B480"/>
    <w:lvl w:ilvl="0" w:tplc="000F0406">
      <w:start w:val="4"/>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12" w15:restartNumberingAfterBreak="0">
    <w:nsid w:val="1F9C56C7"/>
    <w:multiLevelType w:val="hybridMultilevel"/>
    <w:tmpl w:val="9D147600"/>
    <w:lvl w:ilvl="0" w:tplc="81304578">
      <w:start w:val="1"/>
      <w:numFmt w:val="bullet"/>
      <w:lvlText w:val="•"/>
      <w:lvlJc w:val="left"/>
      <w:pPr>
        <w:tabs>
          <w:tab w:val="num" w:pos="720"/>
        </w:tabs>
        <w:ind w:left="720" w:hanging="360"/>
      </w:pPr>
      <w:rPr>
        <w:rFonts w:ascii="Times New Roman" w:hAnsi="Times New Roman" w:hint="default"/>
      </w:rPr>
    </w:lvl>
    <w:lvl w:ilvl="1" w:tplc="CB168904" w:tentative="1">
      <w:start w:val="1"/>
      <w:numFmt w:val="bullet"/>
      <w:lvlText w:val="•"/>
      <w:lvlJc w:val="left"/>
      <w:pPr>
        <w:tabs>
          <w:tab w:val="num" w:pos="1440"/>
        </w:tabs>
        <w:ind w:left="1440" w:hanging="360"/>
      </w:pPr>
      <w:rPr>
        <w:rFonts w:ascii="Times New Roman" w:hAnsi="Times New Roman" w:hint="default"/>
      </w:rPr>
    </w:lvl>
    <w:lvl w:ilvl="2" w:tplc="FFE690A8" w:tentative="1">
      <w:start w:val="1"/>
      <w:numFmt w:val="bullet"/>
      <w:lvlText w:val="•"/>
      <w:lvlJc w:val="left"/>
      <w:pPr>
        <w:tabs>
          <w:tab w:val="num" w:pos="2160"/>
        </w:tabs>
        <w:ind w:left="2160" w:hanging="360"/>
      </w:pPr>
      <w:rPr>
        <w:rFonts w:ascii="Times New Roman" w:hAnsi="Times New Roman" w:hint="default"/>
      </w:rPr>
    </w:lvl>
    <w:lvl w:ilvl="3" w:tplc="E3DAA502" w:tentative="1">
      <w:start w:val="1"/>
      <w:numFmt w:val="bullet"/>
      <w:lvlText w:val="•"/>
      <w:lvlJc w:val="left"/>
      <w:pPr>
        <w:tabs>
          <w:tab w:val="num" w:pos="2880"/>
        </w:tabs>
        <w:ind w:left="2880" w:hanging="360"/>
      </w:pPr>
      <w:rPr>
        <w:rFonts w:ascii="Times New Roman" w:hAnsi="Times New Roman" w:hint="default"/>
      </w:rPr>
    </w:lvl>
    <w:lvl w:ilvl="4" w:tplc="882EA6AC" w:tentative="1">
      <w:start w:val="1"/>
      <w:numFmt w:val="bullet"/>
      <w:lvlText w:val="•"/>
      <w:lvlJc w:val="left"/>
      <w:pPr>
        <w:tabs>
          <w:tab w:val="num" w:pos="3600"/>
        </w:tabs>
        <w:ind w:left="3600" w:hanging="360"/>
      </w:pPr>
      <w:rPr>
        <w:rFonts w:ascii="Times New Roman" w:hAnsi="Times New Roman" w:hint="default"/>
      </w:rPr>
    </w:lvl>
    <w:lvl w:ilvl="5" w:tplc="30D2B60A" w:tentative="1">
      <w:start w:val="1"/>
      <w:numFmt w:val="bullet"/>
      <w:lvlText w:val="•"/>
      <w:lvlJc w:val="left"/>
      <w:pPr>
        <w:tabs>
          <w:tab w:val="num" w:pos="4320"/>
        </w:tabs>
        <w:ind w:left="4320" w:hanging="360"/>
      </w:pPr>
      <w:rPr>
        <w:rFonts w:ascii="Times New Roman" w:hAnsi="Times New Roman" w:hint="default"/>
      </w:rPr>
    </w:lvl>
    <w:lvl w:ilvl="6" w:tplc="355634D4" w:tentative="1">
      <w:start w:val="1"/>
      <w:numFmt w:val="bullet"/>
      <w:lvlText w:val="•"/>
      <w:lvlJc w:val="left"/>
      <w:pPr>
        <w:tabs>
          <w:tab w:val="num" w:pos="5040"/>
        </w:tabs>
        <w:ind w:left="5040" w:hanging="360"/>
      </w:pPr>
      <w:rPr>
        <w:rFonts w:ascii="Times New Roman" w:hAnsi="Times New Roman" w:hint="default"/>
      </w:rPr>
    </w:lvl>
    <w:lvl w:ilvl="7" w:tplc="9E887FEA" w:tentative="1">
      <w:start w:val="1"/>
      <w:numFmt w:val="bullet"/>
      <w:lvlText w:val="•"/>
      <w:lvlJc w:val="left"/>
      <w:pPr>
        <w:tabs>
          <w:tab w:val="num" w:pos="5760"/>
        </w:tabs>
        <w:ind w:left="5760" w:hanging="360"/>
      </w:pPr>
      <w:rPr>
        <w:rFonts w:ascii="Times New Roman" w:hAnsi="Times New Roman" w:hint="default"/>
      </w:rPr>
    </w:lvl>
    <w:lvl w:ilvl="8" w:tplc="7DDE36D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FD1491B"/>
    <w:multiLevelType w:val="hybridMultilevel"/>
    <w:tmpl w:val="76F4EE84"/>
    <w:lvl w:ilvl="0" w:tplc="14462CF0">
      <w:start w:val="1"/>
      <w:numFmt w:val="decimal"/>
      <w:lvlText w:val="%1."/>
      <w:lvlJc w:val="left"/>
      <w:pPr>
        <w:ind w:left="720" w:hanging="360"/>
      </w:pPr>
      <w:rPr>
        <w:rFonts w:ascii="Times New Roman" w:hAnsi="Times New Roman"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FDE40F3"/>
    <w:multiLevelType w:val="hybridMultilevel"/>
    <w:tmpl w:val="E2C065A0"/>
    <w:lvl w:ilvl="0" w:tplc="000F0406">
      <w:start w:val="44"/>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15" w15:restartNumberingAfterBreak="0">
    <w:nsid w:val="2E30236F"/>
    <w:multiLevelType w:val="hybridMultilevel"/>
    <w:tmpl w:val="EFFA05FA"/>
    <w:lvl w:ilvl="0" w:tplc="000F0406">
      <w:start w:val="34"/>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16" w15:restartNumberingAfterBreak="0">
    <w:nsid w:val="36AA64A0"/>
    <w:multiLevelType w:val="multilevel"/>
    <w:tmpl w:val="88B03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44563E"/>
    <w:multiLevelType w:val="hybridMultilevel"/>
    <w:tmpl w:val="9EC8EB0A"/>
    <w:lvl w:ilvl="0" w:tplc="000F0406">
      <w:start w:val="36"/>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18" w15:restartNumberingAfterBreak="0">
    <w:nsid w:val="41FE7149"/>
    <w:multiLevelType w:val="hybridMultilevel"/>
    <w:tmpl w:val="FD7E7722"/>
    <w:lvl w:ilvl="0" w:tplc="000F0402">
      <w:start w:val="1"/>
      <w:numFmt w:val="decimal"/>
      <w:lvlText w:val="%1."/>
      <w:lvlJc w:val="left"/>
      <w:pPr>
        <w:tabs>
          <w:tab w:val="num" w:pos="720"/>
        </w:tabs>
        <w:ind w:left="720" w:hanging="360"/>
      </w:pPr>
      <w:rPr>
        <w:rFonts w:hint="default"/>
      </w:rPr>
    </w:lvl>
    <w:lvl w:ilvl="1" w:tplc="00190402" w:tentative="1">
      <w:start w:val="1"/>
      <w:numFmt w:val="lowerLetter"/>
      <w:lvlText w:val="%2."/>
      <w:lvlJc w:val="left"/>
      <w:pPr>
        <w:tabs>
          <w:tab w:val="num" w:pos="1440"/>
        </w:tabs>
        <w:ind w:left="1440" w:hanging="360"/>
      </w:pPr>
    </w:lvl>
    <w:lvl w:ilvl="2" w:tplc="001B0402" w:tentative="1">
      <w:start w:val="1"/>
      <w:numFmt w:val="lowerRoman"/>
      <w:lvlText w:val="%3."/>
      <w:lvlJc w:val="right"/>
      <w:pPr>
        <w:tabs>
          <w:tab w:val="num" w:pos="2160"/>
        </w:tabs>
        <w:ind w:left="2160" w:hanging="180"/>
      </w:pPr>
    </w:lvl>
    <w:lvl w:ilvl="3" w:tplc="000F0402" w:tentative="1">
      <w:start w:val="1"/>
      <w:numFmt w:val="decimal"/>
      <w:lvlText w:val="%4."/>
      <w:lvlJc w:val="left"/>
      <w:pPr>
        <w:tabs>
          <w:tab w:val="num" w:pos="2880"/>
        </w:tabs>
        <w:ind w:left="2880" w:hanging="360"/>
      </w:pPr>
    </w:lvl>
    <w:lvl w:ilvl="4" w:tplc="00190402" w:tentative="1">
      <w:start w:val="1"/>
      <w:numFmt w:val="lowerLetter"/>
      <w:lvlText w:val="%5."/>
      <w:lvlJc w:val="left"/>
      <w:pPr>
        <w:tabs>
          <w:tab w:val="num" w:pos="3600"/>
        </w:tabs>
        <w:ind w:left="3600" w:hanging="360"/>
      </w:pPr>
    </w:lvl>
    <w:lvl w:ilvl="5" w:tplc="001B0402" w:tentative="1">
      <w:start w:val="1"/>
      <w:numFmt w:val="lowerRoman"/>
      <w:lvlText w:val="%6."/>
      <w:lvlJc w:val="right"/>
      <w:pPr>
        <w:tabs>
          <w:tab w:val="num" w:pos="4320"/>
        </w:tabs>
        <w:ind w:left="4320" w:hanging="180"/>
      </w:pPr>
    </w:lvl>
    <w:lvl w:ilvl="6" w:tplc="000F0402" w:tentative="1">
      <w:start w:val="1"/>
      <w:numFmt w:val="decimal"/>
      <w:lvlText w:val="%7."/>
      <w:lvlJc w:val="left"/>
      <w:pPr>
        <w:tabs>
          <w:tab w:val="num" w:pos="5040"/>
        </w:tabs>
        <w:ind w:left="5040" w:hanging="360"/>
      </w:pPr>
    </w:lvl>
    <w:lvl w:ilvl="7" w:tplc="00190402" w:tentative="1">
      <w:start w:val="1"/>
      <w:numFmt w:val="lowerLetter"/>
      <w:lvlText w:val="%8."/>
      <w:lvlJc w:val="left"/>
      <w:pPr>
        <w:tabs>
          <w:tab w:val="num" w:pos="5760"/>
        </w:tabs>
        <w:ind w:left="5760" w:hanging="360"/>
      </w:pPr>
    </w:lvl>
    <w:lvl w:ilvl="8" w:tplc="001B0402" w:tentative="1">
      <w:start w:val="1"/>
      <w:numFmt w:val="lowerRoman"/>
      <w:lvlText w:val="%9."/>
      <w:lvlJc w:val="right"/>
      <w:pPr>
        <w:tabs>
          <w:tab w:val="num" w:pos="6480"/>
        </w:tabs>
        <w:ind w:left="6480" w:hanging="180"/>
      </w:pPr>
    </w:lvl>
  </w:abstractNum>
  <w:abstractNum w:abstractNumId="19" w15:restartNumberingAfterBreak="0">
    <w:nsid w:val="4AA90879"/>
    <w:multiLevelType w:val="hybridMultilevel"/>
    <w:tmpl w:val="862A9D5C"/>
    <w:lvl w:ilvl="0" w:tplc="000F0406">
      <w:start w:val="1"/>
      <w:numFmt w:val="decimal"/>
      <w:lvlText w:val="%1."/>
      <w:lvlJc w:val="left"/>
      <w:pPr>
        <w:tabs>
          <w:tab w:val="num" w:pos="720"/>
        </w:tabs>
        <w:ind w:left="720" w:hanging="360"/>
      </w:p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20" w15:restartNumberingAfterBreak="0">
    <w:nsid w:val="4B0E203E"/>
    <w:multiLevelType w:val="hybridMultilevel"/>
    <w:tmpl w:val="A502CFB6"/>
    <w:lvl w:ilvl="0" w:tplc="000F0406">
      <w:start w:val="23"/>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21" w15:restartNumberingAfterBreak="0">
    <w:nsid w:val="4E9C7656"/>
    <w:multiLevelType w:val="hybridMultilevel"/>
    <w:tmpl w:val="3690A46C"/>
    <w:lvl w:ilvl="0" w:tplc="000F0406">
      <w:start w:val="1"/>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22" w15:restartNumberingAfterBreak="0">
    <w:nsid w:val="4EC0571F"/>
    <w:multiLevelType w:val="hybridMultilevel"/>
    <w:tmpl w:val="D74AB7DA"/>
    <w:lvl w:ilvl="0" w:tplc="000F0406">
      <w:start w:val="26"/>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23" w15:restartNumberingAfterBreak="0">
    <w:nsid w:val="4F3150A3"/>
    <w:multiLevelType w:val="hybridMultilevel"/>
    <w:tmpl w:val="88B033F0"/>
    <w:lvl w:ilvl="0" w:tplc="000F0406">
      <w:start w:val="1"/>
      <w:numFmt w:val="decimal"/>
      <w:lvlText w:val="%1."/>
      <w:lvlJc w:val="left"/>
      <w:pPr>
        <w:tabs>
          <w:tab w:val="num" w:pos="720"/>
        </w:tabs>
        <w:ind w:left="720" w:hanging="360"/>
      </w:p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24" w15:restartNumberingAfterBreak="0">
    <w:nsid w:val="57076268"/>
    <w:multiLevelType w:val="hybridMultilevel"/>
    <w:tmpl w:val="0166F38C"/>
    <w:lvl w:ilvl="0" w:tplc="000F0406">
      <w:start w:val="43"/>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25" w15:restartNumberingAfterBreak="0">
    <w:nsid w:val="585F6CCD"/>
    <w:multiLevelType w:val="hybridMultilevel"/>
    <w:tmpl w:val="9432E3DC"/>
    <w:lvl w:ilvl="0" w:tplc="C6AEAEDC">
      <w:start w:val="1"/>
      <w:numFmt w:val="decimal"/>
      <w:lvlText w:val="%1."/>
      <w:lvlJc w:val="left"/>
      <w:pPr>
        <w:tabs>
          <w:tab w:val="num" w:pos="720"/>
        </w:tabs>
        <w:ind w:left="720" w:hanging="720"/>
      </w:pPr>
      <w:rPr>
        <w:rFonts w:ascii="Times New Roman" w:hAnsi="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5A51157D"/>
    <w:multiLevelType w:val="multilevel"/>
    <w:tmpl w:val="88B03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C503218"/>
    <w:multiLevelType w:val="hybridMultilevel"/>
    <w:tmpl w:val="293A1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70578"/>
    <w:multiLevelType w:val="hybridMultilevel"/>
    <w:tmpl w:val="5A24A44E"/>
    <w:lvl w:ilvl="0" w:tplc="000F0406">
      <w:start w:val="30"/>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29" w15:restartNumberingAfterBreak="0">
    <w:nsid w:val="5FBF68DC"/>
    <w:multiLevelType w:val="hybridMultilevel"/>
    <w:tmpl w:val="BB5E7CA4"/>
    <w:lvl w:ilvl="0" w:tplc="000F0406">
      <w:start w:val="1"/>
      <w:numFmt w:val="decimal"/>
      <w:lvlText w:val="%1."/>
      <w:lvlJc w:val="left"/>
      <w:pPr>
        <w:tabs>
          <w:tab w:val="num" w:pos="720"/>
        </w:tabs>
        <w:ind w:left="720" w:hanging="360"/>
      </w:pPr>
    </w:lvl>
    <w:lvl w:ilvl="1" w:tplc="000F0406">
      <w:start w:val="1"/>
      <w:numFmt w:val="decimal"/>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30" w15:restartNumberingAfterBreak="0">
    <w:nsid w:val="61833319"/>
    <w:multiLevelType w:val="hybridMultilevel"/>
    <w:tmpl w:val="152EEDEC"/>
    <w:lvl w:ilvl="0" w:tplc="00110406">
      <w:start w:val="1"/>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31" w15:restartNumberingAfterBreak="0">
    <w:nsid w:val="6BAD1EFA"/>
    <w:multiLevelType w:val="hybridMultilevel"/>
    <w:tmpl w:val="2E8C076C"/>
    <w:lvl w:ilvl="0" w:tplc="000F0406">
      <w:start w:val="39"/>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32" w15:restartNumberingAfterBreak="0">
    <w:nsid w:val="748F5F39"/>
    <w:multiLevelType w:val="hybridMultilevel"/>
    <w:tmpl w:val="09F2C548"/>
    <w:lvl w:ilvl="0" w:tplc="000F0406">
      <w:start w:val="1"/>
      <w:numFmt w:val="decimal"/>
      <w:lvlText w:val="%1."/>
      <w:lvlJc w:val="left"/>
      <w:pPr>
        <w:tabs>
          <w:tab w:val="num" w:pos="720"/>
        </w:tabs>
        <w:ind w:left="720" w:hanging="360"/>
      </w:pPr>
      <w:rPr>
        <w:rFonts w:hint="default"/>
        <w:color w:val="auto"/>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abstractNum w:abstractNumId="33" w15:restartNumberingAfterBreak="0">
    <w:nsid w:val="75E35771"/>
    <w:multiLevelType w:val="hybridMultilevel"/>
    <w:tmpl w:val="45F63A46"/>
    <w:lvl w:ilvl="0" w:tplc="000F0406">
      <w:start w:val="3"/>
      <w:numFmt w:val="decimal"/>
      <w:lvlText w:val="%1."/>
      <w:lvlJc w:val="left"/>
      <w:pPr>
        <w:tabs>
          <w:tab w:val="num" w:pos="720"/>
        </w:tabs>
        <w:ind w:left="720" w:hanging="360"/>
      </w:pPr>
      <w:rPr>
        <w:rFonts w:hint="default"/>
      </w:rPr>
    </w:lvl>
    <w:lvl w:ilvl="1" w:tplc="00190406" w:tentative="1">
      <w:start w:val="1"/>
      <w:numFmt w:val="lowerLetter"/>
      <w:lvlText w:val="%2."/>
      <w:lvlJc w:val="left"/>
      <w:pPr>
        <w:tabs>
          <w:tab w:val="num" w:pos="1440"/>
        </w:tabs>
        <w:ind w:left="1440" w:hanging="360"/>
      </w:pPr>
    </w:lvl>
    <w:lvl w:ilvl="2" w:tplc="001B0406" w:tentative="1">
      <w:start w:val="1"/>
      <w:numFmt w:val="lowerRoman"/>
      <w:lvlText w:val="%3."/>
      <w:lvlJc w:val="right"/>
      <w:pPr>
        <w:tabs>
          <w:tab w:val="num" w:pos="2160"/>
        </w:tabs>
        <w:ind w:left="2160" w:hanging="180"/>
      </w:pPr>
    </w:lvl>
    <w:lvl w:ilvl="3" w:tplc="000F0406" w:tentative="1">
      <w:start w:val="1"/>
      <w:numFmt w:val="decimal"/>
      <w:lvlText w:val="%4."/>
      <w:lvlJc w:val="left"/>
      <w:pPr>
        <w:tabs>
          <w:tab w:val="num" w:pos="2880"/>
        </w:tabs>
        <w:ind w:left="2880" w:hanging="360"/>
      </w:pPr>
    </w:lvl>
    <w:lvl w:ilvl="4" w:tplc="00190406" w:tentative="1">
      <w:start w:val="1"/>
      <w:numFmt w:val="lowerLetter"/>
      <w:lvlText w:val="%5."/>
      <w:lvlJc w:val="left"/>
      <w:pPr>
        <w:tabs>
          <w:tab w:val="num" w:pos="3600"/>
        </w:tabs>
        <w:ind w:left="3600" w:hanging="360"/>
      </w:pPr>
    </w:lvl>
    <w:lvl w:ilvl="5" w:tplc="001B0406" w:tentative="1">
      <w:start w:val="1"/>
      <w:numFmt w:val="lowerRoman"/>
      <w:lvlText w:val="%6."/>
      <w:lvlJc w:val="right"/>
      <w:pPr>
        <w:tabs>
          <w:tab w:val="num" w:pos="4320"/>
        </w:tabs>
        <w:ind w:left="4320" w:hanging="180"/>
      </w:pPr>
    </w:lvl>
    <w:lvl w:ilvl="6" w:tplc="000F0406" w:tentative="1">
      <w:start w:val="1"/>
      <w:numFmt w:val="decimal"/>
      <w:lvlText w:val="%7."/>
      <w:lvlJc w:val="left"/>
      <w:pPr>
        <w:tabs>
          <w:tab w:val="num" w:pos="5040"/>
        </w:tabs>
        <w:ind w:left="5040" w:hanging="360"/>
      </w:pPr>
    </w:lvl>
    <w:lvl w:ilvl="7" w:tplc="00190406" w:tentative="1">
      <w:start w:val="1"/>
      <w:numFmt w:val="lowerLetter"/>
      <w:lvlText w:val="%8."/>
      <w:lvlJc w:val="left"/>
      <w:pPr>
        <w:tabs>
          <w:tab w:val="num" w:pos="5760"/>
        </w:tabs>
        <w:ind w:left="5760" w:hanging="360"/>
      </w:pPr>
    </w:lvl>
    <w:lvl w:ilvl="8" w:tplc="001B0406"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7"/>
  </w:num>
  <w:num w:numId="4">
    <w:abstractNumId w:val="18"/>
  </w:num>
  <w:num w:numId="5">
    <w:abstractNumId w:val="5"/>
  </w:num>
  <w:num w:numId="6">
    <w:abstractNumId w:val="33"/>
  </w:num>
  <w:num w:numId="7">
    <w:abstractNumId w:val="32"/>
  </w:num>
  <w:num w:numId="8">
    <w:abstractNumId w:val="29"/>
  </w:num>
  <w:num w:numId="9">
    <w:abstractNumId w:val="20"/>
  </w:num>
  <w:num w:numId="10">
    <w:abstractNumId w:val="9"/>
  </w:num>
  <w:num w:numId="11">
    <w:abstractNumId w:val="24"/>
  </w:num>
  <w:num w:numId="12">
    <w:abstractNumId w:val="31"/>
  </w:num>
  <w:num w:numId="13">
    <w:abstractNumId w:val="8"/>
  </w:num>
  <w:num w:numId="14">
    <w:abstractNumId w:val="22"/>
  </w:num>
  <w:num w:numId="15">
    <w:abstractNumId w:val="11"/>
  </w:num>
  <w:num w:numId="16">
    <w:abstractNumId w:val="6"/>
  </w:num>
  <w:num w:numId="17">
    <w:abstractNumId w:val="17"/>
  </w:num>
  <w:num w:numId="18">
    <w:abstractNumId w:val="15"/>
  </w:num>
  <w:num w:numId="19">
    <w:abstractNumId w:val="28"/>
  </w:num>
  <w:num w:numId="20">
    <w:abstractNumId w:val="19"/>
  </w:num>
  <w:num w:numId="21">
    <w:abstractNumId w:val="23"/>
  </w:num>
  <w:num w:numId="22">
    <w:abstractNumId w:val="26"/>
  </w:num>
  <w:num w:numId="23">
    <w:abstractNumId w:val="21"/>
  </w:num>
  <w:num w:numId="24">
    <w:abstractNumId w:val="30"/>
  </w:num>
  <w:num w:numId="25">
    <w:abstractNumId w:val="3"/>
  </w:num>
  <w:num w:numId="26">
    <w:abstractNumId w:val="16"/>
  </w:num>
  <w:num w:numId="27">
    <w:abstractNumId w:val="12"/>
  </w:num>
  <w:num w:numId="28">
    <w:abstractNumId w:val="10"/>
  </w:num>
  <w:num w:numId="29">
    <w:abstractNumId w:val="25"/>
  </w:num>
  <w:num w:numId="30">
    <w:abstractNumId w:val="13"/>
  </w:num>
  <w:num w:numId="31">
    <w:abstractNumId w:val="0"/>
  </w:num>
  <w:num w:numId="32">
    <w:abstractNumId w:val="27"/>
  </w:num>
  <w:num w:numId="33">
    <w:abstractNumId w:val="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Lancet&lt;/StartingRefnum&gt;&lt;FontName&gt;Times New Roman&lt;/FontName&gt;&lt;FontSize&gt;12&lt;/FontSize&gt;&lt;ReflistTitle&gt;Reference Lis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referencer RH&lt;/item&gt;&lt;/Libraries&gt;&lt;/Databases&gt;"/>
  </w:docVars>
  <w:rsids>
    <w:rsidRoot w:val="00C26880"/>
    <w:rsid w:val="00001762"/>
    <w:rsid w:val="0000239D"/>
    <w:rsid w:val="00007355"/>
    <w:rsid w:val="00013505"/>
    <w:rsid w:val="00013A32"/>
    <w:rsid w:val="00022763"/>
    <w:rsid w:val="00032B9C"/>
    <w:rsid w:val="000353AB"/>
    <w:rsid w:val="00035F17"/>
    <w:rsid w:val="00037DA9"/>
    <w:rsid w:val="000409F3"/>
    <w:rsid w:val="000410C1"/>
    <w:rsid w:val="00042BA2"/>
    <w:rsid w:val="00045083"/>
    <w:rsid w:val="000455BD"/>
    <w:rsid w:val="00045936"/>
    <w:rsid w:val="0005024F"/>
    <w:rsid w:val="00051A14"/>
    <w:rsid w:val="000571CC"/>
    <w:rsid w:val="00062131"/>
    <w:rsid w:val="0006342C"/>
    <w:rsid w:val="00063783"/>
    <w:rsid w:val="00064EA7"/>
    <w:rsid w:val="00065ED6"/>
    <w:rsid w:val="00067A16"/>
    <w:rsid w:val="00075508"/>
    <w:rsid w:val="000800B0"/>
    <w:rsid w:val="00084CD1"/>
    <w:rsid w:val="00096A76"/>
    <w:rsid w:val="000979E0"/>
    <w:rsid w:val="000A6AB3"/>
    <w:rsid w:val="000A7A3D"/>
    <w:rsid w:val="000B1815"/>
    <w:rsid w:val="000B520C"/>
    <w:rsid w:val="000B5B8E"/>
    <w:rsid w:val="000C73FF"/>
    <w:rsid w:val="000D289E"/>
    <w:rsid w:val="000D3911"/>
    <w:rsid w:val="000D4132"/>
    <w:rsid w:val="000D5428"/>
    <w:rsid w:val="000D6E72"/>
    <w:rsid w:val="000E18B7"/>
    <w:rsid w:val="000E332B"/>
    <w:rsid w:val="000E629A"/>
    <w:rsid w:val="000F4907"/>
    <w:rsid w:val="000F6932"/>
    <w:rsid w:val="000F772A"/>
    <w:rsid w:val="001017B1"/>
    <w:rsid w:val="00104F0C"/>
    <w:rsid w:val="001134E8"/>
    <w:rsid w:val="00113504"/>
    <w:rsid w:val="00121F58"/>
    <w:rsid w:val="00122C81"/>
    <w:rsid w:val="00131132"/>
    <w:rsid w:val="0013366D"/>
    <w:rsid w:val="001339D9"/>
    <w:rsid w:val="00134731"/>
    <w:rsid w:val="001351F2"/>
    <w:rsid w:val="00136CAD"/>
    <w:rsid w:val="001417A3"/>
    <w:rsid w:val="00141CA0"/>
    <w:rsid w:val="00143E10"/>
    <w:rsid w:val="0014687B"/>
    <w:rsid w:val="00146D67"/>
    <w:rsid w:val="001474D7"/>
    <w:rsid w:val="00147E0A"/>
    <w:rsid w:val="001552B1"/>
    <w:rsid w:val="00156D44"/>
    <w:rsid w:val="001570F8"/>
    <w:rsid w:val="001635A4"/>
    <w:rsid w:val="00166E4E"/>
    <w:rsid w:val="001673F6"/>
    <w:rsid w:val="0017282B"/>
    <w:rsid w:val="0017596A"/>
    <w:rsid w:val="0018500F"/>
    <w:rsid w:val="00185BF5"/>
    <w:rsid w:val="00186EAF"/>
    <w:rsid w:val="001874FB"/>
    <w:rsid w:val="00190EF3"/>
    <w:rsid w:val="00190FC6"/>
    <w:rsid w:val="00196D05"/>
    <w:rsid w:val="001A1D4D"/>
    <w:rsid w:val="001A509A"/>
    <w:rsid w:val="001B2636"/>
    <w:rsid w:val="001B4115"/>
    <w:rsid w:val="001B5F17"/>
    <w:rsid w:val="001B60B0"/>
    <w:rsid w:val="001B63D1"/>
    <w:rsid w:val="001B6CEE"/>
    <w:rsid w:val="001C3D6A"/>
    <w:rsid w:val="001C5CC3"/>
    <w:rsid w:val="001D0BF7"/>
    <w:rsid w:val="001D1493"/>
    <w:rsid w:val="001D155E"/>
    <w:rsid w:val="001D50C6"/>
    <w:rsid w:val="001E0F46"/>
    <w:rsid w:val="001E1EE8"/>
    <w:rsid w:val="001E4AAE"/>
    <w:rsid w:val="001E597C"/>
    <w:rsid w:val="001E7625"/>
    <w:rsid w:val="001F0E30"/>
    <w:rsid w:val="002008E4"/>
    <w:rsid w:val="002012D3"/>
    <w:rsid w:val="00202E0E"/>
    <w:rsid w:val="00207BE5"/>
    <w:rsid w:val="00212D01"/>
    <w:rsid w:val="00213465"/>
    <w:rsid w:val="00220759"/>
    <w:rsid w:val="00220C51"/>
    <w:rsid w:val="00223D0E"/>
    <w:rsid w:val="002244BF"/>
    <w:rsid w:val="00225DC3"/>
    <w:rsid w:val="00230E0F"/>
    <w:rsid w:val="002328BD"/>
    <w:rsid w:val="002403F2"/>
    <w:rsid w:val="002428DB"/>
    <w:rsid w:val="00256668"/>
    <w:rsid w:val="002632AA"/>
    <w:rsid w:val="002653A1"/>
    <w:rsid w:val="0026729D"/>
    <w:rsid w:val="0026750F"/>
    <w:rsid w:val="002709ED"/>
    <w:rsid w:val="00271CF0"/>
    <w:rsid w:val="00272768"/>
    <w:rsid w:val="00273AED"/>
    <w:rsid w:val="00274E62"/>
    <w:rsid w:val="00277D3E"/>
    <w:rsid w:val="00282189"/>
    <w:rsid w:val="00287696"/>
    <w:rsid w:val="0029154F"/>
    <w:rsid w:val="002925F5"/>
    <w:rsid w:val="002936EA"/>
    <w:rsid w:val="00293D22"/>
    <w:rsid w:val="002944E9"/>
    <w:rsid w:val="002950C0"/>
    <w:rsid w:val="00295FDB"/>
    <w:rsid w:val="00297484"/>
    <w:rsid w:val="002A77F7"/>
    <w:rsid w:val="002B0ACA"/>
    <w:rsid w:val="002B7DB1"/>
    <w:rsid w:val="002C0396"/>
    <w:rsid w:val="002C17E7"/>
    <w:rsid w:val="002C3F68"/>
    <w:rsid w:val="002C4E51"/>
    <w:rsid w:val="002D7110"/>
    <w:rsid w:val="002D7ADC"/>
    <w:rsid w:val="002E227F"/>
    <w:rsid w:val="002E53D2"/>
    <w:rsid w:val="002F088B"/>
    <w:rsid w:val="002F1CBB"/>
    <w:rsid w:val="002F28F1"/>
    <w:rsid w:val="002F5CC0"/>
    <w:rsid w:val="002F5DF7"/>
    <w:rsid w:val="00301D9F"/>
    <w:rsid w:val="003035F0"/>
    <w:rsid w:val="0030483D"/>
    <w:rsid w:val="00307445"/>
    <w:rsid w:val="00310B94"/>
    <w:rsid w:val="0031460C"/>
    <w:rsid w:val="00315894"/>
    <w:rsid w:val="003169F0"/>
    <w:rsid w:val="003213DC"/>
    <w:rsid w:val="00323ED0"/>
    <w:rsid w:val="00327AB0"/>
    <w:rsid w:val="00330B47"/>
    <w:rsid w:val="0033262D"/>
    <w:rsid w:val="003327DA"/>
    <w:rsid w:val="003406A8"/>
    <w:rsid w:val="003413BE"/>
    <w:rsid w:val="0034350C"/>
    <w:rsid w:val="00350164"/>
    <w:rsid w:val="00350F86"/>
    <w:rsid w:val="00355183"/>
    <w:rsid w:val="003557C7"/>
    <w:rsid w:val="00356068"/>
    <w:rsid w:val="00360B57"/>
    <w:rsid w:val="00361FA2"/>
    <w:rsid w:val="003640D7"/>
    <w:rsid w:val="00364751"/>
    <w:rsid w:val="003711C8"/>
    <w:rsid w:val="003760FF"/>
    <w:rsid w:val="00382BF3"/>
    <w:rsid w:val="00382E4D"/>
    <w:rsid w:val="00385F12"/>
    <w:rsid w:val="003913C1"/>
    <w:rsid w:val="0039244A"/>
    <w:rsid w:val="00394F4A"/>
    <w:rsid w:val="003A03EA"/>
    <w:rsid w:val="003A06EA"/>
    <w:rsid w:val="003A5FBF"/>
    <w:rsid w:val="003B1F3B"/>
    <w:rsid w:val="003B3FE9"/>
    <w:rsid w:val="003B5735"/>
    <w:rsid w:val="003C040E"/>
    <w:rsid w:val="003C3D95"/>
    <w:rsid w:val="003C484F"/>
    <w:rsid w:val="003C7169"/>
    <w:rsid w:val="003D113C"/>
    <w:rsid w:val="003E1171"/>
    <w:rsid w:val="003E74FD"/>
    <w:rsid w:val="003E7F5C"/>
    <w:rsid w:val="003F00EE"/>
    <w:rsid w:val="003F0CAB"/>
    <w:rsid w:val="003F3132"/>
    <w:rsid w:val="0040120A"/>
    <w:rsid w:val="0040131F"/>
    <w:rsid w:val="0040247B"/>
    <w:rsid w:val="00403244"/>
    <w:rsid w:val="00403611"/>
    <w:rsid w:val="004050B5"/>
    <w:rsid w:val="00405B2D"/>
    <w:rsid w:val="00406146"/>
    <w:rsid w:val="00407F18"/>
    <w:rsid w:val="00414638"/>
    <w:rsid w:val="0041482D"/>
    <w:rsid w:val="00414C68"/>
    <w:rsid w:val="00415D5B"/>
    <w:rsid w:val="00416B69"/>
    <w:rsid w:val="00421541"/>
    <w:rsid w:val="00421FD1"/>
    <w:rsid w:val="004251EB"/>
    <w:rsid w:val="00430856"/>
    <w:rsid w:val="004327BC"/>
    <w:rsid w:val="0043715E"/>
    <w:rsid w:val="004410A1"/>
    <w:rsid w:val="00441362"/>
    <w:rsid w:val="00442588"/>
    <w:rsid w:val="00445798"/>
    <w:rsid w:val="00450CDC"/>
    <w:rsid w:val="00454026"/>
    <w:rsid w:val="0045493E"/>
    <w:rsid w:val="00470B4E"/>
    <w:rsid w:val="004758C9"/>
    <w:rsid w:val="004773D9"/>
    <w:rsid w:val="00486F30"/>
    <w:rsid w:val="00487142"/>
    <w:rsid w:val="00490885"/>
    <w:rsid w:val="00494D33"/>
    <w:rsid w:val="00494D48"/>
    <w:rsid w:val="00495442"/>
    <w:rsid w:val="00496156"/>
    <w:rsid w:val="004B0455"/>
    <w:rsid w:val="004B1356"/>
    <w:rsid w:val="004B2F38"/>
    <w:rsid w:val="004B3D61"/>
    <w:rsid w:val="004C52BA"/>
    <w:rsid w:val="004C5B5D"/>
    <w:rsid w:val="004C6F7D"/>
    <w:rsid w:val="004D1738"/>
    <w:rsid w:val="004D1905"/>
    <w:rsid w:val="004D2036"/>
    <w:rsid w:val="004D3A98"/>
    <w:rsid w:val="004D55CC"/>
    <w:rsid w:val="004E1C73"/>
    <w:rsid w:val="004F01C7"/>
    <w:rsid w:val="004F1661"/>
    <w:rsid w:val="004F4119"/>
    <w:rsid w:val="0050041C"/>
    <w:rsid w:val="00501670"/>
    <w:rsid w:val="005041E6"/>
    <w:rsid w:val="00504285"/>
    <w:rsid w:val="00506A7B"/>
    <w:rsid w:val="0051021A"/>
    <w:rsid w:val="005124D6"/>
    <w:rsid w:val="005240A7"/>
    <w:rsid w:val="00525755"/>
    <w:rsid w:val="00526C20"/>
    <w:rsid w:val="00527EFA"/>
    <w:rsid w:val="00540817"/>
    <w:rsid w:val="005411F1"/>
    <w:rsid w:val="00541427"/>
    <w:rsid w:val="005426B7"/>
    <w:rsid w:val="005448A5"/>
    <w:rsid w:val="005471D3"/>
    <w:rsid w:val="00547D29"/>
    <w:rsid w:val="00557E41"/>
    <w:rsid w:val="005610D6"/>
    <w:rsid w:val="00564774"/>
    <w:rsid w:val="0056748A"/>
    <w:rsid w:val="00567936"/>
    <w:rsid w:val="00574920"/>
    <w:rsid w:val="00575FD1"/>
    <w:rsid w:val="0057765E"/>
    <w:rsid w:val="00581A47"/>
    <w:rsid w:val="00583AEB"/>
    <w:rsid w:val="00584B61"/>
    <w:rsid w:val="00584D3F"/>
    <w:rsid w:val="005862F3"/>
    <w:rsid w:val="0059706F"/>
    <w:rsid w:val="00597C6A"/>
    <w:rsid w:val="00597D90"/>
    <w:rsid w:val="005A1318"/>
    <w:rsid w:val="005A1948"/>
    <w:rsid w:val="005A4B9C"/>
    <w:rsid w:val="005A5D0B"/>
    <w:rsid w:val="005A5E45"/>
    <w:rsid w:val="005B0556"/>
    <w:rsid w:val="005B0A01"/>
    <w:rsid w:val="005B223E"/>
    <w:rsid w:val="005B2C4C"/>
    <w:rsid w:val="005C1470"/>
    <w:rsid w:val="005C52E7"/>
    <w:rsid w:val="005C623D"/>
    <w:rsid w:val="005C6721"/>
    <w:rsid w:val="005D6E26"/>
    <w:rsid w:val="005E0430"/>
    <w:rsid w:val="005E1AB6"/>
    <w:rsid w:val="005E23B0"/>
    <w:rsid w:val="005E30A8"/>
    <w:rsid w:val="005E54DE"/>
    <w:rsid w:val="005E6AE1"/>
    <w:rsid w:val="005E6F22"/>
    <w:rsid w:val="005F3D0F"/>
    <w:rsid w:val="005F3DF1"/>
    <w:rsid w:val="005F4079"/>
    <w:rsid w:val="005F42F8"/>
    <w:rsid w:val="005F78E6"/>
    <w:rsid w:val="00601291"/>
    <w:rsid w:val="00607FE8"/>
    <w:rsid w:val="00615C3A"/>
    <w:rsid w:val="00615FCC"/>
    <w:rsid w:val="006209C2"/>
    <w:rsid w:val="00622A44"/>
    <w:rsid w:val="0062357D"/>
    <w:rsid w:val="006251DF"/>
    <w:rsid w:val="00625FA1"/>
    <w:rsid w:val="00631DBC"/>
    <w:rsid w:val="0063553B"/>
    <w:rsid w:val="00640E55"/>
    <w:rsid w:val="00641AA4"/>
    <w:rsid w:val="00650624"/>
    <w:rsid w:val="00650E82"/>
    <w:rsid w:val="00652384"/>
    <w:rsid w:val="00653F3E"/>
    <w:rsid w:val="00655413"/>
    <w:rsid w:val="0065680D"/>
    <w:rsid w:val="00657076"/>
    <w:rsid w:val="00661864"/>
    <w:rsid w:val="00663577"/>
    <w:rsid w:val="00670397"/>
    <w:rsid w:val="00670E9A"/>
    <w:rsid w:val="00673EBC"/>
    <w:rsid w:val="00674F28"/>
    <w:rsid w:val="006766EB"/>
    <w:rsid w:val="00680870"/>
    <w:rsid w:val="006827F9"/>
    <w:rsid w:val="00683700"/>
    <w:rsid w:val="006848C8"/>
    <w:rsid w:val="00690DEA"/>
    <w:rsid w:val="0069229A"/>
    <w:rsid w:val="00697A6F"/>
    <w:rsid w:val="006A70DE"/>
    <w:rsid w:val="006B2A32"/>
    <w:rsid w:val="006C2187"/>
    <w:rsid w:val="006D0F96"/>
    <w:rsid w:val="006D2DAB"/>
    <w:rsid w:val="006D2E5D"/>
    <w:rsid w:val="006D3817"/>
    <w:rsid w:val="006D45E5"/>
    <w:rsid w:val="006D483A"/>
    <w:rsid w:val="006D60FE"/>
    <w:rsid w:val="006D726F"/>
    <w:rsid w:val="006E0CD6"/>
    <w:rsid w:val="006E2201"/>
    <w:rsid w:val="006F2E26"/>
    <w:rsid w:val="006F3298"/>
    <w:rsid w:val="006F336D"/>
    <w:rsid w:val="006F5D34"/>
    <w:rsid w:val="006F6A14"/>
    <w:rsid w:val="00701C79"/>
    <w:rsid w:val="0070205F"/>
    <w:rsid w:val="00702658"/>
    <w:rsid w:val="007141B3"/>
    <w:rsid w:val="007144BE"/>
    <w:rsid w:val="00715823"/>
    <w:rsid w:val="00717754"/>
    <w:rsid w:val="00721BA4"/>
    <w:rsid w:val="00724F63"/>
    <w:rsid w:val="00725DEA"/>
    <w:rsid w:val="007270E5"/>
    <w:rsid w:val="0072718E"/>
    <w:rsid w:val="00730044"/>
    <w:rsid w:val="0073031B"/>
    <w:rsid w:val="00731777"/>
    <w:rsid w:val="00736C5C"/>
    <w:rsid w:val="00743425"/>
    <w:rsid w:val="007436FC"/>
    <w:rsid w:val="00751047"/>
    <w:rsid w:val="0075116D"/>
    <w:rsid w:val="0075263E"/>
    <w:rsid w:val="00776990"/>
    <w:rsid w:val="0078088A"/>
    <w:rsid w:val="00781188"/>
    <w:rsid w:val="00783F0E"/>
    <w:rsid w:val="007842B7"/>
    <w:rsid w:val="007853D0"/>
    <w:rsid w:val="00793109"/>
    <w:rsid w:val="00795236"/>
    <w:rsid w:val="0079529C"/>
    <w:rsid w:val="007952F1"/>
    <w:rsid w:val="00797C64"/>
    <w:rsid w:val="007A0187"/>
    <w:rsid w:val="007A372F"/>
    <w:rsid w:val="007A593E"/>
    <w:rsid w:val="007B0EAC"/>
    <w:rsid w:val="007B36B6"/>
    <w:rsid w:val="007B385E"/>
    <w:rsid w:val="007B3AC4"/>
    <w:rsid w:val="007B4232"/>
    <w:rsid w:val="007B4B7F"/>
    <w:rsid w:val="007B6F26"/>
    <w:rsid w:val="007C339C"/>
    <w:rsid w:val="007C3E08"/>
    <w:rsid w:val="007D18A5"/>
    <w:rsid w:val="007D2C3D"/>
    <w:rsid w:val="007D483A"/>
    <w:rsid w:val="007D4A70"/>
    <w:rsid w:val="007D724C"/>
    <w:rsid w:val="007D76AC"/>
    <w:rsid w:val="007E0A05"/>
    <w:rsid w:val="007E40BE"/>
    <w:rsid w:val="007F0834"/>
    <w:rsid w:val="007F153E"/>
    <w:rsid w:val="007F34D3"/>
    <w:rsid w:val="007F5874"/>
    <w:rsid w:val="007F7397"/>
    <w:rsid w:val="007F7E2D"/>
    <w:rsid w:val="007F7E66"/>
    <w:rsid w:val="00800724"/>
    <w:rsid w:val="00801633"/>
    <w:rsid w:val="00801787"/>
    <w:rsid w:val="00805532"/>
    <w:rsid w:val="008075C3"/>
    <w:rsid w:val="00807A2E"/>
    <w:rsid w:val="00812A5E"/>
    <w:rsid w:val="00817576"/>
    <w:rsid w:val="008261B0"/>
    <w:rsid w:val="00826411"/>
    <w:rsid w:val="0082707D"/>
    <w:rsid w:val="00827713"/>
    <w:rsid w:val="008301AD"/>
    <w:rsid w:val="00830287"/>
    <w:rsid w:val="0083163C"/>
    <w:rsid w:val="00832CFF"/>
    <w:rsid w:val="00835D10"/>
    <w:rsid w:val="00837F3D"/>
    <w:rsid w:val="00841AD7"/>
    <w:rsid w:val="008433DC"/>
    <w:rsid w:val="008443B7"/>
    <w:rsid w:val="0085109F"/>
    <w:rsid w:val="00854EF4"/>
    <w:rsid w:val="008640FF"/>
    <w:rsid w:val="00870277"/>
    <w:rsid w:val="00874C08"/>
    <w:rsid w:val="00880D9C"/>
    <w:rsid w:val="0088709F"/>
    <w:rsid w:val="008878ED"/>
    <w:rsid w:val="00892F75"/>
    <w:rsid w:val="00894E48"/>
    <w:rsid w:val="008A09DA"/>
    <w:rsid w:val="008A181B"/>
    <w:rsid w:val="008A2BDD"/>
    <w:rsid w:val="008A360F"/>
    <w:rsid w:val="008A5ED2"/>
    <w:rsid w:val="008B1881"/>
    <w:rsid w:val="008B1F02"/>
    <w:rsid w:val="008B2F32"/>
    <w:rsid w:val="008C010F"/>
    <w:rsid w:val="008D0326"/>
    <w:rsid w:val="008D21A0"/>
    <w:rsid w:val="008D34F9"/>
    <w:rsid w:val="008D48B6"/>
    <w:rsid w:val="008D72F6"/>
    <w:rsid w:val="008E1F3B"/>
    <w:rsid w:val="008F5F6F"/>
    <w:rsid w:val="008F7444"/>
    <w:rsid w:val="008F7B12"/>
    <w:rsid w:val="00900629"/>
    <w:rsid w:val="00903376"/>
    <w:rsid w:val="009044E5"/>
    <w:rsid w:val="00906D16"/>
    <w:rsid w:val="0090700D"/>
    <w:rsid w:val="00907BFB"/>
    <w:rsid w:val="0091194A"/>
    <w:rsid w:val="00912C26"/>
    <w:rsid w:val="009159BE"/>
    <w:rsid w:val="00915B2D"/>
    <w:rsid w:val="00921671"/>
    <w:rsid w:val="00921919"/>
    <w:rsid w:val="00922375"/>
    <w:rsid w:val="00922820"/>
    <w:rsid w:val="00922D29"/>
    <w:rsid w:val="0092535C"/>
    <w:rsid w:val="00934078"/>
    <w:rsid w:val="009357E0"/>
    <w:rsid w:val="009414C9"/>
    <w:rsid w:val="00942EB6"/>
    <w:rsid w:val="0094784D"/>
    <w:rsid w:val="00951266"/>
    <w:rsid w:val="00956D02"/>
    <w:rsid w:val="009664EF"/>
    <w:rsid w:val="00966656"/>
    <w:rsid w:val="009763F8"/>
    <w:rsid w:val="009839DF"/>
    <w:rsid w:val="00983CFD"/>
    <w:rsid w:val="009841DE"/>
    <w:rsid w:val="009856D0"/>
    <w:rsid w:val="00992796"/>
    <w:rsid w:val="00995135"/>
    <w:rsid w:val="00996068"/>
    <w:rsid w:val="009968CB"/>
    <w:rsid w:val="009A0300"/>
    <w:rsid w:val="009A4600"/>
    <w:rsid w:val="009B0CC3"/>
    <w:rsid w:val="009B2841"/>
    <w:rsid w:val="009B557D"/>
    <w:rsid w:val="009B5B74"/>
    <w:rsid w:val="009B79AD"/>
    <w:rsid w:val="009C1EFD"/>
    <w:rsid w:val="009C48A9"/>
    <w:rsid w:val="009D1115"/>
    <w:rsid w:val="009D1D1E"/>
    <w:rsid w:val="009D27F0"/>
    <w:rsid w:val="009D4D1F"/>
    <w:rsid w:val="009D692F"/>
    <w:rsid w:val="009D6C41"/>
    <w:rsid w:val="009E0922"/>
    <w:rsid w:val="009E0A3B"/>
    <w:rsid w:val="009E13CD"/>
    <w:rsid w:val="009F19D7"/>
    <w:rsid w:val="009F3A53"/>
    <w:rsid w:val="009F4965"/>
    <w:rsid w:val="009F5101"/>
    <w:rsid w:val="009F5CD0"/>
    <w:rsid w:val="009F7150"/>
    <w:rsid w:val="00A01B83"/>
    <w:rsid w:val="00A01BE7"/>
    <w:rsid w:val="00A01E2F"/>
    <w:rsid w:val="00A105FB"/>
    <w:rsid w:val="00A10EC0"/>
    <w:rsid w:val="00A15FA4"/>
    <w:rsid w:val="00A1789C"/>
    <w:rsid w:val="00A238E4"/>
    <w:rsid w:val="00A24308"/>
    <w:rsid w:val="00A25DCC"/>
    <w:rsid w:val="00A26C3D"/>
    <w:rsid w:val="00A343E1"/>
    <w:rsid w:val="00A344FF"/>
    <w:rsid w:val="00A34CC3"/>
    <w:rsid w:val="00A36D6E"/>
    <w:rsid w:val="00A404C3"/>
    <w:rsid w:val="00A423B6"/>
    <w:rsid w:val="00A5127E"/>
    <w:rsid w:val="00A52392"/>
    <w:rsid w:val="00A53650"/>
    <w:rsid w:val="00A6096F"/>
    <w:rsid w:val="00A641B7"/>
    <w:rsid w:val="00A653C0"/>
    <w:rsid w:val="00A654D9"/>
    <w:rsid w:val="00A66DA6"/>
    <w:rsid w:val="00A74069"/>
    <w:rsid w:val="00A7532D"/>
    <w:rsid w:val="00A75F26"/>
    <w:rsid w:val="00A75F41"/>
    <w:rsid w:val="00A767A2"/>
    <w:rsid w:val="00A80AB2"/>
    <w:rsid w:val="00A8654B"/>
    <w:rsid w:val="00A95DAB"/>
    <w:rsid w:val="00AA1FDB"/>
    <w:rsid w:val="00AA2EA4"/>
    <w:rsid w:val="00AB21C8"/>
    <w:rsid w:val="00AB26B8"/>
    <w:rsid w:val="00AB27E0"/>
    <w:rsid w:val="00AB67BA"/>
    <w:rsid w:val="00AB7175"/>
    <w:rsid w:val="00AC4F97"/>
    <w:rsid w:val="00AD2A00"/>
    <w:rsid w:val="00AD3A10"/>
    <w:rsid w:val="00AE0B8D"/>
    <w:rsid w:val="00AE7627"/>
    <w:rsid w:val="00AF1A63"/>
    <w:rsid w:val="00B02E23"/>
    <w:rsid w:val="00B04D5F"/>
    <w:rsid w:val="00B05A60"/>
    <w:rsid w:val="00B13AFB"/>
    <w:rsid w:val="00B15540"/>
    <w:rsid w:val="00B231C6"/>
    <w:rsid w:val="00B23681"/>
    <w:rsid w:val="00B24C6F"/>
    <w:rsid w:val="00B25171"/>
    <w:rsid w:val="00B308A6"/>
    <w:rsid w:val="00B30ED9"/>
    <w:rsid w:val="00B31077"/>
    <w:rsid w:val="00B40AA1"/>
    <w:rsid w:val="00B40E8D"/>
    <w:rsid w:val="00B4173A"/>
    <w:rsid w:val="00B46AEF"/>
    <w:rsid w:val="00B46E41"/>
    <w:rsid w:val="00B53673"/>
    <w:rsid w:val="00B544FD"/>
    <w:rsid w:val="00B55C6E"/>
    <w:rsid w:val="00B57551"/>
    <w:rsid w:val="00B60C4E"/>
    <w:rsid w:val="00B62D7D"/>
    <w:rsid w:val="00B645F5"/>
    <w:rsid w:val="00B667AF"/>
    <w:rsid w:val="00B72559"/>
    <w:rsid w:val="00B75FFB"/>
    <w:rsid w:val="00B802BC"/>
    <w:rsid w:val="00B80A59"/>
    <w:rsid w:val="00B84065"/>
    <w:rsid w:val="00B84DD4"/>
    <w:rsid w:val="00B87A1C"/>
    <w:rsid w:val="00B94420"/>
    <w:rsid w:val="00BA1A35"/>
    <w:rsid w:val="00BA374F"/>
    <w:rsid w:val="00BA4E7D"/>
    <w:rsid w:val="00BB0545"/>
    <w:rsid w:val="00BB087E"/>
    <w:rsid w:val="00BB12A7"/>
    <w:rsid w:val="00BB1A81"/>
    <w:rsid w:val="00BC6B5A"/>
    <w:rsid w:val="00BD09C8"/>
    <w:rsid w:val="00BD3348"/>
    <w:rsid w:val="00BD6540"/>
    <w:rsid w:val="00BD6A7F"/>
    <w:rsid w:val="00BE0972"/>
    <w:rsid w:val="00BE2F68"/>
    <w:rsid w:val="00BE5174"/>
    <w:rsid w:val="00BF5AB5"/>
    <w:rsid w:val="00BF5AF9"/>
    <w:rsid w:val="00BF7C6A"/>
    <w:rsid w:val="00C0236E"/>
    <w:rsid w:val="00C0518C"/>
    <w:rsid w:val="00C06253"/>
    <w:rsid w:val="00C116E2"/>
    <w:rsid w:val="00C15495"/>
    <w:rsid w:val="00C167A4"/>
    <w:rsid w:val="00C267EC"/>
    <w:rsid w:val="00C26880"/>
    <w:rsid w:val="00C26DB3"/>
    <w:rsid w:val="00C27BA2"/>
    <w:rsid w:val="00C31247"/>
    <w:rsid w:val="00C33382"/>
    <w:rsid w:val="00C41C11"/>
    <w:rsid w:val="00C43680"/>
    <w:rsid w:val="00C449FA"/>
    <w:rsid w:val="00C44D72"/>
    <w:rsid w:val="00C54D5C"/>
    <w:rsid w:val="00C56625"/>
    <w:rsid w:val="00C56F5A"/>
    <w:rsid w:val="00C621B1"/>
    <w:rsid w:val="00C6287A"/>
    <w:rsid w:val="00C66654"/>
    <w:rsid w:val="00C713F8"/>
    <w:rsid w:val="00C75407"/>
    <w:rsid w:val="00C763AC"/>
    <w:rsid w:val="00C77116"/>
    <w:rsid w:val="00C7781F"/>
    <w:rsid w:val="00C9291A"/>
    <w:rsid w:val="00C93FA8"/>
    <w:rsid w:val="00C94CE3"/>
    <w:rsid w:val="00CA021E"/>
    <w:rsid w:val="00CA495D"/>
    <w:rsid w:val="00CA512F"/>
    <w:rsid w:val="00CA586E"/>
    <w:rsid w:val="00CA619E"/>
    <w:rsid w:val="00CB0492"/>
    <w:rsid w:val="00CB31CA"/>
    <w:rsid w:val="00CC0FF0"/>
    <w:rsid w:val="00CD67F1"/>
    <w:rsid w:val="00CD76CA"/>
    <w:rsid w:val="00CE01E0"/>
    <w:rsid w:val="00CE058D"/>
    <w:rsid w:val="00CE13BC"/>
    <w:rsid w:val="00CE3783"/>
    <w:rsid w:val="00CE7D62"/>
    <w:rsid w:val="00CF3105"/>
    <w:rsid w:val="00CF536A"/>
    <w:rsid w:val="00D01640"/>
    <w:rsid w:val="00D019B3"/>
    <w:rsid w:val="00D10A95"/>
    <w:rsid w:val="00D122B1"/>
    <w:rsid w:val="00D1353E"/>
    <w:rsid w:val="00D13B49"/>
    <w:rsid w:val="00D13EE0"/>
    <w:rsid w:val="00D20F77"/>
    <w:rsid w:val="00D23530"/>
    <w:rsid w:val="00D24210"/>
    <w:rsid w:val="00D25E56"/>
    <w:rsid w:val="00D27041"/>
    <w:rsid w:val="00D27C0D"/>
    <w:rsid w:val="00D34FBD"/>
    <w:rsid w:val="00D43555"/>
    <w:rsid w:val="00D524D1"/>
    <w:rsid w:val="00D53377"/>
    <w:rsid w:val="00D56D51"/>
    <w:rsid w:val="00D638EF"/>
    <w:rsid w:val="00D6609D"/>
    <w:rsid w:val="00D741B0"/>
    <w:rsid w:val="00D778CF"/>
    <w:rsid w:val="00D809FB"/>
    <w:rsid w:val="00D841D2"/>
    <w:rsid w:val="00D87A20"/>
    <w:rsid w:val="00D90BEA"/>
    <w:rsid w:val="00D963FC"/>
    <w:rsid w:val="00DA0DEC"/>
    <w:rsid w:val="00DA5CA1"/>
    <w:rsid w:val="00DA75FB"/>
    <w:rsid w:val="00DB2211"/>
    <w:rsid w:val="00DC29B6"/>
    <w:rsid w:val="00DC462E"/>
    <w:rsid w:val="00DC7630"/>
    <w:rsid w:val="00DD3573"/>
    <w:rsid w:val="00DD4A7C"/>
    <w:rsid w:val="00DD524D"/>
    <w:rsid w:val="00DD761F"/>
    <w:rsid w:val="00DD771C"/>
    <w:rsid w:val="00DE3D38"/>
    <w:rsid w:val="00DF2351"/>
    <w:rsid w:val="00E06208"/>
    <w:rsid w:val="00E073CB"/>
    <w:rsid w:val="00E11D04"/>
    <w:rsid w:val="00E138D4"/>
    <w:rsid w:val="00E143D0"/>
    <w:rsid w:val="00E16B01"/>
    <w:rsid w:val="00E170C7"/>
    <w:rsid w:val="00E20083"/>
    <w:rsid w:val="00E20FBF"/>
    <w:rsid w:val="00E22D42"/>
    <w:rsid w:val="00E23862"/>
    <w:rsid w:val="00E23A65"/>
    <w:rsid w:val="00E24CBC"/>
    <w:rsid w:val="00E27DD5"/>
    <w:rsid w:val="00E33582"/>
    <w:rsid w:val="00E341D8"/>
    <w:rsid w:val="00E348CF"/>
    <w:rsid w:val="00E3572A"/>
    <w:rsid w:val="00E40E05"/>
    <w:rsid w:val="00E41406"/>
    <w:rsid w:val="00E41F13"/>
    <w:rsid w:val="00E4411D"/>
    <w:rsid w:val="00E47A2B"/>
    <w:rsid w:val="00E52449"/>
    <w:rsid w:val="00E5443B"/>
    <w:rsid w:val="00E574A6"/>
    <w:rsid w:val="00E63DA0"/>
    <w:rsid w:val="00E66297"/>
    <w:rsid w:val="00E735F7"/>
    <w:rsid w:val="00E753F4"/>
    <w:rsid w:val="00E76C92"/>
    <w:rsid w:val="00E81DFB"/>
    <w:rsid w:val="00E822C4"/>
    <w:rsid w:val="00E8365B"/>
    <w:rsid w:val="00E85529"/>
    <w:rsid w:val="00E87185"/>
    <w:rsid w:val="00E87A24"/>
    <w:rsid w:val="00E94A3E"/>
    <w:rsid w:val="00E94BBD"/>
    <w:rsid w:val="00E96319"/>
    <w:rsid w:val="00EA2166"/>
    <w:rsid w:val="00EB0032"/>
    <w:rsid w:val="00EB7409"/>
    <w:rsid w:val="00EC0542"/>
    <w:rsid w:val="00EC2CF8"/>
    <w:rsid w:val="00EC3721"/>
    <w:rsid w:val="00EC6753"/>
    <w:rsid w:val="00EC7054"/>
    <w:rsid w:val="00EE11FA"/>
    <w:rsid w:val="00EF0CAA"/>
    <w:rsid w:val="00EF7B2B"/>
    <w:rsid w:val="00F039C1"/>
    <w:rsid w:val="00F04423"/>
    <w:rsid w:val="00F05F48"/>
    <w:rsid w:val="00F07116"/>
    <w:rsid w:val="00F07A7B"/>
    <w:rsid w:val="00F1122C"/>
    <w:rsid w:val="00F132C5"/>
    <w:rsid w:val="00F139A2"/>
    <w:rsid w:val="00F14FAE"/>
    <w:rsid w:val="00F21327"/>
    <w:rsid w:val="00F255ED"/>
    <w:rsid w:val="00F30262"/>
    <w:rsid w:val="00F35B75"/>
    <w:rsid w:val="00F3717F"/>
    <w:rsid w:val="00F378C9"/>
    <w:rsid w:val="00F40600"/>
    <w:rsid w:val="00F40B52"/>
    <w:rsid w:val="00F4613E"/>
    <w:rsid w:val="00F468EE"/>
    <w:rsid w:val="00F472AB"/>
    <w:rsid w:val="00F47986"/>
    <w:rsid w:val="00F507FC"/>
    <w:rsid w:val="00F51B1B"/>
    <w:rsid w:val="00F63E3B"/>
    <w:rsid w:val="00F654AF"/>
    <w:rsid w:val="00F67A8A"/>
    <w:rsid w:val="00F7510B"/>
    <w:rsid w:val="00F84BD5"/>
    <w:rsid w:val="00F84D89"/>
    <w:rsid w:val="00F902D0"/>
    <w:rsid w:val="00F92178"/>
    <w:rsid w:val="00F959BD"/>
    <w:rsid w:val="00FA2978"/>
    <w:rsid w:val="00FA74B6"/>
    <w:rsid w:val="00FD4B5F"/>
    <w:rsid w:val="00FD7787"/>
    <w:rsid w:val="00FE2514"/>
    <w:rsid w:val="00FE2E68"/>
    <w:rsid w:val="00FE6E69"/>
    <w:rsid w:val="00FF6BF8"/>
    <w:rsid w:val="00FF722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15445C7"/>
  <w15:docId w15:val="{5C177028-E5B0-4A6C-9CB4-88B6AD9C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D72"/>
    <w:rPr>
      <w:lang w:val="en-GB" w:eastAsia="fr-CA" w:bidi="fr-FR"/>
    </w:rPr>
  </w:style>
  <w:style w:type="paragraph" w:styleId="Overskrift1">
    <w:name w:val="heading 1"/>
    <w:basedOn w:val="Normal"/>
    <w:next w:val="Normal"/>
    <w:qFormat/>
    <w:rsid w:val="00320D72"/>
    <w:pPr>
      <w:keepNext/>
      <w:spacing w:line="480" w:lineRule="auto"/>
      <w:outlineLvl w:val="0"/>
    </w:pPr>
    <w:rPr>
      <w:i/>
      <w:lang w:val="en-CA"/>
    </w:rPr>
  </w:style>
  <w:style w:type="paragraph" w:styleId="Overskrift2">
    <w:name w:val="heading 2"/>
    <w:basedOn w:val="Normal"/>
    <w:next w:val="Normal"/>
    <w:qFormat/>
    <w:rsid w:val="00320D72"/>
    <w:pPr>
      <w:keepNext/>
      <w:spacing w:line="480" w:lineRule="auto"/>
      <w:jc w:val="both"/>
      <w:outlineLvl w:val="1"/>
    </w:pPr>
    <w:rPr>
      <w:b/>
      <w:bCs/>
      <w:lang w:val="en-CA"/>
    </w:rPr>
  </w:style>
  <w:style w:type="paragraph" w:styleId="Overskrift3">
    <w:name w:val="heading 3"/>
    <w:basedOn w:val="Normal"/>
    <w:next w:val="Normal"/>
    <w:link w:val="Overskrift3Tegn"/>
    <w:qFormat/>
    <w:rsid w:val="00320D72"/>
    <w:pPr>
      <w:keepNext/>
      <w:spacing w:line="480" w:lineRule="auto"/>
      <w:outlineLvl w:val="2"/>
    </w:pPr>
    <w:rPr>
      <w:b/>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auNorm">
    <w:name w:val="Tableau Norm"/>
    <w:semiHidden/>
    <w:rsid w:val="00680870"/>
    <w:rPr>
      <w:lang w:val="fr-FR" w:bidi="fr-FR"/>
    </w:rPr>
    <w:tblPr>
      <w:tblInd w:w="0" w:type="dxa"/>
      <w:tblCellMar>
        <w:top w:w="0" w:type="dxa"/>
        <w:left w:w="108" w:type="dxa"/>
        <w:bottom w:w="0" w:type="dxa"/>
        <w:right w:w="108" w:type="dxa"/>
      </w:tblCellMar>
    </w:tblPr>
  </w:style>
  <w:style w:type="character" w:customStyle="1" w:styleId="Lienhype">
    <w:name w:val="Lien hype"/>
    <w:basedOn w:val="Standardskrifttypeiafsnit"/>
    <w:rsid w:val="00320D72"/>
    <w:rPr>
      <w:rFonts w:cs="Times New Roman"/>
      <w:color w:val="0000FF"/>
      <w:u w:val="single"/>
    </w:rPr>
  </w:style>
  <w:style w:type="paragraph" w:customStyle="1" w:styleId="Piedd">
    <w:name w:val="Pied d"/>
    <w:basedOn w:val="Normal"/>
    <w:rsid w:val="00320D72"/>
    <w:pPr>
      <w:tabs>
        <w:tab w:val="center" w:pos="4320"/>
        <w:tab w:val="right" w:pos="8640"/>
      </w:tabs>
    </w:pPr>
  </w:style>
  <w:style w:type="character" w:customStyle="1" w:styleId="Numrodep">
    <w:name w:val="Numéro de p"/>
    <w:basedOn w:val="Standardskrifttypeiafsnit"/>
    <w:rsid w:val="00320D72"/>
    <w:rPr>
      <w:rFonts w:cs="Times New Roman"/>
    </w:rPr>
  </w:style>
  <w:style w:type="paragraph" w:customStyle="1" w:styleId="En-tt">
    <w:name w:val="En-têt"/>
    <w:basedOn w:val="Normal"/>
    <w:rsid w:val="00320D72"/>
    <w:pPr>
      <w:tabs>
        <w:tab w:val="center" w:pos="4819"/>
        <w:tab w:val="right" w:pos="9638"/>
      </w:tabs>
    </w:pPr>
  </w:style>
  <w:style w:type="character" w:customStyle="1" w:styleId="Numrodel">
    <w:name w:val="Numéro de l"/>
    <w:basedOn w:val="Standardskrifttypeiafsnit"/>
    <w:rsid w:val="00320D72"/>
    <w:rPr>
      <w:rFonts w:cs="Times New Roman"/>
    </w:rPr>
  </w:style>
  <w:style w:type="paragraph" w:styleId="Titel">
    <w:name w:val="Title"/>
    <w:basedOn w:val="Normal"/>
    <w:qFormat/>
    <w:rsid w:val="00320D72"/>
    <w:pPr>
      <w:spacing w:line="480" w:lineRule="auto"/>
      <w:jc w:val="center"/>
    </w:pPr>
    <w:rPr>
      <w:i/>
      <w:iCs/>
      <w:lang w:val="en-US"/>
    </w:rPr>
  </w:style>
  <w:style w:type="paragraph" w:customStyle="1" w:styleId="Corpsde">
    <w:name w:val="Corps de"/>
    <w:basedOn w:val="Normal"/>
    <w:rsid w:val="00320D72"/>
    <w:pPr>
      <w:spacing w:line="480" w:lineRule="auto"/>
      <w:jc w:val="both"/>
    </w:pPr>
    <w:rPr>
      <w:lang w:val="en-US"/>
    </w:rPr>
  </w:style>
  <w:style w:type="paragraph" w:styleId="NormalWeb">
    <w:name w:val="Normal (Web)"/>
    <w:basedOn w:val="Normal"/>
    <w:rsid w:val="00680870"/>
    <w:pPr>
      <w:spacing w:before="100" w:beforeAutospacing="1" w:after="100" w:afterAutospacing="1"/>
    </w:pPr>
    <w:rPr>
      <w:lang w:val="da-DK" w:eastAsia="da-DK"/>
    </w:rPr>
  </w:style>
  <w:style w:type="character" w:styleId="Strk">
    <w:name w:val="Strong"/>
    <w:basedOn w:val="Standardskrifttypeiafsnit"/>
    <w:uiPriority w:val="22"/>
    <w:qFormat/>
    <w:rsid w:val="00680870"/>
    <w:rPr>
      <w:rFonts w:cs="Times New Roman"/>
      <w:b/>
      <w:bCs/>
    </w:rPr>
  </w:style>
  <w:style w:type="character" w:customStyle="1" w:styleId="ref-journal">
    <w:name w:val="ref-journal"/>
    <w:basedOn w:val="Standardskrifttypeiafsnit"/>
    <w:rsid w:val="00680870"/>
    <w:rPr>
      <w:rFonts w:cs="Times New Roman"/>
    </w:rPr>
  </w:style>
  <w:style w:type="character" w:customStyle="1" w:styleId="ref-vol1">
    <w:name w:val="ref-vol1"/>
    <w:basedOn w:val="Standardskrifttypeiafsnit"/>
    <w:rsid w:val="00680870"/>
    <w:rPr>
      <w:rFonts w:cs="Times New Roman"/>
      <w:b/>
      <w:bCs/>
    </w:rPr>
  </w:style>
  <w:style w:type="character" w:customStyle="1" w:styleId="eb101">
    <w:name w:val="eb101"/>
    <w:basedOn w:val="Standardskrifttypeiafsnit"/>
    <w:rsid w:val="00680870"/>
    <w:rPr>
      <w:rFonts w:ascii="Verdana" w:hAnsi="Verdana" w:cs="Times New Roman"/>
      <w:b/>
      <w:bCs/>
      <w:color w:val="000000"/>
      <w:sz w:val="17"/>
    </w:rPr>
  </w:style>
  <w:style w:type="character" w:customStyle="1" w:styleId="ti">
    <w:name w:val="ti"/>
    <w:basedOn w:val="Standardskrifttypeiafsnit"/>
    <w:rsid w:val="00680870"/>
    <w:rPr>
      <w:rFonts w:cs="Times New Roman"/>
    </w:rPr>
  </w:style>
  <w:style w:type="character" w:customStyle="1" w:styleId="linkbar">
    <w:name w:val="linkbar"/>
    <w:basedOn w:val="Standardskrifttypeiafsnit"/>
    <w:rsid w:val="00680870"/>
    <w:rPr>
      <w:rFonts w:cs="Times New Roman"/>
    </w:rPr>
  </w:style>
  <w:style w:type="table" w:styleId="Tabel-Gitter">
    <w:name w:val="Table Grid"/>
    <w:basedOn w:val="TableauNorm"/>
    <w:rsid w:val="00680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
    <w:name w:val="Texte de bul"/>
    <w:basedOn w:val="Normal"/>
    <w:semiHidden/>
    <w:rsid w:val="00680870"/>
    <w:rPr>
      <w:rFonts w:ascii="Tahoma" w:hAnsi="Tahoma" w:cs="Tahoma"/>
      <w:sz w:val="16"/>
      <w:szCs w:val="16"/>
    </w:rPr>
  </w:style>
  <w:style w:type="character" w:styleId="Kommentarhenvisning">
    <w:name w:val="annotation reference"/>
    <w:basedOn w:val="Standardskrifttypeiafsnit"/>
    <w:uiPriority w:val="99"/>
    <w:semiHidden/>
    <w:rsid w:val="00680870"/>
    <w:rPr>
      <w:rFonts w:cs="Times New Roman"/>
      <w:sz w:val="16"/>
    </w:rPr>
  </w:style>
  <w:style w:type="paragraph" w:styleId="Kommentartekst">
    <w:name w:val="annotation text"/>
    <w:basedOn w:val="Normal"/>
    <w:link w:val="KommentartekstTegn"/>
    <w:uiPriority w:val="99"/>
    <w:rsid w:val="00680870"/>
    <w:rPr>
      <w:sz w:val="20"/>
      <w:szCs w:val="20"/>
    </w:rPr>
  </w:style>
  <w:style w:type="paragraph" w:customStyle="1" w:styleId="Objetducommentai">
    <w:name w:val="Objet du commentai"/>
    <w:basedOn w:val="Kommentartekst"/>
    <w:next w:val="Kommentartekst"/>
    <w:semiHidden/>
    <w:rsid w:val="00680870"/>
    <w:rPr>
      <w:b/>
      <w:bCs/>
    </w:rPr>
  </w:style>
  <w:style w:type="character" w:customStyle="1" w:styleId="volume">
    <w:name w:val="volume"/>
    <w:basedOn w:val="Standardskrifttypeiafsnit"/>
    <w:rsid w:val="00680870"/>
    <w:rPr>
      <w:rFonts w:cs="Times New Roman"/>
    </w:rPr>
  </w:style>
  <w:style w:type="character" w:customStyle="1" w:styleId="issue">
    <w:name w:val="issue"/>
    <w:basedOn w:val="Standardskrifttypeiafsnit"/>
    <w:rsid w:val="00680870"/>
    <w:rPr>
      <w:rFonts w:cs="Times New Roman"/>
    </w:rPr>
  </w:style>
  <w:style w:type="character" w:customStyle="1" w:styleId="pages">
    <w:name w:val="pages"/>
    <w:basedOn w:val="Standardskrifttypeiafsnit"/>
    <w:rsid w:val="00680870"/>
    <w:rPr>
      <w:rFonts w:cs="Times New Roman"/>
    </w:rPr>
  </w:style>
  <w:style w:type="character" w:customStyle="1" w:styleId="rwrro">
    <w:name w:val="rwrro"/>
    <w:basedOn w:val="Standardskrifttypeiafsnit"/>
    <w:rsid w:val="00680870"/>
    <w:rPr>
      <w:rFonts w:cs="Times New Roman"/>
      <w:color w:val="3F52B8"/>
      <w:u w:val="none"/>
      <w:effect w:val="none"/>
    </w:rPr>
  </w:style>
  <w:style w:type="character" w:customStyle="1" w:styleId="ti2">
    <w:name w:val="ti2"/>
    <w:basedOn w:val="Standardskrifttypeiafsnit"/>
    <w:rsid w:val="00680870"/>
    <w:rPr>
      <w:rFonts w:cs="Times New Roman"/>
      <w:sz w:val="22"/>
    </w:rPr>
  </w:style>
  <w:style w:type="character" w:customStyle="1" w:styleId="featuredlinkouts">
    <w:name w:val="featured_linkouts"/>
    <w:basedOn w:val="Standardskrifttypeiafsnit"/>
    <w:rsid w:val="00680870"/>
    <w:rPr>
      <w:rFonts w:cs="Times New Roman"/>
    </w:rPr>
  </w:style>
  <w:style w:type="character" w:customStyle="1" w:styleId="Accentua">
    <w:name w:val="Accentua"/>
    <w:basedOn w:val="Standardskrifttypeiafsnit"/>
    <w:rsid w:val="00680870"/>
    <w:rPr>
      <w:rFonts w:cs="Times New Roman"/>
      <w:i/>
      <w:iCs/>
    </w:rPr>
  </w:style>
  <w:style w:type="paragraph" w:customStyle="1" w:styleId="title1">
    <w:name w:val="title1"/>
    <w:basedOn w:val="Normal"/>
    <w:rsid w:val="00680870"/>
    <w:pPr>
      <w:spacing w:before="100" w:beforeAutospacing="1"/>
      <w:ind w:left="1100"/>
    </w:pPr>
    <w:rPr>
      <w:sz w:val="22"/>
      <w:szCs w:val="22"/>
      <w:lang w:val="da-DK" w:eastAsia="da-DK"/>
    </w:rPr>
  </w:style>
  <w:style w:type="paragraph" w:customStyle="1" w:styleId="authors1">
    <w:name w:val="authors1"/>
    <w:basedOn w:val="Normal"/>
    <w:rsid w:val="00680870"/>
    <w:pPr>
      <w:spacing w:before="72" w:line="240" w:lineRule="atLeast"/>
      <w:ind w:left="1100"/>
    </w:pPr>
    <w:rPr>
      <w:sz w:val="22"/>
      <w:szCs w:val="22"/>
      <w:lang w:val="da-DK" w:eastAsia="da-DK"/>
    </w:rPr>
  </w:style>
  <w:style w:type="character" w:customStyle="1" w:styleId="journalname">
    <w:name w:val="journalname"/>
    <w:basedOn w:val="Standardskrifttypeiafsnit"/>
    <w:rsid w:val="00680870"/>
    <w:rPr>
      <w:rFonts w:cs="Times New Roman"/>
    </w:rPr>
  </w:style>
  <w:style w:type="paragraph" w:customStyle="1" w:styleId="source1">
    <w:name w:val="source1"/>
    <w:basedOn w:val="Normal"/>
    <w:rsid w:val="00680870"/>
    <w:pPr>
      <w:spacing w:before="120" w:after="84" w:line="240" w:lineRule="atLeast"/>
      <w:ind w:left="966"/>
    </w:pPr>
    <w:rPr>
      <w:sz w:val="18"/>
      <w:szCs w:val="18"/>
      <w:lang w:val="da-DK" w:eastAsia="da-DK"/>
    </w:rPr>
  </w:style>
  <w:style w:type="paragraph" w:styleId="FormateretHTML">
    <w:name w:val="HTML Preformatted"/>
    <w:basedOn w:val="Normal"/>
    <w:rsid w:val="0068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a-DK" w:eastAsia="da-DK"/>
    </w:rPr>
  </w:style>
  <w:style w:type="character" w:customStyle="1" w:styleId="citation">
    <w:name w:val="citation"/>
    <w:basedOn w:val="Standardskrifttypeiafsnit"/>
    <w:rsid w:val="00680870"/>
    <w:rPr>
      <w:rFonts w:cs="Times New Roman"/>
    </w:rPr>
  </w:style>
  <w:style w:type="character" w:customStyle="1" w:styleId="ref-vol">
    <w:name w:val="ref-vol"/>
    <w:basedOn w:val="Standardskrifttypeiafsnit"/>
    <w:rsid w:val="00680870"/>
    <w:rPr>
      <w:rFonts w:cs="Times New Roman"/>
    </w:rPr>
  </w:style>
  <w:style w:type="paragraph" w:customStyle="1" w:styleId="rprtbody">
    <w:name w:val="rprtbody"/>
    <w:basedOn w:val="Normal"/>
    <w:rsid w:val="00680870"/>
    <w:pPr>
      <w:spacing w:before="100" w:beforeAutospacing="1" w:after="100" w:afterAutospacing="1"/>
    </w:pPr>
    <w:rPr>
      <w:lang w:val="da-DK" w:eastAsia="da-DK"/>
    </w:rPr>
  </w:style>
  <w:style w:type="character" w:customStyle="1" w:styleId="CommentTextChar">
    <w:name w:val="Comment Text Char"/>
    <w:basedOn w:val="Standardskrifttypeiafsnit"/>
    <w:uiPriority w:val="99"/>
    <w:rsid w:val="00680870"/>
    <w:rPr>
      <w:rFonts w:cs="Times New Roman"/>
      <w:lang w:val="fr-CA" w:eastAsia="fr-CA"/>
    </w:rPr>
  </w:style>
  <w:style w:type="character" w:styleId="HTML-citat">
    <w:name w:val="HTML Cite"/>
    <w:basedOn w:val="Standardskrifttypeiafsnit"/>
    <w:rsid w:val="00680870"/>
    <w:rPr>
      <w:rFonts w:cs="Times New Roman"/>
      <w:i/>
      <w:iCs/>
    </w:rPr>
  </w:style>
  <w:style w:type="character" w:customStyle="1" w:styleId="ref2">
    <w:name w:val="ref2"/>
    <w:basedOn w:val="Standardskrifttypeiafsnit"/>
    <w:rsid w:val="00046A53"/>
    <w:rPr>
      <w:rFonts w:cs="Times New Roman"/>
    </w:rPr>
  </w:style>
  <w:style w:type="character" w:styleId="Linjenummer">
    <w:name w:val="line number"/>
    <w:basedOn w:val="Standardskrifttypeiafsnit"/>
    <w:rsid w:val="007078FF"/>
  </w:style>
  <w:style w:type="paragraph" w:styleId="Markeringsbobletekst">
    <w:name w:val="Balloon Text"/>
    <w:basedOn w:val="Normal"/>
    <w:semiHidden/>
    <w:rsid w:val="007078FF"/>
    <w:rPr>
      <w:rFonts w:ascii="Lucida Grande" w:hAnsi="Lucida Grande"/>
      <w:sz w:val="18"/>
      <w:szCs w:val="18"/>
    </w:rPr>
  </w:style>
  <w:style w:type="paragraph" w:styleId="Kommentaremne">
    <w:name w:val="annotation subject"/>
    <w:basedOn w:val="Kommentartekst"/>
    <w:next w:val="Kommentartekst"/>
    <w:semiHidden/>
    <w:rsid w:val="007078FF"/>
    <w:rPr>
      <w:sz w:val="24"/>
      <w:szCs w:val="24"/>
    </w:rPr>
  </w:style>
  <w:style w:type="character" w:styleId="Hyperlink">
    <w:name w:val="Hyperlink"/>
    <w:basedOn w:val="Standardskrifttypeiafsnit"/>
    <w:uiPriority w:val="99"/>
    <w:rsid w:val="00CD4840"/>
    <w:rPr>
      <w:color w:val="0000FF"/>
      <w:u w:val="single"/>
    </w:rPr>
  </w:style>
  <w:style w:type="paragraph" w:styleId="Listeafsnit">
    <w:name w:val="List Paragraph"/>
    <w:basedOn w:val="Normal"/>
    <w:uiPriority w:val="99"/>
    <w:qFormat/>
    <w:rsid w:val="004D1905"/>
    <w:pPr>
      <w:tabs>
        <w:tab w:val="num" w:pos="5040"/>
      </w:tabs>
      <w:spacing w:after="200" w:line="276" w:lineRule="auto"/>
      <w:ind w:left="720"/>
      <w:contextualSpacing/>
    </w:pPr>
    <w:rPr>
      <w:rFonts w:ascii="Calibri" w:eastAsia="Calibri" w:hAnsi="Calibri"/>
      <w:sz w:val="22"/>
      <w:szCs w:val="22"/>
      <w:lang w:val="da-DK" w:eastAsia="en-US" w:bidi="ar-SA"/>
    </w:rPr>
  </w:style>
  <w:style w:type="paragraph" w:styleId="Sidefod">
    <w:name w:val="footer"/>
    <w:basedOn w:val="Normal"/>
    <w:link w:val="SidefodTegn"/>
    <w:uiPriority w:val="99"/>
    <w:unhideWhenUsed/>
    <w:rsid w:val="001B2636"/>
    <w:pPr>
      <w:tabs>
        <w:tab w:val="center" w:pos="4819"/>
        <w:tab w:val="right" w:pos="9638"/>
      </w:tabs>
    </w:pPr>
  </w:style>
  <w:style w:type="character" w:customStyle="1" w:styleId="SidefodTegn">
    <w:name w:val="Sidefod Tegn"/>
    <w:basedOn w:val="Standardskrifttypeiafsnit"/>
    <w:link w:val="Sidefod"/>
    <w:uiPriority w:val="99"/>
    <w:rsid w:val="001B2636"/>
    <w:rPr>
      <w:sz w:val="24"/>
      <w:szCs w:val="24"/>
      <w:lang w:val="en-GB" w:eastAsia="fr-CA" w:bidi="fr-FR"/>
    </w:rPr>
  </w:style>
  <w:style w:type="paragraph" w:styleId="Sidehoved">
    <w:name w:val="header"/>
    <w:basedOn w:val="Normal"/>
    <w:link w:val="SidehovedTegn"/>
    <w:uiPriority w:val="99"/>
    <w:semiHidden/>
    <w:unhideWhenUsed/>
    <w:rsid w:val="001B2636"/>
    <w:pPr>
      <w:tabs>
        <w:tab w:val="center" w:pos="4819"/>
        <w:tab w:val="right" w:pos="9638"/>
      </w:tabs>
    </w:pPr>
  </w:style>
  <w:style w:type="character" w:customStyle="1" w:styleId="SidehovedTegn">
    <w:name w:val="Sidehoved Tegn"/>
    <w:basedOn w:val="Standardskrifttypeiafsnit"/>
    <w:link w:val="Sidehoved"/>
    <w:uiPriority w:val="99"/>
    <w:semiHidden/>
    <w:rsid w:val="001B2636"/>
    <w:rPr>
      <w:sz w:val="24"/>
      <w:szCs w:val="24"/>
      <w:lang w:val="en-GB" w:eastAsia="fr-CA" w:bidi="fr-FR"/>
    </w:rPr>
  </w:style>
  <w:style w:type="paragraph" w:styleId="Opstilling-talellerbogst">
    <w:name w:val="List Number"/>
    <w:basedOn w:val="Normal"/>
    <w:uiPriority w:val="99"/>
    <w:unhideWhenUsed/>
    <w:rsid w:val="0088709F"/>
    <w:pPr>
      <w:numPr>
        <w:numId w:val="31"/>
      </w:numPr>
      <w:contextualSpacing/>
    </w:pPr>
  </w:style>
  <w:style w:type="character" w:styleId="Fremhv">
    <w:name w:val="Emphasis"/>
    <w:basedOn w:val="Standardskrifttypeiafsnit"/>
    <w:uiPriority w:val="20"/>
    <w:qFormat/>
    <w:rsid w:val="00156D44"/>
    <w:rPr>
      <w:i/>
      <w:iCs/>
    </w:rPr>
  </w:style>
  <w:style w:type="paragraph" w:customStyle="1" w:styleId="desc2">
    <w:name w:val="desc2"/>
    <w:basedOn w:val="Normal"/>
    <w:rsid w:val="00156D44"/>
    <w:rPr>
      <w:sz w:val="26"/>
      <w:szCs w:val="26"/>
      <w:lang w:val="en-US" w:eastAsia="en-US" w:bidi="ar-SA"/>
    </w:rPr>
  </w:style>
  <w:style w:type="paragraph" w:customStyle="1" w:styleId="details1">
    <w:name w:val="details1"/>
    <w:basedOn w:val="Normal"/>
    <w:rsid w:val="00156D44"/>
    <w:rPr>
      <w:sz w:val="22"/>
      <w:szCs w:val="22"/>
      <w:lang w:val="en-US" w:eastAsia="en-US" w:bidi="ar-SA"/>
    </w:rPr>
  </w:style>
  <w:style w:type="character" w:customStyle="1" w:styleId="jrnl">
    <w:name w:val="jrnl"/>
    <w:basedOn w:val="Standardskrifttypeiafsnit"/>
    <w:rsid w:val="00156D44"/>
  </w:style>
  <w:style w:type="paragraph" w:styleId="Korrektur">
    <w:name w:val="Revision"/>
    <w:hidden/>
    <w:uiPriority w:val="99"/>
    <w:semiHidden/>
    <w:rsid w:val="006B2A32"/>
    <w:rPr>
      <w:lang w:val="en-GB" w:eastAsia="fr-CA" w:bidi="fr-FR"/>
    </w:rPr>
  </w:style>
  <w:style w:type="character" w:styleId="BesgtLink">
    <w:name w:val="FollowedHyperlink"/>
    <w:basedOn w:val="Standardskrifttypeiafsnit"/>
    <w:uiPriority w:val="99"/>
    <w:semiHidden/>
    <w:unhideWhenUsed/>
    <w:rsid w:val="007D76AC"/>
    <w:rPr>
      <w:color w:val="800080" w:themeColor="followedHyperlink"/>
      <w:u w:val="single"/>
    </w:rPr>
  </w:style>
  <w:style w:type="character" w:customStyle="1" w:styleId="highlight2">
    <w:name w:val="highlight2"/>
    <w:basedOn w:val="Standardskrifttypeiafsnit"/>
    <w:rsid w:val="00E4411D"/>
  </w:style>
  <w:style w:type="paragraph" w:styleId="Opstilling-punkttegn">
    <w:name w:val="List Bullet"/>
    <w:basedOn w:val="Normal"/>
    <w:uiPriority w:val="99"/>
    <w:unhideWhenUsed/>
    <w:rsid w:val="00DD524D"/>
    <w:pPr>
      <w:numPr>
        <w:numId w:val="33"/>
      </w:numPr>
      <w:contextualSpacing/>
    </w:pPr>
  </w:style>
  <w:style w:type="paragraph" w:styleId="Almindeligtekst">
    <w:name w:val="Plain Text"/>
    <w:basedOn w:val="Normal"/>
    <w:link w:val="AlmindeligtekstTegn"/>
    <w:uiPriority w:val="99"/>
    <w:semiHidden/>
    <w:unhideWhenUsed/>
    <w:rsid w:val="00A01E2F"/>
    <w:rPr>
      <w:rFonts w:ascii="Calibri" w:eastAsiaTheme="minorHAnsi" w:hAnsi="Calibri" w:cstheme="minorBidi"/>
      <w:sz w:val="22"/>
      <w:szCs w:val="21"/>
      <w:lang w:val="en-US" w:eastAsia="en-US" w:bidi="ar-SA"/>
    </w:rPr>
  </w:style>
  <w:style w:type="character" w:customStyle="1" w:styleId="AlmindeligtekstTegn">
    <w:name w:val="Almindelig tekst Tegn"/>
    <w:basedOn w:val="Standardskrifttypeiafsnit"/>
    <w:link w:val="Almindeligtekst"/>
    <w:uiPriority w:val="99"/>
    <w:semiHidden/>
    <w:rsid w:val="00A01E2F"/>
    <w:rPr>
      <w:rFonts w:ascii="Calibri" w:eastAsiaTheme="minorHAnsi" w:hAnsi="Calibri" w:cstheme="minorBidi"/>
      <w:sz w:val="22"/>
      <w:szCs w:val="21"/>
    </w:rPr>
  </w:style>
  <w:style w:type="character" w:customStyle="1" w:styleId="Overskrift3Tegn">
    <w:name w:val="Overskrift 3 Tegn"/>
    <w:basedOn w:val="Standardskrifttypeiafsnit"/>
    <w:link w:val="Overskrift3"/>
    <w:rsid w:val="0040120A"/>
    <w:rPr>
      <w:b/>
      <w:sz w:val="24"/>
      <w:szCs w:val="24"/>
      <w:lang w:eastAsia="fr-CA" w:bidi="fr-FR"/>
    </w:rPr>
  </w:style>
  <w:style w:type="character" w:customStyle="1" w:styleId="highwire-citation-authors">
    <w:name w:val="highwire-citation-authors"/>
    <w:basedOn w:val="Standardskrifttypeiafsnit"/>
    <w:rsid w:val="00F35B75"/>
  </w:style>
  <w:style w:type="character" w:customStyle="1" w:styleId="highwire-citation-author">
    <w:name w:val="highwire-citation-author"/>
    <w:basedOn w:val="Standardskrifttypeiafsnit"/>
    <w:rsid w:val="00F35B75"/>
  </w:style>
  <w:style w:type="character" w:customStyle="1" w:styleId="nlm-given-names">
    <w:name w:val="nlm-given-names"/>
    <w:basedOn w:val="Standardskrifttypeiafsnit"/>
    <w:rsid w:val="00F35B75"/>
  </w:style>
  <w:style w:type="character" w:customStyle="1" w:styleId="nlm-surname">
    <w:name w:val="nlm-surname"/>
    <w:basedOn w:val="Standardskrifttypeiafsnit"/>
    <w:rsid w:val="00F35B75"/>
  </w:style>
  <w:style w:type="character" w:customStyle="1" w:styleId="highwire-cite-metadata-journal">
    <w:name w:val="highwire-cite-metadata-journal"/>
    <w:basedOn w:val="Standardskrifttypeiafsnit"/>
    <w:rsid w:val="00F35B75"/>
  </w:style>
  <w:style w:type="character" w:customStyle="1" w:styleId="highwire-cite-metadata-pages">
    <w:name w:val="highwire-cite-metadata-pages"/>
    <w:basedOn w:val="Standardskrifttypeiafsnit"/>
    <w:rsid w:val="00F35B75"/>
  </w:style>
  <w:style w:type="character" w:customStyle="1" w:styleId="highwire-cite-metadata-doi">
    <w:name w:val="highwire-cite-metadata-doi"/>
    <w:basedOn w:val="Standardskrifttypeiafsnit"/>
    <w:rsid w:val="00F35B75"/>
  </w:style>
  <w:style w:type="character" w:customStyle="1" w:styleId="doilabel">
    <w:name w:val="doi_label"/>
    <w:basedOn w:val="Standardskrifttypeiafsnit"/>
    <w:rsid w:val="00F35B75"/>
  </w:style>
  <w:style w:type="character" w:customStyle="1" w:styleId="KommentartekstTegn">
    <w:name w:val="Kommentartekst Tegn"/>
    <w:basedOn w:val="Standardskrifttypeiafsnit"/>
    <w:link w:val="Kommentartekst"/>
    <w:uiPriority w:val="99"/>
    <w:rsid w:val="001351F2"/>
    <w:rPr>
      <w:lang w:val="en-GB" w:eastAsia="fr-CA" w:bidi="fr-FR"/>
    </w:rPr>
  </w:style>
  <w:style w:type="paragraph" w:customStyle="1" w:styleId="Default">
    <w:name w:val="Default"/>
    <w:rsid w:val="005C6721"/>
    <w:pPr>
      <w:autoSpaceDE w:val="0"/>
      <w:autoSpaceDN w:val="0"/>
      <w:adjustRightInd w:val="0"/>
    </w:pPr>
    <w:rPr>
      <w:rFonts w:ascii="Book Antiqua" w:hAnsi="Book Antiqua" w:cs="Book Antiqua"/>
      <w:color w:val="000000"/>
    </w:rPr>
  </w:style>
  <w:style w:type="character" w:customStyle="1" w:styleId="st1">
    <w:name w:val="st1"/>
    <w:basedOn w:val="Standardskrifttypeiafsnit"/>
    <w:rsid w:val="00062131"/>
  </w:style>
  <w:style w:type="character" w:customStyle="1" w:styleId="highwire-cite-metadata-date">
    <w:name w:val="highwire-cite-metadata-date"/>
    <w:basedOn w:val="Standardskrifttypeiafsnit"/>
    <w:rsid w:val="001874FB"/>
  </w:style>
  <w:style w:type="character" w:customStyle="1" w:styleId="highwire-cite-metadata-volume">
    <w:name w:val="highwire-cite-metadata-volume"/>
    <w:basedOn w:val="Standardskrifttypeiafsnit"/>
    <w:rsid w:val="001874FB"/>
  </w:style>
  <w:style w:type="character" w:customStyle="1" w:styleId="highwire-cite-metadata-issue">
    <w:name w:val="highwire-cite-metadata-issue"/>
    <w:basedOn w:val="Standardskrifttypeiafsnit"/>
    <w:rsid w:val="001874FB"/>
  </w:style>
  <w:style w:type="character" w:customStyle="1" w:styleId="label">
    <w:name w:val="label"/>
    <w:basedOn w:val="Standardskrifttypeiafsnit"/>
    <w:rsid w:val="001874FB"/>
  </w:style>
  <w:style w:type="character" w:styleId="Sidetal">
    <w:name w:val="page number"/>
    <w:basedOn w:val="Standardskrifttypeiafsnit"/>
    <w:uiPriority w:val="99"/>
    <w:semiHidden/>
    <w:unhideWhenUsed/>
    <w:rsid w:val="00C9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48762">
      <w:bodyDiv w:val="1"/>
      <w:marLeft w:val="0"/>
      <w:marRight w:val="0"/>
      <w:marTop w:val="0"/>
      <w:marBottom w:val="0"/>
      <w:divBdr>
        <w:top w:val="none" w:sz="0" w:space="0" w:color="auto"/>
        <w:left w:val="none" w:sz="0" w:space="0" w:color="auto"/>
        <w:bottom w:val="none" w:sz="0" w:space="0" w:color="auto"/>
        <w:right w:val="none" w:sz="0" w:space="0" w:color="auto"/>
      </w:divBdr>
    </w:div>
    <w:div w:id="323165973">
      <w:bodyDiv w:val="1"/>
      <w:marLeft w:val="0"/>
      <w:marRight w:val="0"/>
      <w:marTop w:val="0"/>
      <w:marBottom w:val="0"/>
      <w:divBdr>
        <w:top w:val="none" w:sz="0" w:space="0" w:color="auto"/>
        <w:left w:val="none" w:sz="0" w:space="0" w:color="auto"/>
        <w:bottom w:val="none" w:sz="0" w:space="0" w:color="auto"/>
        <w:right w:val="none" w:sz="0" w:space="0" w:color="auto"/>
      </w:divBdr>
    </w:div>
    <w:div w:id="371730335">
      <w:bodyDiv w:val="1"/>
      <w:marLeft w:val="0"/>
      <w:marRight w:val="0"/>
      <w:marTop w:val="0"/>
      <w:marBottom w:val="0"/>
      <w:divBdr>
        <w:top w:val="none" w:sz="0" w:space="0" w:color="auto"/>
        <w:left w:val="none" w:sz="0" w:space="0" w:color="auto"/>
        <w:bottom w:val="none" w:sz="0" w:space="0" w:color="auto"/>
        <w:right w:val="none" w:sz="0" w:space="0" w:color="auto"/>
      </w:divBdr>
    </w:div>
    <w:div w:id="594363509">
      <w:bodyDiv w:val="1"/>
      <w:marLeft w:val="0"/>
      <w:marRight w:val="0"/>
      <w:marTop w:val="0"/>
      <w:marBottom w:val="0"/>
      <w:divBdr>
        <w:top w:val="none" w:sz="0" w:space="0" w:color="auto"/>
        <w:left w:val="none" w:sz="0" w:space="0" w:color="auto"/>
        <w:bottom w:val="none" w:sz="0" w:space="0" w:color="auto"/>
        <w:right w:val="none" w:sz="0" w:space="0" w:color="auto"/>
      </w:divBdr>
      <w:divsChild>
        <w:div w:id="1240362730">
          <w:marLeft w:val="0"/>
          <w:marRight w:val="1"/>
          <w:marTop w:val="0"/>
          <w:marBottom w:val="0"/>
          <w:divBdr>
            <w:top w:val="none" w:sz="0" w:space="0" w:color="auto"/>
            <w:left w:val="none" w:sz="0" w:space="0" w:color="auto"/>
            <w:bottom w:val="none" w:sz="0" w:space="0" w:color="auto"/>
            <w:right w:val="none" w:sz="0" w:space="0" w:color="auto"/>
          </w:divBdr>
          <w:divsChild>
            <w:div w:id="491067889">
              <w:marLeft w:val="0"/>
              <w:marRight w:val="0"/>
              <w:marTop w:val="0"/>
              <w:marBottom w:val="0"/>
              <w:divBdr>
                <w:top w:val="none" w:sz="0" w:space="0" w:color="auto"/>
                <w:left w:val="none" w:sz="0" w:space="0" w:color="auto"/>
                <w:bottom w:val="none" w:sz="0" w:space="0" w:color="auto"/>
                <w:right w:val="none" w:sz="0" w:space="0" w:color="auto"/>
              </w:divBdr>
              <w:divsChild>
                <w:div w:id="1198662639">
                  <w:marLeft w:val="0"/>
                  <w:marRight w:val="1"/>
                  <w:marTop w:val="0"/>
                  <w:marBottom w:val="0"/>
                  <w:divBdr>
                    <w:top w:val="none" w:sz="0" w:space="0" w:color="auto"/>
                    <w:left w:val="none" w:sz="0" w:space="0" w:color="auto"/>
                    <w:bottom w:val="none" w:sz="0" w:space="0" w:color="auto"/>
                    <w:right w:val="none" w:sz="0" w:space="0" w:color="auto"/>
                  </w:divBdr>
                  <w:divsChild>
                    <w:div w:id="396363735">
                      <w:marLeft w:val="0"/>
                      <w:marRight w:val="0"/>
                      <w:marTop w:val="0"/>
                      <w:marBottom w:val="0"/>
                      <w:divBdr>
                        <w:top w:val="none" w:sz="0" w:space="0" w:color="auto"/>
                        <w:left w:val="none" w:sz="0" w:space="0" w:color="auto"/>
                        <w:bottom w:val="none" w:sz="0" w:space="0" w:color="auto"/>
                        <w:right w:val="none" w:sz="0" w:space="0" w:color="auto"/>
                      </w:divBdr>
                      <w:divsChild>
                        <w:div w:id="1260602243">
                          <w:marLeft w:val="0"/>
                          <w:marRight w:val="0"/>
                          <w:marTop w:val="0"/>
                          <w:marBottom w:val="0"/>
                          <w:divBdr>
                            <w:top w:val="none" w:sz="0" w:space="0" w:color="auto"/>
                            <w:left w:val="none" w:sz="0" w:space="0" w:color="auto"/>
                            <w:bottom w:val="none" w:sz="0" w:space="0" w:color="auto"/>
                            <w:right w:val="none" w:sz="0" w:space="0" w:color="auto"/>
                          </w:divBdr>
                          <w:divsChild>
                            <w:div w:id="847215540">
                              <w:marLeft w:val="0"/>
                              <w:marRight w:val="0"/>
                              <w:marTop w:val="120"/>
                              <w:marBottom w:val="360"/>
                              <w:divBdr>
                                <w:top w:val="none" w:sz="0" w:space="0" w:color="auto"/>
                                <w:left w:val="none" w:sz="0" w:space="0" w:color="auto"/>
                                <w:bottom w:val="none" w:sz="0" w:space="0" w:color="auto"/>
                                <w:right w:val="none" w:sz="0" w:space="0" w:color="auto"/>
                              </w:divBdr>
                              <w:divsChild>
                                <w:div w:id="1166088752">
                                  <w:marLeft w:val="420"/>
                                  <w:marRight w:val="0"/>
                                  <w:marTop w:val="0"/>
                                  <w:marBottom w:val="0"/>
                                  <w:divBdr>
                                    <w:top w:val="none" w:sz="0" w:space="0" w:color="auto"/>
                                    <w:left w:val="none" w:sz="0" w:space="0" w:color="auto"/>
                                    <w:bottom w:val="none" w:sz="0" w:space="0" w:color="auto"/>
                                    <w:right w:val="none" w:sz="0" w:space="0" w:color="auto"/>
                                  </w:divBdr>
                                  <w:divsChild>
                                    <w:div w:id="9447304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359447">
      <w:bodyDiv w:val="1"/>
      <w:marLeft w:val="0"/>
      <w:marRight w:val="0"/>
      <w:marTop w:val="0"/>
      <w:marBottom w:val="0"/>
      <w:divBdr>
        <w:top w:val="none" w:sz="0" w:space="0" w:color="auto"/>
        <w:left w:val="none" w:sz="0" w:space="0" w:color="auto"/>
        <w:bottom w:val="none" w:sz="0" w:space="0" w:color="auto"/>
        <w:right w:val="none" w:sz="0" w:space="0" w:color="auto"/>
      </w:divBdr>
      <w:divsChild>
        <w:div w:id="1801531947">
          <w:marLeft w:val="0"/>
          <w:marRight w:val="1"/>
          <w:marTop w:val="0"/>
          <w:marBottom w:val="0"/>
          <w:divBdr>
            <w:top w:val="none" w:sz="0" w:space="0" w:color="auto"/>
            <w:left w:val="none" w:sz="0" w:space="0" w:color="auto"/>
            <w:bottom w:val="none" w:sz="0" w:space="0" w:color="auto"/>
            <w:right w:val="none" w:sz="0" w:space="0" w:color="auto"/>
          </w:divBdr>
          <w:divsChild>
            <w:div w:id="630087990">
              <w:marLeft w:val="0"/>
              <w:marRight w:val="0"/>
              <w:marTop w:val="0"/>
              <w:marBottom w:val="0"/>
              <w:divBdr>
                <w:top w:val="none" w:sz="0" w:space="0" w:color="auto"/>
                <w:left w:val="none" w:sz="0" w:space="0" w:color="auto"/>
                <w:bottom w:val="none" w:sz="0" w:space="0" w:color="auto"/>
                <w:right w:val="none" w:sz="0" w:space="0" w:color="auto"/>
              </w:divBdr>
              <w:divsChild>
                <w:div w:id="905995639">
                  <w:marLeft w:val="0"/>
                  <w:marRight w:val="1"/>
                  <w:marTop w:val="0"/>
                  <w:marBottom w:val="0"/>
                  <w:divBdr>
                    <w:top w:val="none" w:sz="0" w:space="0" w:color="auto"/>
                    <w:left w:val="none" w:sz="0" w:space="0" w:color="auto"/>
                    <w:bottom w:val="none" w:sz="0" w:space="0" w:color="auto"/>
                    <w:right w:val="none" w:sz="0" w:space="0" w:color="auto"/>
                  </w:divBdr>
                  <w:divsChild>
                    <w:div w:id="1266227683">
                      <w:marLeft w:val="0"/>
                      <w:marRight w:val="0"/>
                      <w:marTop w:val="0"/>
                      <w:marBottom w:val="0"/>
                      <w:divBdr>
                        <w:top w:val="none" w:sz="0" w:space="0" w:color="auto"/>
                        <w:left w:val="none" w:sz="0" w:space="0" w:color="auto"/>
                        <w:bottom w:val="none" w:sz="0" w:space="0" w:color="auto"/>
                        <w:right w:val="none" w:sz="0" w:space="0" w:color="auto"/>
                      </w:divBdr>
                      <w:divsChild>
                        <w:div w:id="908805457">
                          <w:marLeft w:val="0"/>
                          <w:marRight w:val="0"/>
                          <w:marTop w:val="0"/>
                          <w:marBottom w:val="0"/>
                          <w:divBdr>
                            <w:top w:val="none" w:sz="0" w:space="0" w:color="auto"/>
                            <w:left w:val="none" w:sz="0" w:space="0" w:color="auto"/>
                            <w:bottom w:val="none" w:sz="0" w:space="0" w:color="auto"/>
                            <w:right w:val="none" w:sz="0" w:space="0" w:color="auto"/>
                          </w:divBdr>
                          <w:divsChild>
                            <w:div w:id="625703159">
                              <w:marLeft w:val="0"/>
                              <w:marRight w:val="0"/>
                              <w:marTop w:val="120"/>
                              <w:marBottom w:val="360"/>
                              <w:divBdr>
                                <w:top w:val="none" w:sz="0" w:space="0" w:color="auto"/>
                                <w:left w:val="none" w:sz="0" w:space="0" w:color="auto"/>
                                <w:bottom w:val="none" w:sz="0" w:space="0" w:color="auto"/>
                                <w:right w:val="none" w:sz="0" w:space="0" w:color="auto"/>
                              </w:divBdr>
                              <w:divsChild>
                                <w:div w:id="2087149459">
                                  <w:marLeft w:val="420"/>
                                  <w:marRight w:val="0"/>
                                  <w:marTop w:val="0"/>
                                  <w:marBottom w:val="0"/>
                                  <w:divBdr>
                                    <w:top w:val="none" w:sz="0" w:space="0" w:color="auto"/>
                                    <w:left w:val="none" w:sz="0" w:space="0" w:color="auto"/>
                                    <w:bottom w:val="none" w:sz="0" w:space="0" w:color="auto"/>
                                    <w:right w:val="none" w:sz="0" w:space="0" w:color="auto"/>
                                  </w:divBdr>
                                  <w:divsChild>
                                    <w:div w:id="190710616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124568">
      <w:bodyDiv w:val="1"/>
      <w:marLeft w:val="0"/>
      <w:marRight w:val="0"/>
      <w:marTop w:val="0"/>
      <w:marBottom w:val="0"/>
      <w:divBdr>
        <w:top w:val="none" w:sz="0" w:space="0" w:color="auto"/>
        <w:left w:val="none" w:sz="0" w:space="0" w:color="auto"/>
        <w:bottom w:val="none" w:sz="0" w:space="0" w:color="auto"/>
        <w:right w:val="none" w:sz="0" w:space="0" w:color="auto"/>
      </w:divBdr>
      <w:divsChild>
        <w:div w:id="336814631">
          <w:marLeft w:val="0"/>
          <w:marRight w:val="0"/>
          <w:marTop w:val="0"/>
          <w:marBottom w:val="0"/>
          <w:divBdr>
            <w:top w:val="none" w:sz="0" w:space="0" w:color="auto"/>
            <w:left w:val="none" w:sz="0" w:space="0" w:color="auto"/>
            <w:bottom w:val="none" w:sz="0" w:space="0" w:color="auto"/>
            <w:right w:val="none" w:sz="0" w:space="0" w:color="auto"/>
          </w:divBdr>
        </w:div>
      </w:divsChild>
    </w:div>
    <w:div w:id="709300205">
      <w:bodyDiv w:val="1"/>
      <w:marLeft w:val="0"/>
      <w:marRight w:val="0"/>
      <w:marTop w:val="0"/>
      <w:marBottom w:val="0"/>
      <w:divBdr>
        <w:top w:val="none" w:sz="0" w:space="0" w:color="auto"/>
        <w:left w:val="none" w:sz="0" w:space="0" w:color="auto"/>
        <w:bottom w:val="none" w:sz="0" w:space="0" w:color="auto"/>
        <w:right w:val="none" w:sz="0" w:space="0" w:color="auto"/>
      </w:divBdr>
    </w:div>
    <w:div w:id="735203473">
      <w:bodyDiv w:val="1"/>
      <w:marLeft w:val="0"/>
      <w:marRight w:val="0"/>
      <w:marTop w:val="0"/>
      <w:marBottom w:val="0"/>
      <w:divBdr>
        <w:top w:val="none" w:sz="0" w:space="0" w:color="auto"/>
        <w:left w:val="none" w:sz="0" w:space="0" w:color="auto"/>
        <w:bottom w:val="none" w:sz="0" w:space="0" w:color="auto"/>
        <w:right w:val="none" w:sz="0" w:space="0" w:color="auto"/>
      </w:divBdr>
    </w:div>
    <w:div w:id="877931159">
      <w:bodyDiv w:val="1"/>
      <w:marLeft w:val="0"/>
      <w:marRight w:val="0"/>
      <w:marTop w:val="0"/>
      <w:marBottom w:val="0"/>
      <w:divBdr>
        <w:top w:val="none" w:sz="0" w:space="0" w:color="auto"/>
        <w:left w:val="none" w:sz="0" w:space="0" w:color="auto"/>
        <w:bottom w:val="none" w:sz="0" w:space="0" w:color="auto"/>
        <w:right w:val="none" w:sz="0" w:space="0" w:color="auto"/>
      </w:divBdr>
    </w:div>
    <w:div w:id="1126924244">
      <w:bodyDiv w:val="1"/>
      <w:marLeft w:val="0"/>
      <w:marRight w:val="0"/>
      <w:marTop w:val="0"/>
      <w:marBottom w:val="0"/>
      <w:divBdr>
        <w:top w:val="none" w:sz="0" w:space="0" w:color="auto"/>
        <w:left w:val="none" w:sz="0" w:space="0" w:color="auto"/>
        <w:bottom w:val="none" w:sz="0" w:space="0" w:color="auto"/>
        <w:right w:val="none" w:sz="0" w:space="0" w:color="auto"/>
      </w:divBdr>
    </w:div>
    <w:div w:id="1133333850">
      <w:bodyDiv w:val="1"/>
      <w:marLeft w:val="0"/>
      <w:marRight w:val="0"/>
      <w:marTop w:val="0"/>
      <w:marBottom w:val="0"/>
      <w:divBdr>
        <w:top w:val="none" w:sz="0" w:space="0" w:color="auto"/>
        <w:left w:val="none" w:sz="0" w:space="0" w:color="auto"/>
        <w:bottom w:val="none" w:sz="0" w:space="0" w:color="auto"/>
        <w:right w:val="none" w:sz="0" w:space="0" w:color="auto"/>
      </w:divBdr>
    </w:div>
    <w:div w:id="1207794993">
      <w:bodyDiv w:val="1"/>
      <w:marLeft w:val="0"/>
      <w:marRight w:val="0"/>
      <w:marTop w:val="0"/>
      <w:marBottom w:val="0"/>
      <w:divBdr>
        <w:top w:val="none" w:sz="0" w:space="0" w:color="auto"/>
        <w:left w:val="none" w:sz="0" w:space="0" w:color="auto"/>
        <w:bottom w:val="none" w:sz="0" w:space="0" w:color="auto"/>
        <w:right w:val="none" w:sz="0" w:space="0" w:color="auto"/>
      </w:divBdr>
      <w:divsChild>
        <w:div w:id="1200238454">
          <w:marLeft w:val="0"/>
          <w:marRight w:val="1"/>
          <w:marTop w:val="0"/>
          <w:marBottom w:val="0"/>
          <w:divBdr>
            <w:top w:val="none" w:sz="0" w:space="0" w:color="auto"/>
            <w:left w:val="none" w:sz="0" w:space="0" w:color="auto"/>
            <w:bottom w:val="none" w:sz="0" w:space="0" w:color="auto"/>
            <w:right w:val="none" w:sz="0" w:space="0" w:color="auto"/>
          </w:divBdr>
          <w:divsChild>
            <w:div w:id="1423526322">
              <w:marLeft w:val="0"/>
              <w:marRight w:val="0"/>
              <w:marTop w:val="0"/>
              <w:marBottom w:val="0"/>
              <w:divBdr>
                <w:top w:val="none" w:sz="0" w:space="0" w:color="auto"/>
                <w:left w:val="none" w:sz="0" w:space="0" w:color="auto"/>
                <w:bottom w:val="none" w:sz="0" w:space="0" w:color="auto"/>
                <w:right w:val="none" w:sz="0" w:space="0" w:color="auto"/>
              </w:divBdr>
              <w:divsChild>
                <w:div w:id="237445201">
                  <w:marLeft w:val="0"/>
                  <w:marRight w:val="1"/>
                  <w:marTop w:val="0"/>
                  <w:marBottom w:val="0"/>
                  <w:divBdr>
                    <w:top w:val="none" w:sz="0" w:space="0" w:color="auto"/>
                    <w:left w:val="none" w:sz="0" w:space="0" w:color="auto"/>
                    <w:bottom w:val="none" w:sz="0" w:space="0" w:color="auto"/>
                    <w:right w:val="none" w:sz="0" w:space="0" w:color="auto"/>
                  </w:divBdr>
                  <w:divsChild>
                    <w:div w:id="1299532482">
                      <w:marLeft w:val="0"/>
                      <w:marRight w:val="0"/>
                      <w:marTop w:val="0"/>
                      <w:marBottom w:val="0"/>
                      <w:divBdr>
                        <w:top w:val="none" w:sz="0" w:space="0" w:color="auto"/>
                        <w:left w:val="none" w:sz="0" w:space="0" w:color="auto"/>
                        <w:bottom w:val="none" w:sz="0" w:space="0" w:color="auto"/>
                        <w:right w:val="none" w:sz="0" w:space="0" w:color="auto"/>
                      </w:divBdr>
                      <w:divsChild>
                        <w:div w:id="511921459">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20"/>
                              <w:marBottom w:val="360"/>
                              <w:divBdr>
                                <w:top w:val="none" w:sz="0" w:space="0" w:color="auto"/>
                                <w:left w:val="none" w:sz="0" w:space="0" w:color="auto"/>
                                <w:bottom w:val="none" w:sz="0" w:space="0" w:color="auto"/>
                                <w:right w:val="none" w:sz="0" w:space="0" w:color="auto"/>
                              </w:divBdr>
                              <w:divsChild>
                                <w:div w:id="72811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843959">
      <w:bodyDiv w:val="1"/>
      <w:marLeft w:val="0"/>
      <w:marRight w:val="0"/>
      <w:marTop w:val="0"/>
      <w:marBottom w:val="0"/>
      <w:divBdr>
        <w:top w:val="none" w:sz="0" w:space="0" w:color="auto"/>
        <w:left w:val="none" w:sz="0" w:space="0" w:color="auto"/>
        <w:bottom w:val="none" w:sz="0" w:space="0" w:color="auto"/>
        <w:right w:val="none" w:sz="0" w:space="0" w:color="auto"/>
      </w:divBdr>
    </w:div>
    <w:div w:id="1991011436">
      <w:bodyDiv w:val="1"/>
      <w:marLeft w:val="0"/>
      <w:marRight w:val="0"/>
      <w:marTop w:val="0"/>
      <w:marBottom w:val="0"/>
      <w:divBdr>
        <w:top w:val="none" w:sz="0" w:space="0" w:color="auto"/>
        <w:left w:val="none" w:sz="0" w:space="0" w:color="auto"/>
        <w:bottom w:val="none" w:sz="0" w:space="0" w:color="auto"/>
        <w:right w:val="none" w:sz="0" w:space="0" w:color="auto"/>
      </w:divBdr>
      <w:divsChild>
        <w:div w:id="828643636">
          <w:marLeft w:val="0"/>
          <w:marRight w:val="0"/>
          <w:marTop w:val="0"/>
          <w:marBottom w:val="0"/>
          <w:divBdr>
            <w:top w:val="none" w:sz="0" w:space="0" w:color="auto"/>
            <w:left w:val="none" w:sz="0" w:space="0" w:color="auto"/>
            <w:bottom w:val="none" w:sz="0" w:space="0" w:color="auto"/>
            <w:right w:val="none" w:sz="0" w:space="0" w:color="auto"/>
          </w:divBdr>
          <w:divsChild>
            <w:div w:id="1412309729">
              <w:marLeft w:val="0"/>
              <w:marRight w:val="0"/>
              <w:marTop w:val="0"/>
              <w:marBottom w:val="0"/>
              <w:divBdr>
                <w:top w:val="none" w:sz="0" w:space="0" w:color="auto"/>
                <w:left w:val="none" w:sz="0" w:space="0" w:color="auto"/>
                <w:bottom w:val="none" w:sz="0" w:space="0" w:color="auto"/>
                <w:right w:val="none" w:sz="0" w:space="0" w:color="auto"/>
              </w:divBdr>
              <w:divsChild>
                <w:div w:id="1571187401">
                  <w:marLeft w:val="0"/>
                  <w:marRight w:val="0"/>
                  <w:marTop w:val="0"/>
                  <w:marBottom w:val="0"/>
                  <w:divBdr>
                    <w:top w:val="none" w:sz="0" w:space="0" w:color="auto"/>
                    <w:left w:val="none" w:sz="0" w:space="0" w:color="auto"/>
                    <w:bottom w:val="none" w:sz="0" w:space="0" w:color="auto"/>
                    <w:right w:val="none" w:sz="0" w:space="0" w:color="auto"/>
                  </w:divBdr>
                  <w:divsChild>
                    <w:div w:id="371467876">
                      <w:marLeft w:val="0"/>
                      <w:marRight w:val="0"/>
                      <w:marTop w:val="0"/>
                      <w:marBottom w:val="0"/>
                      <w:divBdr>
                        <w:top w:val="none" w:sz="0" w:space="0" w:color="auto"/>
                        <w:left w:val="none" w:sz="0" w:space="0" w:color="auto"/>
                        <w:bottom w:val="none" w:sz="0" w:space="0" w:color="auto"/>
                        <w:right w:val="none" w:sz="0" w:space="0" w:color="auto"/>
                      </w:divBdr>
                    </w:div>
                    <w:div w:id="1237478660">
                      <w:marLeft w:val="0"/>
                      <w:marRight w:val="0"/>
                      <w:marTop w:val="0"/>
                      <w:marBottom w:val="0"/>
                      <w:divBdr>
                        <w:top w:val="none" w:sz="0" w:space="0" w:color="auto"/>
                        <w:left w:val="none" w:sz="0" w:space="0" w:color="auto"/>
                        <w:bottom w:val="none" w:sz="0" w:space="0" w:color="auto"/>
                        <w:right w:val="none" w:sz="0" w:space="0" w:color="auto"/>
                      </w:divBdr>
                    </w:div>
                    <w:div w:id="1798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07549">
      <w:bodyDiv w:val="1"/>
      <w:marLeft w:val="0"/>
      <w:marRight w:val="0"/>
      <w:marTop w:val="0"/>
      <w:marBottom w:val="0"/>
      <w:divBdr>
        <w:top w:val="none" w:sz="0" w:space="0" w:color="auto"/>
        <w:left w:val="none" w:sz="0" w:space="0" w:color="auto"/>
        <w:bottom w:val="none" w:sz="0" w:space="0" w:color="auto"/>
        <w:right w:val="none" w:sz="0" w:space="0" w:color="auto"/>
      </w:divBdr>
      <w:divsChild>
        <w:div w:id="313145902">
          <w:marLeft w:val="0"/>
          <w:marRight w:val="1"/>
          <w:marTop w:val="0"/>
          <w:marBottom w:val="0"/>
          <w:divBdr>
            <w:top w:val="none" w:sz="0" w:space="0" w:color="auto"/>
            <w:left w:val="none" w:sz="0" w:space="0" w:color="auto"/>
            <w:bottom w:val="none" w:sz="0" w:space="0" w:color="auto"/>
            <w:right w:val="none" w:sz="0" w:space="0" w:color="auto"/>
          </w:divBdr>
          <w:divsChild>
            <w:div w:id="1331298978">
              <w:marLeft w:val="0"/>
              <w:marRight w:val="0"/>
              <w:marTop w:val="0"/>
              <w:marBottom w:val="0"/>
              <w:divBdr>
                <w:top w:val="none" w:sz="0" w:space="0" w:color="auto"/>
                <w:left w:val="none" w:sz="0" w:space="0" w:color="auto"/>
                <w:bottom w:val="none" w:sz="0" w:space="0" w:color="auto"/>
                <w:right w:val="none" w:sz="0" w:space="0" w:color="auto"/>
              </w:divBdr>
              <w:divsChild>
                <w:div w:id="770012467">
                  <w:marLeft w:val="0"/>
                  <w:marRight w:val="1"/>
                  <w:marTop w:val="0"/>
                  <w:marBottom w:val="0"/>
                  <w:divBdr>
                    <w:top w:val="none" w:sz="0" w:space="0" w:color="auto"/>
                    <w:left w:val="none" w:sz="0" w:space="0" w:color="auto"/>
                    <w:bottom w:val="none" w:sz="0" w:space="0" w:color="auto"/>
                    <w:right w:val="none" w:sz="0" w:space="0" w:color="auto"/>
                  </w:divBdr>
                  <w:divsChild>
                    <w:div w:id="1365835787">
                      <w:marLeft w:val="0"/>
                      <w:marRight w:val="0"/>
                      <w:marTop w:val="0"/>
                      <w:marBottom w:val="0"/>
                      <w:divBdr>
                        <w:top w:val="none" w:sz="0" w:space="0" w:color="auto"/>
                        <w:left w:val="none" w:sz="0" w:space="0" w:color="auto"/>
                        <w:bottom w:val="none" w:sz="0" w:space="0" w:color="auto"/>
                        <w:right w:val="none" w:sz="0" w:space="0" w:color="auto"/>
                      </w:divBdr>
                      <w:divsChild>
                        <w:div w:id="448474361">
                          <w:marLeft w:val="0"/>
                          <w:marRight w:val="0"/>
                          <w:marTop w:val="0"/>
                          <w:marBottom w:val="0"/>
                          <w:divBdr>
                            <w:top w:val="none" w:sz="0" w:space="0" w:color="auto"/>
                            <w:left w:val="none" w:sz="0" w:space="0" w:color="auto"/>
                            <w:bottom w:val="none" w:sz="0" w:space="0" w:color="auto"/>
                            <w:right w:val="none" w:sz="0" w:space="0" w:color="auto"/>
                          </w:divBdr>
                          <w:divsChild>
                            <w:div w:id="670792677">
                              <w:marLeft w:val="0"/>
                              <w:marRight w:val="0"/>
                              <w:marTop w:val="120"/>
                              <w:marBottom w:val="360"/>
                              <w:divBdr>
                                <w:top w:val="none" w:sz="0" w:space="0" w:color="auto"/>
                                <w:left w:val="none" w:sz="0" w:space="0" w:color="auto"/>
                                <w:bottom w:val="none" w:sz="0" w:space="0" w:color="auto"/>
                                <w:right w:val="none" w:sz="0" w:space="0" w:color="auto"/>
                              </w:divBdr>
                              <w:divsChild>
                                <w:div w:id="1303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D7BFB-0D5D-4819-8F3E-305E9911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9187</Words>
  <Characters>52371</Characters>
  <Application>Microsoft Office Word</Application>
  <DocSecurity>0</DocSecurity>
  <Lines>436</Lines>
  <Paragraphs>122</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Titres</vt:lpstr>
      </vt:variant>
      <vt:variant>
        <vt:i4>3</vt:i4>
      </vt:variant>
    </vt:vector>
  </HeadingPairs>
  <TitlesOfParts>
    <vt:vector size="6" baseType="lpstr">
      <vt:lpstr>For publication in: Journal of Clinical Microbiology</vt:lpstr>
      <vt:lpstr>For publication in: Journal of Clinical Microbiology</vt:lpstr>
      <vt:lpstr>For publication in: Journal of Clinical Microbiology</vt:lpstr>
      <vt:lpstr>Epidemiological information on S. enterica serovar Stanley cases from Thailand</vt:lpstr>
      <vt:lpstr>Epidemiological information on S. enterica serovar Stanley cases from Denmark</vt:lpstr>
      <vt:lpstr>Epidemiological information on S. enterica serovar Stanley cases from France</vt:lpstr>
    </vt:vector>
  </TitlesOfParts>
  <Company>Hewlett-Packard</Company>
  <LinksUpToDate>false</LinksUpToDate>
  <CharactersWithSpaces>61436</CharactersWithSpaces>
  <SharedDoc>false</SharedDoc>
  <HLinks>
    <vt:vector size="24" baseType="variant">
      <vt:variant>
        <vt:i4>2555953</vt:i4>
      </vt:variant>
      <vt:variant>
        <vt:i4>117</vt:i4>
      </vt:variant>
      <vt:variant>
        <vt:i4>0</vt:i4>
      </vt:variant>
      <vt:variant>
        <vt:i4>5</vt:i4>
      </vt:variant>
      <vt:variant>
        <vt:lpwstr>http://www.who.int/gfn</vt:lpwstr>
      </vt:variant>
      <vt:variant>
        <vt:lpwstr/>
      </vt:variant>
      <vt:variant>
        <vt:i4>6357097</vt:i4>
      </vt:variant>
      <vt:variant>
        <vt:i4>72</vt:i4>
      </vt:variant>
      <vt:variant>
        <vt:i4>0</vt:i4>
      </vt:variant>
      <vt:variant>
        <vt:i4>5</vt:i4>
      </vt:variant>
      <vt:variant>
        <vt:lpwstr>http://www.lahey.org/studies/webt.html</vt:lpwstr>
      </vt:variant>
      <vt:variant>
        <vt:lpwstr/>
      </vt:variant>
      <vt:variant>
        <vt:i4>4980814</vt:i4>
      </vt:variant>
      <vt:variant>
        <vt:i4>69</vt:i4>
      </vt:variant>
      <vt:variant>
        <vt:i4>0</vt:i4>
      </vt:variant>
      <vt:variant>
        <vt:i4>5</vt:i4>
      </vt:variant>
      <vt:variant>
        <vt:lpwstr>http://www.ncbi.nlm.nih.gov/</vt:lpwstr>
      </vt:variant>
      <vt:variant>
        <vt:lpwstr/>
      </vt:variant>
      <vt:variant>
        <vt:i4>4587553</vt:i4>
      </vt:variant>
      <vt:variant>
        <vt:i4>0</vt:i4>
      </vt:variant>
      <vt:variant>
        <vt:i4>0</vt:i4>
      </vt:variant>
      <vt:variant>
        <vt:i4>5</vt:i4>
      </vt:variant>
      <vt:variant>
        <vt:lpwstr>mailto:rshe@food.dtu.dk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publication in: Journal of Clinical Microbiology</dc:title>
  <dc:creator>Rene Hendriksen</dc:creator>
  <cp:lastModifiedBy>Rene S. Hendriksen</cp:lastModifiedBy>
  <cp:revision>11</cp:revision>
  <cp:lastPrinted>2016-10-31T07:52:00Z</cp:lastPrinted>
  <dcterms:created xsi:type="dcterms:W3CDTF">2018-08-22T13:05:00Z</dcterms:created>
  <dcterms:modified xsi:type="dcterms:W3CDTF">2019-08-23T09:48:00Z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mathishjelmsoe@gmail.com@www.mendeley.com</vt:lpwstr>
  </property>
  <property fmtid="{D5CDD505-2E9C-101B-9397-08002B2CF9AE}" pid="4" name="Mendeley Citation Style_1">
    <vt:lpwstr>http://www.zotero.org/styles/plos-one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http://www.zotero.org/styles/applied-and-environmental-microbiology</vt:lpwstr>
  </property>
  <property fmtid="{D5CDD505-2E9C-101B-9397-08002B2CF9AE}" pid="12" name="Mendeley Recent Style Name 3_1">
    <vt:lpwstr>Applied and Environmental Microbiology</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http://www.zotero.org/styles/plos-one</vt:lpwstr>
  </property>
  <property fmtid="{D5CDD505-2E9C-101B-9397-08002B2CF9AE}" pid="20" name="Mendeley Recent Style Name 7_1">
    <vt:lpwstr>PLOS ONE</vt:lpwstr>
  </property>
  <property fmtid="{D5CDD505-2E9C-101B-9397-08002B2CF9AE}" pid="21" name="Mendeley Recent Style Id 8_1">
    <vt:lpwstr>http://www.zotero.org/styles/springer-basic-author-date</vt:lpwstr>
  </property>
  <property fmtid="{D5CDD505-2E9C-101B-9397-08002B2CF9AE}" pid="22" name="Mendeley Recent Style Name 8_1">
    <vt:lpwstr>Springer Basic (author-date)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