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1810"/>
        <w:gridCol w:w="1770"/>
        <w:gridCol w:w="1790"/>
        <w:gridCol w:w="1831"/>
      </w:tblGrid>
      <w:tr w:rsidR="005E366C" w:rsidRPr="0050710F" w:rsidTr="007C2F8F">
        <w:trPr>
          <w:trHeight w:val="550"/>
        </w:trPr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Footwear code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Shore A Hardness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Liquid contaminant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Shoe make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Shoe model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75% glycerol/ 25% water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Baytown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3556740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62.4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90% glycerol/ 10%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0710F">
              <w:rPr>
                <w:rFonts w:ascii="Arial" w:hAnsi="Arial" w:cs="Arial"/>
                <w:sz w:val="24"/>
              </w:rPr>
              <w:t>safeTstep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Zeus 71133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90% glycerol/ 10%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0710F">
              <w:rPr>
                <w:rFonts w:ascii="Arial" w:hAnsi="Arial" w:cs="Arial"/>
                <w:sz w:val="24"/>
              </w:rPr>
              <w:t>safeTstep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Zeus 71133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S4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56.2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Canola oil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0710F">
              <w:rPr>
                <w:rFonts w:ascii="Arial" w:hAnsi="Arial" w:cs="Arial"/>
                <w:sz w:val="24"/>
              </w:rPr>
              <w:t>Tredsafe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MNTS0541002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60.6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Canola oil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Keuka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Equity 5000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S6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48.6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Canola oil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SR Max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SRM3500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54.0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50% glycerol/ 50%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Timberland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Custom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70.4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50% glycerol/ 50%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Timberland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Custom</w:t>
            </w:r>
          </w:p>
        </w:tc>
      </w:tr>
      <w:tr w:rsidR="005E366C" w:rsidRPr="0050710F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79.2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50% glycerol/ 50%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Timberland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Custom</w:t>
            </w:r>
          </w:p>
        </w:tc>
      </w:tr>
    </w:tbl>
    <w:p w:rsidR="00DE0EF0" w:rsidRPr="0050710F" w:rsidRDefault="005E366C" w:rsidP="005E366C">
      <w:pPr>
        <w:jc w:val="center"/>
        <w:rPr>
          <w:rFonts w:ascii="Arial" w:hAnsi="Arial" w:cs="Arial"/>
          <w:sz w:val="24"/>
        </w:rPr>
      </w:pPr>
      <w:r w:rsidRPr="0050710F">
        <w:rPr>
          <w:rFonts w:ascii="Arial" w:hAnsi="Arial" w:cs="Arial"/>
          <w:sz w:val="24"/>
        </w:rPr>
        <w:t>Supplementary Table 1: Detailed information regarding the footwear designs used in the study.</w:t>
      </w:r>
      <w:bookmarkStart w:id="0" w:name="_GoBack"/>
      <w:bookmarkEnd w:id="0"/>
    </w:p>
    <w:p w:rsidR="007C2F8F" w:rsidRPr="0050710F" w:rsidRDefault="007C2F8F" w:rsidP="005E366C">
      <w:pPr>
        <w:jc w:val="center"/>
        <w:rPr>
          <w:rFonts w:ascii="Arial" w:hAnsi="Arial" w:cs="Arial"/>
          <w:sz w:val="24"/>
        </w:rPr>
      </w:pPr>
    </w:p>
    <w:sectPr w:rsidR="007C2F8F" w:rsidRPr="005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83"/>
    <w:rsid w:val="00105C75"/>
    <w:rsid w:val="00457F83"/>
    <w:rsid w:val="0050710F"/>
    <w:rsid w:val="005E2960"/>
    <w:rsid w:val="005E366C"/>
    <w:rsid w:val="007C2F8F"/>
    <w:rsid w:val="00AF2A88"/>
    <w:rsid w:val="00CD05F8"/>
    <w:rsid w:val="00D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9013-520D-4C91-AC0F-B2D91A3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Beschorner, Kurt E</dc:creator>
  <cp:keywords/>
  <dc:description/>
  <cp:lastModifiedBy>Beschorner, Kurt E</cp:lastModifiedBy>
  <cp:revision>5</cp:revision>
  <dcterms:created xsi:type="dcterms:W3CDTF">2018-04-18T15:24:00Z</dcterms:created>
  <dcterms:modified xsi:type="dcterms:W3CDTF">2018-06-19T19:31:00Z</dcterms:modified>
</cp:coreProperties>
</file>