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E6" w:rsidRDefault="00FD47E6" w:rsidP="00FD47E6">
      <w:pPr>
        <w:spacing w:line="480" w:lineRule="auto"/>
        <w:rPr>
          <w:rFonts w:ascii="Times New Roman" w:hAnsi="Times New Roman" w:cs="Times New Roman"/>
          <w:b/>
          <w:bCs/>
        </w:rPr>
      </w:pPr>
    </w:p>
    <w:p w:rsidR="00E144F9" w:rsidRPr="00E144F9" w:rsidRDefault="00FD47E6" w:rsidP="00E144F9">
      <w:pPr>
        <w:spacing w:after="200" w:line="480" w:lineRule="auto"/>
        <w:jc w:val="center"/>
        <w:rPr>
          <w:rFonts w:ascii="Times New Roman" w:hAnsi="Times New Roman" w:cs="Times New Roman"/>
          <w:b/>
          <w:i/>
        </w:rPr>
      </w:pPr>
      <w:r w:rsidRPr="00E144F9">
        <w:rPr>
          <w:rFonts w:ascii="Times New Roman" w:hAnsi="Times New Roman" w:cs="Times New Roman"/>
          <w:b/>
          <w:i/>
        </w:rPr>
        <w:t>Epidemiology and Infection</w:t>
      </w:r>
    </w:p>
    <w:p w:rsidR="00FD47E6" w:rsidRPr="00E144F9" w:rsidRDefault="00FD47E6" w:rsidP="00E144F9">
      <w:pPr>
        <w:spacing w:after="200" w:line="480" w:lineRule="auto"/>
        <w:jc w:val="center"/>
        <w:rPr>
          <w:rFonts w:ascii="Times New Roman" w:hAnsi="Times New Roman" w:cs="Times New Roman"/>
          <w:b/>
        </w:rPr>
      </w:pPr>
      <w:r w:rsidRPr="00E144F9">
        <w:rPr>
          <w:rFonts w:ascii="Times New Roman" w:hAnsi="Times New Roman" w:cs="Times New Roman"/>
          <w:b/>
        </w:rPr>
        <w:t>Geospatial Analysis of Household Spread of Ebola Virus in a Quarantined Village — Sierra Leone, 2014</w:t>
      </w:r>
    </w:p>
    <w:p w:rsidR="00FD47E6" w:rsidRDefault="00FD47E6" w:rsidP="00FD47E6">
      <w:pPr>
        <w:suppressLineNumbers/>
        <w:spacing w:line="480" w:lineRule="auto"/>
        <w:rPr>
          <w:rFonts w:ascii="Times New Roman" w:hAnsi="Times New Roman" w:cs="Times New Roman"/>
          <w:b/>
          <w:bCs/>
        </w:rPr>
      </w:pPr>
    </w:p>
    <w:p w:rsidR="00FD47E6" w:rsidRDefault="00FD47E6" w:rsidP="00E144F9">
      <w:pPr>
        <w:suppressLineNumbers/>
        <w:spacing w:line="480" w:lineRule="auto"/>
        <w:rPr>
          <w:rFonts w:ascii="Times New Roman" w:hAnsi="Times New Roman" w:cs="Times New Roman"/>
          <w:bCs/>
          <w:vertAlign w:val="superscript"/>
        </w:rPr>
      </w:pPr>
      <w:r w:rsidRPr="00CC786F">
        <w:rPr>
          <w:rFonts w:ascii="Times New Roman" w:hAnsi="Times New Roman" w:cs="Times New Roman"/>
          <w:bCs/>
        </w:rPr>
        <w:t>Authors:</w:t>
      </w:r>
      <w:r>
        <w:rPr>
          <w:rFonts w:ascii="Times New Roman" w:hAnsi="Times New Roman" w:cs="Times New Roman"/>
          <w:bCs/>
        </w:rPr>
        <w:t xml:space="preserve"> </w:t>
      </w:r>
      <w:r w:rsidRPr="005378DA">
        <w:rPr>
          <w:rFonts w:ascii="Times New Roman" w:hAnsi="Times New Roman" w:cs="Times New Roman"/>
          <w:bCs/>
        </w:rPr>
        <w:t>B</w:t>
      </w:r>
      <w:r>
        <w:rPr>
          <w:rFonts w:ascii="Times New Roman" w:hAnsi="Times New Roman" w:cs="Times New Roman"/>
          <w:bCs/>
        </w:rPr>
        <w:t xml:space="preserve">. L. GLEASON, </w:t>
      </w:r>
      <w:r w:rsidRPr="005378DA">
        <w:rPr>
          <w:rFonts w:ascii="Times New Roman" w:hAnsi="Times New Roman" w:cs="Times New Roman"/>
          <w:bCs/>
        </w:rPr>
        <w:t>S</w:t>
      </w:r>
      <w:r>
        <w:rPr>
          <w:rFonts w:ascii="Times New Roman" w:hAnsi="Times New Roman" w:cs="Times New Roman"/>
          <w:bCs/>
        </w:rPr>
        <w:t xml:space="preserve">. FOSTER, </w:t>
      </w:r>
      <w:r>
        <w:rPr>
          <w:rFonts w:ascii="Times New Roman" w:hAnsi="Times New Roman" w:cs="Times New Roman"/>
          <w:bCs/>
          <w:lang w:val="en"/>
        </w:rPr>
        <w:t xml:space="preserve">G. E. WILT, </w:t>
      </w:r>
      <w:r w:rsidRPr="005378DA">
        <w:rPr>
          <w:rFonts w:ascii="Times New Roman" w:hAnsi="Times New Roman" w:cs="Times New Roman"/>
          <w:bCs/>
        </w:rPr>
        <w:t>B</w:t>
      </w:r>
      <w:r>
        <w:rPr>
          <w:rFonts w:ascii="Times New Roman" w:hAnsi="Times New Roman" w:cs="Times New Roman"/>
          <w:bCs/>
        </w:rPr>
        <w:t>.</w:t>
      </w:r>
      <w:r w:rsidRPr="005378DA">
        <w:rPr>
          <w:rFonts w:ascii="Times New Roman" w:hAnsi="Times New Roman" w:cs="Times New Roman"/>
          <w:bCs/>
        </w:rPr>
        <w:t xml:space="preserve"> M</w:t>
      </w:r>
      <w:r>
        <w:rPr>
          <w:rFonts w:ascii="Times New Roman" w:hAnsi="Times New Roman" w:cs="Times New Roman"/>
          <w:bCs/>
        </w:rPr>
        <w:t>ILES,</w:t>
      </w:r>
      <w:r w:rsidRPr="001438C9">
        <w:rPr>
          <w:rFonts w:ascii="Times New Roman" w:hAnsi="Times New Roman" w:cs="Times New Roman"/>
          <w:bCs/>
          <w:lang w:val="en"/>
        </w:rPr>
        <w:t xml:space="preserve"> </w:t>
      </w:r>
      <w:r>
        <w:rPr>
          <w:rFonts w:ascii="Times New Roman" w:hAnsi="Times New Roman" w:cs="Times New Roman"/>
          <w:bCs/>
          <w:lang w:val="en"/>
        </w:rPr>
        <w:t xml:space="preserve">B. LEWIS, </w:t>
      </w:r>
      <w:r w:rsidRPr="005378DA">
        <w:rPr>
          <w:rFonts w:ascii="Times New Roman" w:hAnsi="Times New Roman" w:cs="Times New Roman"/>
          <w:bCs/>
        </w:rPr>
        <w:t>K</w:t>
      </w:r>
      <w:r>
        <w:rPr>
          <w:rFonts w:ascii="Times New Roman" w:hAnsi="Times New Roman" w:cs="Times New Roman"/>
          <w:bCs/>
        </w:rPr>
        <w:t>.</w:t>
      </w:r>
      <w:r w:rsidRPr="005378DA">
        <w:rPr>
          <w:rFonts w:ascii="Times New Roman" w:hAnsi="Times New Roman" w:cs="Times New Roman"/>
          <w:bCs/>
        </w:rPr>
        <w:t xml:space="preserve"> C</w:t>
      </w:r>
      <w:r>
        <w:rPr>
          <w:rFonts w:ascii="Times New Roman" w:hAnsi="Times New Roman" w:cs="Times New Roman"/>
          <w:bCs/>
        </w:rPr>
        <w:t xml:space="preserve">AUTHEN, </w:t>
      </w:r>
      <w:r w:rsidRPr="005378DA">
        <w:rPr>
          <w:rFonts w:ascii="Times New Roman" w:hAnsi="Times New Roman" w:cs="Times New Roman"/>
          <w:bCs/>
        </w:rPr>
        <w:t>M</w:t>
      </w:r>
      <w:r>
        <w:rPr>
          <w:rFonts w:ascii="Times New Roman" w:hAnsi="Times New Roman" w:cs="Times New Roman"/>
          <w:bCs/>
        </w:rPr>
        <w:t xml:space="preserve">. KING, </w:t>
      </w:r>
      <w:r w:rsidRPr="005378DA">
        <w:rPr>
          <w:rFonts w:ascii="Times New Roman" w:hAnsi="Times New Roman" w:cs="Times New Roman"/>
          <w:bCs/>
        </w:rPr>
        <w:t>F</w:t>
      </w:r>
      <w:r>
        <w:rPr>
          <w:rFonts w:ascii="Times New Roman" w:hAnsi="Times New Roman" w:cs="Times New Roman"/>
          <w:bCs/>
        </w:rPr>
        <w:t>.</w:t>
      </w:r>
      <w:r w:rsidRPr="005378DA">
        <w:rPr>
          <w:rFonts w:ascii="Times New Roman" w:hAnsi="Times New Roman" w:cs="Times New Roman"/>
          <w:bCs/>
        </w:rPr>
        <w:t xml:space="preserve"> B</w:t>
      </w:r>
      <w:r>
        <w:rPr>
          <w:rFonts w:ascii="Times New Roman" w:hAnsi="Times New Roman" w:cs="Times New Roman"/>
          <w:bCs/>
        </w:rPr>
        <w:t xml:space="preserve">AYOR, </w:t>
      </w:r>
      <w:r w:rsidRPr="005378DA">
        <w:rPr>
          <w:rFonts w:ascii="Times New Roman" w:hAnsi="Times New Roman" w:cs="Times New Roman"/>
          <w:bCs/>
        </w:rPr>
        <w:t>S</w:t>
      </w:r>
      <w:r>
        <w:rPr>
          <w:rFonts w:ascii="Times New Roman" w:hAnsi="Times New Roman" w:cs="Times New Roman"/>
          <w:bCs/>
        </w:rPr>
        <w:t>.</w:t>
      </w:r>
      <w:r w:rsidRPr="005378DA">
        <w:rPr>
          <w:rFonts w:ascii="Times New Roman" w:hAnsi="Times New Roman" w:cs="Times New Roman"/>
          <w:bCs/>
        </w:rPr>
        <w:t xml:space="preserve"> C</w:t>
      </w:r>
      <w:r>
        <w:rPr>
          <w:rFonts w:ascii="Times New Roman" w:hAnsi="Times New Roman" w:cs="Times New Roman"/>
          <w:bCs/>
        </w:rPr>
        <w:t>ONTEH</w:t>
      </w:r>
      <w:r w:rsidRPr="005378DA">
        <w:rPr>
          <w:rFonts w:ascii="Times New Roman" w:hAnsi="Times New Roman" w:cs="Times New Roman"/>
          <w:bCs/>
        </w:rPr>
        <w:t>, T</w:t>
      </w:r>
      <w:r>
        <w:rPr>
          <w:rFonts w:ascii="Times New Roman" w:hAnsi="Times New Roman" w:cs="Times New Roman"/>
          <w:bCs/>
        </w:rPr>
        <w:t>.</w:t>
      </w:r>
      <w:r w:rsidRPr="005378DA">
        <w:rPr>
          <w:rFonts w:ascii="Times New Roman" w:hAnsi="Times New Roman" w:cs="Times New Roman"/>
          <w:bCs/>
        </w:rPr>
        <w:t xml:space="preserve"> S</w:t>
      </w:r>
      <w:r>
        <w:rPr>
          <w:rFonts w:ascii="Times New Roman" w:hAnsi="Times New Roman" w:cs="Times New Roman"/>
          <w:bCs/>
        </w:rPr>
        <w:t xml:space="preserve">ESAY, </w:t>
      </w:r>
      <w:r w:rsidRPr="005378DA">
        <w:rPr>
          <w:rFonts w:ascii="Times New Roman" w:hAnsi="Times New Roman" w:cs="Times New Roman"/>
          <w:bCs/>
        </w:rPr>
        <w:t>S</w:t>
      </w:r>
      <w:r>
        <w:rPr>
          <w:rFonts w:ascii="Times New Roman" w:hAnsi="Times New Roman" w:cs="Times New Roman"/>
          <w:bCs/>
        </w:rPr>
        <w:t xml:space="preserve">. I. </w:t>
      </w:r>
      <w:r w:rsidRPr="005378DA">
        <w:rPr>
          <w:rFonts w:ascii="Times New Roman" w:hAnsi="Times New Roman" w:cs="Times New Roman"/>
          <w:bCs/>
        </w:rPr>
        <w:t>K</w:t>
      </w:r>
      <w:r>
        <w:rPr>
          <w:rFonts w:ascii="Times New Roman" w:hAnsi="Times New Roman" w:cs="Times New Roman"/>
          <w:bCs/>
        </w:rPr>
        <w:t xml:space="preserve">AMARA, </w:t>
      </w:r>
      <w:r w:rsidRPr="005378DA">
        <w:rPr>
          <w:rFonts w:ascii="Times New Roman" w:hAnsi="Times New Roman" w:cs="Times New Roman"/>
          <w:bCs/>
        </w:rPr>
        <w:t>G</w:t>
      </w:r>
      <w:r>
        <w:rPr>
          <w:rFonts w:ascii="Times New Roman" w:hAnsi="Times New Roman" w:cs="Times New Roman"/>
          <w:bCs/>
        </w:rPr>
        <w:t>.</w:t>
      </w:r>
      <w:r w:rsidRPr="005378DA">
        <w:rPr>
          <w:rFonts w:ascii="Times New Roman" w:hAnsi="Times New Roman" w:cs="Times New Roman"/>
          <w:bCs/>
        </w:rPr>
        <w:t xml:space="preserve"> L</w:t>
      </w:r>
      <w:r>
        <w:rPr>
          <w:rFonts w:ascii="Times New Roman" w:hAnsi="Times New Roman" w:cs="Times New Roman"/>
          <w:bCs/>
        </w:rPr>
        <w:t>AMBERT</w:t>
      </w:r>
      <w:r w:rsidRPr="005378DA">
        <w:rPr>
          <w:rFonts w:ascii="Times New Roman" w:hAnsi="Times New Roman" w:cs="Times New Roman"/>
          <w:bCs/>
        </w:rPr>
        <w:t>, P</w:t>
      </w:r>
      <w:r>
        <w:rPr>
          <w:rFonts w:ascii="Times New Roman" w:hAnsi="Times New Roman" w:cs="Times New Roman"/>
          <w:bCs/>
        </w:rPr>
        <w:t>.</w:t>
      </w:r>
      <w:r w:rsidRPr="005378DA">
        <w:rPr>
          <w:rFonts w:ascii="Times New Roman" w:hAnsi="Times New Roman" w:cs="Times New Roman"/>
          <w:bCs/>
        </w:rPr>
        <w:t xml:space="preserve"> F</w:t>
      </w:r>
      <w:r>
        <w:rPr>
          <w:rFonts w:ascii="Times New Roman" w:hAnsi="Times New Roman" w:cs="Times New Roman"/>
          <w:bCs/>
        </w:rPr>
        <w:t>INLEY</w:t>
      </w:r>
      <w:r w:rsidRPr="005378DA">
        <w:rPr>
          <w:rFonts w:ascii="Times New Roman" w:hAnsi="Times New Roman" w:cs="Times New Roman"/>
          <w:bCs/>
        </w:rPr>
        <w:t>, W</w:t>
      </w:r>
      <w:r>
        <w:rPr>
          <w:rFonts w:ascii="Times New Roman" w:hAnsi="Times New Roman" w:cs="Times New Roman"/>
          <w:bCs/>
        </w:rPr>
        <w:t>.</w:t>
      </w:r>
      <w:r w:rsidRPr="005378DA">
        <w:rPr>
          <w:rFonts w:ascii="Times New Roman" w:hAnsi="Times New Roman" w:cs="Times New Roman"/>
          <w:bCs/>
        </w:rPr>
        <w:t xml:space="preserve"> B</w:t>
      </w:r>
      <w:r>
        <w:rPr>
          <w:rFonts w:ascii="Times New Roman" w:hAnsi="Times New Roman" w:cs="Times New Roman"/>
          <w:bCs/>
        </w:rPr>
        <w:t>EYELER</w:t>
      </w:r>
      <w:r w:rsidRPr="005378DA">
        <w:rPr>
          <w:rFonts w:ascii="Times New Roman" w:hAnsi="Times New Roman" w:cs="Times New Roman"/>
          <w:bCs/>
        </w:rPr>
        <w:t>, T</w:t>
      </w:r>
      <w:r>
        <w:rPr>
          <w:rFonts w:ascii="Times New Roman" w:hAnsi="Times New Roman" w:cs="Times New Roman"/>
          <w:bCs/>
        </w:rPr>
        <w:t>.</w:t>
      </w:r>
      <w:r w:rsidRPr="005378DA">
        <w:rPr>
          <w:rFonts w:ascii="Times New Roman" w:hAnsi="Times New Roman" w:cs="Times New Roman"/>
          <w:bCs/>
        </w:rPr>
        <w:t xml:space="preserve"> M</w:t>
      </w:r>
      <w:r>
        <w:rPr>
          <w:rFonts w:ascii="Times New Roman" w:hAnsi="Times New Roman" w:cs="Times New Roman"/>
          <w:bCs/>
        </w:rPr>
        <w:t>OORE</w:t>
      </w:r>
      <w:r w:rsidRPr="005378DA">
        <w:rPr>
          <w:rFonts w:ascii="Times New Roman" w:hAnsi="Times New Roman" w:cs="Times New Roman"/>
          <w:bCs/>
        </w:rPr>
        <w:t xml:space="preserve">, </w:t>
      </w:r>
      <w:r>
        <w:rPr>
          <w:rFonts w:ascii="Times New Roman" w:hAnsi="Times New Roman" w:cs="Times New Roman"/>
          <w:bCs/>
        </w:rPr>
        <w:t xml:space="preserve">J. </w:t>
      </w:r>
      <w:r w:rsidRPr="00C830BD">
        <w:rPr>
          <w:rFonts w:ascii="Times New Roman" w:hAnsi="Times New Roman" w:cs="Times New Roman"/>
          <w:color w:val="000000"/>
        </w:rPr>
        <w:t>G</w:t>
      </w:r>
      <w:r>
        <w:rPr>
          <w:rFonts w:ascii="Times New Roman" w:hAnsi="Times New Roman" w:cs="Times New Roman"/>
          <w:color w:val="000000"/>
        </w:rPr>
        <w:t xml:space="preserve">AUDIOSO, </w:t>
      </w:r>
      <w:r w:rsidRPr="005378DA">
        <w:rPr>
          <w:rFonts w:ascii="Times New Roman" w:hAnsi="Times New Roman" w:cs="Times New Roman"/>
          <w:bCs/>
        </w:rPr>
        <w:t>P</w:t>
      </w:r>
      <w:r>
        <w:rPr>
          <w:rFonts w:ascii="Times New Roman" w:hAnsi="Times New Roman" w:cs="Times New Roman"/>
          <w:bCs/>
        </w:rPr>
        <w:t xml:space="preserve">. H. </w:t>
      </w:r>
      <w:r w:rsidRPr="005378DA">
        <w:rPr>
          <w:rFonts w:ascii="Times New Roman" w:hAnsi="Times New Roman" w:cs="Times New Roman"/>
          <w:bCs/>
        </w:rPr>
        <w:t>K</w:t>
      </w:r>
      <w:r>
        <w:rPr>
          <w:rFonts w:ascii="Times New Roman" w:hAnsi="Times New Roman" w:cs="Times New Roman"/>
          <w:bCs/>
        </w:rPr>
        <w:t xml:space="preserve">ILMARX, </w:t>
      </w:r>
      <w:r w:rsidRPr="005378DA">
        <w:rPr>
          <w:rFonts w:ascii="Times New Roman" w:hAnsi="Times New Roman" w:cs="Times New Roman"/>
          <w:bCs/>
        </w:rPr>
        <w:t>J</w:t>
      </w:r>
      <w:r>
        <w:rPr>
          <w:rFonts w:ascii="Times New Roman" w:hAnsi="Times New Roman" w:cs="Times New Roman"/>
          <w:bCs/>
        </w:rPr>
        <w:t>. T. REDD</w:t>
      </w:r>
    </w:p>
    <w:p w:rsidR="00E144F9" w:rsidRPr="00E144F9" w:rsidRDefault="00E144F9" w:rsidP="00E144F9">
      <w:pPr>
        <w:suppressLineNumbers/>
        <w:spacing w:line="480" w:lineRule="auto"/>
        <w:rPr>
          <w:rFonts w:ascii="Times New Roman" w:hAnsi="Times New Roman" w:cs="Times New Roman"/>
          <w:bCs/>
          <w:vertAlign w:val="superscript"/>
        </w:rPr>
      </w:pPr>
    </w:p>
    <w:p w:rsidR="00FD47E6" w:rsidRDefault="00FD47E6" w:rsidP="00FD47E6">
      <w:pPr>
        <w:spacing w:line="480" w:lineRule="auto"/>
        <w:rPr>
          <w:rFonts w:ascii="Times New Roman" w:hAnsi="Times New Roman" w:cs="Times New Roman"/>
          <w:b/>
          <w:bCs/>
        </w:rPr>
      </w:pPr>
    </w:p>
    <w:p w:rsidR="00FD47E6" w:rsidRDefault="00FD47E6" w:rsidP="00FD47E6">
      <w:pPr>
        <w:spacing w:after="200" w:line="480" w:lineRule="auto"/>
        <w:rPr>
          <w:rFonts w:ascii="Times New Roman" w:hAnsi="Times New Roman" w:cs="Times New Roman"/>
          <w:b/>
        </w:rPr>
      </w:pPr>
      <w:r>
        <w:rPr>
          <w:rFonts w:ascii="Times New Roman" w:hAnsi="Times New Roman" w:cs="Times New Roman"/>
          <w:b/>
        </w:rPr>
        <w:t xml:space="preserve">Supplementary Figure S1 (online animation) </w:t>
      </w:r>
    </w:p>
    <w:p w:rsidR="00FD47E6" w:rsidRDefault="00FD47E6" w:rsidP="00FD47E6">
      <w:pPr>
        <w:spacing w:after="200" w:line="480" w:lineRule="auto"/>
        <w:rPr>
          <w:rFonts w:ascii="Times New Roman" w:hAnsi="Times New Roman" w:cs="Times New Roman"/>
          <w:b/>
        </w:rPr>
      </w:pPr>
      <w:r>
        <w:rPr>
          <w:rFonts w:ascii="Times New Roman" w:hAnsi="Times New Roman" w:cs="Times New Roman"/>
        </w:rPr>
        <w:t xml:space="preserve">An interactive animation of the outbreak in Village X, </w:t>
      </w:r>
      <w:r w:rsidR="00AE0407">
        <w:rPr>
          <w:rFonts w:ascii="Times New Roman" w:hAnsi="Times New Roman" w:cs="Times New Roman"/>
        </w:rPr>
        <w:t xml:space="preserve">which </w:t>
      </w:r>
      <w:r>
        <w:rPr>
          <w:rFonts w:ascii="Times New Roman" w:hAnsi="Times New Roman" w:cs="Times New Roman"/>
        </w:rPr>
        <w:t>includ</w:t>
      </w:r>
      <w:r w:rsidR="00805C29">
        <w:rPr>
          <w:rFonts w:ascii="Times New Roman" w:hAnsi="Times New Roman" w:cs="Times New Roman"/>
        </w:rPr>
        <w:t>es</w:t>
      </w:r>
      <w:r>
        <w:rPr>
          <w:rFonts w:ascii="Times New Roman" w:hAnsi="Times New Roman" w:cs="Times New Roman"/>
        </w:rPr>
        <w:t xml:space="preserve"> dates of symptom onset for the </w:t>
      </w:r>
      <w:bookmarkStart w:id="0" w:name="_GoBack"/>
      <w:r>
        <w:rPr>
          <w:rFonts w:ascii="Times New Roman" w:hAnsi="Times New Roman" w:cs="Times New Roman"/>
        </w:rPr>
        <w:t xml:space="preserve">index case in each case-household and dates of household and village quarantine, </w:t>
      </w:r>
      <w:r w:rsidR="00AE0407">
        <w:rPr>
          <w:rFonts w:ascii="Times New Roman" w:hAnsi="Times New Roman" w:cs="Times New Roman"/>
        </w:rPr>
        <w:t xml:space="preserve">is </w:t>
      </w:r>
      <w:r>
        <w:rPr>
          <w:rFonts w:ascii="Times New Roman" w:hAnsi="Times New Roman" w:cs="Times New Roman"/>
        </w:rPr>
        <w:t xml:space="preserve">available </w:t>
      </w:r>
      <w:r w:rsidR="0019026D">
        <w:rPr>
          <w:rFonts w:ascii="Times New Roman" w:hAnsi="Times New Roman" w:cs="Times New Roman"/>
        </w:rPr>
        <w:t xml:space="preserve">in the following formats: (1) in the zip folder within the supplementary materials as an interactive </w:t>
      </w:r>
      <w:proofErr w:type="spellStart"/>
      <w:r w:rsidR="0019026D">
        <w:rPr>
          <w:rFonts w:ascii="Times New Roman" w:hAnsi="Times New Roman" w:cs="Times New Roman"/>
        </w:rPr>
        <w:t>swf</w:t>
      </w:r>
      <w:proofErr w:type="spellEnd"/>
      <w:r w:rsidR="0019026D">
        <w:rPr>
          <w:rFonts w:ascii="Times New Roman" w:hAnsi="Times New Roman" w:cs="Times New Roman"/>
        </w:rPr>
        <w:t xml:space="preserve"> file, (2) as an</w:t>
      </w:r>
      <w:r w:rsidR="0019026D">
        <w:rPr>
          <w:rFonts w:ascii="Times New Roman" w:hAnsi="Times New Roman" w:cs="Times New Roman"/>
        </w:rPr>
        <w:t xml:space="preserve"> </w:t>
      </w:r>
      <w:proofErr w:type="spellStart"/>
      <w:r w:rsidR="0019026D">
        <w:rPr>
          <w:rFonts w:ascii="Times New Roman" w:hAnsi="Times New Roman" w:cs="Times New Roman"/>
        </w:rPr>
        <w:t>avi</w:t>
      </w:r>
      <w:proofErr w:type="spellEnd"/>
      <w:r w:rsidR="0019026D">
        <w:rPr>
          <w:rFonts w:ascii="Times New Roman" w:hAnsi="Times New Roman" w:cs="Times New Roman"/>
        </w:rPr>
        <w:t xml:space="preserve"> file</w:t>
      </w:r>
      <w:r w:rsidR="0019026D">
        <w:rPr>
          <w:rFonts w:ascii="Times New Roman" w:hAnsi="Times New Roman" w:cs="Times New Roman"/>
        </w:rPr>
        <w:t xml:space="preserve"> within the supplementary materials</w:t>
      </w:r>
      <w:r w:rsidR="0019026D">
        <w:rPr>
          <w:rFonts w:ascii="Times New Roman" w:hAnsi="Times New Roman" w:cs="Times New Roman"/>
        </w:rPr>
        <w:t xml:space="preserve">, </w:t>
      </w:r>
      <w:r w:rsidR="0019026D">
        <w:rPr>
          <w:rFonts w:ascii="Times New Roman" w:hAnsi="Times New Roman" w:cs="Times New Roman"/>
        </w:rPr>
        <w:t xml:space="preserve">or (3) </w:t>
      </w:r>
      <w:r w:rsidR="000E7701">
        <w:rPr>
          <w:rFonts w:ascii="Times New Roman" w:hAnsi="Times New Roman" w:cs="Times New Roman"/>
        </w:rPr>
        <w:t>o</w:t>
      </w:r>
      <w:r w:rsidRPr="00AA0A35">
        <w:rPr>
          <w:rFonts w:ascii="Times New Roman" w:hAnsi="Times New Roman" w:cs="Times New Roman"/>
        </w:rPr>
        <w:t xml:space="preserve">nline </w:t>
      </w:r>
      <w:r w:rsidR="000E7701">
        <w:rPr>
          <w:rFonts w:ascii="Times New Roman" w:hAnsi="Times New Roman" w:cs="Times New Roman"/>
        </w:rPr>
        <w:t>at</w:t>
      </w:r>
      <w:r>
        <w:rPr>
          <w:rFonts w:ascii="Times New Roman" w:hAnsi="Times New Roman" w:cs="Times New Roman"/>
        </w:rPr>
        <w:t xml:space="preserve">: </w:t>
      </w:r>
      <w:hyperlink r:id="rId8" w:history="1">
        <w:r w:rsidRPr="008F65D9">
          <w:rPr>
            <w:rStyle w:val="Hyperlink"/>
            <w:rFonts w:ascii="Times New Roman" w:hAnsi="Times New Roman" w:cs="Times New Roman"/>
          </w:rPr>
          <w:t>http://www.fastswf.com/31WQktc</w:t>
        </w:r>
      </w:hyperlink>
      <w:r w:rsidR="00093B6D">
        <w:rPr>
          <w:rFonts w:ascii="Times New Roman" w:hAnsi="Times New Roman" w:cs="Times New Roman"/>
        </w:rPr>
        <w:t xml:space="preserve">. </w:t>
      </w:r>
    </w:p>
    <w:bookmarkEnd w:id="0"/>
    <w:p w:rsidR="00FD47E6" w:rsidRDefault="00FD47E6" w:rsidP="00FD47E6">
      <w:pPr>
        <w:spacing w:after="200" w:line="480" w:lineRule="auto"/>
        <w:rPr>
          <w:rFonts w:ascii="Times New Roman" w:hAnsi="Times New Roman" w:cs="Times New Roman"/>
          <w:b/>
        </w:rPr>
      </w:pPr>
    </w:p>
    <w:p w:rsidR="00FD47E6" w:rsidRPr="0016711A" w:rsidRDefault="00FD47E6" w:rsidP="00FD47E6">
      <w:pPr>
        <w:spacing w:line="480" w:lineRule="auto"/>
        <w:rPr>
          <w:rFonts w:ascii="Times New Roman" w:hAnsi="Times New Roman" w:cs="Times New Roman"/>
          <w:b/>
        </w:rPr>
      </w:pPr>
      <w:r w:rsidRPr="0016711A">
        <w:rPr>
          <w:rFonts w:ascii="Times New Roman" w:hAnsi="Times New Roman" w:cs="Times New Roman"/>
          <w:b/>
        </w:rPr>
        <w:t>Appendices</w:t>
      </w:r>
    </w:p>
    <w:p w:rsidR="00FD47E6" w:rsidRPr="00BD0AB3" w:rsidRDefault="00FD47E6" w:rsidP="00FD47E6">
      <w:pPr>
        <w:pStyle w:val="ListParagraph"/>
        <w:numPr>
          <w:ilvl w:val="0"/>
          <w:numId w:val="1"/>
        </w:numPr>
        <w:spacing w:line="480" w:lineRule="auto"/>
        <w:rPr>
          <w:rFonts w:ascii="Times New Roman" w:hAnsi="Times New Roman" w:cs="Times New Roman"/>
          <w:b/>
        </w:rPr>
      </w:pPr>
      <w:r w:rsidRPr="008764D2">
        <w:rPr>
          <w:rFonts w:ascii="Times New Roman" w:hAnsi="Times New Roman" w:cs="Times New Roman"/>
        </w:rPr>
        <w:t>Quarantine:</w:t>
      </w:r>
      <w:r>
        <w:rPr>
          <w:rFonts w:ascii="Times New Roman" w:hAnsi="Times New Roman" w:cs="Times New Roman"/>
          <w:b/>
        </w:rPr>
        <w:t xml:space="preserve"> </w:t>
      </w:r>
      <w:r w:rsidRPr="00BC3B54">
        <w:rPr>
          <w:rFonts w:ascii="Times New Roman" w:hAnsi="Times New Roman" w:cs="Times New Roman"/>
        </w:rPr>
        <w:t xml:space="preserve">In </w:t>
      </w:r>
      <w:r>
        <w:rPr>
          <w:rFonts w:ascii="Times New Roman" w:hAnsi="Times New Roman" w:cs="Times New Roman"/>
        </w:rPr>
        <w:t>August</w:t>
      </w:r>
      <w:r w:rsidR="006771B3">
        <w:rPr>
          <w:rFonts w:ascii="Times New Roman" w:hAnsi="Times New Roman" w:cs="Times New Roman"/>
        </w:rPr>
        <w:t>–</w:t>
      </w:r>
      <w:r>
        <w:rPr>
          <w:rFonts w:ascii="Times New Roman" w:hAnsi="Times New Roman" w:cs="Times New Roman"/>
        </w:rPr>
        <w:t xml:space="preserve">October, 2014 in </w:t>
      </w:r>
      <w:r w:rsidRPr="00BC3B54">
        <w:rPr>
          <w:rFonts w:ascii="Times New Roman" w:hAnsi="Times New Roman" w:cs="Times New Roman"/>
        </w:rPr>
        <w:t xml:space="preserve">Sierra Leone, </w:t>
      </w:r>
      <w:r>
        <w:rPr>
          <w:rFonts w:ascii="Times New Roman" w:hAnsi="Times New Roman" w:cs="Times New Roman"/>
        </w:rPr>
        <w:t xml:space="preserve">household quarantine entailed the following: identifying </w:t>
      </w:r>
      <w:r w:rsidR="00BF4C90">
        <w:rPr>
          <w:rFonts w:ascii="Times New Roman" w:hAnsi="Times New Roman" w:cs="Times New Roman"/>
        </w:rPr>
        <w:t>households</w:t>
      </w:r>
      <w:r w:rsidR="00BF4C90" w:rsidRPr="00BC3B54">
        <w:rPr>
          <w:rFonts w:ascii="Times New Roman" w:hAnsi="Times New Roman" w:cs="Times New Roman"/>
        </w:rPr>
        <w:t xml:space="preserve"> </w:t>
      </w:r>
      <w:r w:rsidRPr="00BC3B54">
        <w:rPr>
          <w:rFonts w:ascii="Times New Roman" w:hAnsi="Times New Roman" w:cs="Times New Roman"/>
        </w:rPr>
        <w:t xml:space="preserve">where a symptomatic </w:t>
      </w:r>
      <w:r>
        <w:rPr>
          <w:rFonts w:ascii="Times New Roman" w:hAnsi="Times New Roman" w:cs="Times New Roman"/>
        </w:rPr>
        <w:t xml:space="preserve">individual with </w:t>
      </w:r>
      <w:r>
        <w:rPr>
          <w:rFonts w:ascii="Times New Roman" w:eastAsia="Times New Roman" w:hAnsi="Times New Roman" w:cs="Times New Roman"/>
        </w:rPr>
        <w:t xml:space="preserve">Ebola </w:t>
      </w:r>
      <w:r w:rsidRPr="00BC3B54">
        <w:rPr>
          <w:rFonts w:ascii="Times New Roman" w:hAnsi="Times New Roman" w:cs="Times New Roman"/>
        </w:rPr>
        <w:t>lived or visited</w:t>
      </w:r>
      <w:r>
        <w:rPr>
          <w:rFonts w:ascii="Times New Roman" w:hAnsi="Times New Roman" w:cs="Times New Roman"/>
        </w:rPr>
        <w:t xml:space="preserve">; requiring household members to remain within their </w:t>
      </w:r>
      <w:r w:rsidR="00BF4C90">
        <w:rPr>
          <w:rFonts w:ascii="Times New Roman" w:hAnsi="Times New Roman" w:cs="Times New Roman"/>
        </w:rPr>
        <w:t xml:space="preserve">households </w:t>
      </w:r>
      <w:r>
        <w:rPr>
          <w:rFonts w:ascii="Times New Roman" w:hAnsi="Times New Roman" w:cs="Times New Roman"/>
        </w:rPr>
        <w:t>for 21 days</w:t>
      </w:r>
      <w:r w:rsidRPr="00B85BB4">
        <w:rPr>
          <w:rFonts w:ascii="Times New Roman" w:hAnsi="Times New Roman" w:cs="Times New Roman"/>
        </w:rPr>
        <w:t xml:space="preserve"> </w:t>
      </w:r>
      <w:r>
        <w:rPr>
          <w:rFonts w:ascii="Times New Roman" w:hAnsi="Times New Roman" w:cs="Times New Roman"/>
        </w:rPr>
        <w:t xml:space="preserve">(i.e., the duration of the maximum incubation period for Ebola) after last contact with an individual with Ebola for daily monitoring; extending the quarantine if another person in the household developed Ebola; providing food provisions for the duration of the quarantine; providing </w:t>
      </w:r>
      <w:r>
        <w:rPr>
          <w:rFonts w:ascii="Times New Roman" w:hAnsi="Times New Roman" w:cs="Times New Roman"/>
        </w:rPr>
        <w:lastRenderedPageBreak/>
        <w:t xml:space="preserve">security around the household; and demarcating the household with orange tape around its perimeter. </w:t>
      </w:r>
      <w:r>
        <w:rPr>
          <w:rFonts w:ascii="Times New Roman" w:hAnsi="Times New Roman" w:cs="Times New Roman"/>
          <w:bCs/>
        </w:rPr>
        <w:t>The village-wide quarantine in Village X essentially prohibited villagers from exiting and visitors from entering, unless part of the public health response, by placing security guards at each entrance to the village and advising the villagers of the policy. Residents of non-quarantined households were still able to move about within the village.</w:t>
      </w:r>
    </w:p>
    <w:p w:rsidR="00FD47E6" w:rsidRPr="008764D2" w:rsidRDefault="00FD47E6" w:rsidP="00FD47E6">
      <w:pPr>
        <w:pStyle w:val="ListParagraph"/>
        <w:spacing w:line="480" w:lineRule="auto"/>
        <w:ind w:left="1080"/>
        <w:rPr>
          <w:rFonts w:ascii="Times New Roman" w:hAnsi="Times New Roman" w:cs="Times New Roman"/>
          <w:b/>
        </w:rPr>
      </w:pPr>
    </w:p>
    <w:p w:rsidR="00FD47E6" w:rsidRPr="00325C1D" w:rsidRDefault="00FD47E6" w:rsidP="00FD47E6">
      <w:pPr>
        <w:pStyle w:val="ListParagraph"/>
        <w:numPr>
          <w:ilvl w:val="0"/>
          <w:numId w:val="1"/>
        </w:numPr>
        <w:spacing w:line="480" w:lineRule="auto"/>
        <w:rPr>
          <w:rFonts w:ascii="Times New Roman" w:hAnsi="Times New Roman" w:cs="Times New Roman"/>
          <w:b/>
        </w:rPr>
      </w:pPr>
      <w:r w:rsidRPr="0016711A">
        <w:rPr>
          <w:rFonts w:ascii="Times New Roman" w:hAnsi="Times New Roman" w:cs="Times New Roman"/>
        </w:rPr>
        <w:t>Household characteristics collected by i</w:t>
      </w:r>
      <w:r w:rsidRPr="00325C1D">
        <w:rPr>
          <w:rFonts w:ascii="Times New Roman" w:hAnsi="Times New Roman" w:cs="Times New Roman"/>
        </w:rPr>
        <w:t xml:space="preserve">n-person </w:t>
      </w:r>
      <w:r>
        <w:rPr>
          <w:rFonts w:ascii="Times New Roman" w:hAnsi="Times New Roman" w:cs="Times New Roman"/>
        </w:rPr>
        <w:t>i</w:t>
      </w:r>
      <w:r w:rsidRPr="00325C1D">
        <w:rPr>
          <w:rFonts w:ascii="Times New Roman" w:hAnsi="Times New Roman" w:cs="Times New Roman"/>
        </w:rPr>
        <w:t>nterviews:</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who lived in the household at the onset of the Ebola outbreak</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houses in the household</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rooms in the household</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toilets or latrines for the household</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t>Date of onset of first person in household with Ebola</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t>Date of quarantine</w:t>
      </w:r>
      <w:r>
        <w:rPr>
          <w:rFonts w:ascii="Times New Roman" w:hAnsi="Times New Roman" w:cs="Times New Roman"/>
        </w:rPr>
        <w:t xml:space="preserve"> initiation</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t>Name of first person in household who became sick with Ebola</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t>Age of first person in household who became sick with Ebola</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t>Sex of first person in household who became sick with Ebola</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in household who became sick from Ebola</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in household who died from Ebola</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in household currently in a hol</w:t>
      </w:r>
      <w:r>
        <w:rPr>
          <w:rFonts w:ascii="Times New Roman" w:hAnsi="Times New Roman" w:cs="Times New Roman"/>
        </w:rPr>
        <w:t xml:space="preserve">ding </w:t>
      </w:r>
      <w:proofErr w:type="spellStart"/>
      <w:r>
        <w:rPr>
          <w:rFonts w:ascii="Times New Roman" w:hAnsi="Times New Roman" w:cs="Times New Roman"/>
        </w:rPr>
        <w:t>cent</w:t>
      </w:r>
      <w:r w:rsidRPr="00325C1D">
        <w:rPr>
          <w:rFonts w:ascii="Times New Roman" w:hAnsi="Times New Roman" w:cs="Times New Roman"/>
        </w:rPr>
        <w:t>r</w:t>
      </w:r>
      <w:r>
        <w:rPr>
          <w:rFonts w:ascii="Times New Roman" w:hAnsi="Times New Roman" w:cs="Times New Roman"/>
        </w:rPr>
        <w:t>e</w:t>
      </w:r>
      <w:proofErr w:type="spellEnd"/>
      <w:r w:rsidRPr="00325C1D">
        <w:rPr>
          <w:rFonts w:ascii="Times New Roman" w:hAnsi="Times New Roman" w:cs="Times New Roman"/>
        </w:rPr>
        <w:t xml:space="preserve"> or Ebola Treatment Unit (ETU)</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in household who survived</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who live in household at time of interview</w:t>
      </w:r>
      <w:r w:rsidRPr="00325C1D">
        <w:rPr>
          <w:rFonts w:ascii="Times New Roman" w:hAnsi="Times New Roman" w:cs="Times New Roman"/>
        </w:rPr>
        <w:tab/>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Pr>
          <w:rFonts w:ascii="Times New Roman" w:hAnsi="Times New Roman" w:cs="Times New Roman"/>
        </w:rPr>
        <w:t>Number</w:t>
      </w:r>
      <w:r w:rsidRPr="00325C1D">
        <w:rPr>
          <w:rFonts w:ascii="Times New Roman" w:hAnsi="Times New Roman" w:cs="Times New Roman"/>
        </w:rPr>
        <w:t xml:space="preserve"> of people in household who </w:t>
      </w:r>
      <w:r>
        <w:rPr>
          <w:rFonts w:ascii="Times New Roman" w:hAnsi="Times New Roman" w:cs="Times New Roman"/>
        </w:rPr>
        <w:t>fled the household</w:t>
      </w:r>
      <w:r w:rsidRPr="00325C1D">
        <w:rPr>
          <w:rFonts w:ascii="Times New Roman" w:hAnsi="Times New Roman" w:cs="Times New Roman"/>
        </w:rPr>
        <w:t xml:space="preserve"> during </w:t>
      </w:r>
      <w:r>
        <w:rPr>
          <w:rFonts w:ascii="Times New Roman" w:hAnsi="Times New Roman" w:cs="Times New Roman"/>
        </w:rPr>
        <w:t xml:space="preserve">the </w:t>
      </w:r>
      <w:r w:rsidRPr="00325C1D">
        <w:rPr>
          <w:rFonts w:ascii="Times New Roman" w:hAnsi="Times New Roman" w:cs="Times New Roman"/>
        </w:rPr>
        <w:t>outbreak</w:t>
      </w:r>
      <w:r>
        <w:rPr>
          <w:rFonts w:ascii="Times New Roman" w:hAnsi="Times New Roman" w:cs="Times New Roman"/>
        </w:rPr>
        <w:t xml:space="preserve"> (e.g., ran away to the bush)</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lastRenderedPageBreak/>
        <w:t>MoHS unique identifier for Ebola cases in household as captured in the surveillance database</w:t>
      </w:r>
    </w:p>
    <w:p w:rsidR="00FD47E6" w:rsidRPr="00325C1D" w:rsidRDefault="00FD47E6" w:rsidP="00FD47E6">
      <w:pPr>
        <w:pStyle w:val="ListParagraph"/>
        <w:numPr>
          <w:ilvl w:val="0"/>
          <w:numId w:val="2"/>
        </w:numPr>
        <w:spacing w:line="480" w:lineRule="auto"/>
        <w:ind w:left="1440"/>
        <w:rPr>
          <w:rFonts w:ascii="Times New Roman" w:hAnsi="Times New Roman" w:cs="Times New Roman"/>
        </w:rPr>
      </w:pPr>
      <w:r w:rsidRPr="00325C1D">
        <w:rPr>
          <w:rFonts w:ascii="Times New Roman" w:hAnsi="Times New Roman" w:cs="Times New Roman"/>
        </w:rPr>
        <w:t>Other info</w:t>
      </w:r>
      <w:r>
        <w:rPr>
          <w:rFonts w:ascii="Times New Roman" w:hAnsi="Times New Roman" w:cs="Times New Roman"/>
        </w:rPr>
        <w:t xml:space="preserve">rmation (free text field captured information such as households of village leaders, residents currently in holding </w:t>
      </w:r>
      <w:proofErr w:type="spellStart"/>
      <w:r>
        <w:rPr>
          <w:rFonts w:ascii="Times New Roman" w:hAnsi="Times New Roman" w:cs="Times New Roman"/>
        </w:rPr>
        <w:t>centres</w:t>
      </w:r>
      <w:proofErr w:type="spellEnd"/>
      <w:r>
        <w:rPr>
          <w:rFonts w:ascii="Times New Roman" w:hAnsi="Times New Roman" w:cs="Times New Roman"/>
        </w:rPr>
        <w:t>, and hygiene practices)</w:t>
      </w:r>
    </w:p>
    <w:p w:rsidR="00FD47E6" w:rsidRPr="00325C1D" w:rsidRDefault="00FD47E6" w:rsidP="00FD47E6">
      <w:pPr>
        <w:spacing w:line="480" w:lineRule="auto"/>
        <w:ind w:left="1440"/>
        <w:rPr>
          <w:rFonts w:ascii="Times New Roman" w:hAnsi="Times New Roman" w:cs="Times New Roman"/>
        </w:rPr>
      </w:pPr>
    </w:p>
    <w:p w:rsidR="00FD47E6" w:rsidRDefault="00FD47E6" w:rsidP="00FD47E6">
      <w:pPr>
        <w:spacing w:line="480" w:lineRule="auto"/>
        <w:ind w:left="1440"/>
        <w:rPr>
          <w:rFonts w:ascii="Times New Roman" w:hAnsi="Times New Roman" w:cs="Times New Roman"/>
        </w:rPr>
      </w:pPr>
      <w:r w:rsidRPr="00325C1D">
        <w:rPr>
          <w:rFonts w:ascii="Times New Roman" w:hAnsi="Times New Roman" w:cs="Times New Roman"/>
        </w:rPr>
        <w:t>Of note, questions 5</w:t>
      </w:r>
      <w:r w:rsidR="006771B3">
        <w:rPr>
          <w:rFonts w:ascii="Times New Roman" w:hAnsi="Times New Roman" w:cs="Times New Roman"/>
        </w:rPr>
        <w:t>–</w:t>
      </w:r>
      <w:r w:rsidRPr="00325C1D">
        <w:rPr>
          <w:rFonts w:ascii="Times New Roman" w:hAnsi="Times New Roman" w:cs="Times New Roman"/>
        </w:rPr>
        <w:t xml:space="preserve">13 and 16 were not asked during interviews of households that did not have an Ebola case. </w:t>
      </w:r>
    </w:p>
    <w:p w:rsidR="00FD47E6" w:rsidRDefault="00FD47E6" w:rsidP="00FD47E6">
      <w:pPr>
        <w:spacing w:line="480" w:lineRule="auto"/>
        <w:rPr>
          <w:rFonts w:ascii="Times New Roman" w:hAnsi="Times New Roman" w:cs="Times New Roman"/>
        </w:rPr>
      </w:pPr>
    </w:p>
    <w:p w:rsidR="00FD47E6" w:rsidRPr="000E6965" w:rsidRDefault="00FD47E6" w:rsidP="00FD47E6">
      <w:pPr>
        <w:tabs>
          <w:tab w:val="left" w:pos="1935"/>
        </w:tabs>
        <w:spacing w:line="480" w:lineRule="auto"/>
        <w:rPr>
          <w:rFonts w:ascii="Times New Roman" w:hAnsi="Times New Roman" w:cs="Times New Roman"/>
        </w:rPr>
      </w:pPr>
      <w:r w:rsidRPr="009F140F">
        <w:rPr>
          <w:rFonts w:ascii="Times New Roman" w:hAnsi="Times New Roman" w:cs="Times New Roman"/>
          <w:b/>
        </w:rPr>
        <w:t>Supplementary Table S1.</w:t>
      </w:r>
      <w:r w:rsidRPr="009F140F">
        <w:rPr>
          <w:rFonts w:ascii="Times New Roman" w:hAnsi="Times New Roman" w:cs="Times New Roman"/>
        </w:rPr>
        <w:t xml:space="preserve"> </w:t>
      </w:r>
      <w:r w:rsidRPr="000E6965">
        <w:rPr>
          <w:rFonts w:ascii="Times New Roman" w:hAnsi="Times New Roman" w:cs="Times New Roman"/>
        </w:rPr>
        <w:t>Household Characteristics by Ebola Case Status in Village X, Sierra Leone, August to October 2014</w:t>
      </w:r>
    </w:p>
    <w:tbl>
      <w:tblPr>
        <w:tblW w:w="0" w:type="auto"/>
        <w:tblCellMar>
          <w:left w:w="0" w:type="dxa"/>
          <w:right w:w="0" w:type="dxa"/>
        </w:tblCellMar>
        <w:tblLook w:val="04A0" w:firstRow="1" w:lastRow="0" w:firstColumn="1" w:lastColumn="0" w:noHBand="0" w:noVBand="1"/>
      </w:tblPr>
      <w:tblGrid>
        <w:gridCol w:w="1551"/>
        <w:gridCol w:w="755"/>
        <w:gridCol w:w="939"/>
        <w:gridCol w:w="602"/>
        <w:gridCol w:w="816"/>
        <w:gridCol w:w="755"/>
        <w:gridCol w:w="939"/>
        <w:gridCol w:w="535"/>
        <w:gridCol w:w="816"/>
        <w:gridCol w:w="1632"/>
      </w:tblGrid>
      <w:tr w:rsidR="00FD47E6" w:rsidRPr="007B3C81" w:rsidTr="00C2240C">
        <w:tc>
          <w:tcPr>
            <w:tcW w:w="15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eastAsiaTheme="minorHAnsi" w:hAnsi="Times New Roman" w:cs="Times New Roman"/>
                <w:sz w:val="22"/>
                <w:szCs w:val="22"/>
              </w:rPr>
            </w:pPr>
            <w:r w:rsidRPr="007B3C81">
              <w:rPr>
                <w:rFonts w:ascii="Times New Roman" w:hAnsi="Times New Roman" w:cs="Times New Roman"/>
                <w:sz w:val="22"/>
                <w:szCs w:val="22"/>
              </w:rPr>
              <w:t> </w:t>
            </w:r>
          </w:p>
        </w:tc>
        <w:tc>
          <w:tcPr>
            <w:tcW w:w="311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Case-households</w:t>
            </w:r>
          </w:p>
        </w:tc>
        <w:tc>
          <w:tcPr>
            <w:tcW w:w="304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Non Case-households</w:t>
            </w:r>
          </w:p>
        </w:tc>
        <w:tc>
          <w:tcPr>
            <w:tcW w:w="1632" w:type="dxa"/>
            <w:tcBorders>
              <w:top w:val="single" w:sz="8" w:space="0" w:color="auto"/>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 xml:space="preserve">T-Test comparing case- and </w:t>
            </w:r>
            <w:proofErr w:type="spellStart"/>
            <w:r w:rsidRPr="007B3C81">
              <w:rPr>
                <w:rFonts w:ascii="Times New Roman" w:hAnsi="Times New Roman" w:cs="Times New Roman"/>
                <w:b/>
                <w:bCs/>
                <w:sz w:val="22"/>
                <w:szCs w:val="22"/>
              </w:rPr>
              <w:t>non case</w:t>
            </w:r>
            <w:proofErr w:type="spellEnd"/>
            <w:r w:rsidRPr="007B3C81">
              <w:rPr>
                <w:rFonts w:ascii="Times New Roman" w:hAnsi="Times New Roman" w:cs="Times New Roman"/>
                <w:b/>
                <w:bCs/>
                <w:sz w:val="22"/>
                <w:szCs w:val="22"/>
              </w:rPr>
              <w:t>-households</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Independent</w:t>
            </w:r>
          </w:p>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Variables</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Mean</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Median</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SD</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Range</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Mean</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Median</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SD</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Range</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b/>
                <w:bCs/>
                <w:sz w:val="22"/>
                <w:szCs w:val="22"/>
              </w:rPr>
            </w:pPr>
            <w:r w:rsidRPr="007B3C81">
              <w:rPr>
                <w:rFonts w:ascii="Times New Roman" w:hAnsi="Times New Roman" w:cs="Times New Roman"/>
                <w:b/>
                <w:bCs/>
                <w:sz w:val="22"/>
                <w:szCs w:val="22"/>
              </w:rPr>
              <w:t>P-Value</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 of people per household</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16.7</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15.1</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2</w:t>
            </w:r>
            <w:r w:rsidR="006771B3">
              <w:rPr>
                <w:rFonts w:ascii="Times New Roman" w:hAnsi="Times New Roman" w:cs="Times New Roman"/>
              </w:rPr>
              <w:t>–</w:t>
            </w:r>
            <w:r w:rsidRPr="007B3C81">
              <w:rPr>
                <w:rFonts w:ascii="Times New Roman" w:hAnsi="Times New Roman" w:cs="Times New Roman"/>
                <w:sz w:val="22"/>
                <w:szCs w:val="22"/>
              </w:rPr>
              <w:t>64</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11.1</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9.0</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7.8</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w:t>
            </w:r>
            <w:r w:rsidR="006771B3">
              <w:rPr>
                <w:rFonts w:ascii="Times New Roman" w:hAnsi="Times New Roman" w:cs="Times New Roman"/>
              </w:rPr>
              <w:t>–</w:t>
            </w:r>
            <w:r w:rsidRPr="007B3C81">
              <w:rPr>
                <w:rFonts w:ascii="Times New Roman" w:hAnsi="Times New Roman" w:cs="Times New Roman"/>
                <w:sz w:val="22"/>
                <w:szCs w:val="22"/>
              </w:rPr>
              <w:t>35</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0.085</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 houses per household</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1.6</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w:t>
            </w:r>
            <w:r w:rsidR="006771B3">
              <w:rPr>
                <w:rFonts w:ascii="Times New Roman" w:hAnsi="Times New Roman" w:cs="Times New Roman"/>
              </w:rPr>
              <w:t>–</w:t>
            </w:r>
            <w:r w:rsidRPr="007B3C81">
              <w:rPr>
                <w:rFonts w:ascii="Times New Roman" w:hAnsi="Times New Roman" w:cs="Times New Roman"/>
                <w:sz w:val="22"/>
                <w:szCs w:val="22"/>
              </w:rPr>
              <w:t>5</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1.4</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0.7</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w:t>
            </w:r>
            <w:r w:rsidR="006771B3">
              <w:rPr>
                <w:rFonts w:ascii="Times New Roman" w:hAnsi="Times New Roman" w:cs="Times New Roman"/>
              </w:rPr>
              <w:t>–</w:t>
            </w:r>
            <w:r w:rsidRPr="007B3C81">
              <w:rPr>
                <w:rFonts w:ascii="Times New Roman" w:hAnsi="Times New Roman" w:cs="Times New Roman"/>
                <w:sz w:val="22"/>
                <w:szCs w:val="22"/>
              </w:rPr>
              <w:t>4</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0.370</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 rooms in household</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6.9</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5.0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4.4</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2</w:t>
            </w:r>
            <w:r w:rsidR="006771B3">
              <w:rPr>
                <w:rFonts w:ascii="Times New Roman" w:hAnsi="Times New Roman" w:cs="Times New Roman"/>
              </w:rPr>
              <w:t>–</w:t>
            </w:r>
            <w:r w:rsidRPr="007B3C81">
              <w:rPr>
                <w:rFonts w:ascii="Times New Roman" w:hAnsi="Times New Roman" w:cs="Times New Roman"/>
                <w:sz w:val="22"/>
                <w:szCs w:val="22"/>
              </w:rPr>
              <w:t>22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5.3</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5.0</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3.0</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w:t>
            </w:r>
            <w:r w:rsidR="006771B3">
              <w:rPr>
                <w:rFonts w:ascii="Times New Roman" w:hAnsi="Times New Roman" w:cs="Times New Roman"/>
              </w:rPr>
              <w:t>–</w:t>
            </w:r>
            <w:r w:rsidRPr="007B3C81">
              <w:rPr>
                <w:rFonts w:ascii="Times New Roman" w:hAnsi="Times New Roman" w:cs="Times New Roman"/>
                <w:sz w:val="22"/>
                <w:szCs w:val="22"/>
              </w:rPr>
              <w:t>17</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0.125</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 of people per house</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10.0</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9.0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6.3</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2</w:t>
            </w:r>
            <w:r w:rsidR="006771B3">
              <w:rPr>
                <w:rFonts w:ascii="Times New Roman" w:hAnsi="Times New Roman" w:cs="Times New Roman"/>
              </w:rPr>
              <w:t>–</w:t>
            </w:r>
            <w:r w:rsidRPr="007B3C81">
              <w:rPr>
                <w:rFonts w:ascii="Times New Roman" w:hAnsi="Times New Roman" w:cs="Times New Roman"/>
                <w:sz w:val="22"/>
                <w:szCs w:val="22"/>
              </w:rPr>
              <w:t>30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7.9</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7.0</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4.6</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w:t>
            </w:r>
            <w:r w:rsidR="006771B3">
              <w:rPr>
                <w:rFonts w:ascii="Times New Roman" w:hAnsi="Times New Roman" w:cs="Times New Roman"/>
              </w:rPr>
              <w:t>–</w:t>
            </w:r>
            <w:r w:rsidRPr="007B3C81">
              <w:rPr>
                <w:rFonts w:ascii="Times New Roman" w:hAnsi="Times New Roman" w:cs="Times New Roman"/>
                <w:sz w:val="22"/>
                <w:szCs w:val="22"/>
              </w:rPr>
              <w:t>21</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0.143</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lastRenderedPageBreak/>
              <w:t># of toilets/latrines per household</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0.7</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0.5</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w:t>
            </w:r>
            <w:r w:rsidR="006771B3">
              <w:rPr>
                <w:rFonts w:ascii="Times New Roman" w:hAnsi="Times New Roman" w:cs="Times New Roman"/>
              </w:rPr>
              <w:t>–</w:t>
            </w:r>
            <w:r w:rsidRPr="007B3C81">
              <w:rPr>
                <w:rFonts w:ascii="Times New Roman" w:hAnsi="Times New Roman" w:cs="Times New Roman"/>
                <w:sz w:val="22"/>
                <w:szCs w:val="22"/>
              </w:rPr>
              <w:t>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0.8</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1.0</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0.5</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w:t>
            </w:r>
            <w:r w:rsidR="006771B3">
              <w:rPr>
                <w:rFonts w:ascii="Times New Roman" w:hAnsi="Times New Roman" w:cs="Times New Roman"/>
              </w:rPr>
              <w:t>–</w:t>
            </w:r>
            <w:r w:rsidRPr="007B3C81">
              <w:rPr>
                <w:rFonts w:ascii="Times New Roman" w:hAnsi="Times New Roman" w:cs="Times New Roman"/>
                <w:sz w:val="22"/>
                <w:szCs w:val="22"/>
              </w:rPr>
              <w:t>2</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0.826</w:t>
            </w: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 of people in household who became sick with Ebola</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4.8</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3.0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6.4</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1</w:t>
            </w:r>
            <w:r w:rsidR="006771B3">
              <w:rPr>
                <w:rFonts w:ascii="Times New Roman" w:hAnsi="Times New Roman" w:cs="Times New Roman"/>
              </w:rPr>
              <w:t>–</w:t>
            </w:r>
            <w:r w:rsidRPr="007B3C81">
              <w:rPr>
                <w:rFonts w:ascii="Times New Roman" w:hAnsi="Times New Roman" w:cs="Times New Roman"/>
                <w:sz w:val="22"/>
                <w:szCs w:val="22"/>
              </w:rPr>
              <w:t>30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1632" w:type="dxa"/>
            <w:tcBorders>
              <w:top w:val="nil"/>
              <w:left w:val="nil"/>
              <w:bottom w:val="single" w:sz="8" w:space="0" w:color="auto"/>
              <w:right w:val="single" w:sz="8" w:space="0" w:color="auto"/>
            </w:tcBorders>
            <w:shd w:val="clear" w:color="auto" w:fill="auto"/>
            <w:vAlign w:val="center"/>
          </w:tcPr>
          <w:p w:rsidR="00FD47E6" w:rsidRPr="007B3C81" w:rsidRDefault="00FD47E6" w:rsidP="00C2240C">
            <w:pPr>
              <w:spacing w:line="480" w:lineRule="auto"/>
              <w:jc w:val="center"/>
              <w:rPr>
                <w:rFonts w:ascii="Times New Roman" w:hAnsi="Times New Roman" w:cs="Times New Roman"/>
                <w:sz w:val="22"/>
                <w:szCs w:val="22"/>
              </w:rPr>
            </w:pPr>
          </w:p>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p w:rsidR="00FD47E6" w:rsidRPr="007B3C81" w:rsidRDefault="00FD47E6" w:rsidP="00C2240C">
            <w:pPr>
              <w:spacing w:line="480" w:lineRule="auto"/>
              <w:jc w:val="center"/>
              <w:rPr>
                <w:rFonts w:ascii="Times New Roman" w:hAnsi="Times New Roman" w:cs="Times New Roman"/>
                <w:sz w:val="22"/>
                <w:szCs w:val="22"/>
              </w:rPr>
            </w:pPr>
          </w:p>
        </w:tc>
      </w:tr>
      <w:tr w:rsidR="00FD47E6" w:rsidRPr="007B3C81" w:rsidTr="00C2240C">
        <w:tc>
          <w:tcPr>
            <w:tcW w:w="1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47E6" w:rsidRPr="007B3C81" w:rsidRDefault="00FD47E6" w:rsidP="00C2240C">
            <w:pPr>
              <w:spacing w:line="480" w:lineRule="auto"/>
              <w:rPr>
                <w:rFonts w:ascii="Times New Roman" w:hAnsi="Times New Roman" w:cs="Times New Roman"/>
                <w:b/>
                <w:bCs/>
                <w:sz w:val="22"/>
                <w:szCs w:val="22"/>
              </w:rPr>
            </w:pPr>
            <w:r w:rsidRPr="007B3C81">
              <w:rPr>
                <w:rFonts w:ascii="Times New Roman" w:hAnsi="Times New Roman" w:cs="Times New Roman"/>
                <w:b/>
                <w:bCs/>
                <w:sz w:val="22"/>
                <w:szCs w:val="22"/>
              </w:rPr>
              <w:t># of people in household who died</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3.5</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2.0</w:t>
            </w:r>
          </w:p>
        </w:tc>
        <w:tc>
          <w:tcPr>
            <w:tcW w:w="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5.9</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0</w:t>
            </w:r>
            <w:r w:rsidR="006771B3">
              <w:rPr>
                <w:rFonts w:ascii="Times New Roman" w:hAnsi="Times New Roman" w:cs="Times New Roman"/>
              </w:rPr>
              <w:t>–</w:t>
            </w:r>
            <w:r w:rsidRPr="007B3C81">
              <w:rPr>
                <w:rFonts w:ascii="Times New Roman" w:hAnsi="Times New Roman" w:cs="Times New Roman"/>
                <w:sz w:val="22"/>
                <w:szCs w:val="22"/>
              </w:rPr>
              <w:t>24</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c>
          <w:tcPr>
            <w:tcW w:w="1632" w:type="dxa"/>
            <w:tcBorders>
              <w:top w:val="nil"/>
              <w:left w:val="nil"/>
              <w:bottom w:val="single" w:sz="8" w:space="0" w:color="auto"/>
              <w:right w:val="single" w:sz="8" w:space="0" w:color="auto"/>
            </w:tcBorders>
            <w:shd w:val="clear" w:color="auto" w:fill="auto"/>
            <w:vAlign w:val="center"/>
            <w:hideMark/>
          </w:tcPr>
          <w:p w:rsidR="00FD47E6" w:rsidRPr="007B3C81" w:rsidRDefault="00FD47E6" w:rsidP="00C2240C">
            <w:pPr>
              <w:spacing w:line="480" w:lineRule="auto"/>
              <w:jc w:val="center"/>
              <w:rPr>
                <w:rFonts w:ascii="Times New Roman" w:hAnsi="Times New Roman" w:cs="Times New Roman"/>
                <w:sz w:val="22"/>
                <w:szCs w:val="22"/>
              </w:rPr>
            </w:pPr>
            <w:r w:rsidRPr="007B3C81">
              <w:rPr>
                <w:rFonts w:ascii="Times New Roman" w:hAnsi="Times New Roman" w:cs="Times New Roman"/>
                <w:sz w:val="22"/>
                <w:szCs w:val="22"/>
              </w:rPr>
              <w:t>NA</w:t>
            </w:r>
          </w:p>
        </w:tc>
      </w:tr>
    </w:tbl>
    <w:p w:rsidR="00FD47E6" w:rsidRDefault="00FD47E6" w:rsidP="00FD47E6">
      <w:pPr>
        <w:spacing w:line="480" w:lineRule="auto"/>
        <w:ind w:left="1080"/>
        <w:rPr>
          <w:rFonts w:ascii="Times New Roman" w:hAnsi="Times New Roman" w:cs="Times New Roman"/>
          <w:bCs/>
        </w:rPr>
      </w:pPr>
    </w:p>
    <w:p w:rsidR="00FD47E6" w:rsidRDefault="00FD47E6" w:rsidP="00FD47E6">
      <w:pPr>
        <w:pStyle w:val="ListParagraph"/>
        <w:spacing w:line="480" w:lineRule="auto"/>
        <w:ind w:left="1080"/>
        <w:rPr>
          <w:rFonts w:ascii="Times New Roman" w:hAnsi="Times New Roman" w:cs="Times New Roman"/>
        </w:rPr>
      </w:pPr>
    </w:p>
    <w:p w:rsidR="00FD47E6" w:rsidRDefault="00FD47E6" w:rsidP="00FD47E6">
      <w:pPr>
        <w:numPr>
          <w:ilvl w:val="0"/>
          <w:numId w:val="1"/>
        </w:numPr>
        <w:spacing w:line="480" w:lineRule="auto"/>
        <w:contextualSpacing/>
        <w:rPr>
          <w:rFonts w:ascii="Times New Roman" w:hAnsi="Times New Roman" w:cs="Times New Roman"/>
        </w:rPr>
      </w:pPr>
      <w:proofErr w:type="spellStart"/>
      <w:r>
        <w:rPr>
          <w:rFonts w:ascii="Times New Roman" w:hAnsi="Times New Roman" w:cs="Times New Roman"/>
        </w:rPr>
        <w:t>Spatio</w:t>
      </w:r>
      <w:proofErr w:type="spellEnd"/>
      <w:r>
        <w:rPr>
          <w:rFonts w:ascii="Times New Roman" w:hAnsi="Times New Roman" w:cs="Times New Roman"/>
        </w:rPr>
        <w:t>-Temporal Analyses</w:t>
      </w:r>
    </w:p>
    <w:p w:rsidR="00FD47E6" w:rsidRDefault="00FD47E6" w:rsidP="00FD47E6">
      <w:pPr>
        <w:spacing w:line="480" w:lineRule="auto"/>
        <w:ind w:left="1080"/>
        <w:contextualSpacing/>
        <w:rPr>
          <w:rFonts w:ascii="Times New Roman" w:hAnsi="Times New Roman" w:cs="Times New Roman"/>
        </w:rPr>
      </w:pPr>
    </w:p>
    <w:p w:rsidR="00FD47E6" w:rsidRPr="006665D2" w:rsidRDefault="00FD47E6" w:rsidP="00FD47E6">
      <w:pPr>
        <w:pStyle w:val="ListParagraph"/>
        <w:numPr>
          <w:ilvl w:val="0"/>
          <w:numId w:val="3"/>
        </w:numPr>
        <w:spacing w:line="480" w:lineRule="auto"/>
        <w:rPr>
          <w:rFonts w:ascii="Times New Roman" w:hAnsi="Times New Roman" w:cs="Times New Roman"/>
        </w:rPr>
      </w:pPr>
      <w:r w:rsidRPr="006665D2">
        <w:rPr>
          <w:rFonts w:ascii="Times New Roman" w:hAnsi="Times New Roman" w:cs="Times New Roman"/>
        </w:rPr>
        <w:t>Weighted K</w:t>
      </w:r>
    </w:p>
    <w:p w:rsidR="00FD47E6" w:rsidRDefault="00FD47E6" w:rsidP="00FD47E6">
      <w:pPr>
        <w:spacing w:line="480" w:lineRule="auto"/>
        <w:ind w:left="1440"/>
        <w:contextualSpacing/>
        <w:rPr>
          <w:rFonts w:ascii="Times New Roman" w:hAnsi="Times New Roman" w:cs="Times New Roman"/>
        </w:rPr>
      </w:pPr>
      <w:r w:rsidRPr="005F215B">
        <w:rPr>
          <w:rFonts w:ascii="Times New Roman" w:hAnsi="Times New Roman" w:cs="Times New Roman"/>
        </w:rPr>
        <w:t xml:space="preserve">Multi-Distance Spatial Cluster Analysis is a way to </w:t>
      </w:r>
      <w:proofErr w:type="spellStart"/>
      <w:r w:rsidRPr="005F215B">
        <w:rPr>
          <w:rFonts w:ascii="Times New Roman" w:hAnsi="Times New Roman" w:cs="Times New Roman"/>
        </w:rPr>
        <w:t>analy</w:t>
      </w:r>
      <w:r>
        <w:rPr>
          <w:rFonts w:ascii="Times New Roman" w:hAnsi="Times New Roman" w:cs="Times New Roman"/>
        </w:rPr>
        <w:t>s</w:t>
      </w:r>
      <w:r w:rsidRPr="005F215B">
        <w:rPr>
          <w:rFonts w:ascii="Times New Roman" w:hAnsi="Times New Roman" w:cs="Times New Roman"/>
        </w:rPr>
        <w:t>e</w:t>
      </w:r>
      <w:proofErr w:type="spellEnd"/>
      <w:r w:rsidRPr="005F215B">
        <w:rPr>
          <w:rFonts w:ascii="Times New Roman" w:hAnsi="Times New Roman" w:cs="Times New Roman"/>
        </w:rPr>
        <w:t xml:space="preserve"> the spatial pattern of incident point data by summarizing spatial dependence (feature clustering or feature dispersion) over a range of distances.</w:t>
      </w:r>
      <w:r>
        <w:rPr>
          <w:rFonts w:ascii="Times New Roman" w:hAnsi="Times New Roman" w:cs="Times New Roman"/>
        </w:rPr>
        <w:t xml:space="preserve"> K-function analysis focuses </w:t>
      </w:r>
      <w:r w:rsidRPr="005F215B">
        <w:rPr>
          <w:rFonts w:ascii="Times New Roman" w:hAnsi="Times New Roman" w:cs="Times New Roman"/>
        </w:rPr>
        <w:t xml:space="preserve">on the variance of </w:t>
      </w:r>
      <w:proofErr w:type="spellStart"/>
      <w:r w:rsidRPr="005F215B">
        <w:rPr>
          <w:rFonts w:ascii="Times New Roman" w:hAnsi="Times New Roman" w:cs="Times New Roman"/>
        </w:rPr>
        <w:t>interevent</w:t>
      </w:r>
      <w:proofErr w:type="spellEnd"/>
      <w:r w:rsidRPr="005F215B">
        <w:rPr>
          <w:rFonts w:ascii="Times New Roman" w:hAnsi="Times New Roman" w:cs="Times New Roman"/>
        </w:rPr>
        <w:t xml:space="preserve"> distances. It considers all combinations of pairs of points. It compares the number of observed pairs with the expectation at all distances, taking into consideration the density of points, the borders, and the size of the sample. The weighted K-function considers both location (x, y) and the value of a point (z), in this case whether the household had Ebola</w:t>
      </w:r>
      <w:r>
        <w:rPr>
          <w:rFonts w:ascii="Times New Roman" w:hAnsi="Times New Roman" w:cs="Times New Roman"/>
        </w:rPr>
        <w:t>-</w:t>
      </w:r>
      <w:r w:rsidRPr="005F215B">
        <w:rPr>
          <w:rFonts w:ascii="Times New Roman" w:hAnsi="Times New Roman" w:cs="Times New Roman"/>
        </w:rPr>
        <w:t xml:space="preserve">infected cases (1) or not (0). The K-function evaluates spatial distribution </w:t>
      </w:r>
      <w:r w:rsidR="00CC2BCC">
        <w:rPr>
          <w:rFonts w:ascii="Times New Roman" w:hAnsi="Times New Roman" w:cs="Times New Roman"/>
        </w:rPr>
        <w:t xml:space="preserve">of a selected factor (such as Ebola case-households) </w:t>
      </w:r>
      <w:r w:rsidRPr="005F215B">
        <w:rPr>
          <w:rFonts w:ascii="Times New Roman" w:hAnsi="Times New Roman" w:cs="Times New Roman"/>
        </w:rPr>
        <w:t xml:space="preserve">in relation to Complete Spatial </w:t>
      </w:r>
      <w:r w:rsidRPr="005F215B">
        <w:rPr>
          <w:rFonts w:ascii="Times New Roman" w:hAnsi="Times New Roman" w:cs="Times New Roman"/>
        </w:rPr>
        <w:lastRenderedPageBreak/>
        <w:t xml:space="preserve">Randomness (CSR), even when a weight field is provided. When the Observed </w:t>
      </w:r>
      <w:proofErr w:type="gramStart"/>
      <w:r w:rsidRPr="005F215B">
        <w:rPr>
          <w:rFonts w:ascii="Times New Roman" w:hAnsi="Times New Roman" w:cs="Times New Roman"/>
        </w:rPr>
        <w:t>L(</w:t>
      </w:r>
      <w:proofErr w:type="gramEnd"/>
      <w:r w:rsidRPr="005F215B">
        <w:rPr>
          <w:rFonts w:ascii="Times New Roman" w:hAnsi="Times New Roman" w:cs="Times New Roman"/>
        </w:rPr>
        <w:t xml:space="preserve">d) value is larger than the Maximum L(d) value, spatial clustering of infected households for that distance is statistically significant. When the Observed </w:t>
      </w:r>
      <w:proofErr w:type="gramStart"/>
      <w:r w:rsidRPr="005F215B">
        <w:rPr>
          <w:rFonts w:ascii="Times New Roman" w:hAnsi="Times New Roman" w:cs="Times New Roman"/>
        </w:rPr>
        <w:t>L(</w:t>
      </w:r>
      <w:proofErr w:type="gramEnd"/>
      <w:r w:rsidRPr="005F215B">
        <w:rPr>
          <w:rFonts w:ascii="Times New Roman" w:hAnsi="Times New Roman" w:cs="Times New Roman"/>
        </w:rPr>
        <w:t>d) value is smaller than the Minimum L(d) value, spatial dispersion of infected households for that distance is statistically significant.</w:t>
      </w:r>
    </w:p>
    <w:p w:rsidR="00FD47E6" w:rsidRDefault="00FD47E6" w:rsidP="00FD47E6">
      <w:pPr>
        <w:spacing w:line="480" w:lineRule="auto"/>
        <w:ind w:left="1080"/>
        <w:contextualSpacing/>
        <w:rPr>
          <w:rFonts w:ascii="Times New Roman" w:hAnsi="Times New Roman" w:cs="Times New Roman"/>
        </w:rPr>
      </w:pPr>
    </w:p>
    <w:p w:rsidR="00FD47E6" w:rsidRPr="006665D2" w:rsidRDefault="00FD47E6" w:rsidP="00FD47E6">
      <w:pPr>
        <w:pStyle w:val="ListParagraph"/>
        <w:numPr>
          <w:ilvl w:val="0"/>
          <w:numId w:val="3"/>
        </w:numPr>
        <w:spacing w:line="480" w:lineRule="auto"/>
        <w:rPr>
          <w:rFonts w:ascii="Times New Roman" w:hAnsi="Times New Roman" w:cs="Times New Roman"/>
        </w:rPr>
      </w:pPr>
      <w:proofErr w:type="spellStart"/>
      <w:r w:rsidRPr="006665D2">
        <w:rPr>
          <w:rFonts w:ascii="Times New Roman" w:hAnsi="Times New Roman" w:cs="Times New Roman"/>
        </w:rPr>
        <w:t>SaTScan</w:t>
      </w:r>
      <w:proofErr w:type="spellEnd"/>
    </w:p>
    <w:p w:rsidR="00FD47E6" w:rsidRDefault="00FD47E6" w:rsidP="00FD47E6">
      <w:pPr>
        <w:spacing w:after="200" w:line="480" w:lineRule="auto"/>
        <w:ind w:left="1440"/>
        <w:contextualSpacing/>
        <w:rPr>
          <w:rFonts w:ascii="Times New Roman" w:hAnsi="Times New Roman" w:cs="Times New Roman"/>
        </w:rPr>
      </w:pPr>
      <w:proofErr w:type="spellStart"/>
      <w:r w:rsidRPr="00E10DAC">
        <w:rPr>
          <w:rFonts w:ascii="Times New Roman" w:hAnsi="Times New Roman" w:cs="Times New Roman"/>
        </w:rPr>
        <w:t>SaTScan</w:t>
      </w:r>
      <w:proofErr w:type="spellEnd"/>
      <w:r w:rsidRPr="00E10DAC">
        <w:rPr>
          <w:rFonts w:ascii="Times New Roman" w:hAnsi="Times New Roman" w:cs="Times New Roman"/>
        </w:rPr>
        <w:t xml:space="preserve">™ software using </w:t>
      </w:r>
      <w:proofErr w:type="spellStart"/>
      <w:r w:rsidRPr="00E10DAC">
        <w:rPr>
          <w:rFonts w:ascii="Times New Roman" w:hAnsi="Times New Roman" w:cs="Times New Roman"/>
        </w:rPr>
        <w:t>Kulldorf’s</w:t>
      </w:r>
      <w:proofErr w:type="spellEnd"/>
      <w:r w:rsidRPr="00E10DAC">
        <w:rPr>
          <w:rFonts w:ascii="Times New Roman" w:hAnsi="Times New Roman" w:cs="Times New Roman"/>
        </w:rPr>
        <w:t xml:space="preserve"> scan statistic method of retrospective space-time permutation, purely temporal, and purely spatial Poisson models was used to identify Ebola-infected household clusters.</w:t>
      </w:r>
      <w:r>
        <w:rPr>
          <w:rFonts w:ascii="Times New Roman" w:hAnsi="Times New Roman" w:cs="Times New Roman"/>
        </w:rPr>
        <w:t xml:space="preserve"> </w:t>
      </w:r>
      <w:r w:rsidRPr="00E10DAC">
        <w:rPr>
          <w:rFonts w:ascii="Times New Roman" w:hAnsi="Times New Roman" w:cs="Times New Roman"/>
        </w:rPr>
        <w:t>We used household population size as a covariate divided into three groups, based on a K means cluster analysis of the household populations</w:t>
      </w:r>
      <w:r>
        <w:rPr>
          <w:rFonts w:ascii="Times New Roman" w:hAnsi="Times New Roman" w:cs="Times New Roman"/>
        </w:rPr>
        <w:t>:</w:t>
      </w:r>
    </w:p>
    <w:p w:rsidR="00FD47E6" w:rsidRPr="006665D2" w:rsidRDefault="00FD47E6" w:rsidP="00FD47E6">
      <w:pPr>
        <w:pStyle w:val="ListParagraph"/>
        <w:numPr>
          <w:ilvl w:val="0"/>
          <w:numId w:val="5"/>
        </w:numPr>
        <w:spacing w:line="480" w:lineRule="auto"/>
        <w:rPr>
          <w:rFonts w:ascii="Times New Roman" w:hAnsi="Times New Roman" w:cs="Times New Roman"/>
        </w:rPr>
      </w:pPr>
      <w:r w:rsidRPr="006665D2">
        <w:rPr>
          <w:rFonts w:ascii="Times New Roman" w:hAnsi="Times New Roman" w:cs="Times New Roman"/>
        </w:rPr>
        <w:t>Space-Time</w:t>
      </w:r>
    </w:p>
    <w:p w:rsidR="00FD47E6" w:rsidRPr="00E10DAC" w:rsidRDefault="00FD47E6" w:rsidP="00FD47E6">
      <w:pPr>
        <w:spacing w:line="480" w:lineRule="auto"/>
        <w:ind w:left="1980"/>
        <w:contextualSpacing/>
        <w:rPr>
          <w:rFonts w:ascii="Times New Roman" w:hAnsi="Times New Roman" w:cs="Times New Roman"/>
        </w:rPr>
      </w:pPr>
      <w:r w:rsidRPr="00E10DAC">
        <w:rPr>
          <w:rFonts w:ascii="Times New Roman" w:hAnsi="Times New Roman" w:cs="Times New Roman"/>
        </w:rPr>
        <w:t>Space-time cluster analysis revealed two statistically significant clusters:</w:t>
      </w:r>
    </w:p>
    <w:p w:rsidR="00FD47E6" w:rsidRPr="00E10DAC" w:rsidRDefault="00FD47E6" w:rsidP="00FD47E6">
      <w:pPr>
        <w:spacing w:line="480" w:lineRule="auto"/>
        <w:ind w:left="2160" w:hanging="180"/>
        <w:contextualSpacing/>
        <w:rPr>
          <w:rFonts w:ascii="Times New Roman" w:hAnsi="Times New Roman" w:cs="Times New Roman"/>
        </w:rPr>
      </w:pPr>
      <w:r w:rsidRPr="00E10DAC">
        <w:rPr>
          <w:rFonts w:ascii="Times New Roman" w:hAnsi="Times New Roman" w:cs="Times New Roman"/>
        </w:rPr>
        <w:t>•</w:t>
      </w:r>
      <w:r w:rsidRPr="00E10DAC">
        <w:rPr>
          <w:rFonts w:ascii="Times New Roman" w:hAnsi="Times New Roman" w:cs="Times New Roman"/>
        </w:rPr>
        <w:tab/>
        <w:t xml:space="preserve">A primary one including five infected households in a 58 </w:t>
      </w:r>
      <w:proofErr w:type="spellStart"/>
      <w:r w:rsidRPr="00E10DAC">
        <w:rPr>
          <w:rFonts w:ascii="Times New Roman" w:hAnsi="Times New Roman" w:cs="Times New Roman"/>
        </w:rPr>
        <w:t>metr</w:t>
      </w:r>
      <w:r w:rsidR="006771B3">
        <w:rPr>
          <w:rFonts w:ascii="Times New Roman" w:hAnsi="Times New Roman" w:cs="Times New Roman"/>
        </w:rPr>
        <w:t>e</w:t>
      </w:r>
      <w:proofErr w:type="spellEnd"/>
      <w:r w:rsidRPr="00E10DAC">
        <w:rPr>
          <w:rFonts w:ascii="Times New Roman" w:hAnsi="Times New Roman" w:cs="Times New Roman"/>
        </w:rPr>
        <w:t xml:space="preserve"> circle that includes 10 households over a </w:t>
      </w:r>
      <w:r w:rsidR="006771B3">
        <w:rPr>
          <w:rFonts w:ascii="Times New Roman" w:hAnsi="Times New Roman" w:cs="Times New Roman"/>
        </w:rPr>
        <w:t>2-</w:t>
      </w:r>
      <w:r w:rsidRPr="00E10DAC">
        <w:rPr>
          <w:rFonts w:ascii="Times New Roman" w:hAnsi="Times New Roman" w:cs="Times New Roman"/>
        </w:rPr>
        <w:t xml:space="preserve">day period from Days 32 </w:t>
      </w:r>
      <w:r w:rsidR="006771B3">
        <w:rPr>
          <w:rFonts w:ascii="Times New Roman" w:hAnsi="Times New Roman" w:cs="Times New Roman"/>
        </w:rPr>
        <w:t>to</w:t>
      </w:r>
      <w:r w:rsidR="006771B3" w:rsidRPr="00E10DAC">
        <w:rPr>
          <w:rFonts w:ascii="Times New Roman" w:hAnsi="Times New Roman" w:cs="Times New Roman"/>
        </w:rPr>
        <w:t xml:space="preserve"> </w:t>
      </w:r>
      <w:r w:rsidRPr="00E10DAC">
        <w:rPr>
          <w:rFonts w:ascii="Times New Roman" w:hAnsi="Times New Roman" w:cs="Times New Roman"/>
        </w:rPr>
        <w:t>33 (</w:t>
      </w:r>
      <w:r w:rsidR="006771B3">
        <w:rPr>
          <w:rFonts w:ascii="Times New Roman" w:hAnsi="Times New Roman" w:cs="Times New Roman"/>
        </w:rPr>
        <w:t xml:space="preserve">10–11 </w:t>
      </w:r>
      <w:r>
        <w:rPr>
          <w:rFonts w:ascii="Times New Roman" w:hAnsi="Times New Roman" w:cs="Times New Roman"/>
        </w:rPr>
        <w:t>September 2014</w:t>
      </w:r>
      <w:r w:rsidRPr="00E10DAC">
        <w:rPr>
          <w:rFonts w:ascii="Times New Roman" w:hAnsi="Times New Roman" w:cs="Times New Roman"/>
        </w:rPr>
        <w:t>) with a p-value of 0.013.</w:t>
      </w:r>
    </w:p>
    <w:p w:rsidR="00FD47E6" w:rsidRDefault="00FD47E6" w:rsidP="00FD47E6">
      <w:pPr>
        <w:spacing w:line="480" w:lineRule="auto"/>
        <w:ind w:left="2160" w:hanging="180"/>
        <w:contextualSpacing/>
        <w:rPr>
          <w:rFonts w:ascii="Times New Roman" w:hAnsi="Times New Roman" w:cs="Times New Roman"/>
        </w:rPr>
      </w:pPr>
      <w:r w:rsidRPr="00E10DAC">
        <w:rPr>
          <w:rFonts w:ascii="Times New Roman" w:hAnsi="Times New Roman" w:cs="Times New Roman"/>
        </w:rPr>
        <w:t>•</w:t>
      </w:r>
      <w:r w:rsidRPr="00E10DAC">
        <w:rPr>
          <w:rFonts w:ascii="Times New Roman" w:hAnsi="Times New Roman" w:cs="Times New Roman"/>
        </w:rPr>
        <w:tab/>
        <w:t xml:space="preserve">A secondary one including five infected households in an 86 </w:t>
      </w:r>
      <w:proofErr w:type="spellStart"/>
      <w:r w:rsidRPr="00E10DAC">
        <w:rPr>
          <w:rFonts w:ascii="Times New Roman" w:hAnsi="Times New Roman" w:cs="Times New Roman"/>
        </w:rPr>
        <w:t>metr</w:t>
      </w:r>
      <w:r w:rsidR="006771B3">
        <w:rPr>
          <w:rFonts w:ascii="Times New Roman" w:hAnsi="Times New Roman" w:cs="Times New Roman"/>
        </w:rPr>
        <w:t>e</w:t>
      </w:r>
      <w:proofErr w:type="spellEnd"/>
      <w:r w:rsidRPr="00E10DAC">
        <w:rPr>
          <w:rFonts w:ascii="Times New Roman" w:hAnsi="Times New Roman" w:cs="Times New Roman"/>
        </w:rPr>
        <w:t xml:space="preserve"> circle that includes 25 household over a </w:t>
      </w:r>
      <w:r w:rsidR="006771B3">
        <w:rPr>
          <w:rFonts w:ascii="Times New Roman" w:hAnsi="Times New Roman" w:cs="Times New Roman"/>
        </w:rPr>
        <w:t>1-</w:t>
      </w:r>
      <w:r w:rsidRPr="00E10DAC">
        <w:rPr>
          <w:rFonts w:ascii="Times New Roman" w:hAnsi="Times New Roman" w:cs="Times New Roman"/>
        </w:rPr>
        <w:t>day period on Day 27 (</w:t>
      </w:r>
      <w:r w:rsidR="006771B3">
        <w:rPr>
          <w:rFonts w:ascii="Times New Roman" w:hAnsi="Times New Roman" w:cs="Times New Roman"/>
        </w:rPr>
        <w:t xml:space="preserve">5 </w:t>
      </w:r>
      <w:r>
        <w:rPr>
          <w:rFonts w:ascii="Times New Roman" w:hAnsi="Times New Roman" w:cs="Times New Roman"/>
        </w:rPr>
        <w:t>September 2014</w:t>
      </w:r>
      <w:r w:rsidRPr="00E10DAC">
        <w:rPr>
          <w:rFonts w:ascii="Times New Roman" w:hAnsi="Times New Roman" w:cs="Times New Roman"/>
        </w:rPr>
        <w:t xml:space="preserve">) with a p-value of 0.047.  </w:t>
      </w:r>
    </w:p>
    <w:p w:rsidR="00FD47E6" w:rsidRPr="006665D2" w:rsidRDefault="00FD47E6" w:rsidP="00FD47E6">
      <w:pPr>
        <w:pStyle w:val="ListParagraph"/>
        <w:numPr>
          <w:ilvl w:val="0"/>
          <w:numId w:val="5"/>
        </w:numPr>
        <w:spacing w:line="480" w:lineRule="auto"/>
        <w:ind w:left="2232"/>
        <w:rPr>
          <w:rFonts w:ascii="Times New Roman" w:hAnsi="Times New Roman" w:cs="Times New Roman"/>
        </w:rPr>
      </w:pPr>
      <w:r w:rsidRPr="006665D2">
        <w:rPr>
          <w:rFonts w:ascii="Times New Roman" w:hAnsi="Times New Roman" w:cs="Times New Roman"/>
        </w:rPr>
        <w:t>Temporal</w:t>
      </w:r>
    </w:p>
    <w:p w:rsidR="00FD47E6" w:rsidRDefault="00FD47E6" w:rsidP="00FD47E6">
      <w:pPr>
        <w:spacing w:line="480" w:lineRule="auto"/>
        <w:ind w:left="2160"/>
        <w:contextualSpacing/>
        <w:rPr>
          <w:rFonts w:ascii="Times New Roman" w:hAnsi="Times New Roman" w:cs="Times New Roman"/>
        </w:rPr>
      </w:pPr>
      <w:r w:rsidRPr="00E10DAC">
        <w:rPr>
          <w:rFonts w:ascii="Times New Roman" w:hAnsi="Times New Roman" w:cs="Times New Roman"/>
        </w:rPr>
        <w:t xml:space="preserve">Purely temporal cluster analysis revealed one statistically significant cluster, including fifteen infected households over an eight day period from Days 27 </w:t>
      </w:r>
      <w:r w:rsidR="006771B3">
        <w:rPr>
          <w:rFonts w:ascii="Times New Roman" w:hAnsi="Times New Roman" w:cs="Times New Roman"/>
        </w:rPr>
        <w:t>to</w:t>
      </w:r>
      <w:r w:rsidRPr="00E10DAC">
        <w:rPr>
          <w:rFonts w:ascii="Times New Roman" w:hAnsi="Times New Roman" w:cs="Times New Roman"/>
        </w:rPr>
        <w:t xml:space="preserve"> 34 (</w:t>
      </w:r>
      <w:r w:rsidR="006771B3">
        <w:rPr>
          <w:rFonts w:ascii="Times New Roman" w:hAnsi="Times New Roman" w:cs="Times New Roman"/>
        </w:rPr>
        <w:t xml:space="preserve">5–12 </w:t>
      </w:r>
      <w:r>
        <w:rPr>
          <w:rFonts w:ascii="Times New Roman" w:hAnsi="Times New Roman" w:cs="Times New Roman"/>
        </w:rPr>
        <w:t>September 2014</w:t>
      </w:r>
      <w:r w:rsidRPr="00E10DAC">
        <w:rPr>
          <w:rFonts w:ascii="Times New Roman" w:hAnsi="Times New Roman" w:cs="Times New Roman"/>
        </w:rPr>
        <w:t>) with a p-value of 0.003.</w:t>
      </w:r>
    </w:p>
    <w:p w:rsidR="00FD47E6" w:rsidRDefault="00FD47E6" w:rsidP="00FD47E6">
      <w:pPr>
        <w:spacing w:after="200" w:line="480" w:lineRule="auto"/>
        <w:ind w:left="2160"/>
        <w:contextualSpacing/>
        <w:rPr>
          <w:rFonts w:ascii="Times New Roman" w:hAnsi="Times New Roman" w:cs="Times New Roman"/>
        </w:rPr>
      </w:pPr>
      <w:r w:rsidRPr="00E10DAC">
        <w:rPr>
          <w:rFonts w:ascii="Times New Roman" w:hAnsi="Times New Roman" w:cs="Times New Roman"/>
        </w:rPr>
        <w:lastRenderedPageBreak/>
        <w:t>The fact that the space-time clusters are contained within the more significant temporal cluster and that there are no spatial clusters lends evidence to the hypothesis that that space-time cluster are subsets of the more statistically significant temporal cluster and not due to the spatial relationships between the households.</w:t>
      </w:r>
    </w:p>
    <w:p w:rsidR="00FD47E6" w:rsidRDefault="00FD47E6" w:rsidP="00FD47E6">
      <w:pPr>
        <w:spacing w:line="480" w:lineRule="auto"/>
        <w:ind w:firstLine="720"/>
        <w:rPr>
          <w:rFonts w:ascii="Times New Roman" w:hAnsi="Times New Roman" w:cs="Times New Roman"/>
        </w:rPr>
      </w:pPr>
    </w:p>
    <w:p w:rsidR="00FD47E6" w:rsidRPr="006665D2" w:rsidRDefault="00FD47E6" w:rsidP="00FD47E6">
      <w:pPr>
        <w:spacing w:line="480" w:lineRule="auto"/>
        <w:ind w:firstLine="72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r>
      <w:r w:rsidRPr="006665D2">
        <w:rPr>
          <w:rFonts w:ascii="Times New Roman" w:hAnsi="Times New Roman" w:cs="Times New Roman"/>
        </w:rPr>
        <w:t>Detailed Description of Distance Metrics</w:t>
      </w:r>
    </w:p>
    <w:p w:rsidR="00FD47E6" w:rsidRPr="001A796B" w:rsidRDefault="00FD47E6" w:rsidP="00FD47E6">
      <w:pPr>
        <w:spacing w:line="480" w:lineRule="auto"/>
        <w:ind w:left="1800" w:hanging="360"/>
        <w:rPr>
          <w:rFonts w:ascii="Times New Roman" w:hAnsi="Times New Roman" w:cs="Times New Roman"/>
          <w:bCs/>
        </w:rPr>
      </w:pPr>
      <w:r w:rsidRPr="001A796B">
        <w:rPr>
          <w:rFonts w:ascii="Times New Roman" w:hAnsi="Times New Roman" w:cs="Times New Roman"/>
          <w:bCs/>
        </w:rPr>
        <w:t xml:space="preserve">1.   For each household we created a matrix of distances measuring the distance between that given household and each case-household that had symptom onset for its index case at least </w:t>
      </w:r>
      <w:r w:rsidR="006771B3">
        <w:rPr>
          <w:rFonts w:ascii="Times New Roman" w:hAnsi="Times New Roman" w:cs="Times New Roman"/>
          <w:bCs/>
        </w:rPr>
        <w:t>2</w:t>
      </w:r>
      <w:r w:rsidR="002F1BF0" w:rsidRPr="001A796B">
        <w:rPr>
          <w:rFonts w:ascii="Times New Roman" w:hAnsi="Times New Roman" w:cs="Times New Roman"/>
          <w:bCs/>
        </w:rPr>
        <w:t xml:space="preserve"> </w:t>
      </w:r>
      <w:r w:rsidRPr="001A796B">
        <w:rPr>
          <w:rFonts w:ascii="Times New Roman" w:hAnsi="Times New Roman" w:cs="Times New Roman"/>
          <w:bCs/>
        </w:rPr>
        <w:t>day</w:t>
      </w:r>
      <w:r w:rsidR="002F1BF0">
        <w:rPr>
          <w:rFonts w:ascii="Times New Roman" w:hAnsi="Times New Roman" w:cs="Times New Roman"/>
          <w:bCs/>
        </w:rPr>
        <w:t>s</w:t>
      </w:r>
      <w:r w:rsidRPr="001A796B">
        <w:rPr>
          <w:rFonts w:ascii="Times New Roman" w:hAnsi="Times New Roman" w:cs="Times New Roman"/>
          <w:bCs/>
        </w:rPr>
        <w:t xml:space="preserve"> prior to that given household (i.e., each potential source-household). Because a given household had more than one potential source-household, we calculated the average distance of these distances from each potential source-household. Because households became case-households (and thus potential source-households) on different days throughout the study period, the distance metric accounts for the fact that the average distances to case-households were dynamic over the course of the outbreak. Therefore, each household has multiple distance metrics corresponding to the days when new households became case-households. </w:t>
      </w:r>
    </w:p>
    <w:p w:rsidR="00FD47E6" w:rsidRDefault="00FD47E6" w:rsidP="00FD47E6">
      <w:pPr>
        <w:spacing w:line="480" w:lineRule="auto"/>
        <w:ind w:left="2160" w:hanging="360"/>
        <w:rPr>
          <w:rFonts w:ascii="Times New Roman" w:hAnsi="Times New Roman" w:cs="Times New Roman"/>
          <w:bCs/>
        </w:rPr>
      </w:pPr>
      <w:r>
        <w:rPr>
          <w:rFonts w:ascii="Times New Roman" w:hAnsi="Times New Roman" w:cs="Times New Roman"/>
          <w:bCs/>
        </w:rPr>
        <w:t>i</w:t>
      </w:r>
      <w:r w:rsidRPr="001A796B">
        <w:rPr>
          <w:rFonts w:ascii="Times New Roman" w:hAnsi="Times New Roman" w:cs="Times New Roman"/>
          <w:bCs/>
        </w:rPr>
        <w:t xml:space="preserve">. </w:t>
      </w:r>
      <w:r>
        <w:rPr>
          <w:rFonts w:ascii="Times New Roman" w:hAnsi="Times New Roman" w:cs="Times New Roman"/>
          <w:bCs/>
        </w:rPr>
        <w:t xml:space="preserve">  </w:t>
      </w:r>
      <w:r w:rsidRPr="001A796B">
        <w:rPr>
          <w:rFonts w:ascii="Times New Roman" w:hAnsi="Times New Roman" w:cs="Times New Roman"/>
          <w:bCs/>
        </w:rPr>
        <w:t>We also conducted alternate distance metric calculations (listed</w:t>
      </w:r>
      <w:r>
        <w:rPr>
          <w:rFonts w:ascii="Times New Roman" w:hAnsi="Times New Roman" w:cs="Times New Roman"/>
          <w:bCs/>
        </w:rPr>
        <w:t xml:space="preserve"> below</w:t>
      </w:r>
      <w:r w:rsidRPr="001A796B">
        <w:rPr>
          <w:rFonts w:ascii="Times New Roman" w:hAnsi="Times New Roman" w:cs="Times New Roman"/>
          <w:bCs/>
        </w:rPr>
        <w:t xml:space="preserve"> in Appendix </w:t>
      </w:r>
      <w:r>
        <w:rPr>
          <w:rFonts w:ascii="Times New Roman" w:hAnsi="Times New Roman" w:cs="Times New Roman"/>
          <w:bCs/>
        </w:rPr>
        <w:t>IV.9)</w:t>
      </w:r>
      <w:r w:rsidRPr="001A796B">
        <w:rPr>
          <w:rFonts w:ascii="Times New Roman" w:hAnsi="Times New Roman" w:cs="Times New Roman"/>
          <w:bCs/>
        </w:rPr>
        <w:t xml:space="preserve"> including the minimum distance and sum of distances between a household and multiple case-households, but found that average distance metric was the most appropriate representation of our data. </w:t>
      </w:r>
    </w:p>
    <w:p w:rsidR="00FD47E6" w:rsidRDefault="00FD47E6" w:rsidP="00FD47E6">
      <w:pPr>
        <w:spacing w:line="480" w:lineRule="auto"/>
        <w:ind w:left="2160" w:hanging="360"/>
        <w:rPr>
          <w:rFonts w:ascii="Times New Roman" w:hAnsi="Times New Roman" w:cs="Times New Roman"/>
          <w:bCs/>
        </w:rPr>
      </w:pPr>
      <w:r>
        <w:rPr>
          <w:rFonts w:ascii="Times New Roman" w:hAnsi="Times New Roman" w:cs="Times New Roman"/>
          <w:bCs/>
        </w:rPr>
        <w:t>ii</w:t>
      </w:r>
      <w:r w:rsidRPr="001A796B">
        <w:rPr>
          <w:rFonts w:ascii="Times New Roman" w:hAnsi="Times New Roman" w:cs="Times New Roman"/>
          <w:bCs/>
        </w:rPr>
        <w:t xml:space="preserve">. </w:t>
      </w:r>
      <w:r>
        <w:rPr>
          <w:rFonts w:ascii="Times New Roman" w:hAnsi="Times New Roman" w:cs="Times New Roman"/>
          <w:bCs/>
        </w:rPr>
        <w:t xml:space="preserve">  </w:t>
      </w:r>
      <w:r w:rsidRPr="001A796B">
        <w:rPr>
          <w:rFonts w:ascii="Times New Roman" w:hAnsi="Times New Roman" w:cs="Times New Roman"/>
          <w:bCs/>
        </w:rPr>
        <w:t xml:space="preserve">Because we hypothesize that a smaller distance increases risk, we found that it worked better to average rather than sum the distances. </w:t>
      </w:r>
    </w:p>
    <w:p w:rsidR="00FD47E6" w:rsidRPr="001A796B" w:rsidRDefault="00FD47E6" w:rsidP="00FD47E6">
      <w:pPr>
        <w:spacing w:line="480" w:lineRule="auto"/>
        <w:ind w:left="2160" w:hanging="360"/>
        <w:rPr>
          <w:rFonts w:ascii="Times New Roman" w:hAnsi="Times New Roman" w:cs="Times New Roman"/>
          <w:bCs/>
        </w:rPr>
      </w:pPr>
      <w:r>
        <w:rPr>
          <w:rFonts w:ascii="Times New Roman" w:hAnsi="Times New Roman" w:cs="Times New Roman"/>
          <w:bCs/>
        </w:rPr>
        <w:lastRenderedPageBreak/>
        <w:t>iii</w:t>
      </w:r>
      <w:r w:rsidRPr="001A796B">
        <w:rPr>
          <w:rFonts w:ascii="Times New Roman" w:hAnsi="Times New Roman" w:cs="Times New Roman"/>
          <w:bCs/>
        </w:rPr>
        <w:t xml:space="preserve">. </w:t>
      </w:r>
      <w:r>
        <w:rPr>
          <w:rFonts w:ascii="Times New Roman" w:hAnsi="Times New Roman" w:cs="Times New Roman"/>
          <w:bCs/>
        </w:rPr>
        <w:t xml:space="preserve">  </w:t>
      </w:r>
      <w:r w:rsidRPr="001A796B">
        <w:rPr>
          <w:rFonts w:ascii="Times New Roman" w:hAnsi="Times New Roman" w:cs="Times New Roman"/>
          <w:bCs/>
        </w:rPr>
        <w:t xml:space="preserve">The minimum distance index, which we could make binary by picking a cutoff value, did not reflect the full degree of risk either because it only quantified the risk posed by the closest household rather than several nearby households. </w:t>
      </w:r>
    </w:p>
    <w:p w:rsidR="00FD47E6" w:rsidRDefault="00FD47E6" w:rsidP="00FD47E6">
      <w:pPr>
        <w:spacing w:line="480" w:lineRule="auto"/>
        <w:ind w:left="1800" w:hanging="360"/>
        <w:rPr>
          <w:rFonts w:ascii="Times New Roman" w:hAnsi="Times New Roman" w:cs="Times New Roman"/>
        </w:rPr>
      </w:pPr>
      <w:r w:rsidRPr="001A796B">
        <w:rPr>
          <w:rFonts w:ascii="Times New Roman" w:hAnsi="Times New Roman" w:cs="Times New Roman"/>
          <w:bCs/>
        </w:rPr>
        <w:t>2.   The number of records for each household corresponds to a time-step (measured in days). The time-step has a value that represents every day in this study period when new households become case-households. As new case-households appeared on 17 of the 46 days in the study period, there were 17 time-steps and therefore 17 distance values were calculated for each household in the distance metric.</w:t>
      </w:r>
      <w:r>
        <w:rPr>
          <w:rFonts w:ascii="Times New Roman" w:hAnsi="Times New Roman" w:cs="Times New Roman"/>
          <w:bCs/>
        </w:rPr>
        <w:t xml:space="preserve"> </w:t>
      </w:r>
      <w:r>
        <w:rPr>
          <w:rFonts w:ascii="Times New Roman" w:hAnsi="Times New Roman" w:cs="Times New Roman"/>
        </w:rPr>
        <w:t xml:space="preserve">As households became infected, they were removed from the next day’s </w:t>
      </w:r>
      <w:r>
        <w:rPr>
          <w:rFonts w:ascii="Times New Roman" w:hAnsi="Times New Roman" w:cs="Times New Roman"/>
          <w:bCs/>
        </w:rPr>
        <w:t xml:space="preserve">non-infected household list and added to the </w:t>
      </w:r>
      <w:r>
        <w:rPr>
          <w:rFonts w:ascii="Times New Roman" w:hAnsi="Times New Roman" w:cs="Times New Roman"/>
        </w:rPr>
        <w:t xml:space="preserve">potential source-household list. </w:t>
      </w:r>
    </w:p>
    <w:p w:rsidR="00FD47E6" w:rsidRDefault="00FD47E6" w:rsidP="00FD47E6">
      <w:pPr>
        <w:spacing w:line="480" w:lineRule="auto"/>
        <w:ind w:left="1800" w:hanging="360"/>
        <w:rPr>
          <w:rFonts w:ascii="Times New Roman" w:hAnsi="Times New Roman" w:cs="Times New Roman"/>
        </w:rPr>
      </w:pPr>
      <w:r>
        <w:rPr>
          <w:rFonts w:ascii="Times New Roman" w:hAnsi="Times New Roman" w:cs="Times New Roman"/>
          <w:bCs/>
        </w:rPr>
        <w:t xml:space="preserve">3.   </w:t>
      </w:r>
      <w:r>
        <w:rPr>
          <w:rFonts w:ascii="Times New Roman" w:hAnsi="Times New Roman" w:cs="Times New Roman"/>
        </w:rPr>
        <w:t xml:space="preserve">Calculations of average distances incorporated dates of household infection to determine which case-households were potential source-households to each uninfected household. Integrating date of onset for each case-household into distance calculations allowed us to address temporality and spatial factors of household transmission within a single distance metric. </w:t>
      </w:r>
      <w:r w:rsidRPr="00AE5741">
        <w:rPr>
          <w:rFonts w:ascii="Times New Roman" w:hAnsi="Times New Roman" w:cs="Times New Roman"/>
        </w:rPr>
        <w:t xml:space="preserve"> </w:t>
      </w:r>
    </w:p>
    <w:p w:rsidR="00FD47E6" w:rsidRDefault="00FD47E6" w:rsidP="00FD47E6">
      <w:pPr>
        <w:spacing w:line="480" w:lineRule="auto"/>
        <w:ind w:left="1800"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Cs/>
        </w:rPr>
        <w:t>F</w:t>
      </w:r>
      <w:r w:rsidRPr="001A796B">
        <w:rPr>
          <w:rFonts w:ascii="Times New Roman" w:hAnsi="Times New Roman" w:cs="Times New Roman"/>
          <w:bCs/>
        </w:rPr>
        <w:t xml:space="preserve">or the </w:t>
      </w:r>
      <w:r>
        <w:rPr>
          <w:rFonts w:ascii="Times New Roman" w:hAnsi="Times New Roman" w:cs="Times New Roman"/>
          <w:bCs/>
        </w:rPr>
        <w:t>GEE</w:t>
      </w:r>
      <w:r w:rsidRPr="001A796B">
        <w:rPr>
          <w:rFonts w:ascii="Times New Roman" w:hAnsi="Times New Roman" w:cs="Times New Roman"/>
          <w:bCs/>
        </w:rPr>
        <w:t xml:space="preserve"> analysis</w:t>
      </w:r>
      <w:r>
        <w:rPr>
          <w:rFonts w:ascii="Times New Roman" w:hAnsi="Times New Roman" w:cs="Times New Roman"/>
          <w:bCs/>
        </w:rPr>
        <w:t>,</w:t>
      </w:r>
      <w:r w:rsidRPr="001A796B">
        <w:rPr>
          <w:rFonts w:ascii="Times New Roman" w:hAnsi="Times New Roman" w:cs="Times New Roman"/>
          <w:bCs/>
        </w:rPr>
        <w:t xml:space="preserve"> each household maintains multiple records used in the modeling that include the average distance metric and the number of days between events.</w:t>
      </w:r>
    </w:p>
    <w:p w:rsidR="00FD47E6" w:rsidRDefault="00FD47E6" w:rsidP="00FD47E6">
      <w:pPr>
        <w:spacing w:line="480" w:lineRule="auto"/>
        <w:ind w:left="1800" w:hanging="360"/>
        <w:rPr>
          <w:rFonts w:ascii="Times New Roman" w:hAnsi="Times New Roman" w:cs="Times New Roman"/>
        </w:rPr>
      </w:pPr>
      <w:r>
        <w:rPr>
          <w:rFonts w:ascii="Times New Roman" w:hAnsi="Times New Roman" w:cs="Times New Roman"/>
        </w:rPr>
        <w:t xml:space="preserve">5.   </w:t>
      </w:r>
      <w:r w:rsidRPr="001A796B">
        <w:rPr>
          <w:rFonts w:ascii="Times New Roman" w:hAnsi="Times New Roman" w:cs="Times New Roman"/>
          <w:bCs/>
        </w:rPr>
        <w:t>The number of days and distances in the analysis that does not account for quarantine represents the time interval between time-steps and the average distance between a household and new case-households.</w:t>
      </w:r>
    </w:p>
    <w:p w:rsidR="00FD47E6" w:rsidRDefault="00FD47E6" w:rsidP="00FD47E6">
      <w:pPr>
        <w:spacing w:line="480" w:lineRule="auto"/>
        <w:ind w:left="1800" w:hanging="360"/>
        <w:rPr>
          <w:rFonts w:ascii="Times New Roman" w:hAnsi="Times New Roman" w:cs="Times New Roman"/>
        </w:rPr>
      </w:pPr>
      <w:r>
        <w:rPr>
          <w:rFonts w:ascii="Times New Roman" w:hAnsi="Times New Roman" w:cs="Times New Roman"/>
        </w:rPr>
        <w:t xml:space="preserve">6.   </w:t>
      </w:r>
      <w:r w:rsidRPr="001A796B">
        <w:rPr>
          <w:rFonts w:ascii="Times New Roman" w:hAnsi="Times New Roman" w:cs="Times New Roman"/>
          <w:bCs/>
        </w:rPr>
        <w:t xml:space="preserve">An additional distance metric (average quarantine distance metric) was developed to conduct an analysis of the effect of household quarantine. In the quarantine analysis, </w:t>
      </w:r>
      <w:r w:rsidRPr="001A796B">
        <w:rPr>
          <w:rFonts w:ascii="Times New Roman" w:hAnsi="Times New Roman" w:cs="Times New Roman"/>
          <w:bCs/>
        </w:rPr>
        <w:lastRenderedPageBreak/>
        <w:t>any case-household that was quarantined contributed days and distances to the average quarantine distance metric until the date of quarantine.</w:t>
      </w:r>
    </w:p>
    <w:p w:rsidR="00FD47E6" w:rsidRDefault="00FD47E6" w:rsidP="00FD47E6">
      <w:pPr>
        <w:spacing w:line="480" w:lineRule="auto"/>
        <w:ind w:left="1800" w:hanging="360"/>
        <w:rPr>
          <w:rFonts w:ascii="Times New Roman" w:hAnsi="Times New Roman" w:cs="Times New Roman"/>
          <w:bCs/>
        </w:rPr>
      </w:pPr>
      <w:r>
        <w:rPr>
          <w:rFonts w:ascii="Times New Roman" w:hAnsi="Times New Roman" w:cs="Times New Roman"/>
        </w:rPr>
        <w:t xml:space="preserve">7.   </w:t>
      </w:r>
      <w:r w:rsidRPr="001A796B">
        <w:rPr>
          <w:rFonts w:ascii="Times New Roman" w:hAnsi="Times New Roman" w:cs="Times New Roman"/>
          <w:bCs/>
        </w:rPr>
        <w:t>A third distance metric (average prompt quarantine distance metric) was developed to conduct an analysis of the effect of prompt household quarantine. In the prompt quarantine distance analysis, only case-households quarantined within 48 hours of date of symptom onset were categorized as undergoing prompt quarantine, while all other case-households were categorized as not quarantined. Case-households with prompt quarantine do not contribute days or distances to the distance metr</w:t>
      </w:r>
      <w:r>
        <w:rPr>
          <w:rFonts w:ascii="Times New Roman" w:hAnsi="Times New Roman" w:cs="Times New Roman"/>
          <w:bCs/>
        </w:rPr>
        <w:t xml:space="preserve">ic after the date of quarantine. </w:t>
      </w:r>
    </w:p>
    <w:p w:rsidR="00FD47E6" w:rsidRDefault="00FD47E6" w:rsidP="00FD47E6">
      <w:pPr>
        <w:spacing w:line="480" w:lineRule="auto"/>
        <w:ind w:left="1800" w:hanging="360"/>
        <w:rPr>
          <w:rFonts w:ascii="Times New Roman" w:hAnsi="Times New Roman" w:cs="Times New Roman"/>
          <w:bCs/>
        </w:rPr>
      </w:pPr>
      <w:r>
        <w:rPr>
          <w:rFonts w:ascii="Times New Roman" w:hAnsi="Times New Roman" w:cs="Times New Roman"/>
          <w:bCs/>
        </w:rPr>
        <w:t xml:space="preserve">8.   </w:t>
      </w:r>
      <w:r w:rsidRPr="001A796B">
        <w:rPr>
          <w:rFonts w:ascii="Times New Roman" w:hAnsi="Times New Roman" w:cs="Times New Roman"/>
          <w:bCs/>
        </w:rPr>
        <w:t>For the prompt quarantine analysis we compared the odds ratio (OR) of the average distance metric to the OR of the prompt qua</w:t>
      </w:r>
      <w:r>
        <w:rPr>
          <w:rFonts w:ascii="Times New Roman" w:hAnsi="Times New Roman" w:cs="Times New Roman"/>
          <w:bCs/>
        </w:rPr>
        <w:t>rantine average distance metric.</w:t>
      </w:r>
    </w:p>
    <w:p w:rsidR="00FD47E6" w:rsidRPr="000C65EE" w:rsidRDefault="00FD47E6" w:rsidP="00FD47E6">
      <w:pPr>
        <w:spacing w:line="480" w:lineRule="auto"/>
        <w:ind w:left="1800" w:hanging="360"/>
        <w:rPr>
          <w:rFonts w:ascii="Times New Roman" w:hAnsi="Times New Roman" w:cs="Times New Roman"/>
        </w:rPr>
      </w:pPr>
      <w:r>
        <w:rPr>
          <w:rFonts w:ascii="Times New Roman" w:hAnsi="Times New Roman" w:cs="Times New Roman"/>
          <w:bCs/>
        </w:rPr>
        <w:t>9.  The following distance metrics were explored to determine the most appropriate metrics for our data (selected metrics are identified by *):</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Total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Minimum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Median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Average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Total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Minimum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Median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Average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Total prompt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Minimum prompt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t>Median prompt quarantine distance</w:t>
      </w:r>
    </w:p>
    <w:p w:rsidR="00FD47E6" w:rsidRPr="006665D2" w:rsidRDefault="00FD47E6" w:rsidP="00FD47E6">
      <w:pPr>
        <w:pStyle w:val="ListParagraph"/>
        <w:numPr>
          <w:ilvl w:val="3"/>
          <w:numId w:val="6"/>
        </w:numPr>
        <w:spacing w:line="480" w:lineRule="auto"/>
        <w:ind w:left="2520"/>
        <w:rPr>
          <w:rFonts w:ascii="Times New Roman" w:hAnsi="Times New Roman" w:cs="Times New Roman"/>
          <w:bCs/>
        </w:rPr>
      </w:pPr>
      <w:r w:rsidRPr="006665D2">
        <w:rPr>
          <w:rFonts w:ascii="Times New Roman" w:hAnsi="Times New Roman" w:cs="Times New Roman"/>
          <w:bCs/>
        </w:rPr>
        <w:lastRenderedPageBreak/>
        <w:t>Average prompt quarantine distance*</w:t>
      </w:r>
    </w:p>
    <w:p w:rsidR="00FD47E6" w:rsidRDefault="00FD47E6" w:rsidP="00FD47E6">
      <w:pPr>
        <w:spacing w:after="200" w:line="480" w:lineRule="auto"/>
        <w:ind w:left="1080"/>
        <w:contextualSpacing/>
        <w:rPr>
          <w:rFonts w:ascii="Times New Roman" w:hAnsi="Times New Roman" w:cs="Times New Roman"/>
        </w:rPr>
      </w:pPr>
    </w:p>
    <w:p w:rsidR="00FD47E6" w:rsidRPr="006665D2" w:rsidRDefault="00FD47E6" w:rsidP="00FD47E6">
      <w:pPr>
        <w:pStyle w:val="ListParagraph"/>
        <w:numPr>
          <w:ilvl w:val="0"/>
          <w:numId w:val="8"/>
        </w:numPr>
        <w:spacing w:after="200" w:line="480" w:lineRule="auto"/>
        <w:rPr>
          <w:rFonts w:ascii="Times New Roman" w:hAnsi="Times New Roman" w:cs="Times New Roman"/>
        </w:rPr>
      </w:pPr>
      <w:r w:rsidRPr="006665D2">
        <w:rPr>
          <w:rFonts w:ascii="Times New Roman" w:hAnsi="Times New Roman" w:cs="Times New Roman"/>
        </w:rPr>
        <w:t>Description of GEE</w:t>
      </w:r>
    </w:p>
    <w:p w:rsidR="00FD47E6" w:rsidRPr="001E5CAB" w:rsidRDefault="00FD47E6" w:rsidP="00FD47E6">
      <w:pPr>
        <w:spacing w:line="480" w:lineRule="auto"/>
        <w:ind w:left="1080"/>
        <w:contextualSpacing/>
        <w:rPr>
          <w:rFonts w:ascii="Times New Roman" w:hAnsi="Times New Roman" w:cs="Times New Roman"/>
        </w:rPr>
      </w:pPr>
      <w:r w:rsidRPr="001E5CAB">
        <w:rPr>
          <w:rFonts w:ascii="Times New Roman" w:hAnsi="Times New Roman" w:cs="Times New Roman"/>
        </w:rPr>
        <w:t xml:space="preserve">We developed generalized estimating equations (GEE) to describe risk factors for household acquisition of Ebola virus while incorporating repeated measures on households over time. GEE allowed for correlations of each household’s repeated measures. Our primary outcome variable, </w:t>
      </w:r>
      <w:r w:rsidRPr="001E5CAB">
        <w:rPr>
          <w:rFonts w:ascii="Times New Roman" w:hAnsi="Times New Roman" w:cs="Times New Roman"/>
          <w:i/>
        </w:rPr>
        <w:t>case-household</w:t>
      </w:r>
      <w:r w:rsidRPr="001E5CAB">
        <w:rPr>
          <w:rFonts w:ascii="Times New Roman" w:hAnsi="Times New Roman" w:cs="Times New Roman"/>
        </w:rPr>
        <w:t xml:space="preserve">, describes a household’s infection status on any given day during the study period (i.e., 0=uninfected, 1=infected); therefore, we modeled the probability that an uninfected household would become </w:t>
      </w:r>
      <w:r>
        <w:rPr>
          <w:rFonts w:ascii="Times New Roman" w:hAnsi="Times New Roman" w:cs="Times New Roman"/>
        </w:rPr>
        <w:t xml:space="preserve">infected (i.e., </w:t>
      </w:r>
      <w:r w:rsidRPr="001E5CAB">
        <w:rPr>
          <w:rFonts w:ascii="Times New Roman" w:hAnsi="Times New Roman" w:cs="Times New Roman"/>
        </w:rPr>
        <w:t>a case-household</w:t>
      </w:r>
      <w:r>
        <w:rPr>
          <w:rFonts w:ascii="Times New Roman" w:hAnsi="Times New Roman" w:cs="Times New Roman"/>
        </w:rPr>
        <w:t>)</w:t>
      </w:r>
      <w:r w:rsidRPr="001E5CAB">
        <w:rPr>
          <w:rFonts w:ascii="Times New Roman" w:hAnsi="Times New Roman" w:cs="Times New Roman"/>
        </w:rPr>
        <w:t xml:space="preserve"> each day. </w:t>
      </w:r>
    </w:p>
    <w:p w:rsidR="00FD47E6" w:rsidRPr="001E5CAB" w:rsidRDefault="00FD47E6" w:rsidP="00FD47E6">
      <w:pPr>
        <w:spacing w:line="480" w:lineRule="auto"/>
        <w:ind w:left="1080"/>
        <w:contextualSpacing/>
        <w:rPr>
          <w:rFonts w:ascii="Times New Roman" w:hAnsi="Times New Roman" w:cs="Times New Roman"/>
        </w:rPr>
      </w:pPr>
    </w:p>
    <w:p w:rsidR="00FD47E6" w:rsidRPr="001E5CAB" w:rsidRDefault="00FD47E6" w:rsidP="00FD47E6">
      <w:pPr>
        <w:spacing w:line="480" w:lineRule="auto"/>
        <w:ind w:left="1080"/>
        <w:contextualSpacing/>
        <w:rPr>
          <w:rFonts w:ascii="Times New Roman" w:hAnsi="Times New Roman" w:cs="Times New Roman"/>
        </w:rPr>
      </w:pPr>
      <w:r w:rsidRPr="001E5CAB">
        <w:rPr>
          <w:rFonts w:ascii="Times New Roman" w:hAnsi="Times New Roman" w:cs="Times New Roman"/>
        </w:rPr>
        <w:t xml:space="preserve">We modeled the effects of the </w:t>
      </w:r>
      <w:r>
        <w:rPr>
          <w:rFonts w:ascii="Times New Roman" w:hAnsi="Times New Roman" w:cs="Times New Roman"/>
        </w:rPr>
        <w:t>average</w:t>
      </w:r>
      <w:r w:rsidRPr="001E5CAB">
        <w:rPr>
          <w:rFonts w:ascii="Times New Roman" w:hAnsi="Times New Roman" w:cs="Times New Roman"/>
        </w:rPr>
        <w:t xml:space="preserve"> distance metric, </w:t>
      </w:r>
      <w:r>
        <w:rPr>
          <w:rFonts w:ascii="Times New Roman" w:hAnsi="Times New Roman" w:cs="Times New Roman"/>
        </w:rPr>
        <w:t>average</w:t>
      </w:r>
      <w:r w:rsidRPr="001E5CAB">
        <w:rPr>
          <w:rFonts w:ascii="Times New Roman" w:hAnsi="Times New Roman" w:cs="Times New Roman"/>
        </w:rPr>
        <w:t xml:space="preserve"> quarantine distance metric, and </w:t>
      </w:r>
      <w:r>
        <w:rPr>
          <w:rFonts w:ascii="Times New Roman" w:hAnsi="Times New Roman" w:cs="Times New Roman"/>
        </w:rPr>
        <w:t>average</w:t>
      </w:r>
      <w:r w:rsidRPr="001E5CAB">
        <w:rPr>
          <w:rFonts w:ascii="Times New Roman" w:hAnsi="Times New Roman" w:cs="Times New Roman"/>
        </w:rPr>
        <w:t xml:space="preserve"> prompt quarantine distance metric separately in the univariate analysis and compared resulting odds ratios to determine variations in the average quarantine distance metric and average prompt quarantine distance metric effects. Ultimately, the </w:t>
      </w:r>
      <w:r>
        <w:rPr>
          <w:rFonts w:ascii="Times New Roman" w:hAnsi="Times New Roman" w:cs="Times New Roman"/>
        </w:rPr>
        <w:t>average</w:t>
      </w:r>
      <w:r w:rsidRPr="001E5CAB">
        <w:rPr>
          <w:rFonts w:ascii="Times New Roman" w:hAnsi="Times New Roman" w:cs="Times New Roman"/>
        </w:rPr>
        <w:t xml:space="preserve"> quarantine distance metric was excluded from GEE based on non-significant univariate analysis results and given that the </w:t>
      </w:r>
      <w:r>
        <w:rPr>
          <w:rFonts w:ascii="Times New Roman" w:hAnsi="Times New Roman" w:cs="Times New Roman"/>
        </w:rPr>
        <w:t>average</w:t>
      </w:r>
      <w:r w:rsidRPr="001E5CAB">
        <w:rPr>
          <w:rFonts w:ascii="Times New Roman" w:hAnsi="Times New Roman" w:cs="Times New Roman"/>
        </w:rPr>
        <w:t xml:space="preserve"> prompt quarantine distance metric provided a mechanism to assess effect of household quarantine that had been implemented in an appropriate timeframe. </w:t>
      </w:r>
      <w:r>
        <w:rPr>
          <w:rFonts w:ascii="Times New Roman" w:hAnsi="Times New Roman" w:cs="Times New Roman"/>
        </w:rPr>
        <w:t xml:space="preserve">We used the R package </w:t>
      </w:r>
      <w:proofErr w:type="spellStart"/>
      <w:r>
        <w:rPr>
          <w:rFonts w:ascii="Times New Roman" w:hAnsi="Times New Roman" w:cs="Times New Roman"/>
        </w:rPr>
        <w:t>geepack</w:t>
      </w:r>
      <w:proofErr w:type="spellEnd"/>
      <w:r>
        <w:rPr>
          <w:rFonts w:ascii="Times New Roman" w:hAnsi="Times New Roman" w:cs="Times New Roman"/>
        </w:rPr>
        <w:t xml:space="preserve"> with an exchangeable correlation structure. There were 64 clusters with the largest cluster having 17 values.</w:t>
      </w:r>
    </w:p>
    <w:p w:rsidR="00FD47E6" w:rsidRPr="001E5CAB" w:rsidRDefault="00FD47E6" w:rsidP="00FD47E6">
      <w:pPr>
        <w:spacing w:line="480" w:lineRule="auto"/>
        <w:ind w:left="1080"/>
        <w:contextualSpacing/>
        <w:rPr>
          <w:rFonts w:ascii="Times New Roman" w:hAnsi="Times New Roman" w:cs="Times New Roman"/>
        </w:rPr>
      </w:pPr>
    </w:p>
    <w:p w:rsidR="00FD47E6" w:rsidRPr="006665D2" w:rsidRDefault="00FD47E6" w:rsidP="00FD47E6">
      <w:pPr>
        <w:pStyle w:val="ListParagraph"/>
        <w:numPr>
          <w:ilvl w:val="0"/>
          <w:numId w:val="4"/>
        </w:numPr>
        <w:spacing w:line="480" w:lineRule="auto"/>
        <w:rPr>
          <w:rFonts w:ascii="Times New Roman" w:hAnsi="Times New Roman" w:cs="Times New Roman"/>
        </w:rPr>
      </w:pPr>
      <w:r w:rsidRPr="006665D2">
        <w:rPr>
          <w:rFonts w:ascii="Times New Roman" w:hAnsi="Times New Roman" w:cs="Times New Roman"/>
        </w:rPr>
        <w:t>Predictors</w:t>
      </w:r>
    </w:p>
    <w:p w:rsidR="00FD47E6" w:rsidRPr="001E5CAB" w:rsidRDefault="00FD47E6" w:rsidP="00FD47E6">
      <w:pPr>
        <w:spacing w:line="480" w:lineRule="auto"/>
        <w:ind w:left="1440"/>
        <w:rPr>
          <w:rFonts w:ascii="Times New Roman" w:hAnsi="Times New Roman" w:cs="Times New Roman"/>
        </w:rPr>
      </w:pPr>
      <w:r w:rsidRPr="001E5CAB">
        <w:rPr>
          <w:rFonts w:ascii="Times New Roman" w:hAnsi="Times New Roman" w:cs="Times New Roman"/>
        </w:rPr>
        <w:t xml:space="preserve">The predictors entered into the first GEE were time, number of persons who were living in the household at the onset of the outbreak, and the </w:t>
      </w:r>
      <w:r>
        <w:rPr>
          <w:rFonts w:ascii="Times New Roman" w:hAnsi="Times New Roman" w:cs="Times New Roman"/>
        </w:rPr>
        <w:t>average</w:t>
      </w:r>
      <w:r w:rsidRPr="001E5CAB">
        <w:rPr>
          <w:rFonts w:ascii="Times New Roman" w:hAnsi="Times New Roman" w:cs="Times New Roman"/>
        </w:rPr>
        <w:t xml:space="preserve"> distance metric. The predictors entered into the second GEE were time, number of persons who were living in </w:t>
      </w:r>
      <w:r w:rsidRPr="001E5CAB">
        <w:rPr>
          <w:rFonts w:ascii="Times New Roman" w:hAnsi="Times New Roman" w:cs="Times New Roman"/>
        </w:rPr>
        <w:lastRenderedPageBreak/>
        <w:t xml:space="preserve">the household at the onset of the outbreak, and the </w:t>
      </w:r>
      <w:r>
        <w:rPr>
          <w:rFonts w:ascii="Times New Roman" w:hAnsi="Times New Roman" w:cs="Times New Roman"/>
        </w:rPr>
        <w:t>average</w:t>
      </w:r>
      <w:r w:rsidRPr="001E5CAB">
        <w:rPr>
          <w:rFonts w:ascii="Times New Roman" w:hAnsi="Times New Roman" w:cs="Times New Roman"/>
        </w:rPr>
        <w:t xml:space="preserve"> prompt quarantine distance metric. These predictors were used to maintain consistency and interpretability across the various model structures. </w:t>
      </w:r>
    </w:p>
    <w:p w:rsidR="00FD47E6" w:rsidRPr="001E5CAB" w:rsidRDefault="00FD47E6" w:rsidP="00FD47E6">
      <w:pPr>
        <w:spacing w:line="480" w:lineRule="auto"/>
        <w:ind w:left="1080"/>
        <w:rPr>
          <w:rFonts w:ascii="Times New Roman" w:hAnsi="Times New Roman" w:cs="Times New Roman"/>
        </w:rPr>
      </w:pPr>
    </w:p>
    <w:p w:rsidR="00FD47E6" w:rsidRPr="001E5CAB" w:rsidRDefault="00FD47E6" w:rsidP="00FD47E6">
      <w:pPr>
        <w:spacing w:line="480" w:lineRule="auto"/>
        <w:ind w:left="1440"/>
        <w:rPr>
          <w:rFonts w:ascii="Times New Roman" w:hAnsi="Times New Roman" w:cs="Times New Roman"/>
        </w:rPr>
      </w:pPr>
      <w:r w:rsidRPr="001E5CAB">
        <w:rPr>
          <w:rFonts w:ascii="Times New Roman" w:hAnsi="Times New Roman" w:cs="Times New Roman"/>
        </w:rPr>
        <w:t>The GEE structure</w:t>
      </w:r>
      <w:r w:rsidRPr="001E5CAB">
        <w:rPr>
          <w:rFonts w:ascii="Times New Roman" w:eastAsia="Times New Roman" w:hAnsi="Times New Roman" w:cs="Times New Roman"/>
        </w:rPr>
        <w:t xml:space="preserve"> allows the intercept to vary by household. This </w:t>
      </w:r>
      <w:r w:rsidRPr="001E5CAB">
        <w:rPr>
          <w:rFonts w:ascii="Times New Roman" w:eastAsia="Times New Roman" w:hAnsi="Times New Roman" w:cs="Times New Roman"/>
          <w:iCs/>
        </w:rPr>
        <w:t xml:space="preserve">gave each household a different intercept that represents its own baseline propensity for infection, thus adjusting for unmeasured </w:t>
      </w:r>
      <w:r w:rsidRPr="001E5CAB">
        <w:rPr>
          <w:rFonts w:ascii="Times New Roman" w:hAnsi="Times New Roman" w:cs="Times New Roman"/>
        </w:rPr>
        <w:t xml:space="preserve">household-level </w:t>
      </w:r>
      <w:r w:rsidRPr="001E5CAB">
        <w:rPr>
          <w:rFonts w:ascii="Times New Roman" w:eastAsia="Times New Roman" w:hAnsi="Times New Roman" w:cs="Times New Roman"/>
          <w:iCs/>
        </w:rPr>
        <w:t>variables that may affect probability of infection.</w:t>
      </w:r>
      <w:r w:rsidRPr="001E5CAB">
        <w:rPr>
          <w:rFonts w:ascii="Times New Roman" w:hAnsi="Times New Roman" w:cs="Times New Roman"/>
        </w:rPr>
        <w:t xml:space="preserve"> Furthermore, the model followed the assumption that repeated measurements made on the same household are correlated with one another. </w:t>
      </w:r>
    </w:p>
    <w:p w:rsidR="00FD47E6" w:rsidRPr="006665D2" w:rsidRDefault="00FD47E6" w:rsidP="00FD47E6">
      <w:pPr>
        <w:pStyle w:val="ListParagraph"/>
        <w:numPr>
          <w:ilvl w:val="0"/>
          <w:numId w:val="7"/>
        </w:numPr>
        <w:spacing w:line="480" w:lineRule="auto"/>
        <w:ind w:left="1800" w:hanging="360"/>
        <w:rPr>
          <w:rFonts w:ascii="Times New Roman" w:hAnsi="Times New Roman" w:cs="Times New Roman"/>
        </w:rPr>
      </w:pPr>
      <w:r w:rsidRPr="006665D2">
        <w:rPr>
          <w:rFonts w:ascii="Times New Roman" w:hAnsi="Times New Roman" w:cs="Times New Roman"/>
        </w:rPr>
        <w:t>Time</w:t>
      </w:r>
    </w:p>
    <w:p w:rsidR="00FD47E6" w:rsidRPr="001E5CAB" w:rsidRDefault="00FD47E6" w:rsidP="00FD47E6">
      <w:pPr>
        <w:spacing w:line="480" w:lineRule="auto"/>
        <w:ind w:left="1800"/>
        <w:rPr>
          <w:rFonts w:ascii="Times New Roman" w:hAnsi="Times New Roman" w:cs="Times New Roman"/>
        </w:rPr>
      </w:pPr>
      <w:r>
        <w:rPr>
          <w:rFonts w:ascii="Times New Roman" w:hAnsi="Times New Roman" w:cs="Times New Roman"/>
        </w:rPr>
        <w:t xml:space="preserve">Days since </w:t>
      </w:r>
      <w:r w:rsidR="006771B3">
        <w:rPr>
          <w:rFonts w:ascii="Times New Roman" w:hAnsi="Times New Roman" w:cs="Times New Roman"/>
        </w:rPr>
        <w:t xml:space="preserve">9 </w:t>
      </w:r>
      <w:r>
        <w:rPr>
          <w:rFonts w:ascii="Times New Roman" w:hAnsi="Times New Roman" w:cs="Times New Roman"/>
        </w:rPr>
        <w:t>August 2014. The study period runs from day 1</w:t>
      </w:r>
      <w:r w:rsidRPr="001E5CAB">
        <w:rPr>
          <w:rFonts w:ascii="Times New Roman" w:hAnsi="Times New Roman" w:cs="Times New Roman"/>
        </w:rPr>
        <w:t xml:space="preserve"> (</w:t>
      </w:r>
      <w:r w:rsidR="006771B3">
        <w:rPr>
          <w:rFonts w:ascii="Times New Roman" w:hAnsi="Times New Roman" w:cs="Times New Roman"/>
        </w:rPr>
        <w:t xml:space="preserve">10 </w:t>
      </w:r>
      <w:r w:rsidRPr="001E5CAB">
        <w:rPr>
          <w:rFonts w:ascii="Times New Roman" w:hAnsi="Times New Roman" w:cs="Times New Roman"/>
        </w:rPr>
        <w:t xml:space="preserve">August 2014) to day 46 </w:t>
      </w:r>
      <w:r w:rsidR="006771B3">
        <w:rPr>
          <w:rFonts w:ascii="Times New Roman" w:hAnsi="Times New Roman" w:cs="Times New Roman"/>
        </w:rPr>
        <w:t xml:space="preserve">(24 </w:t>
      </w:r>
      <w:r w:rsidRPr="001E5CAB">
        <w:rPr>
          <w:rFonts w:ascii="Times New Roman" w:hAnsi="Times New Roman" w:cs="Times New Roman"/>
        </w:rPr>
        <w:t>September 2014). All case households drop out of the study after the</w:t>
      </w:r>
      <w:r>
        <w:rPr>
          <w:rFonts w:ascii="Times New Roman" w:hAnsi="Times New Roman" w:cs="Times New Roman"/>
        </w:rPr>
        <w:t>ir</w:t>
      </w:r>
      <w:r w:rsidRPr="001E5CAB">
        <w:rPr>
          <w:rFonts w:ascii="Times New Roman" w:hAnsi="Times New Roman" w:cs="Times New Roman"/>
        </w:rPr>
        <w:t xml:space="preserve"> day of infection.</w:t>
      </w:r>
    </w:p>
    <w:p w:rsidR="00FD47E6" w:rsidRPr="006665D2" w:rsidRDefault="00FD47E6" w:rsidP="00FD47E6">
      <w:pPr>
        <w:pStyle w:val="ListParagraph"/>
        <w:numPr>
          <w:ilvl w:val="0"/>
          <w:numId w:val="7"/>
        </w:numPr>
        <w:spacing w:line="480" w:lineRule="auto"/>
        <w:ind w:left="1800" w:hanging="360"/>
        <w:rPr>
          <w:rFonts w:ascii="Times New Roman" w:hAnsi="Times New Roman" w:cs="Times New Roman"/>
        </w:rPr>
      </w:pPr>
      <w:r w:rsidRPr="006665D2">
        <w:rPr>
          <w:rFonts w:ascii="Times New Roman" w:hAnsi="Times New Roman" w:cs="Times New Roman"/>
        </w:rPr>
        <w:t>Average distance metric</w:t>
      </w:r>
    </w:p>
    <w:p w:rsidR="00FD47E6" w:rsidRPr="001E5CAB" w:rsidRDefault="00FD47E6" w:rsidP="00FD47E6">
      <w:pPr>
        <w:spacing w:line="480" w:lineRule="auto"/>
        <w:ind w:left="1800"/>
        <w:rPr>
          <w:rFonts w:ascii="Times New Roman" w:hAnsi="Times New Roman" w:cs="Times New Roman"/>
        </w:rPr>
      </w:pPr>
      <w:r w:rsidRPr="001E5CAB">
        <w:rPr>
          <w:rFonts w:ascii="Times New Roman" w:hAnsi="Times New Roman" w:cs="Times New Roman"/>
        </w:rPr>
        <w:t>Average distances to case-households were calculated as described in Appendix I</w:t>
      </w:r>
      <w:r>
        <w:rPr>
          <w:rFonts w:ascii="Times New Roman" w:hAnsi="Times New Roman" w:cs="Times New Roman"/>
        </w:rPr>
        <w:t>V</w:t>
      </w:r>
      <w:r w:rsidRPr="001E5CAB">
        <w:rPr>
          <w:rFonts w:ascii="Times New Roman" w:hAnsi="Times New Roman" w:cs="Times New Roman"/>
        </w:rPr>
        <w:t>. The distance from each household to potential source-households was calculated and the mean value was used for analyses.</w:t>
      </w:r>
    </w:p>
    <w:p w:rsidR="00FD47E6" w:rsidRPr="006665D2" w:rsidRDefault="00FD47E6" w:rsidP="00FD47E6">
      <w:pPr>
        <w:pStyle w:val="ListParagraph"/>
        <w:numPr>
          <w:ilvl w:val="0"/>
          <w:numId w:val="7"/>
        </w:numPr>
        <w:spacing w:line="480" w:lineRule="auto"/>
        <w:ind w:left="1800" w:hanging="360"/>
        <w:rPr>
          <w:rFonts w:ascii="Times New Roman" w:hAnsi="Times New Roman" w:cs="Times New Roman"/>
        </w:rPr>
      </w:pPr>
      <w:r w:rsidRPr="006665D2">
        <w:rPr>
          <w:rFonts w:ascii="Times New Roman" w:hAnsi="Times New Roman" w:cs="Times New Roman"/>
        </w:rPr>
        <w:t>Average prompt quarantine distance metric</w:t>
      </w:r>
    </w:p>
    <w:p w:rsidR="00FD47E6" w:rsidRPr="007579F4" w:rsidRDefault="00FD47E6" w:rsidP="00FD47E6">
      <w:pPr>
        <w:spacing w:line="480" w:lineRule="auto"/>
        <w:ind w:left="2160"/>
        <w:rPr>
          <w:rFonts w:ascii="Times New Roman" w:hAnsi="Times New Roman" w:cs="Times New Roman"/>
        </w:rPr>
      </w:pPr>
      <w:r w:rsidRPr="001E5CAB">
        <w:rPr>
          <w:rFonts w:ascii="Times New Roman" w:hAnsi="Times New Roman" w:cs="Times New Roman"/>
        </w:rPr>
        <w:t>The average prompt quarantine distance metric was calculated as described in Appendix I</w:t>
      </w:r>
      <w:r>
        <w:rPr>
          <w:rFonts w:ascii="Times New Roman" w:hAnsi="Times New Roman" w:cs="Times New Roman"/>
        </w:rPr>
        <w:t>V</w:t>
      </w:r>
      <w:r w:rsidRPr="001E5CAB">
        <w:rPr>
          <w:rFonts w:ascii="Times New Roman" w:hAnsi="Times New Roman" w:cs="Times New Roman"/>
        </w:rPr>
        <w:t xml:space="preserve"> similarly to the average distance metric; however, if the household was quarantined within 48 hours, it was excluded from the metric to test the assumption that prompt quarantines were effective in preventing household transmission of Ebola virus.  </w:t>
      </w:r>
    </w:p>
    <w:p w:rsidR="00DC57CC" w:rsidRDefault="00DC57CC"/>
    <w:sectPr w:rsidR="00DC57CC"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00" w:rsidRDefault="00081700" w:rsidP="008B5D54">
      <w:r>
        <w:separator/>
      </w:r>
    </w:p>
  </w:endnote>
  <w:endnote w:type="continuationSeparator" w:id="0">
    <w:p w:rsidR="00081700" w:rsidRDefault="0008170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00" w:rsidRDefault="00081700" w:rsidP="008B5D54">
      <w:r>
        <w:separator/>
      </w:r>
    </w:p>
  </w:footnote>
  <w:footnote w:type="continuationSeparator" w:id="0">
    <w:p w:rsidR="00081700" w:rsidRDefault="0008170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9" w:rsidRDefault="00E144F9">
    <w:pPr>
      <w:pStyle w:val="Header"/>
    </w:pPr>
    <w:r>
      <w:t>Supplementary Material</w:t>
    </w:r>
  </w:p>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81AAC"/>
    <w:multiLevelType w:val="hybridMultilevel"/>
    <w:tmpl w:val="5134AE18"/>
    <w:lvl w:ilvl="0" w:tplc="04090013">
      <w:start w:val="1"/>
      <w:numFmt w:val="upperRoman"/>
      <w:lvlText w:val="%1."/>
      <w:lvlJc w:val="right"/>
      <w:pPr>
        <w:ind w:left="2808" w:hanging="360"/>
      </w:pPr>
    </w:lvl>
    <w:lvl w:ilvl="1" w:tplc="83F6EA9C">
      <w:start w:val="1"/>
      <w:numFmt w:val="lowerRoman"/>
      <w:lvlText w:val="%2."/>
      <w:lvlJc w:val="left"/>
      <w:pPr>
        <w:ind w:left="3888" w:hanging="720"/>
      </w:pPr>
      <w:rPr>
        <w:rFonts w:hint="default"/>
      </w:rPr>
    </w:lvl>
    <w:lvl w:ilvl="2" w:tplc="0409001B" w:tentative="1">
      <w:start w:val="1"/>
      <w:numFmt w:val="lowerRoman"/>
      <w:lvlText w:val="%3."/>
      <w:lvlJc w:val="right"/>
      <w:pPr>
        <w:ind w:left="4248" w:hanging="180"/>
      </w:pPr>
    </w:lvl>
    <w:lvl w:ilvl="3" w:tplc="0409001B">
      <w:start w:val="1"/>
      <w:numFmt w:val="lowerRoman"/>
      <w:lvlText w:val="%4."/>
      <w:lvlJc w:val="righ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 w15:restartNumberingAfterBreak="0">
    <w:nsid w:val="2B4119C5"/>
    <w:multiLevelType w:val="hybridMultilevel"/>
    <w:tmpl w:val="97448B3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12163"/>
    <w:multiLevelType w:val="hybridMultilevel"/>
    <w:tmpl w:val="F48AE866"/>
    <w:lvl w:ilvl="0" w:tplc="2C7CEE3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1AAE72">
      <w:start w:val="1"/>
      <w:numFmt w:val="decimal"/>
      <w:lvlText w:val="%4."/>
      <w:lvlJc w:val="left"/>
      <w:pPr>
        <w:ind w:left="3315" w:hanging="79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42326"/>
    <w:multiLevelType w:val="hybridMultilevel"/>
    <w:tmpl w:val="5A4A57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D6373FA"/>
    <w:multiLevelType w:val="hybridMultilevel"/>
    <w:tmpl w:val="98BE6100"/>
    <w:lvl w:ilvl="0" w:tplc="81D08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8C408F"/>
    <w:multiLevelType w:val="hybridMultilevel"/>
    <w:tmpl w:val="974CC836"/>
    <w:lvl w:ilvl="0" w:tplc="4A5C3F1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3069F9"/>
    <w:multiLevelType w:val="hybridMultilevel"/>
    <w:tmpl w:val="D280FF20"/>
    <w:lvl w:ilvl="0" w:tplc="170EE37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8328B"/>
    <w:multiLevelType w:val="hybridMultilevel"/>
    <w:tmpl w:val="035EA300"/>
    <w:lvl w:ilvl="0" w:tplc="20408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E6"/>
    <w:rsid w:val="00035124"/>
    <w:rsid w:val="00081700"/>
    <w:rsid w:val="00093B6D"/>
    <w:rsid w:val="000E7701"/>
    <w:rsid w:val="00143999"/>
    <w:rsid w:val="0019026D"/>
    <w:rsid w:val="002F1BF0"/>
    <w:rsid w:val="005B212A"/>
    <w:rsid w:val="00601F9A"/>
    <w:rsid w:val="00634571"/>
    <w:rsid w:val="0067286D"/>
    <w:rsid w:val="006771B3"/>
    <w:rsid w:val="006C6578"/>
    <w:rsid w:val="006D2203"/>
    <w:rsid w:val="0075376C"/>
    <w:rsid w:val="007F74AC"/>
    <w:rsid w:val="00805C29"/>
    <w:rsid w:val="008B5D54"/>
    <w:rsid w:val="008E66EB"/>
    <w:rsid w:val="009C3C60"/>
    <w:rsid w:val="00AE0407"/>
    <w:rsid w:val="00B55735"/>
    <w:rsid w:val="00B608AC"/>
    <w:rsid w:val="00BF4C90"/>
    <w:rsid w:val="00C2289E"/>
    <w:rsid w:val="00CC2BCC"/>
    <w:rsid w:val="00DC57CC"/>
    <w:rsid w:val="00E144F9"/>
    <w:rsid w:val="00EE3C04"/>
    <w:rsid w:val="00FD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FD47E6"/>
    <w:rPr>
      <w:color w:val="0000FF" w:themeColor="hyperlink"/>
      <w:u w:val="single"/>
    </w:rPr>
  </w:style>
  <w:style w:type="paragraph" w:styleId="ListParagraph">
    <w:name w:val="List Paragraph"/>
    <w:basedOn w:val="Normal"/>
    <w:uiPriority w:val="34"/>
    <w:qFormat/>
    <w:rsid w:val="00FD47E6"/>
    <w:pPr>
      <w:ind w:left="720"/>
      <w:contextualSpacing/>
    </w:pPr>
  </w:style>
  <w:style w:type="character" w:styleId="FollowedHyperlink">
    <w:name w:val="FollowedHyperlink"/>
    <w:basedOn w:val="DefaultParagraphFont"/>
    <w:uiPriority w:val="99"/>
    <w:semiHidden/>
    <w:unhideWhenUsed/>
    <w:rsid w:val="00BF4C90"/>
    <w:rPr>
      <w:color w:val="800080" w:themeColor="followedHyperlink"/>
      <w:u w:val="single"/>
    </w:rPr>
  </w:style>
  <w:style w:type="paragraph" w:styleId="BalloonText">
    <w:name w:val="Balloon Text"/>
    <w:basedOn w:val="Normal"/>
    <w:link w:val="BalloonTextChar"/>
    <w:uiPriority w:val="99"/>
    <w:semiHidden/>
    <w:unhideWhenUsed/>
    <w:rsid w:val="0067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B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swf.com/31WQkt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6508-2B86-442B-A692-D3790804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2017-09-17T10:20:00Z</dcterms:created>
  <dcterms:modified xsi:type="dcterms:W3CDTF">2017-09-17T10:20:00Z</dcterms:modified>
</cp:coreProperties>
</file>