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C6" w:rsidRDefault="0033628E">
      <w:r w:rsidRPr="0033628E">
        <w:rPr>
          <w:rFonts w:ascii="Times New Roman" w:hAnsi="Times New Roman" w:cs="Times New Roman"/>
          <w:b/>
          <w:sz w:val="28"/>
          <w:szCs w:val="28"/>
        </w:rPr>
        <w:t>S1 Fig.</w:t>
      </w:r>
      <w:r w:rsidRPr="0033628E">
        <w:rPr>
          <w:rFonts w:ascii="Times New Roman" w:hAnsi="Times New Roman" w:cs="Times New Roman"/>
        </w:rPr>
        <w:t xml:space="preserve">  </w:t>
      </w:r>
      <w:r w:rsidR="004D026F" w:rsidRPr="0033628E">
        <w:rPr>
          <w:rFonts w:ascii="Times New Roman" w:hAnsi="Times New Roman" w:cs="Times New Roman"/>
          <w:sz w:val="24"/>
          <w:szCs w:val="24"/>
        </w:rPr>
        <w:t>The normali</w:t>
      </w:r>
      <w:bookmarkStart w:id="0" w:name="_GoBack"/>
      <w:bookmarkEnd w:id="0"/>
      <w:r w:rsidR="004D026F" w:rsidRPr="0033628E">
        <w:rPr>
          <w:rFonts w:ascii="Times New Roman" w:hAnsi="Times New Roman" w:cs="Times New Roman"/>
          <w:sz w:val="24"/>
          <w:szCs w:val="24"/>
        </w:rPr>
        <w:t>zed ln(OD) values for the data. Early Lyme samples are in red, healthy samples in black and non-Lyme disease samples in gray.</w:t>
      </w:r>
      <w:r w:rsidR="004D026F">
        <w:rPr>
          <w:noProof/>
        </w:rPr>
        <w:t xml:space="preserve"> </w:t>
      </w:r>
      <w:r w:rsidR="004D026F">
        <w:rPr>
          <w:noProof/>
        </w:rPr>
        <w:drawing>
          <wp:inline distT="0" distB="0" distL="0" distR="0">
            <wp:extent cx="8686800" cy="511903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lFigure1.ti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44"/>
                    <a:stretch/>
                  </pic:blipFill>
                  <pic:spPr bwMode="auto">
                    <a:xfrm>
                      <a:off x="0" y="0"/>
                      <a:ext cx="8686800" cy="51190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C70C6" w:rsidSect="004D026F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6F"/>
    <w:rsid w:val="0033628E"/>
    <w:rsid w:val="004D026F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8D52B-9E08-4F3D-832E-8E8912B5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Company>Centers for Disease Control and Prevention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Horiuchi, Kalanthe (CDC/DDID/NCEZID/DVBD)</dc:creator>
  <cp:keywords/>
  <dc:description/>
  <cp:lastModifiedBy>Gilmore, Robert D. (CDC/DDID/NCEZID/DVBD)</cp:lastModifiedBy>
  <cp:revision>2</cp:revision>
  <dcterms:created xsi:type="dcterms:W3CDTF">2019-08-05T19:49:00Z</dcterms:created>
  <dcterms:modified xsi:type="dcterms:W3CDTF">2019-08-07T16:08:00Z</dcterms:modified>
</cp:coreProperties>
</file>