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6A8" w:rsidRDefault="003316A8" w:rsidP="003316A8">
      <w:pPr>
        <w:pStyle w:val="Heading2"/>
      </w:pPr>
      <w:r>
        <w:t xml:space="preserve">Supplemental Table </w:t>
      </w:r>
    </w:p>
    <w:p w:rsidR="003316A8" w:rsidRDefault="003316A8" w:rsidP="003316A8">
      <w:pPr>
        <w:spacing w:line="240" w:lineRule="auto"/>
      </w:pPr>
      <w:r>
        <w:t xml:space="preserve">Predicted weight (95% confidence interval) and predicted change in weight compared to baseline at different time points for PWH starting different ART regimens. </w:t>
      </w:r>
    </w:p>
    <w:tbl>
      <w:tblPr>
        <w:tblStyle w:val="TableGrid"/>
        <w:tblW w:w="1206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87"/>
        <w:gridCol w:w="1746"/>
        <w:gridCol w:w="1745"/>
        <w:gridCol w:w="1746"/>
        <w:gridCol w:w="1746"/>
        <w:gridCol w:w="1745"/>
        <w:gridCol w:w="1749"/>
      </w:tblGrid>
      <w:tr w:rsidR="003316A8" w:rsidRPr="002C01BE" w:rsidTr="00632355">
        <w:trPr>
          <w:trHeight w:val="417"/>
        </w:trPr>
        <w:tc>
          <w:tcPr>
            <w:tcW w:w="158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2C01BE">
              <w:rPr>
                <w:rFonts w:eastAsia="Times New Roman" w:cs="Arial"/>
                <w:b/>
                <w:szCs w:val="24"/>
              </w:rPr>
              <w:t>Time since ART initiation (years)</w:t>
            </w:r>
          </w:p>
        </w:tc>
        <w:tc>
          <w:tcPr>
            <w:tcW w:w="1746" w:type="dxa"/>
            <w:vMerge w:val="restart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2C01BE">
              <w:rPr>
                <w:rFonts w:eastAsia="Times New Roman" w:cs="Arial"/>
                <w:b/>
                <w:szCs w:val="24"/>
              </w:rPr>
              <w:t>NNRTI-based regimen</w:t>
            </w:r>
          </w:p>
        </w:tc>
        <w:tc>
          <w:tcPr>
            <w:tcW w:w="1745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2C01BE">
              <w:rPr>
                <w:rFonts w:eastAsia="Times New Roman" w:cs="Arial"/>
                <w:b/>
                <w:szCs w:val="24"/>
              </w:rPr>
              <w:t>PI- based regimen</w:t>
            </w:r>
          </w:p>
        </w:tc>
        <w:tc>
          <w:tcPr>
            <w:tcW w:w="698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2C01BE">
              <w:rPr>
                <w:rFonts w:eastAsia="Times New Roman" w:cs="Arial"/>
                <w:b/>
                <w:szCs w:val="24"/>
              </w:rPr>
              <w:t>INSTI-based regimen</w:t>
            </w:r>
          </w:p>
        </w:tc>
      </w:tr>
      <w:tr w:rsidR="003316A8" w:rsidRPr="002C01BE" w:rsidTr="00632355">
        <w:trPr>
          <w:trHeight w:val="417"/>
        </w:trPr>
        <w:tc>
          <w:tcPr>
            <w:tcW w:w="158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1746" w:type="dxa"/>
            <w:vMerge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1745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174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2C01BE">
              <w:rPr>
                <w:rFonts w:eastAsia="Times New Roman" w:cs="Arial"/>
                <w:b/>
                <w:szCs w:val="24"/>
              </w:rPr>
              <w:t xml:space="preserve">All INSTI </w:t>
            </w:r>
          </w:p>
        </w:tc>
        <w:tc>
          <w:tcPr>
            <w:tcW w:w="174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2C01BE">
              <w:rPr>
                <w:rFonts w:eastAsia="Times New Roman" w:cs="Arial"/>
                <w:b/>
                <w:szCs w:val="24"/>
              </w:rPr>
              <w:t>RAL</w:t>
            </w:r>
          </w:p>
        </w:tc>
        <w:tc>
          <w:tcPr>
            <w:tcW w:w="17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2C01BE">
              <w:rPr>
                <w:rFonts w:eastAsia="Times New Roman" w:cs="Arial"/>
                <w:b/>
                <w:szCs w:val="24"/>
              </w:rPr>
              <w:t>DTG</w:t>
            </w:r>
          </w:p>
        </w:tc>
        <w:tc>
          <w:tcPr>
            <w:tcW w:w="17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2C01BE">
              <w:rPr>
                <w:rFonts w:eastAsia="Times New Roman" w:cs="Arial"/>
                <w:b/>
                <w:szCs w:val="24"/>
              </w:rPr>
              <w:t>EVG</w:t>
            </w:r>
          </w:p>
        </w:tc>
      </w:tr>
      <w:tr w:rsidR="003316A8" w:rsidRPr="002C01BE" w:rsidTr="00632355">
        <w:trPr>
          <w:trHeight w:val="935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0</w:t>
            </w:r>
          </w:p>
        </w:tc>
        <w:tc>
          <w:tcPr>
            <w:tcW w:w="1746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79.2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(79.1, 79.4)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0</w:t>
            </w:r>
          </w:p>
        </w:tc>
        <w:tc>
          <w:tcPr>
            <w:tcW w:w="174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79.0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(78.7, 79.3)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0</w:t>
            </w:r>
          </w:p>
        </w:tc>
        <w:tc>
          <w:tcPr>
            <w:tcW w:w="1746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79.3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(79.0, 79.7)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0</w:t>
            </w:r>
          </w:p>
        </w:tc>
        <w:tc>
          <w:tcPr>
            <w:tcW w:w="174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79.7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(78.8, 80.5)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0</w:t>
            </w:r>
          </w:p>
        </w:tc>
        <w:tc>
          <w:tcPr>
            <w:tcW w:w="1745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79.2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(78.6, 79.8)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0</w:t>
            </w:r>
          </w:p>
        </w:tc>
        <w:tc>
          <w:tcPr>
            <w:tcW w:w="174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79.9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(79.5, 80.2)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0</w:t>
            </w:r>
          </w:p>
        </w:tc>
      </w:tr>
      <w:tr w:rsidR="003316A8" w:rsidRPr="002C01BE" w:rsidTr="00632355">
        <w:trPr>
          <w:trHeight w:val="935"/>
        </w:trPr>
        <w:tc>
          <w:tcPr>
            <w:tcW w:w="15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0.5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81.0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(80.8, 81.1)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+1.8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81.9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(81.7, 82.0)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+2.9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82.1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(81.9, 82.3)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+2.8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83.4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(82.7, 84.1)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+3.7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83.3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(82.7, 83.9)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+4.1</w:t>
            </w:r>
          </w:p>
        </w:tc>
        <w:tc>
          <w:tcPr>
            <w:tcW w:w="174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82.6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(82.2, 82.9)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+2.7</w:t>
            </w:r>
          </w:p>
        </w:tc>
      </w:tr>
      <w:tr w:rsidR="003316A8" w:rsidRPr="002C01BE" w:rsidTr="00632355">
        <w:trPr>
          <w:trHeight w:val="935"/>
        </w:trPr>
        <w:tc>
          <w:tcPr>
            <w:tcW w:w="15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1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82.0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(81.8, 82.1)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+2.8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83.4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(83.3, 83.7)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+4.4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83.7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(83.4, 83.9)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+4.4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84.7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(84.1, 85.4)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+5.0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84.6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(84.0, 85.3)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+5.4</w:t>
            </w:r>
          </w:p>
        </w:tc>
        <w:tc>
          <w:tcPr>
            <w:tcW w:w="174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83.5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(83.1, 83.9)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+3.6</w:t>
            </w:r>
          </w:p>
        </w:tc>
      </w:tr>
      <w:tr w:rsidR="003316A8" w:rsidRPr="002C01BE" w:rsidTr="00632355">
        <w:trPr>
          <w:trHeight w:val="935"/>
        </w:trPr>
        <w:tc>
          <w:tcPr>
            <w:tcW w:w="15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2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82.3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(82.0, 82.5)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+3.1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83.9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(83.7, 84.3)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+4.9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84.2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(83.7, 84.6)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+4.9</w:t>
            </w:r>
          </w:p>
        </w:tc>
        <w:tc>
          <w:tcPr>
            <w:tcW w:w="174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85.5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(84.8, 86.3)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+5.8</w:t>
            </w:r>
          </w:p>
        </w:tc>
        <w:tc>
          <w:tcPr>
            <w:tcW w:w="174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86.4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(85.1, 87.8)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+7.2</w:t>
            </w:r>
          </w:p>
        </w:tc>
        <w:tc>
          <w:tcPr>
            <w:tcW w:w="174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84.0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(83.5, 84.6)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+4.1</w:t>
            </w:r>
          </w:p>
        </w:tc>
        <w:bookmarkStart w:id="0" w:name="_GoBack"/>
        <w:bookmarkEnd w:id="0"/>
      </w:tr>
      <w:tr w:rsidR="003316A8" w:rsidRPr="002C01BE" w:rsidTr="00632355">
        <w:trPr>
          <w:trHeight w:val="935"/>
        </w:trPr>
        <w:tc>
          <w:tcPr>
            <w:tcW w:w="15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3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82.5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(82.3, 82.7)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+3.3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84.3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(84.1, 84.6)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+5.3</w:t>
            </w:r>
          </w:p>
        </w:tc>
        <w:tc>
          <w:tcPr>
            <w:tcW w:w="1746" w:type="dxa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84.6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(84.1, 85.1)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+5.3</w:t>
            </w:r>
          </w:p>
        </w:tc>
        <w:tc>
          <w:tcPr>
            <w:tcW w:w="524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:rsidR="003316A8" w:rsidRPr="002C01BE" w:rsidRDefault="003316A8" w:rsidP="003316A8">
            <w:pPr>
              <w:spacing w:line="240" w:lineRule="auto"/>
              <w:rPr>
                <w:rFonts w:eastAsia="Times New Roman" w:cs="Arial"/>
                <w14:numForm w14:val="lining"/>
                <w14:numSpacing w14:val="proportional"/>
              </w:rPr>
            </w:pPr>
          </w:p>
        </w:tc>
      </w:tr>
      <w:tr w:rsidR="003316A8" w:rsidRPr="002C01BE" w:rsidTr="00632355">
        <w:trPr>
          <w:trHeight w:val="935"/>
        </w:trPr>
        <w:tc>
          <w:tcPr>
            <w:tcW w:w="15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4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82.7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(82.5, 83.0)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+3.5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84.5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(84.2, 84.9)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+5.5</w:t>
            </w:r>
          </w:p>
        </w:tc>
        <w:tc>
          <w:tcPr>
            <w:tcW w:w="1746" w:type="dxa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84.9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(84.2, 85.6)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+5.6</w:t>
            </w:r>
          </w:p>
        </w:tc>
        <w:tc>
          <w:tcPr>
            <w:tcW w:w="5240" w:type="dxa"/>
            <w:gridSpan w:val="3"/>
            <w:vMerge/>
            <w:tcBorders>
              <w:left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14:numForm w14:val="lining"/>
                <w14:numSpacing w14:val="proportional"/>
              </w:rPr>
            </w:pPr>
          </w:p>
        </w:tc>
      </w:tr>
      <w:tr w:rsidR="003316A8" w:rsidRPr="002C01BE" w:rsidTr="00632355">
        <w:trPr>
          <w:trHeight w:val="935"/>
        </w:trPr>
        <w:tc>
          <w:tcPr>
            <w:tcW w:w="15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5</w:t>
            </w:r>
          </w:p>
        </w:tc>
        <w:tc>
          <w:tcPr>
            <w:tcW w:w="174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83.0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(82.7, 83.2)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+3.8</w:t>
            </w:r>
          </w:p>
        </w:tc>
        <w:tc>
          <w:tcPr>
            <w:tcW w:w="174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84.6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(84.2, 84.9)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+5.6</w:t>
            </w:r>
          </w:p>
        </w:tc>
        <w:tc>
          <w:tcPr>
            <w:tcW w:w="174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b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b/>
                <w:szCs w:val="24"/>
                <w14:numForm w14:val="lining"/>
                <w14:numSpacing w14:val="proportional"/>
              </w:rPr>
              <w:t>85.2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i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i/>
                <w:szCs w:val="24"/>
                <w14:numForm w14:val="lining"/>
                <w14:numSpacing w14:val="proportional"/>
              </w:rPr>
              <w:t>(84.5, 85.9)</w:t>
            </w: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:szCs w:val="24"/>
                <w14:numForm w14:val="lining"/>
                <w14:numSpacing w14:val="proportional"/>
              </w:rPr>
            </w:pPr>
          </w:p>
          <w:p w:rsidR="003316A8" w:rsidRPr="002C01BE" w:rsidRDefault="003316A8" w:rsidP="00632355">
            <w:pPr>
              <w:spacing w:line="240" w:lineRule="auto"/>
              <w:jc w:val="center"/>
              <w:rPr>
                <w:rFonts w:cs="Arial"/>
                <w:szCs w:val="24"/>
                <w14:numForm w14:val="lining"/>
                <w14:numSpacing w14:val="proportional"/>
              </w:rPr>
            </w:pPr>
            <w:r w:rsidRPr="002C01BE">
              <w:rPr>
                <w:rFonts w:eastAsia="Times New Roman" w:cs="Arial"/>
                <w:szCs w:val="24"/>
                <w14:numForm w14:val="lining"/>
                <w14:numSpacing w14:val="proportional"/>
              </w:rPr>
              <w:t>+5.9</w:t>
            </w:r>
          </w:p>
        </w:tc>
        <w:tc>
          <w:tcPr>
            <w:tcW w:w="5240" w:type="dxa"/>
            <w:gridSpan w:val="3"/>
            <w:vMerge/>
            <w:tcBorders>
              <w:left w:val="single" w:sz="12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316A8" w:rsidRPr="002C01BE" w:rsidRDefault="003316A8" w:rsidP="00632355">
            <w:pPr>
              <w:spacing w:line="240" w:lineRule="auto"/>
              <w:jc w:val="center"/>
              <w:rPr>
                <w:rFonts w:eastAsia="Times New Roman" w:cs="Arial"/>
                <w14:numForm w14:val="lining"/>
                <w14:numSpacing w14:val="proportional"/>
              </w:rPr>
            </w:pPr>
          </w:p>
        </w:tc>
      </w:tr>
    </w:tbl>
    <w:p w:rsidR="0032383A" w:rsidRDefault="0032383A" w:rsidP="003316A8"/>
    <w:sectPr w:rsidR="0032383A" w:rsidSect="003316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A8"/>
    <w:rsid w:val="0032383A"/>
    <w:rsid w:val="0033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ADA6"/>
  <w15:chartTrackingRefBased/>
  <w15:docId w15:val="{866BB68A-EE8F-4B7E-BAD8-6E5E2BC3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316A8"/>
    <w:pPr>
      <w:spacing w:line="480" w:lineRule="auto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6A8"/>
    <w:pPr>
      <w:keepNext/>
      <w:keepLines/>
      <w:spacing w:before="40" w:after="0"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3316A8"/>
    <w:rPr>
      <w:rFonts w:ascii="Arial" w:eastAsiaTheme="majorEastAsia" w:hAnsi="Arial" w:cstheme="majorBidi"/>
      <w:b/>
      <w:i/>
      <w:szCs w:val="26"/>
    </w:rPr>
  </w:style>
  <w:style w:type="table" w:styleId="TableGrid">
    <w:name w:val="Table Grid"/>
    <w:basedOn w:val="TableNormal"/>
    <w:uiPriority w:val="39"/>
    <w:rsid w:val="003316A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Koethe, John Robert</dc:creator>
  <cp:keywords/>
  <dc:description/>
  <cp:lastModifiedBy>Koethe, John Robert</cp:lastModifiedBy>
  <cp:revision>1</cp:revision>
  <dcterms:created xsi:type="dcterms:W3CDTF">2019-11-20T20:25:00Z</dcterms:created>
  <dcterms:modified xsi:type="dcterms:W3CDTF">2019-11-20T20:27:00Z</dcterms:modified>
</cp:coreProperties>
</file>