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92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720"/>
        <w:gridCol w:w="720"/>
        <w:gridCol w:w="720"/>
        <w:gridCol w:w="720"/>
        <w:gridCol w:w="720"/>
        <w:gridCol w:w="720"/>
      </w:tblGrid>
      <w:tr w:rsidR="00EF5252" w:rsidRPr="0021751D" w:rsidTr="00EF5252">
        <w:trPr>
          <w:trHeight w:val="301"/>
        </w:trPr>
        <w:tc>
          <w:tcPr>
            <w:tcW w:w="94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Alternative Sleep Duration A (Difference between </w:t>
            </w:r>
            <w:r>
              <w:t>time in bed and self-reported sleep latency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5F4561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bookmarkStart w:id="0" w:name="_Hlk7095472"/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5252" w:rsidRPr="005F4561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Model 1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5252" w:rsidRPr="005F4561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Model 2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Variable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50250D">
              <w:rPr>
                <w:rFonts w:eastAsia="Times New Roman" w:cs="Times New Roman"/>
                <w:i/>
                <w:color w:val="00000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50250D">
              <w:rPr>
                <w:rFonts w:eastAsia="Times New Roman" w:cs="Times New Roman"/>
                <w:i/>
                <w:color w:val="000000"/>
                <w:szCs w:val="24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Pr="00A202E3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252" w:rsidRPr="00A202E3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</w:p>
        </w:tc>
      </w:tr>
      <w:tr w:rsidR="00EF5252" w:rsidRPr="0021751D" w:rsidTr="00EF5252">
        <w:trPr>
          <w:trHeight w:val="336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High Reactivity to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Shorter Sleep </w:t>
            </w:r>
            <w:r w:rsidRPr="00FD0241">
              <w:rPr>
                <w:rFonts w:cs="Times New Roman" w:hint="eastAsia"/>
                <w:szCs w:val="24"/>
              </w:rPr>
              <w:t>(</w:t>
            </w:r>
            <w:r w:rsidRPr="00FD0241">
              <w:rPr>
                <w:rFonts w:cs="Times New Roman"/>
                <w:szCs w:val="24"/>
              </w:rPr>
              <w:t>≤</w:t>
            </w:r>
            <w:r>
              <w:rPr>
                <w:rFonts w:cs="Times New Roman"/>
                <w:szCs w:val="24"/>
              </w:rPr>
              <w:t>-</w:t>
            </w:r>
            <w:r w:rsidRPr="00FD0241">
              <w:rPr>
                <w:rFonts w:cs="Times New Roman"/>
                <w:szCs w:val="24"/>
              </w:rPr>
              <w:t>½</w:t>
            </w:r>
            <w:r w:rsidRPr="005E0820">
              <w:rPr>
                <w:rFonts w:cs="Times New Roman"/>
                <w:i/>
                <w:szCs w:val="24"/>
              </w:rPr>
              <w:t>SD</w:t>
            </w:r>
            <w:r w:rsidRPr="00FD0241"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.080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Low Reactivity to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Shorter Sleep </w:t>
            </w:r>
            <w:r w:rsidRPr="00FD0241">
              <w:rPr>
                <w:rFonts w:cs="Times New Roman" w:hint="eastAsia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≥+</w:t>
            </w:r>
            <w:r w:rsidRPr="00FD0241">
              <w:rPr>
                <w:rFonts w:cs="Times New Roman"/>
                <w:szCs w:val="24"/>
              </w:rPr>
              <w:t>½</w:t>
            </w:r>
            <w:r w:rsidRPr="005E0820">
              <w:rPr>
                <w:rFonts w:cs="Times New Roman"/>
                <w:i/>
                <w:szCs w:val="24"/>
              </w:rPr>
              <w:t>SD</w:t>
            </w:r>
            <w:r w:rsidRPr="00FD0241"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.788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Stressor Intercept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.761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Sleep Duration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.836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Age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(mean-centered)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.849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.981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21751D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.913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1751D">
              <w:rPr>
                <w:rFonts w:eastAsia="Times New Roman" w:cs="Times New Roman"/>
                <w:color w:val="000000"/>
                <w:szCs w:val="24"/>
              </w:rPr>
              <w:t>Nonmarried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.020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Nonwhite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-1.50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.175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Household Income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(mean-centered)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-0.20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.283</w:t>
            </w:r>
          </w:p>
        </w:tc>
      </w:tr>
      <w:tr w:rsidR="00EF5252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Lack of Exercise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.178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Fast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P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EF5252">
              <w:rPr>
                <w:rFonts w:eastAsia="Times New Roman" w:cs="Times New Roman"/>
                <w:szCs w:val="24"/>
              </w:rPr>
              <w:t>.022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Alcohol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.182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Smoke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252" w:rsidRDefault="00EF5252" w:rsidP="00EF5252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.561</w:t>
            </w:r>
          </w:p>
        </w:tc>
      </w:tr>
      <w:tr w:rsidR="00EF5252" w:rsidRPr="0021751D" w:rsidTr="00EF5252">
        <w:trPr>
          <w:trHeight w:val="301"/>
        </w:trPr>
        <w:tc>
          <w:tcPr>
            <w:tcW w:w="94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F5252" w:rsidRPr="005F4561" w:rsidRDefault="00EF5252" w:rsidP="00EF525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Alternative Sleep Duration B (Reported sleep hours)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F5252" w:rsidRDefault="00EF5252" w:rsidP="00EF525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Model 1</w:t>
            </w: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F5252" w:rsidRDefault="00EF5252" w:rsidP="00EF525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Model 2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Variable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50250D">
              <w:rPr>
                <w:rFonts w:eastAsia="Times New Roman" w:cs="Times New Roman"/>
                <w:i/>
                <w:color w:val="000000"/>
                <w:szCs w:val="24"/>
              </w:rPr>
              <w:t>b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50250D">
              <w:rPr>
                <w:rFonts w:eastAsia="Times New Roman" w:cs="Times New Roman"/>
                <w:i/>
                <w:color w:val="000000"/>
                <w:szCs w:val="24"/>
              </w:rPr>
              <w:t>SE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EF5252" w:rsidRPr="0050250D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b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EF5252" w:rsidRPr="00A202E3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SE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EF5252" w:rsidRPr="00A202E3" w:rsidRDefault="00EF5252" w:rsidP="00EF5252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>p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High Reactivity to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Shorter Sleep </w:t>
            </w:r>
            <w:r w:rsidRPr="00FD0241">
              <w:rPr>
                <w:rFonts w:cs="Times New Roman" w:hint="eastAsia"/>
                <w:szCs w:val="24"/>
              </w:rPr>
              <w:t>(</w:t>
            </w:r>
            <w:r w:rsidRPr="00FD0241">
              <w:rPr>
                <w:rFonts w:cs="Times New Roman"/>
                <w:szCs w:val="24"/>
              </w:rPr>
              <w:t>≤</w:t>
            </w:r>
            <w:r>
              <w:rPr>
                <w:rFonts w:cs="Times New Roman"/>
                <w:szCs w:val="24"/>
              </w:rPr>
              <w:t>-</w:t>
            </w:r>
            <w:r w:rsidRPr="00FD0241">
              <w:rPr>
                <w:rFonts w:cs="Times New Roman"/>
                <w:szCs w:val="24"/>
              </w:rPr>
              <w:t>½</w:t>
            </w:r>
            <w:r w:rsidRPr="005E0820">
              <w:rPr>
                <w:rFonts w:cs="Times New Roman"/>
                <w:i/>
                <w:szCs w:val="24"/>
              </w:rPr>
              <w:t>SD</w:t>
            </w:r>
            <w:r w:rsidRPr="00FD0241"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D70B6">
              <w:rPr>
                <w:rFonts w:eastAsia="Times New Roman" w:cs="Times New Roman"/>
                <w:color w:val="000000"/>
                <w:szCs w:val="24"/>
              </w:rPr>
              <w:t>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.298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Low Reactivity to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Shorter Sleep </w:t>
            </w:r>
            <w:r w:rsidRPr="00FD0241">
              <w:rPr>
                <w:rFonts w:cs="Times New Roman" w:hint="eastAsia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≥+</w:t>
            </w:r>
            <w:r w:rsidRPr="00FD0241">
              <w:rPr>
                <w:rFonts w:cs="Times New Roman"/>
                <w:szCs w:val="24"/>
              </w:rPr>
              <w:t>½</w:t>
            </w:r>
            <w:r w:rsidRPr="005E0820">
              <w:rPr>
                <w:rFonts w:cs="Times New Roman"/>
                <w:i/>
                <w:szCs w:val="24"/>
              </w:rPr>
              <w:t>SD</w:t>
            </w:r>
            <w:r w:rsidRPr="00FD0241"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D70B6">
              <w:rPr>
                <w:rFonts w:eastAsia="Times New Roman" w:cs="Times New Roman"/>
                <w:color w:val="000000"/>
                <w:szCs w:val="24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.755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Stressor Intercept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D70B6">
              <w:rPr>
                <w:rFonts w:eastAsia="Times New Roman" w:cs="Times New Roman"/>
                <w:color w:val="000000"/>
                <w:szCs w:val="24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.880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Sleep Duration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.860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Age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(mean-centered)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.802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.903</w:t>
            </w:r>
          </w:p>
        </w:tc>
      </w:tr>
      <w:tr w:rsidR="00EF5252" w:rsidRPr="00EF5252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1751D">
              <w:rPr>
                <w:rFonts w:eastAsia="Times New Roman" w:cs="Times New Roman"/>
                <w:color w:val="000000"/>
                <w:szCs w:val="24"/>
              </w:rPr>
              <w:t>Nonmarried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.028</w:t>
            </w:r>
          </w:p>
        </w:tc>
      </w:tr>
      <w:tr w:rsidR="00EF5252" w:rsidRPr="00EF5252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Nonwhite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.089</w:t>
            </w:r>
          </w:p>
        </w:tc>
      </w:tr>
      <w:tr w:rsidR="00EF5252" w:rsidRPr="00EF5252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>Household Income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(mean-centered)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.284</w:t>
            </w:r>
          </w:p>
        </w:tc>
      </w:tr>
      <w:tr w:rsidR="00EF5252" w:rsidRPr="00EF5252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Lack of Exercise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.289</w:t>
            </w:r>
          </w:p>
        </w:tc>
      </w:tr>
      <w:tr w:rsidR="00EF5252" w:rsidRPr="00EF5252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Fast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EF5252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F5252">
              <w:rPr>
                <w:rFonts w:eastAsia="Times New Roman" w:cs="Times New Roman"/>
                <w:color w:val="000000"/>
                <w:szCs w:val="24"/>
              </w:rPr>
              <w:t>.018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Alcohol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.122</w:t>
            </w:r>
          </w:p>
        </w:tc>
      </w:tr>
      <w:tr w:rsidR="00EF5252" w:rsidRPr="0021751D" w:rsidTr="00EF5252">
        <w:trPr>
          <w:trHeight w:val="301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252" w:rsidRPr="0021751D" w:rsidRDefault="00EF5252" w:rsidP="00EF52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Smoke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252" w:rsidRPr="005D70B6" w:rsidRDefault="00EF5252" w:rsidP="00EF525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.823</w:t>
            </w:r>
          </w:p>
        </w:tc>
      </w:tr>
      <w:tr w:rsidR="00EF5252" w:rsidRPr="0021751D" w:rsidTr="00EF5252">
        <w:trPr>
          <w:trHeight w:val="1127"/>
        </w:trPr>
        <w:tc>
          <w:tcPr>
            <w:tcW w:w="94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95EDF" w:rsidRDefault="00EF5252" w:rsidP="00EF525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i/>
                <w:iCs/>
                <w:color w:val="000000"/>
                <w:szCs w:val="24"/>
              </w:rPr>
              <w:t>Note.</w:t>
            </w:r>
            <w:r w:rsidRPr="0021751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EF5252" w:rsidRPr="0021751D" w:rsidRDefault="00EF5252" w:rsidP="00EF5252">
            <w:pPr>
              <w:spacing w:line="240" w:lineRule="auto"/>
              <w:contextualSpacing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21751D">
              <w:rPr>
                <w:rFonts w:eastAsia="Times New Roman" w:cs="Times New Roman"/>
                <w:color w:val="000000"/>
                <w:szCs w:val="24"/>
              </w:rPr>
              <w:t xml:space="preserve">Average </w:t>
            </w:r>
            <w:r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21751D">
              <w:rPr>
                <w:rFonts w:eastAsia="Times New Roman" w:cs="Times New Roman"/>
                <w:color w:val="000000"/>
                <w:szCs w:val="24"/>
              </w:rPr>
              <w:t xml:space="preserve">eactivity to </w:t>
            </w:r>
            <w:r>
              <w:rPr>
                <w:rFonts w:eastAsia="Times New Roman" w:cs="Times New Roman"/>
                <w:color w:val="000000"/>
                <w:szCs w:val="24"/>
              </w:rPr>
              <w:t>shorter-than-usual sl</w:t>
            </w:r>
            <w:r w:rsidRPr="0021751D">
              <w:rPr>
                <w:rFonts w:eastAsia="Times New Roman" w:cs="Times New Roman"/>
                <w:color w:val="000000"/>
                <w:szCs w:val="24"/>
              </w:rPr>
              <w:t xml:space="preserve">eep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duration </w:t>
            </w:r>
            <w:r>
              <w:rPr>
                <w:rFonts w:cs="Times New Roman"/>
                <w:szCs w:val="24"/>
              </w:rPr>
              <w:t xml:space="preserve">(within ± ½ </w:t>
            </w:r>
            <w:r w:rsidRPr="00F82F7B">
              <w:rPr>
                <w:rFonts w:cs="Times New Roman"/>
                <w:i/>
                <w:szCs w:val="24"/>
              </w:rPr>
              <w:t>SD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) </w:t>
            </w:r>
            <w:r w:rsidRPr="0021751D">
              <w:rPr>
                <w:rFonts w:eastAsia="Times New Roman" w:cs="Times New Roman"/>
                <w:color w:val="000000"/>
                <w:szCs w:val="24"/>
              </w:rPr>
              <w:t>was the reference category</w:t>
            </w:r>
            <w:r>
              <w:rPr>
                <w:rFonts w:eastAsia="Times New Roman" w:cs="Times New Roman"/>
                <w:color w:val="000000"/>
                <w:szCs w:val="24"/>
              </w:rPr>
              <w:t>. Stressor intercept represents the average number of stressors reported on days after average sleep duration. Alternative Sleep Duration A is</w:t>
            </w:r>
            <w:r>
              <w:t xml:space="preserve"> the difference between calculated sleep (difference between bed time and wake time) and self-reported sleep latency. Alternative Sleep Duration B is self-reported sleep hours. Model 1 is before controlling for unhealthy behaviors. Model 2 is after controlling for unhealthy behaviors. </w:t>
            </w:r>
          </w:p>
        </w:tc>
      </w:tr>
    </w:tbl>
    <w:bookmarkEnd w:id="0"/>
    <w:p w:rsidR="00977705" w:rsidRDefault="00EF5252" w:rsidP="00EF5252">
      <w:pPr>
        <w:jc w:val="left"/>
      </w:pPr>
      <w:r>
        <w:rPr>
          <w:i/>
        </w:rPr>
        <w:t>Table S3.</w:t>
      </w:r>
      <w:r>
        <w:t xml:space="preserve"> Regression table examining the relationship between stressor reactivity to shorter-than-usual sleep duration using alternative measures of sleep duration and BM</w:t>
      </w:r>
      <w:r>
        <w:t>I.</w:t>
      </w:r>
      <w:bookmarkStart w:id="1" w:name="_GoBack"/>
      <w:bookmarkEnd w:id="1"/>
    </w:p>
    <w:sectPr w:rsidR="0097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52"/>
    <w:rsid w:val="00395EDF"/>
    <w:rsid w:val="00977705"/>
    <w:rsid w:val="00E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6F6F"/>
  <w15:chartTrackingRefBased/>
  <w15:docId w15:val="{929152CE-3969-4A12-B916-7FBA199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Taylor</dc:creator>
  <cp:keywords/>
  <dc:description/>
  <cp:lastModifiedBy>Drury, Taylor</cp:lastModifiedBy>
  <cp:revision>2</cp:revision>
  <dcterms:created xsi:type="dcterms:W3CDTF">2019-10-29T15:36:00Z</dcterms:created>
  <dcterms:modified xsi:type="dcterms:W3CDTF">2019-10-29T16:41:00Z</dcterms:modified>
</cp:coreProperties>
</file>