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77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016"/>
        <w:gridCol w:w="2128"/>
        <w:gridCol w:w="1871"/>
        <w:gridCol w:w="1886"/>
        <w:gridCol w:w="1703"/>
      </w:tblGrid>
      <w:tr w:rsidR="00C6435E" w:rsidRPr="0083658D" w:rsidTr="00523E4D">
        <w:tc>
          <w:tcPr>
            <w:tcW w:w="10553" w:type="dxa"/>
            <w:gridSpan w:val="6"/>
            <w:shd w:val="clear" w:color="auto" w:fill="D9D9D9" w:themeFill="background1" w:themeFillShade="D9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All years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Median age (months)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Mean age (months)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Kruskal-Wallis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  <w:proofErr w:type="spellEnd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 Chari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Chari </w:t>
            </w: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Baguirmi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Mayo-Kebbi Est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Mandoul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regions*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Total dogs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C6435E" w:rsidRPr="0083658D" w:rsidTr="00523E4D">
        <w:tc>
          <w:tcPr>
            <w:tcW w:w="10553" w:type="dxa"/>
            <w:gridSpan w:val="6"/>
            <w:shd w:val="clear" w:color="auto" w:fill="D9D9D9" w:themeFill="background1" w:themeFillShade="D9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Median age (months)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Mean age (months)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Kruskal-Wallis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  <w:proofErr w:type="spellEnd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 Chari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Chari </w:t>
            </w: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Baguirmi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Mayo-Kebbi Est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Mandoul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Total dogs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C6435E" w:rsidRPr="0083658D" w:rsidTr="00523E4D">
        <w:tc>
          <w:tcPr>
            <w:tcW w:w="10553" w:type="dxa"/>
            <w:gridSpan w:val="6"/>
            <w:shd w:val="clear" w:color="auto" w:fill="D9D9D9" w:themeFill="background1" w:themeFillShade="D9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Median age (months)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Mean age (months)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Kruskal-Wallis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  <w:proofErr w:type="spellEnd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 Chari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Chari </w:t>
            </w: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Baguirmi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Mayo-Kebbi Est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Mandoul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regions*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Total dogs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C6435E" w:rsidRPr="0083658D" w:rsidTr="00523E4D">
        <w:tc>
          <w:tcPr>
            <w:tcW w:w="10553" w:type="dxa"/>
            <w:gridSpan w:val="6"/>
            <w:shd w:val="clear" w:color="auto" w:fill="D9D9D9" w:themeFill="background1" w:themeFillShade="D9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Median age (months)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Mean age (months)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Kruskal-Wallis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  <w:proofErr w:type="spellEnd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 Chari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Chari </w:t>
            </w: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Baguirmi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Mayo-Kebbi Est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Mandoul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regions*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Total dogs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C6435E" w:rsidRPr="0083658D" w:rsidTr="00523E4D">
        <w:tc>
          <w:tcPr>
            <w:tcW w:w="10553" w:type="dxa"/>
            <w:gridSpan w:val="6"/>
            <w:shd w:val="clear" w:color="auto" w:fill="D9D9D9" w:themeFill="background1" w:themeFillShade="D9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Median age (months)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Mean age (months)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Kruskal-Wallis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  <w:proofErr w:type="spellEnd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 Chari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 xml:space="preserve">Chari </w:t>
            </w: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Baguirmi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Mayo-Kebbi Est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Mandoul</w:t>
            </w:r>
            <w:proofErr w:type="spellEnd"/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regions*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b/>
                <w:sz w:val="20"/>
                <w:szCs w:val="20"/>
              </w:rPr>
              <w:t>Total dogs</w:t>
            </w: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5E" w:rsidRPr="0083658D" w:rsidTr="00523E4D">
        <w:tc>
          <w:tcPr>
            <w:tcW w:w="1949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6435E" w:rsidRPr="0083658D" w:rsidRDefault="00C6435E" w:rsidP="00AD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C6435E" w:rsidRPr="0083658D" w:rsidRDefault="00C6435E" w:rsidP="00AD4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703" w:type="dxa"/>
          </w:tcPr>
          <w:p w:rsidR="00C6435E" w:rsidRPr="0083658D" w:rsidRDefault="00C6435E" w:rsidP="00A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8D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</w:tr>
    </w:tbl>
    <w:p w:rsidR="001F6394" w:rsidRPr="00523E4D" w:rsidRDefault="00523E4D" w:rsidP="00940C39">
      <w:pPr>
        <w:ind w:left="720"/>
        <w:rPr>
          <w:rFonts w:ascii="Times New Roman" w:hAnsi="Times New Roman" w:cs="Times New Roman"/>
          <w:sz w:val="20"/>
          <w:szCs w:val="20"/>
        </w:rPr>
      </w:pPr>
      <w:r w:rsidRPr="00523E4D">
        <w:rPr>
          <w:rFonts w:ascii="Times New Roman" w:hAnsi="Times New Roman" w:cs="Times New Roman"/>
          <w:b/>
          <w:sz w:val="20"/>
          <w:szCs w:val="20"/>
        </w:rPr>
        <w:t xml:space="preserve">S4 Table. Median and mean ages of dogs infected with </w:t>
      </w:r>
      <w:proofErr w:type="spellStart"/>
      <w:r w:rsidRPr="00523E4D">
        <w:rPr>
          <w:rFonts w:ascii="Times New Roman" w:hAnsi="Times New Roman" w:cs="Times New Roman"/>
          <w:b/>
          <w:i/>
          <w:sz w:val="20"/>
          <w:szCs w:val="20"/>
        </w:rPr>
        <w:t>Dracunculus</w:t>
      </w:r>
      <w:proofErr w:type="spellEnd"/>
      <w:r w:rsidRPr="00523E4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23E4D">
        <w:rPr>
          <w:rFonts w:ascii="Times New Roman" w:hAnsi="Times New Roman" w:cs="Times New Roman"/>
          <w:b/>
          <w:i/>
          <w:sz w:val="20"/>
          <w:szCs w:val="20"/>
        </w:rPr>
        <w:t>medinensis</w:t>
      </w:r>
      <w:proofErr w:type="spellEnd"/>
      <w:r w:rsidRPr="00523E4D">
        <w:rPr>
          <w:rFonts w:ascii="Times New Roman" w:hAnsi="Times New Roman" w:cs="Times New Roman"/>
          <w:b/>
          <w:sz w:val="20"/>
          <w:szCs w:val="20"/>
        </w:rPr>
        <w:t xml:space="preserve"> in Chad by year and region. </w:t>
      </w:r>
    </w:p>
    <w:p w:rsidR="00FC70C6" w:rsidRDefault="00FC70C6" w:rsidP="003A30E4"/>
    <w:p w:rsidR="003A30E4" w:rsidRDefault="003A30E4" w:rsidP="003A30E4">
      <w:bookmarkStart w:id="0" w:name="_GoBack"/>
      <w:bookmarkEnd w:id="0"/>
    </w:p>
    <w:p w:rsidR="003A30E4" w:rsidRDefault="003A30E4" w:rsidP="003A30E4">
      <w:r w:rsidRPr="00A216AE">
        <w:rPr>
          <w:rFonts w:ascii="Times New Roman" w:hAnsi="Times New Roman" w:cs="Times New Roman"/>
          <w:sz w:val="20"/>
          <w:szCs w:val="20"/>
        </w:rPr>
        <w:t xml:space="preserve">*Other regions included N’Djamena, </w:t>
      </w:r>
      <w:proofErr w:type="spellStart"/>
      <w:r w:rsidRPr="00A216AE">
        <w:rPr>
          <w:rFonts w:ascii="Times New Roman" w:hAnsi="Times New Roman" w:cs="Times New Roman"/>
          <w:sz w:val="20"/>
          <w:szCs w:val="20"/>
        </w:rPr>
        <w:t>Tandjile</w:t>
      </w:r>
      <w:proofErr w:type="spellEnd"/>
      <w:r w:rsidRPr="00A216AE">
        <w:rPr>
          <w:rFonts w:ascii="Times New Roman" w:hAnsi="Times New Roman" w:cs="Times New Roman"/>
          <w:sz w:val="20"/>
          <w:szCs w:val="20"/>
        </w:rPr>
        <w:t>, and Salamat. Dogs from these regions were excluded from the statistical test</w:t>
      </w:r>
      <w:r>
        <w:rPr>
          <w:rFonts w:ascii="Times New Roman" w:hAnsi="Times New Roman" w:cs="Times New Roman"/>
          <w:sz w:val="20"/>
          <w:szCs w:val="20"/>
        </w:rPr>
        <w:t xml:space="preserve"> because of low counts</w:t>
      </w:r>
      <w:r w:rsidRPr="00A216AE">
        <w:rPr>
          <w:rFonts w:ascii="Times New Roman" w:hAnsi="Times New Roman" w:cs="Times New Roman"/>
          <w:sz w:val="20"/>
          <w:szCs w:val="20"/>
        </w:rPr>
        <w:t>.</w:t>
      </w:r>
    </w:p>
    <w:sectPr w:rsidR="003A30E4" w:rsidSect="00523E4D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94"/>
    <w:rsid w:val="001B3D8A"/>
    <w:rsid w:val="001F6394"/>
    <w:rsid w:val="00284BF0"/>
    <w:rsid w:val="00311A7A"/>
    <w:rsid w:val="00357450"/>
    <w:rsid w:val="00364DDC"/>
    <w:rsid w:val="003A30E4"/>
    <w:rsid w:val="00411B2A"/>
    <w:rsid w:val="004972F2"/>
    <w:rsid w:val="00523E4D"/>
    <w:rsid w:val="006747E4"/>
    <w:rsid w:val="00940C39"/>
    <w:rsid w:val="00A765EF"/>
    <w:rsid w:val="00AD4DAC"/>
    <w:rsid w:val="00B010E5"/>
    <w:rsid w:val="00C6435E"/>
    <w:rsid w:val="00C94C75"/>
    <w:rsid w:val="00CD4487"/>
    <w:rsid w:val="00D26908"/>
    <w:rsid w:val="00DD750A"/>
    <w:rsid w:val="00E24BB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649A"/>
  <w15:chartTrackingRefBased/>
  <w15:docId w15:val="{F9108411-A3BA-4EB6-AAA2-32E2B25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Guagliardo, Sarah (CDC/DDPHSIS/CGH/DPDM)</dc:creator>
  <cp:keywords/>
  <dc:description/>
  <cp:lastModifiedBy>Guagliardo, Sarah (CDC/DDPHSIS/CGH/DPDM)</cp:lastModifiedBy>
  <cp:revision>3</cp:revision>
  <dcterms:created xsi:type="dcterms:W3CDTF">2020-04-23T16:34:00Z</dcterms:created>
  <dcterms:modified xsi:type="dcterms:W3CDTF">2020-04-23T16:35:00Z</dcterms:modified>
</cp:coreProperties>
</file>