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83" w:rsidRPr="00106777" w:rsidRDefault="00B13B74" w:rsidP="00B15783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Additional file 2: </w:t>
      </w:r>
      <w:r w:rsidR="00B15783" w:rsidRPr="00106777">
        <w:rPr>
          <w:b/>
          <w:sz w:val="22"/>
          <w:szCs w:val="22"/>
        </w:rPr>
        <w:t xml:space="preserve">Table </w:t>
      </w:r>
      <w:r w:rsidR="00B2238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2</w:t>
      </w:r>
      <w:r w:rsidR="00B15783" w:rsidRPr="00106777">
        <w:rPr>
          <w:b/>
          <w:sz w:val="22"/>
          <w:szCs w:val="22"/>
        </w:rPr>
        <w:t xml:space="preserve"> </w:t>
      </w:r>
      <w:r w:rsidR="00B15783" w:rsidRPr="00B2238D">
        <w:rPr>
          <w:bCs/>
          <w:sz w:val="22"/>
          <w:szCs w:val="22"/>
        </w:rPr>
        <w:t>Mitochondria</w:t>
      </w:r>
      <w:r>
        <w:rPr>
          <w:bCs/>
          <w:sz w:val="22"/>
          <w:szCs w:val="22"/>
        </w:rPr>
        <w:t>l</w:t>
      </w:r>
      <w:r w:rsidR="00B15783" w:rsidRPr="00B2238D">
        <w:rPr>
          <w:bCs/>
          <w:sz w:val="22"/>
          <w:szCs w:val="22"/>
        </w:rPr>
        <w:t xml:space="preserve"> genome assemblies from the present study</w:t>
      </w:r>
    </w:p>
    <w:tbl>
      <w:tblPr>
        <w:tblW w:w="6503" w:type="dxa"/>
        <w:tblInd w:w="14" w:type="dxa"/>
        <w:tblLook w:val="0600"/>
      </w:tblPr>
      <w:tblGrid>
        <w:gridCol w:w="1851"/>
        <w:gridCol w:w="1622"/>
        <w:gridCol w:w="1490"/>
        <w:gridCol w:w="1540"/>
      </w:tblGrid>
      <w:tr w:rsidR="002C26CB" w:rsidRPr="002C26CB" w:rsidTr="00DD036B">
        <w:trPr>
          <w:trHeight w:val="6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b/>
                <w:bCs/>
                <w:color w:val="000000"/>
              </w:rPr>
            </w:pPr>
            <w:proofErr w:type="spellStart"/>
            <w:r w:rsidRPr="002C26CB">
              <w:rPr>
                <w:b/>
                <w:bCs/>
                <w:color w:val="000000"/>
                <w:sz w:val="22"/>
                <w:szCs w:val="22"/>
              </w:rPr>
              <w:t>Biosample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b/>
                <w:bCs/>
                <w:color w:val="000000"/>
              </w:rPr>
            </w:pPr>
            <w:proofErr w:type="spellStart"/>
            <w:r w:rsidRPr="002C26CB">
              <w:rPr>
                <w:b/>
                <w:bCs/>
                <w:color w:val="000000"/>
                <w:sz w:val="22"/>
                <w:szCs w:val="22"/>
              </w:rPr>
              <w:t>Sample_Name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b/>
                <w:bCs/>
                <w:color w:val="000000"/>
              </w:rPr>
            </w:pPr>
            <w:proofErr w:type="spellStart"/>
            <w:r w:rsidRPr="002C26CB">
              <w:rPr>
                <w:b/>
                <w:bCs/>
                <w:color w:val="000000"/>
                <w:sz w:val="22"/>
                <w:szCs w:val="22"/>
              </w:rPr>
              <w:t>GenBank</w:t>
            </w:r>
            <w:proofErr w:type="spellEnd"/>
            <w:r w:rsidRPr="002C26CB">
              <w:rPr>
                <w:b/>
                <w:bCs/>
                <w:color w:val="000000"/>
                <w:sz w:val="22"/>
                <w:szCs w:val="22"/>
              </w:rPr>
              <w:t xml:space="preserve"> accession number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C26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SRA accession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OH_14_CL_1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SRX7365314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SAMN10368223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MA_14_CL_2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SRX7366352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MA_14_CL_3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MN316534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SRX7366353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MA_14_CL_4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SRX7366364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SAMN10368226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MT_14_CL_5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SRX7366369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SRX7366370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SAMN10368228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MA_14_CL_7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SRX7366371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MA_14_CL_9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SRX7366373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SAMN10368231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MA_14_CL_10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SRX7366374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SAMN10368232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MA_14_CL_11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SRX7366375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SAMN10368234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SRX7366354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SAMN10368235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SRX7366355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SAMN10368236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SRX7366356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SAMN10368237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SRX7366357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SAMN10368238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SRX7366358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SAMN10368239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SRX7366359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SRX7366360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SAMN10368241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SRX7366361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SRX7366362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lastRenderedPageBreak/>
              <w:t>SAMN10368243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SRX7366363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TX_14_CL_23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SRX7366365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SAMN10368245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ME_14_CL_24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MN316535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SRX7366366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SAMN10368246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ME_14_CL_25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SRX7366367</w:t>
            </w:r>
          </w:p>
        </w:tc>
      </w:tr>
      <w:tr w:rsidR="002C26CB" w:rsidRPr="002C26CB" w:rsidTr="00DD036B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SAMN10368247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SC_14_CL_26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CB" w:rsidRPr="002C26CB" w:rsidRDefault="002C26CB" w:rsidP="002C26CB">
            <w:pPr>
              <w:rPr>
                <w:color w:val="000000"/>
              </w:rPr>
            </w:pPr>
            <w:r w:rsidRPr="002C26CB">
              <w:rPr>
                <w:color w:val="000000"/>
                <w:sz w:val="22"/>
                <w:szCs w:val="22"/>
              </w:rPr>
              <w:t> MN260354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6CB" w:rsidRPr="002C26CB" w:rsidRDefault="002C26CB" w:rsidP="002C26CB">
            <w:pPr>
              <w:rPr>
                <w:rFonts w:ascii="Calibri" w:hAnsi="Calibri" w:cs="Calibri"/>
                <w:color w:val="000000"/>
              </w:rPr>
            </w:pPr>
            <w:r w:rsidRPr="002C26CB">
              <w:rPr>
                <w:rFonts w:ascii="Calibri" w:hAnsi="Calibri" w:cs="Calibri"/>
                <w:color w:val="000000"/>
                <w:sz w:val="22"/>
                <w:szCs w:val="22"/>
              </w:rPr>
              <w:t>SRX7366368</w:t>
            </w:r>
          </w:p>
        </w:tc>
      </w:tr>
    </w:tbl>
    <w:p w:rsidR="00B15783" w:rsidRPr="00401B12" w:rsidRDefault="00B15783" w:rsidP="00B15783">
      <w:pPr>
        <w:spacing w:line="480" w:lineRule="auto"/>
        <w:rPr>
          <w:sz w:val="22"/>
          <w:szCs w:val="22"/>
        </w:rPr>
      </w:pPr>
    </w:p>
    <w:p w:rsidR="00B15783" w:rsidRPr="00401B12" w:rsidRDefault="00B13B74" w:rsidP="00B15783">
      <w:pPr>
        <w:pStyle w:val="HTMLPreformatted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A606F2">
        <w:rPr>
          <w:rFonts w:ascii="Times New Roman" w:hAnsi="Times New Roman" w:cs="Times New Roman"/>
          <w:b/>
          <w:sz w:val="22"/>
          <w:szCs w:val="22"/>
        </w:rPr>
        <w:t xml:space="preserve">Additional file 2: </w:t>
      </w:r>
      <w:r w:rsidR="005D4FA6" w:rsidRPr="005D4FA6">
        <w:rPr>
          <w:rFonts w:ascii="Times New Roman" w:hAnsi="Times New Roman" w:cs="Times New Roman"/>
          <w:b/>
          <w:noProof/>
          <w:sz w:val="22"/>
          <w:szCs w:val="22"/>
          <w:lang w:bidi="ar-SA"/>
        </w:rPr>
        <w:pict>
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41.2pt" to="462.5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" strokecolor="black [3213]"/>
        </w:pict>
      </w:r>
      <w:r w:rsidR="00B52EF1" w:rsidRPr="00B13B74">
        <w:rPr>
          <w:rFonts w:ascii="Times New Roman" w:hAnsi="Times New Roman" w:cs="Times New Roman"/>
          <w:b/>
          <w:sz w:val="22"/>
          <w:szCs w:val="22"/>
        </w:rPr>
        <w:t>T</w:t>
      </w:r>
      <w:r w:rsidR="00B15783" w:rsidRPr="00B13B74">
        <w:rPr>
          <w:rFonts w:ascii="Times New Roman" w:hAnsi="Times New Roman" w:cs="Times New Roman"/>
          <w:b/>
          <w:sz w:val="22"/>
          <w:szCs w:val="22"/>
        </w:rPr>
        <w:t>able</w:t>
      </w:r>
      <w:r w:rsidR="00B157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2238D">
        <w:rPr>
          <w:rFonts w:ascii="Times New Roman" w:hAnsi="Times New Roman" w:cs="Times New Roman"/>
          <w:b/>
          <w:sz w:val="22"/>
          <w:szCs w:val="22"/>
        </w:rPr>
        <w:t>S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="00B15783" w:rsidRPr="00401B12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GoBack"/>
      <w:bookmarkEnd w:id="0"/>
      <w:r w:rsidR="00B15783" w:rsidRPr="00B2238D">
        <w:rPr>
          <w:rFonts w:ascii="Times New Roman" w:hAnsi="Times New Roman" w:cs="Times New Roman"/>
          <w:sz w:val="22"/>
          <w:szCs w:val="22"/>
        </w:rPr>
        <w:t>Results of mapping and assembly of sequencing reads</w:t>
      </w:r>
      <w:r w:rsidR="00B15783" w:rsidRPr="00401B1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15783" w:rsidRPr="00401B12" w:rsidRDefault="00B15783" w:rsidP="00B15783">
      <w:pPr>
        <w:pStyle w:val="HTMLPreformatted"/>
        <w:spacing w:line="48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7828" w:type="dxa"/>
        <w:tblLook w:val="04A0"/>
      </w:tblPr>
      <w:tblGrid>
        <w:gridCol w:w="1622"/>
        <w:gridCol w:w="1955"/>
        <w:gridCol w:w="1573"/>
        <w:gridCol w:w="1133"/>
        <w:gridCol w:w="1545"/>
      </w:tblGrid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Sample name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Total reads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Percent mapped to reference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Average read length(bp)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Average Genome coverage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TX_14_CL_17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1,061,928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88.43%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23</w:t>
            </w:r>
            <w:r>
              <w:t>6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35323X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TX_14_CL_21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421,888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68.96%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228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10573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TX_14_CL_6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495,307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65.61%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233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12068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TX_14_CL_22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2,458,275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98.29%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224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86267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TX_14_CL_23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1,872,550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97.42%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221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64258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MA_14_CL_8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1,500,664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88.39%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223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47146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ME_14_CL_24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953,032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98.71%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223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33437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ME_14_CL_25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1,454,727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t>98.88%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220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50439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TX_14_CL_19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3,048,105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97.95%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219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104215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TX_14_CL_18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1,453,070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97.18%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227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51091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TX_14_CL_15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1,404,402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96.65%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228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49326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TX_14_CL_14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1,590,973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98.47%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223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55683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TX_14_CL_13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1,873,682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99.14%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217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63695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lastRenderedPageBreak/>
              <w:t>MA_14_CL_11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1,255,778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97.47%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215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41944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TX_14_CL_16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1,608,954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92.09%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227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53609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MT_14_CL_5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1,074,826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96.87%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223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 xml:space="preserve">37007 </w:t>
            </w:r>
            <w:r w:rsidRPr="00401B12">
              <w:t xml:space="preserve">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OH_14_CL_1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1</w:t>
            </w:r>
            <w:r>
              <w:t>,</w:t>
            </w:r>
            <w:r w:rsidRPr="00401B12">
              <w:t>722</w:t>
            </w:r>
            <w:r>
              <w:t>,</w:t>
            </w:r>
            <w:r w:rsidRPr="00401B12">
              <w:t>71</w:t>
            </w:r>
            <w:r>
              <w:t>2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98.77%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224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60478</w:t>
            </w:r>
            <w:r w:rsidRPr="00401B12">
              <w:t xml:space="preserve">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MA_14_CL_3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rPr>
                <w:rFonts w:eastAsiaTheme="minorHAnsi"/>
              </w:rPr>
              <w:t>2,574,590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95.31%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22</w:t>
            </w:r>
            <w:r>
              <w:t>3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87</w:t>
            </w:r>
            <w:r>
              <w:t>209</w:t>
            </w:r>
            <w:r w:rsidRPr="00401B12">
              <w:t xml:space="preserve">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MA_14_CL_4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tabs>
                <w:tab w:val="left" w:pos="483"/>
              </w:tabs>
              <w:spacing w:line="480" w:lineRule="auto"/>
            </w:pPr>
            <w:r w:rsidRPr="00401B12">
              <w:tab/>
              <w:t>894</w:t>
            </w:r>
            <w:r>
              <w:t>,</w:t>
            </w:r>
            <w:r w:rsidRPr="00401B12">
              <w:t>732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78.11%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224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24952</w:t>
            </w:r>
            <w:r w:rsidRPr="00401B12">
              <w:t xml:space="preserve">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MA_14_CL_10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2,401,753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96.54%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214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79087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MA_14_CL_7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1,144,097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79.76%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231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33598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MA_14_CL_9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364,798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66.72%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231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8961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SC_14_CL_26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2,647,918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97.61%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225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92691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TX_14_CL_20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1,129,282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97.01%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222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38764 X</w:t>
            </w:r>
          </w:p>
        </w:tc>
      </w:tr>
      <w:tr w:rsidR="00B15783" w:rsidRPr="00401B12" w:rsidTr="00AE7999">
        <w:tc>
          <w:tcPr>
            <w:tcW w:w="1622" w:type="dxa"/>
          </w:tcPr>
          <w:p w:rsidR="00B15783" w:rsidRPr="00401B12" w:rsidRDefault="00B15783" w:rsidP="00AE7999">
            <w:pPr>
              <w:spacing w:line="480" w:lineRule="auto"/>
            </w:pPr>
            <w:r w:rsidRPr="00401B12">
              <w:t>F200</w:t>
            </w:r>
            <w:r>
              <w:t xml:space="preserve"> (C5)</w:t>
            </w:r>
          </w:p>
        </w:tc>
        <w:tc>
          <w:tcPr>
            <w:tcW w:w="1955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441,112</w:t>
            </w:r>
          </w:p>
        </w:tc>
        <w:tc>
          <w:tcPr>
            <w:tcW w:w="1573" w:type="dxa"/>
          </w:tcPr>
          <w:p w:rsidR="00B15783" w:rsidRPr="00401B12" w:rsidRDefault="00B15783" w:rsidP="00AE7999">
            <w:pPr>
              <w:spacing w:line="480" w:lineRule="auto"/>
            </w:pPr>
            <w:r>
              <w:rPr>
                <w:rFonts w:ascii="Helvetica" w:eastAsiaTheme="minorHAnsi" w:hAnsi="Helvetica" w:cs="Helvetica"/>
                <w:sz w:val="20"/>
                <w:szCs w:val="20"/>
              </w:rPr>
              <w:t>86.31%</w:t>
            </w:r>
          </w:p>
        </w:tc>
        <w:tc>
          <w:tcPr>
            <w:tcW w:w="1133" w:type="dxa"/>
          </w:tcPr>
          <w:p w:rsidR="00B15783" w:rsidRPr="00401B12" w:rsidRDefault="00B15783" w:rsidP="00AE7999">
            <w:pPr>
              <w:spacing w:line="480" w:lineRule="auto"/>
            </w:pPr>
            <w:r>
              <w:t>225</w:t>
            </w:r>
          </w:p>
        </w:tc>
        <w:tc>
          <w:tcPr>
            <w:tcW w:w="1545" w:type="dxa"/>
          </w:tcPr>
          <w:p w:rsidR="00B15783" w:rsidRPr="00401B12" w:rsidRDefault="00B15783" w:rsidP="00AE7999">
            <w:pPr>
              <w:spacing w:line="480" w:lineRule="auto"/>
            </w:pPr>
            <w:r>
              <w:t>13654 X</w:t>
            </w:r>
          </w:p>
        </w:tc>
      </w:tr>
    </w:tbl>
    <w:p w:rsidR="00B15783" w:rsidRPr="00401B12" w:rsidRDefault="00B15783" w:rsidP="00B15783">
      <w:pPr>
        <w:spacing w:line="480" w:lineRule="auto"/>
        <w:rPr>
          <w:sz w:val="22"/>
          <w:szCs w:val="22"/>
        </w:rPr>
      </w:pPr>
    </w:p>
    <w:p w:rsidR="00B52EF1" w:rsidRDefault="005D4FA6" w:rsidP="00B52EF1">
      <w:pPr>
        <w:pStyle w:val="HTMLPreformatted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5D4FA6">
        <w:rPr>
          <w:rFonts w:ascii="Times New Roman" w:hAnsi="Times New Roman" w:cs="Times New Roman"/>
          <w:b/>
          <w:noProof/>
          <w:sz w:val="22"/>
          <w:szCs w:val="22"/>
          <w:lang w:bidi="ar-SA"/>
        </w:rPr>
        <w:pict>
          <v:line id="Straight Connector 1" o:spid="_x0000_s1027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41.2pt" to="462.5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" strokecolor="black [3213]"/>
        </w:pict>
      </w:r>
      <w:r w:rsidR="00B13B74">
        <w:rPr>
          <w:rFonts w:ascii="Times New Roman" w:hAnsi="Times New Roman" w:cs="Times New Roman"/>
          <w:b/>
          <w:sz w:val="22"/>
          <w:szCs w:val="22"/>
        </w:rPr>
        <w:t xml:space="preserve">Additional file 2: </w:t>
      </w:r>
      <w:r w:rsidR="00B52EF1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00B2238D">
        <w:rPr>
          <w:rFonts w:ascii="Times New Roman" w:hAnsi="Times New Roman" w:cs="Times New Roman"/>
          <w:b/>
          <w:sz w:val="22"/>
          <w:szCs w:val="22"/>
        </w:rPr>
        <w:t>S</w:t>
      </w:r>
      <w:r w:rsidR="00B13B74">
        <w:rPr>
          <w:rFonts w:ascii="Times New Roman" w:hAnsi="Times New Roman" w:cs="Times New Roman"/>
          <w:b/>
          <w:sz w:val="22"/>
          <w:szCs w:val="22"/>
        </w:rPr>
        <w:t>4</w:t>
      </w:r>
      <w:r w:rsidR="00B52EF1" w:rsidRPr="00401B12">
        <w:rPr>
          <w:rFonts w:ascii="Times New Roman" w:hAnsi="Times New Roman" w:cs="Times New Roman"/>
          <w:b/>
          <w:sz w:val="22"/>
          <w:szCs w:val="22"/>
        </w:rPr>
        <w:t xml:space="preserve">:  </w:t>
      </w:r>
      <w:proofErr w:type="spellStart"/>
      <w:r w:rsidR="00B52EF1">
        <w:rPr>
          <w:rFonts w:ascii="Times New Roman" w:hAnsi="Times New Roman" w:cs="Times New Roman"/>
          <w:b/>
          <w:sz w:val="22"/>
          <w:szCs w:val="22"/>
        </w:rPr>
        <w:t>Variome</w:t>
      </w:r>
      <w:proofErr w:type="spellEnd"/>
      <w:r w:rsidR="00B52EF1">
        <w:rPr>
          <w:rFonts w:ascii="Times New Roman" w:hAnsi="Times New Roman" w:cs="Times New Roman"/>
          <w:b/>
          <w:sz w:val="22"/>
          <w:szCs w:val="22"/>
        </w:rPr>
        <w:t xml:space="preserve"> matrix of mitochondria genome with SNPs and </w:t>
      </w:r>
      <w:proofErr w:type="spellStart"/>
      <w:r w:rsidR="00B52EF1">
        <w:rPr>
          <w:rFonts w:ascii="Times New Roman" w:hAnsi="Times New Roman" w:cs="Times New Roman"/>
          <w:b/>
          <w:sz w:val="22"/>
          <w:szCs w:val="22"/>
        </w:rPr>
        <w:t>InDels</w:t>
      </w:r>
      <w:proofErr w:type="spellEnd"/>
    </w:p>
    <w:p w:rsidR="00B52EF1" w:rsidRPr="00401B12" w:rsidRDefault="00B52EF1" w:rsidP="00B52EF1">
      <w:pPr>
        <w:pStyle w:val="HTMLPreformatted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(Numbers 1-12 indicate the SNP positions according to KP231180, the reference genome; I=insertion; D=Deletion</w:t>
      </w:r>
    </w:p>
    <w:p w:rsidR="00837920" w:rsidRDefault="00837920"/>
    <w:p w:rsidR="00B52EF1" w:rsidRDefault="00B52EF1"/>
    <w:tbl>
      <w:tblPr>
        <w:tblW w:w="3420" w:type="dxa"/>
        <w:tblLook w:val="04A0"/>
      </w:tblPr>
      <w:tblGrid>
        <w:gridCol w:w="1750"/>
        <w:gridCol w:w="1820"/>
      </w:tblGrid>
      <w:tr w:rsidR="00B2238D" w:rsidRPr="00B2238D" w:rsidTr="00B52EF1">
        <w:trPr>
          <w:trHeight w:val="79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2238D">
              <w:rPr>
                <w:rFonts w:ascii="Calibri" w:hAnsi="Calibri" w:cs="Calibri"/>
                <w:b/>
                <w:bCs/>
                <w:color w:val="000000" w:themeColor="text1"/>
              </w:rPr>
              <w:t>Study samples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2238D">
              <w:rPr>
                <w:rFonts w:ascii="Calibri" w:hAnsi="Calibri" w:cs="Calibri"/>
                <w:b/>
                <w:bCs/>
                <w:color w:val="000000" w:themeColor="text1"/>
              </w:rPr>
              <w:t>KP231180</w:t>
            </w:r>
          </w:p>
        </w:tc>
      </w:tr>
      <w:tr w:rsidR="00B2238D" w:rsidRPr="00B2238D" w:rsidTr="00B52EF1">
        <w:trPr>
          <w:trHeight w:val="40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TX_14_CL_19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2,3,4,6,D,11,12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TX_14_CL_13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2,3,4,6,D,11,12</w:t>
            </w:r>
          </w:p>
        </w:tc>
      </w:tr>
      <w:tr w:rsidR="00B2238D" w:rsidRPr="00B2238D" w:rsidTr="00B52EF1">
        <w:trPr>
          <w:trHeight w:val="40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TX_14_CL_23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2,3,4,6,D,11,12</w:t>
            </w:r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TX_14_CL_18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2,3,4,6,D,11,12</w:t>
            </w:r>
          </w:p>
        </w:tc>
      </w:tr>
      <w:tr w:rsidR="00B2238D" w:rsidRPr="00B2238D" w:rsidTr="00B52EF1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TX_14_CL_14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2,3,4,6,D,11,12</w:t>
            </w:r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TX_14_CL_17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1,2,3,6,D, 11,12</w:t>
            </w:r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proofErr w:type="spellStart"/>
            <w:r w:rsidRPr="00B2238D">
              <w:rPr>
                <w:color w:val="000000" w:themeColor="text1"/>
              </w:rPr>
              <w:t>TX_14_CL_21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B2238D">
              <w:rPr>
                <w:rFonts w:ascii="Calibri" w:hAnsi="Calibri" w:cs="Calibri"/>
                <w:color w:val="000000" w:themeColor="text1"/>
              </w:rPr>
              <w:t>1,2,3,6,D</w:t>
            </w:r>
            <w:proofErr w:type="spellEnd"/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TX_14_CL_22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1,2,3,6,D</w:t>
            </w:r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lastRenderedPageBreak/>
              <w:t>TX_14_CL_6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1,2,3,6,D</w:t>
            </w:r>
          </w:p>
        </w:tc>
      </w:tr>
      <w:tr w:rsidR="00B2238D" w:rsidRPr="00B2238D" w:rsidTr="00B52EF1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2238D" w:rsidRPr="00B2238D" w:rsidTr="00B52EF1">
        <w:trPr>
          <w:trHeight w:val="6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proofErr w:type="spellStart"/>
            <w:r w:rsidRPr="00B2238D">
              <w:rPr>
                <w:color w:val="000000" w:themeColor="text1"/>
              </w:rPr>
              <w:t>ME_14_CL_25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B2238D">
              <w:rPr>
                <w:rFonts w:ascii="Calibri" w:hAnsi="Calibri" w:cs="Calibri"/>
                <w:color w:val="000000" w:themeColor="text1"/>
              </w:rPr>
              <w:t>2,3,6,I</w:t>
            </w:r>
            <w:proofErr w:type="spellEnd"/>
          </w:p>
        </w:tc>
      </w:tr>
      <w:tr w:rsidR="00B2238D" w:rsidRPr="00B2238D" w:rsidTr="00B52EF1">
        <w:trPr>
          <w:trHeight w:val="6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ME_14_CL_24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2,3,6,I</w:t>
            </w:r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TX_14_CL_15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2,3,6,D</w:t>
            </w:r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proofErr w:type="spellStart"/>
            <w:r w:rsidRPr="00B2238D">
              <w:rPr>
                <w:color w:val="000000" w:themeColor="text1"/>
              </w:rPr>
              <w:t>TX_14_CL_20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3,6</w:t>
            </w:r>
          </w:p>
        </w:tc>
      </w:tr>
      <w:tr w:rsidR="00B2238D" w:rsidRPr="00B2238D" w:rsidTr="00B52EF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2238D" w:rsidRPr="00B2238D" w:rsidTr="00B52EF1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proofErr w:type="spellStart"/>
            <w:r w:rsidRPr="00B2238D">
              <w:rPr>
                <w:color w:val="000000" w:themeColor="text1"/>
              </w:rPr>
              <w:t>MA_14_CL_10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3,4,6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proofErr w:type="spellStart"/>
            <w:r w:rsidRPr="00B2238D">
              <w:rPr>
                <w:color w:val="000000" w:themeColor="text1"/>
              </w:rPr>
              <w:t>MA_14_CL_9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B2238D">
              <w:rPr>
                <w:rFonts w:ascii="Calibri" w:hAnsi="Calibri" w:cs="Calibri"/>
                <w:color w:val="000000" w:themeColor="text1"/>
              </w:rPr>
              <w:t>3,4,6,9,10,I</w:t>
            </w:r>
            <w:proofErr w:type="spellEnd"/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MA_14_CL_7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3,4,5,6,9,10,I</w:t>
            </w:r>
          </w:p>
        </w:tc>
      </w:tr>
      <w:tr w:rsidR="00B2238D" w:rsidRPr="00B2238D" w:rsidTr="00B52EF1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MA_14_CL_11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3,4,6,10, D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MA_14_CL_2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3,4,6,9,10,I,I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MA_14_CL_4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3,4,6,9,10,I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SC_14_CL_26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3,4,6,9,10,I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proofErr w:type="spellStart"/>
            <w:r w:rsidRPr="00B2238D">
              <w:rPr>
                <w:color w:val="000000" w:themeColor="text1"/>
              </w:rPr>
              <w:t>MA_14_CL_3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6,10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OH_14_CL_1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6,8,10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TX_14_CL_16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6,10,I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52EF1" w:rsidRPr="00B2238D" w:rsidRDefault="00B52EF1" w:rsidP="00B52EF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proofErr w:type="spellStart"/>
            <w:r w:rsidRPr="00B2238D">
              <w:rPr>
                <w:color w:val="000000" w:themeColor="text1"/>
              </w:rPr>
              <w:t>MG831587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6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MT_14_CL_5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6,D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MG831586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6</w:t>
            </w:r>
          </w:p>
        </w:tc>
      </w:tr>
      <w:tr w:rsidR="00B2238D" w:rsidRPr="00B2238D" w:rsidTr="00B52EF1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EF1" w:rsidRPr="00B2238D" w:rsidRDefault="00B52EF1" w:rsidP="00B52EF1">
            <w:pPr>
              <w:rPr>
                <w:color w:val="000000" w:themeColor="text1"/>
              </w:rPr>
            </w:pPr>
            <w:r w:rsidRPr="00B2238D">
              <w:rPr>
                <w:color w:val="000000" w:themeColor="text1"/>
              </w:rPr>
              <w:t>MG831588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F1" w:rsidRPr="00B2238D" w:rsidRDefault="00B52EF1" w:rsidP="00B52EF1">
            <w:pPr>
              <w:rPr>
                <w:rFonts w:ascii="Calibri" w:hAnsi="Calibri" w:cs="Calibri"/>
                <w:color w:val="000000" w:themeColor="text1"/>
              </w:rPr>
            </w:pPr>
            <w:r w:rsidRPr="00B2238D">
              <w:rPr>
                <w:rFonts w:ascii="Calibri" w:hAnsi="Calibri" w:cs="Calibri"/>
                <w:color w:val="000000" w:themeColor="text1"/>
              </w:rPr>
              <w:t>6</w:t>
            </w:r>
          </w:p>
        </w:tc>
      </w:tr>
    </w:tbl>
    <w:p w:rsidR="00B52EF1" w:rsidRDefault="00B52EF1"/>
    <w:sectPr w:rsidR="00B52EF1" w:rsidSect="005D4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characterSpacingControl w:val="doNotCompress"/>
  <w:compat/>
  <w:rsids>
    <w:rsidRoot w:val="00B15783"/>
    <w:rsid w:val="001F1581"/>
    <w:rsid w:val="002C26CB"/>
    <w:rsid w:val="004D146C"/>
    <w:rsid w:val="005D4FA6"/>
    <w:rsid w:val="00837920"/>
    <w:rsid w:val="00905AF7"/>
    <w:rsid w:val="009D2064"/>
    <w:rsid w:val="00A606F2"/>
    <w:rsid w:val="00B13B74"/>
    <w:rsid w:val="00B15783"/>
    <w:rsid w:val="00B2238D"/>
    <w:rsid w:val="00B52EF1"/>
    <w:rsid w:val="00CD500B"/>
    <w:rsid w:val="00DD036B"/>
    <w:rsid w:val="00EC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15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5783"/>
    <w:rPr>
      <w:rFonts w:ascii="Courier New" w:eastAsia="Times New Roman" w:hAnsi="Courier New" w:cs="Courier New"/>
      <w:sz w:val="20"/>
      <w:szCs w:val="20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C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F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2020-02-25T22:24:00Z</dcterms:created>
  <dcterms:modified xsi:type="dcterms:W3CDTF">2020-02-28T01:27:00Z</dcterms:modified>
</cp:coreProperties>
</file>