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BDB6D" w14:textId="77777777" w:rsidR="00DE6D51" w:rsidRPr="00FC4CF0" w:rsidRDefault="00DE6D51" w:rsidP="00721F73">
      <w:pPr>
        <w:jc w:val="center"/>
        <w:rPr>
          <w:rFonts w:ascii="Trebuchet MS" w:hAnsi="Trebuchet MS"/>
          <w:b/>
          <w:sz w:val="22"/>
        </w:rPr>
      </w:pPr>
      <w:bookmarkStart w:id="0" w:name="_GoBack"/>
      <w:bookmarkEnd w:id="0"/>
      <w:r w:rsidRPr="00FC4CF0">
        <w:rPr>
          <w:rFonts w:ascii="Trebuchet MS" w:hAnsi="Trebuchet MS"/>
          <w:b/>
          <w:sz w:val="22"/>
        </w:rPr>
        <w:t>ONLINE SUPPLEMENT</w:t>
      </w:r>
    </w:p>
    <w:p w14:paraId="219DBF57" w14:textId="77777777" w:rsidR="00DE6D51" w:rsidRPr="00FC4CF0" w:rsidRDefault="00DE6D51" w:rsidP="00721F73">
      <w:pPr>
        <w:rPr>
          <w:rFonts w:ascii="Trebuchet MS" w:hAnsi="Trebuchet MS"/>
          <w:b/>
          <w:sz w:val="22"/>
        </w:rPr>
      </w:pPr>
    </w:p>
    <w:p w14:paraId="3BC21ECF" w14:textId="77777777" w:rsidR="00DE6D51" w:rsidRPr="00FC4CF0" w:rsidRDefault="00DE6D51" w:rsidP="00721F73">
      <w:pPr>
        <w:rPr>
          <w:rFonts w:ascii="Trebuchet MS" w:hAnsi="Trebuchet MS"/>
          <w:b/>
          <w:sz w:val="22"/>
        </w:rPr>
      </w:pPr>
      <w:r w:rsidRPr="00FC4CF0">
        <w:rPr>
          <w:rFonts w:ascii="Trebuchet MS" w:hAnsi="Trebuchet MS"/>
          <w:b/>
          <w:sz w:val="22"/>
        </w:rPr>
        <w:t xml:space="preserve">Quantitative CT evidence of airway inflammation in WTC workers and volunteers with low FVC spirometric pattern </w:t>
      </w:r>
    </w:p>
    <w:p w14:paraId="2124B980" w14:textId="77777777" w:rsidR="00DE6D51" w:rsidRPr="00FC4CF0" w:rsidRDefault="00DE6D51" w:rsidP="00721F73">
      <w:pPr>
        <w:rPr>
          <w:rFonts w:ascii="Trebuchet MS" w:hAnsi="Trebuchet MS"/>
          <w:b/>
          <w:sz w:val="22"/>
        </w:rPr>
      </w:pPr>
    </w:p>
    <w:p w14:paraId="18ED3639" w14:textId="77777777" w:rsidR="00DE6D51" w:rsidRPr="00FC4CF0" w:rsidRDefault="00DE6D51" w:rsidP="00721F73">
      <w:pPr>
        <w:rPr>
          <w:rFonts w:ascii="Trebuchet MS" w:hAnsi="Trebuchet MS" w:cs="Arial"/>
          <w:sz w:val="22"/>
          <w:vertAlign w:val="subscript"/>
        </w:rPr>
      </w:pPr>
      <w:r w:rsidRPr="00FC4CF0">
        <w:rPr>
          <w:rFonts w:ascii="Trebuchet MS" w:hAnsi="Trebuchet MS" w:cs="Arial"/>
          <w:sz w:val="22"/>
        </w:rPr>
        <w:t>Jonathan Weber, MPH</w:t>
      </w:r>
      <w:r w:rsidRPr="00FC4CF0">
        <w:rPr>
          <w:rFonts w:ascii="Trebuchet MS" w:hAnsi="Trebuchet MS" w:cs="Arial"/>
          <w:sz w:val="22"/>
          <w:vertAlign w:val="superscript"/>
        </w:rPr>
        <w:t>1</w:t>
      </w:r>
      <w:r w:rsidRPr="00FC4CF0">
        <w:rPr>
          <w:rFonts w:ascii="Trebuchet MS" w:hAnsi="Trebuchet MS" w:cs="Arial"/>
          <w:sz w:val="22"/>
        </w:rPr>
        <w:t>, Anthony P. Reeves, PhD</w:t>
      </w:r>
      <w:r w:rsidRPr="00FC4CF0">
        <w:rPr>
          <w:rFonts w:ascii="Trebuchet MS" w:hAnsi="Trebuchet MS" w:cs="Arial"/>
          <w:sz w:val="22"/>
          <w:vertAlign w:val="superscript"/>
        </w:rPr>
        <w:t>2</w:t>
      </w:r>
      <w:r w:rsidRPr="00FC4CF0">
        <w:rPr>
          <w:rFonts w:ascii="Trebuchet MS" w:hAnsi="Trebuchet MS" w:cs="Arial"/>
          <w:sz w:val="22"/>
        </w:rPr>
        <w:t>, John T. Doucette, PhD</w:t>
      </w:r>
      <w:r w:rsidRPr="00FC4CF0">
        <w:rPr>
          <w:rFonts w:ascii="Trebuchet MS" w:hAnsi="Trebuchet MS" w:cs="Arial"/>
          <w:sz w:val="22"/>
          <w:vertAlign w:val="superscript"/>
        </w:rPr>
        <w:t>3</w:t>
      </w:r>
      <w:r w:rsidRPr="00FC4CF0">
        <w:rPr>
          <w:rFonts w:ascii="Trebuchet MS" w:hAnsi="Trebuchet MS" w:cs="Arial"/>
          <w:sz w:val="22"/>
        </w:rPr>
        <w:t>, Yunho Jeon, PhD</w:t>
      </w:r>
      <w:r w:rsidRPr="00FC4CF0">
        <w:rPr>
          <w:rFonts w:ascii="Trebuchet MS" w:hAnsi="Trebuchet MS" w:cs="Arial"/>
          <w:sz w:val="22"/>
          <w:vertAlign w:val="superscript"/>
        </w:rPr>
        <w:t>3</w:t>
      </w:r>
      <w:r w:rsidRPr="00FC4CF0">
        <w:rPr>
          <w:rFonts w:ascii="Trebuchet MS" w:hAnsi="Trebuchet MS" w:cs="Arial"/>
          <w:sz w:val="22"/>
        </w:rPr>
        <w:t xml:space="preserve">, </w:t>
      </w:r>
      <w:proofErr w:type="spellStart"/>
      <w:r w:rsidRPr="00FC4CF0">
        <w:rPr>
          <w:rFonts w:ascii="Trebuchet MS" w:hAnsi="Trebuchet MS" w:cs="Arial"/>
          <w:sz w:val="22"/>
        </w:rPr>
        <w:t>Akshay</w:t>
      </w:r>
      <w:proofErr w:type="spellEnd"/>
      <w:r w:rsidRPr="00FC4CF0">
        <w:rPr>
          <w:rFonts w:ascii="Trebuchet MS" w:hAnsi="Trebuchet MS" w:cs="Arial"/>
          <w:sz w:val="22"/>
        </w:rPr>
        <w:t xml:space="preserve"> </w:t>
      </w:r>
      <w:proofErr w:type="spellStart"/>
      <w:r w:rsidRPr="00FC4CF0">
        <w:rPr>
          <w:rFonts w:ascii="Trebuchet MS" w:hAnsi="Trebuchet MS" w:cs="Arial"/>
          <w:sz w:val="22"/>
        </w:rPr>
        <w:t>Sood</w:t>
      </w:r>
      <w:proofErr w:type="spellEnd"/>
      <w:r w:rsidRPr="00FC4CF0">
        <w:rPr>
          <w:rFonts w:ascii="Trebuchet MS" w:hAnsi="Trebuchet MS" w:cs="Arial"/>
          <w:sz w:val="22"/>
        </w:rPr>
        <w:t>, MD, MPH</w:t>
      </w:r>
      <w:r w:rsidRPr="00FC4CF0">
        <w:rPr>
          <w:rFonts w:ascii="Trebuchet MS" w:hAnsi="Trebuchet MS" w:cs="Arial"/>
          <w:sz w:val="22"/>
          <w:vertAlign w:val="superscript"/>
        </w:rPr>
        <w:t>5</w:t>
      </w:r>
      <w:r w:rsidRPr="00FC4CF0">
        <w:rPr>
          <w:rFonts w:ascii="Trebuchet MS" w:hAnsi="Trebuchet MS" w:cs="Arial"/>
          <w:sz w:val="22"/>
        </w:rPr>
        <w:t>, Raúl San José Estépar, PhD</w:t>
      </w:r>
      <w:r w:rsidRPr="00FC4CF0">
        <w:rPr>
          <w:rFonts w:ascii="Trebuchet MS" w:hAnsi="Trebuchet MS" w:cs="Arial"/>
          <w:sz w:val="22"/>
          <w:vertAlign w:val="superscript"/>
        </w:rPr>
        <w:t>6</w:t>
      </w:r>
      <w:r w:rsidRPr="00FC4CF0">
        <w:rPr>
          <w:rFonts w:ascii="Trebuchet MS" w:hAnsi="Trebuchet MS" w:cs="Arial"/>
          <w:sz w:val="22"/>
        </w:rPr>
        <w:t xml:space="preserve">, Juan C. </w:t>
      </w:r>
      <w:proofErr w:type="spellStart"/>
      <w:r w:rsidRPr="00FC4CF0">
        <w:rPr>
          <w:rFonts w:ascii="Trebuchet MS" w:hAnsi="Trebuchet MS" w:cs="Arial"/>
          <w:sz w:val="22"/>
        </w:rPr>
        <w:t>Celedón</w:t>
      </w:r>
      <w:proofErr w:type="spellEnd"/>
      <w:r w:rsidRPr="00FC4CF0">
        <w:rPr>
          <w:rFonts w:ascii="Trebuchet MS" w:hAnsi="Trebuchet MS" w:cs="Arial"/>
          <w:sz w:val="22"/>
        </w:rPr>
        <w:t>, MD, DrPH</w:t>
      </w:r>
      <w:r w:rsidRPr="00FC4CF0">
        <w:rPr>
          <w:rFonts w:ascii="Trebuchet MS" w:hAnsi="Trebuchet MS" w:cs="Arial"/>
          <w:sz w:val="22"/>
          <w:vertAlign w:val="superscript"/>
        </w:rPr>
        <w:t>7</w:t>
      </w:r>
      <w:r w:rsidRPr="00FC4CF0">
        <w:rPr>
          <w:rFonts w:ascii="Trebuchet MS" w:hAnsi="Trebuchet MS" w:cs="Arial"/>
          <w:sz w:val="22"/>
          <w:vertAlign w:val="subscript"/>
        </w:rPr>
        <w:t xml:space="preserve">, </w:t>
      </w:r>
      <w:r w:rsidRPr="00FC4CF0">
        <w:rPr>
          <w:rFonts w:ascii="Trebuchet MS" w:hAnsi="Trebuchet MS" w:cs="Arial"/>
          <w:sz w:val="22"/>
        </w:rPr>
        <w:t>Rafael E. de la Hoz, MD, MPH, MSc</w:t>
      </w:r>
      <w:r w:rsidRPr="00FC4CF0">
        <w:rPr>
          <w:rFonts w:ascii="Trebuchet MS" w:hAnsi="Trebuchet MS" w:cs="Arial"/>
          <w:sz w:val="22"/>
          <w:vertAlign w:val="superscript"/>
        </w:rPr>
        <w:t>3,4</w:t>
      </w:r>
    </w:p>
    <w:p w14:paraId="5F45F090" w14:textId="77777777" w:rsidR="00DE6D51" w:rsidRPr="00FC4CF0" w:rsidRDefault="00DE6D51" w:rsidP="00721F73">
      <w:pPr>
        <w:rPr>
          <w:rFonts w:ascii="Trebuchet MS" w:hAnsi="Trebuchet MS" w:cs="Arial"/>
          <w:sz w:val="22"/>
          <w:vertAlign w:val="superscript"/>
        </w:rPr>
      </w:pPr>
    </w:p>
    <w:p w14:paraId="192AA592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  <w:vertAlign w:val="superscript"/>
        </w:rPr>
        <w:t>1</w:t>
      </w:r>
      <w:r w:rsidRPr="00FC4CF0">
        <w:rPr>
          <w:rFonts w:ascii="Trebuchet MS" w:hAnsi="Trebuchet MS" w:cs="Arial"/>
          <w:sz w:val="22"/>
        </w:rPr>
        <w:t>Department of Research and Education, Saint Francis Hospital, Roslyn, NY, USA</w:t>
      </w:r>
    </w:p>
    <w:p w14:paraId="141EA30A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  <w:vertAlign w:val="superscript"/>
        </w:rPr>
        <w:t>2</w:t>
      </w:r>
      <w:r w:rsidRPr="00FC4CF0">
        <w:rPr>
          <w:rFonts w:ascii="Trebuchet MS" w:hAnsi="Trebuchet MS" w:cs="Arial"/>
          <w:sz w:val="22"/>
        </w:rPr>
        <w:t>School of Electrical and Computer Engineering, Cornell University, Ithaca, NY, USA</w:t>
      </w:r>
    </w:p>
    <w:p w14:paraId="766177AB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</w:rPr>
        <w:t xml:space="preserve">Departments of </w:t>
      </w:r>
      <w:r w:rsidRPr="00FC4CF0">
        <w:rPr>
          <w:rFonts w:ascii="Trebuchet MS" w:hAnsi="Trebuchet MS" w:cs="Arial"/>
          <w:sz w:val="22"/>
          <w:vertAlign w:val="superscript"/>
        </w:rPr>
        <w:t>3</w:t>
      </w:r>
      <w:r w:rsidRPr="00FC4CF0">
        <w:rPr>
          <w:rFonts w:ascii="Trebuchet MS" w:hAnsi="Trebuchet MS" w:cs="Arial"/>
          <w:sz w:val="22"/>
        </w:rPr>
        <w:t xml:space="preserve">Environmental Medicine and Public Health, and </w:t>
      </w:r>
      <w:r w:rsidRPr="00FC4CF0">
        <w:rPr>
          <w:rFonts w:ascii="Trebuchet MS" w:hAnsi="Trebuchet MS" w:cs="Arial"/>
          <w:sz w:val="22"/>
          <w:vertAlign w:val="superscript"/>
        </w:rPr>
        <w:t>4</w:t>
      </w:r>
      <w:r w:rsidRPr="00FC4CF0">
        <w:rPr>
          <w:rFonts w:ascii="Trebuchet MS" w:hAnsi="Trebuchet MS" w:cs="Arial"/>
          <w:sz w:val="22"/>
        </w:rPr>
        <w:t>Medicine, Icahn School of Medicine at Mount Sinai, New York, NY, USA</w:t>
      </w:r>
    </w:p>
    <w:p w14:paraId="1438CE70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  <w:vertAlign w:val="superscript"/>
        </w:rPr>
        <w:t>5</w:t>
      </w:r>
      <w:r w:rsidRPr="00FC4CF0">
        <w:rPr>
          <w:rFonts w:ascii="Trebuchet MS" w:hAnsi="Trebuchet MS" w:cs="Arial"/>
          <w:sz w:val="22"/>
        </w:rPr>
        <w:t>Department of Internal Medicine, University of New Mexico School of Medicine, Albuquerque, NM, USA</w:t>
      </w:r>
    </w:p>
    <w:p w14:paraId="62546724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  <w:vertAlign w:val="superscript"/>
        </w:rPr>
        <w:t>6</w:t>
      </w:r>
      <w:r w:rsidRPr="00FC4CF0">
        <w:rPr>
          <w:rFonts w:ascii="Trebuchet MS" w:hAnsi="Trebuchet MS" w:cs="Arial"/>
          <w:sz w:val="22"/>
        </w:rPr>
        <w:t>Department of Radiology, Brigham and Women’s Hospital, Boston, MA, USA</w:t>
      </w:r>
    </w:p>
    <w:p w14:paraId="5B05C2B8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  <w:vertAlign w:val="superscript"/>
        </w:rPr>
        <w:t>7</w:t>
      </w:r>
      <w:r w:rsidRPr="00FC4CF0">
        <w:rPr>
          <w:rFonts w:ascii="Trebuchet MS" w:hAnsi="Trebuchet MS" w:cs="Arial"/>
          <w:sz w:val="22"/>
        </w:rPr>
        <w:t>Division of Pediatric Pulmonary Medicine, UPMC Children’s Hospital of Pittsburgh, University of Pittsburgh, Pittsburgh, PA, USA</w:t>
      </w:r>
    </w:p>
    <w:p w14:paraId="070BE33D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</w:p>
    <w:p w14:paraId="6E195F31" w14:textId="77777777" w:rsidR="00DE6D51" w:rsidRPr="00FC4CF0" w:rsidRDefault="00DE6D51" w:rsidP="00721F73">
      <w:pPr>
        <w:rPr>
          <w:rFonts w:ascii="Trebuchet MS" w:hAnsi="Trebuchet MS" w:cs="Arial"/>
          <w:sz w:val="22"/>
          <w:lang w:val="es-CO"/>
        </w:rPr>
      </w:pPr>
      <w:proofErr w:type="spellStart"/>
      <w:r w:rsidRPr="00FC4CF0">
        <w:rPr>
          <w:rFonts w:ascii="Trebuchet MS" w:hAnsi="Trebuchet MS" w:cs="Arial"/>
          <w:b/>
          <w:sz w:val="22"/>
          <w:lang w:val="es-CO"/>
        </w:rPr>
        <w:t>Corresponding</w:t>
      </w:r>
      <w:proofErr w:type="spellEnd"/>
      <w:r w:rsidRPr="00FC4CF0">
        <w:rPr>
          <w:rFonts w:ascii="Trebuchet MS" w:hAnsi="Trebuchet MS" w:cs="Arial"/>
          <w:b/>
          <w:sz w:val="22"/>
          <w:lang w:val="es-CO"/>
        </w:rPr>
        <w:t xml:space="preserve"> </w:t>
      </w:r>
      <w:proofErr w:type="spellStart"/>
      <w:r w:rsidRPr="00FC4CF0">
        <w:rPr>
          <w:rFonts w:ascii="Trebuchet MS" w:hAnsi="Trebuchet MS" w:cs="Arial"/>
          <w:b/>
          <w:sz w:val="22"/>
          <w:lang w:val="es-CO"/>
        </w:rPr>
        <w:t>author</w:t>
      </w:r>
      <w:proofErr w:type="spellEnd"/>
      <w:r w:rsidRPr="00FC4CF0">
        <w:rPr>
          <w:rFonts w:ascii="Trebuchet MS" w:hAnsi="Trebuchet MS" w:cs="Arial"/>
          <w:sz w:val="22"/>
          <w:lang w:val="es-CO"/>
        </w:rPr>
        <w:t xml:space="preserve">:   </w:t>
      </w:r>
    </w:p>
    <w:p w14:paraId="5E65D84E" w14:textId="77777777" w:rsidR="00DE6D51" w:rsidRPr="00FC4CF0" w:rsidRDefault="00DE6D51" w:rsidP="00721F73">
      <w:pPr>
        <w:rPr>
          <w:rFonts w:ascii="Trebuchet MS" w:hAnsi="Trebuchet MS" w:cs="Arial"/>
          <w:sz w:val="22"/>
          <w:lang w:val="es-CO"/>
        </w:rPr>
      </w:pPr>
      <w:r w:rsidRPr="00FC4CF0">
        <w:rPr>
          <w:rFonts w:ascii="Trebuchet MS" w:hAnsi="Trebuchet MS" w:cs="Arial"/>
          <w:sz w:val="22"/>
          <w:lang w:val="es-CO"/>
        </w:rPr>
        <w:t>Rafael E. de la Hoz, MD, MPH,</w:t>
      </w:r>
      <w:r w:rsidRPr="00FC4CF0">
        <w:rPr>
          <w:rFonts w:ascii="Trebuchet MS" w:hAnsi="Trebuchet MS" w:cs="Arial"/>
          <w:sz w:val="22"/>
        </w:rPr>
        <w:t xml:space="preserve"> MSc</w:t>
      </w:r>
    </w:p>
    <w:p w14:paraId="04280BC5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</w:rPr>
        <w:t>Division of Occupational Medicine</w:t>
      </w:r>
    </w:p>
    <w:p w14:paraId="0F583978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</w:rPr>
        <w:t>Icahn School of Medicine at Mount Sinai</w:t>
      </w:r>
    </w:p>
    <w:p w14:paraId="46A16D36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</w:rPr>
        <w:t>One Gustave L. Levy Place</w:t>
      </w:r>
    </w:p>
    <w:p w14:paraId="39E7886F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</w:rPr>
        <w:t>WTC HP CCE Box 1059</w:t>
      </w:r>
    </w:p>
    <w:p w14:paraId="0269DFAC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</w:rPr>
        <w:t>New York, NY 10029</w:t>
      </w:r>
    </w:p>
    <w:p w14:paraId="32B678B1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</w:rPr>
        <w:t>United States of America</w:t>
      </w:r>
    </w:p>
    <w:p w14:paraId="1D40E26A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</w:rPr>
        <w:t>Telephone: (212) 241-7996</w:t>
      </w:r>
    </w:p>
    <w:p w14:paraId="5D3ACB42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</w:rPr>
        <w:t>Facsimile: (212)-241-5516</w:t>
      </w:r>
    </w:p>
    <w:p w14:paraId="33947925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</w:rPr>
        <w:t xml:space="preserve">Email: </w:t>
      </w:r>
      <w:hyperlink r:id="rId5" w:history="1">
        <w:r w:rsidRPr="00FC4CF0">
          <w:rPr>
            <w:rStyle w:val="Hyperlink"/>
            <w:rFonts w:ascii="Trebuchet MS" w:hAnsi="Trebuchet MS" w:cs="Arial"/>
            <w:sz w:val="22"/>
          </w:rPr>
          <w:t>Rafael.delaHoz@mssm.edu</w:t>
        </w:r>
      </w:hyperlink>
    </w:p>
    <w:p w14:paraId="61F855EF" w14:textId="77777777" w:rsidR="00DE6D51" w:rsidRPr="00FC4CF0" w:rsidRDefault="00DE6D51" w:rsidP="00721F73">
      <w:pPr>
        <w:rPr>
          <w:rFonts w:ascii="Trebuchet MS" w:hAnsi="Trebuchet MS" w:cs="Arial"/>
          <w:sz w:val="22"/>
        </w:rPr>
      </w:pPr>
      <w:r w:rsidRPr="00FC4CF0">
        <w:rPr>
          <w:rFonts w:ascii="Trebuchet MS" w:hAnsi="Trebuchet MS" w:cs="Arial"/>
          <w:sz w:val="22"/>
        </w:rPr>
        <w:t>ORCID ID 0000-0002-8949-9279</w:t>
      </w:r>
    </w:p>
    <w:p w14:paraId="0F059555" w14:textId="77777777" w:rsidR="00DE6D51" w:rsidRPr="00FC4CF0" w:rsidRDefault="00DE6D51" w:rsidP="00721F73">
      <w:pPr>
        <w:rPr>
          <w:rFonts w:ascii="Trebuchet MS" w:hAnsi="Trebuchet MS" w:cs="Tahoma"/>
          <w:bCs/>
          <w:sz w:val="22"/>
        </w:rPr>
      </w:pPr>
    </w:p>
    <w:p w14:paraId="643E99BF" w14:textId="77777777" w:rsidR="00DE6D51" w:rsidRDefault="00DE6D51" w:rsidP="00721F73">
      <w:pPr>
        <w:spacing w:line="480" w:lineRule="auto"/>
      </w:pPr>
    </w:p>
    <w:p w14:paraId="509D133F" w14:textId="77777777" w:rsidR="00DE6D51" w:rsidRDefault="00DE6D51" w:rsidP="00721F73">
      <w:pPr>
        <w:spacing w:after="160" w:line="259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br w:type="page"/>
      </w:r>
    </w:p>
    <w:p w14:paraId="34F83014" w14:textId="77777777" w:rsidR="00DE6D51" w:rsidRPr="00D7413C" w:rsidRDefault="00DE6D51" w:rsidP="00B44FA7">
      <w:pPr>
        <w:spacing w:after="160" w:line="259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lastRenderedPageBreak/>
        <w:t>Table OS1. Comparison of participants included in the study (n=640) to those not meeting comparison group defining spirometric criteria, and thus excluded (n=536).</w:t>
      </w:r>
    </w:p>
    <w:tbl>
      <w:tblPr>
        <w:tblW w:w="9821" w:type="dxa"/>
        <w:tblLook w:val="04A0" w:firstRow="1" w:lastRow="0" w:firstColumn="1" w:lastColumn="0" w:noHBand="0" w:noVBand="1"/>
      </w:tblPr>
      <w:tblGrid>
        <w:gridCol w:w="2104"/>
        <w:gridCol w:w="2853"/>
        <w:gridCol w:w="1253"/>
        <w:gridCol w:w="1069"/>
        <w:gridCol w:w="241"/>
        <w:gridCol w:w="1308"/>
        <w:gridCol w:w="993"/>
      </w:tblGrid>
      <w:tr w:rsidR="00DE6D51" w:rsidRPr="007213DA" w14:paraId="56DD53CB" w14:textId="77777777" w:rsidTr="00DF41C8">
        <w:trPr>
          <w:trHeight w:val="268"/>
        </w:trPr>
        <w:tc>
          <w:tcPr>
            <w:tcW w:w="210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94117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 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2D051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 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E9FC6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Included (N=640)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43B95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E95FF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Excluded (536)</w:t>
            </w:r>
          </w:p>
        </w:tc>
      </w:tr>
      <w:tr w:rsidR="00DE6D51" w:rsidRPr="007213DA" w14:paraId="123375DA" w14:textId="77777777" w:rsidTr="00DF41C8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E46BD7" w14:textId="77777777" w:rsidR="00DE6D51" w:rsidRPr="007213DA" w:rsidRDefault="00DF41C8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>
              <w:rPr>
                <w:rFonts w:ascii="Trebuchet MS" w:eastAsia="Times New Roman" w:hAnsi="Trebuchet MS" w:cs="Calibri"/>
                <w:color w:val="000000"/>
                <w:sz w:val="22"/>
              </w:rPr>
              <w:t>Variable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9C974" w14:textId="77777777" w:rsidR="00DE6D51" w:rsidRPr="007213DA" w:rsidRDefault="00DF41C8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>
              <w:rPr>
                <w:rFonts w:ascii="Trebuchet MS" w:eastAsia="Times New Roman" w:hAnsi="Trebuchet MS" w:cs="Calibri"/>
                <w:color w:val="000000"/>
                <w:sz w:val="22"/>
              </w:rPr>
              <w:t>Value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269BE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n or mean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1F6894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% or SD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C556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E70B3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n or mean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6518D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% or SD</w:t>
            </w:r>
          </w:p>
        </w:tc>
      </w:tr>
      <w:tr w:rsidR="00DE6D51" w:rsidRPr="007213DA" w14:paraId="3D0EB538" w14:textId="77777777" w:rsidTr="00DF41C8">
        <w:trPr>
          <w:trHeight w:val="268"/>
        </w:trPr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CE7B0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Age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2D51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years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4693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57FA7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F229A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F4E60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EB050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9</w:t>
            </w:r>
          </w:p>
        </w:tc>
      </w:tr>
      <w:tr w:rsidR="00DE6D51" w:rsidRPr="007213DA" w14:paraId="44DB05B1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AFC1C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>
              <w:rPr>
                <w:rFonts w:ascii="Trebuchet MS" w:eastAsia="Times New Roman" w:hAnsi="Trebuchet MS" w:cs="Calibri"/>
                <w:color w:val="000000"/>
                <w:sz w:val="22"/>
              </w:rPr>
              <w:t>Sex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6A50C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male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A655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538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7F726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84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158B4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4BA73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18513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82</w:t>
            </w:r>
          </w:p>
        </w:tc>
      </w:tr>
      <w:tr w:rsidR="00DE6D51" w:rsidRPr="007213DA" w14:paraId="4F6DC5A9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1E56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BMI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68436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kg/m</w:t>
            </w:r>
            <w:r w:rsidRPr="00B44FA7">
              <w:rPr>
                <w:rFonts w:ascii="Trebuchet MS" w:eastAsia="Times New Roman" w:hAnsi="Trebuchet MS" w:cs="Calibri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AE396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29.01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9AE6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4.51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4BF7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249D1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29.18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6ADFF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5.02</w:t>
            </w:r>
          </w:p>
        </w:tc>
      </w:tr>
      <w:tr w:rsidR="00DE6D51" w:rsidRPr="007213DA" w14:paraId="1B47501A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BCD0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Race/</w:t>
            </w:r>
            <w:r>
              <w:rPr>
                <w:rFonts w:ascii="Trebuchet MS" w:eastAsia="Times New Roman" w:hAnsi="Trebuchet MS" w:cs="Calibri"/>
                <w:color w:val="000000"/>
                <w:sz w:val="22"/>
              </w:rPr>
              <w:t>e</w:t>
            </w: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thnicity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C4EEF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 xml:space="preserve">non-Latino White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D25C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345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EDB5A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54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1F3ED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71AF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13552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54</w:t>
            </w:r>
          </w:p>
        </w:tc>
      </w:tr>
      <w:tr w:rsidR="00DE6D51" w:rsidRPr="007213DA" w14:paraId="3A63F113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8A999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F163E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Latino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52330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235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3BA0A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37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4BDB1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01A6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08AE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33</w:t>
            </w:r>
          </w:p>
        </w:tc>
      </w:tr>
      <w:tr w:rsidR="00DE6D51" w:rsidRPr="007213DA" w14:paraId="221FC231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43507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32031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non-Latino Black/Other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6B8AF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1D52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97D20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20027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B59B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14</w:t>
            </w:r>
          </w:p>
        </w:tc>
      </w:tr>
      <w:tr w:rsidR="00DE6D51" w:rsidRPr="007213DA" w14:paraId="66EF9DD7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A532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Occupation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34F5F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Management/services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8D20C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105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EC472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17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2F1BA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03BC5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1CE2D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18</w:t>
            </w:r>
          </w:p>
        </w:tc>
      </w:tr>
      <w:tr w:rsidR="00DE6D51" w:rsidRPr="007213DA" w14:paraId="2027E4B3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726F0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 xml:space="preserve"> 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D72E6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Construction trades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8D64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114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F2C5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F474E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F7013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62BD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20</w:t>
            </w:r>
          </w:p>
        </w:tc>
      </w:tr>
      <w:tr w:rsidR="00DE6D51" w:rsidRPr="007213DA" w14:paraId="2967B54C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D5A34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 xml:space="preserve"> 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590E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Laborers/cleaners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319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206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6874E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34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1BB8A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46ECF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BAE3A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31</w:t>
            </w:r>
          </w:p>
        </w:tc>
      </w:tr>
      <w:tr w:rsidR="00DE6D51" w:rsidRPr="007213DA" w14:paraId="0AD18C4D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2F05E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 xml:space="preserve"> 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BEBC4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Production/Transportation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078B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425BB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5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82636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D70F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D3471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8</w:t>
            </w:r>
          </w:p>
        </w:tc>
      </w:tr>
      <w:tr w:rsidR="00DE6D51" w:rsidRPr="007213DA" w14:paraId="6578CFCC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010C2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 xml:space="preserve"> 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FB174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Law enforcement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773D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156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43B52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26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4C3C8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7A765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DC26E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23</w:t>
            </w:r>
          </w:p>
        </w:tc>
      </w:tr>
      <w:tr w:rsidR="00DE6D51" w:rsidRPr="007213DA" w14:paraId="3F9F6C5A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8BD24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 xml:space="preserve">Arrival at WTC </w:t>
            </w:r>
            <w:r>
              <w:rPr>
                <w:rFonts w:ascii="Trebuchet MS" w:eastAsia="Times New Roman" w:hAnsi="Trebuchet MS" w:cs="Calibri"/>
                <w:color w:val="000000"/>
                <w:sz w:val="22"/>
              </w:rPr>
              <w:t>s</w:t>
            </w: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ite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D0DD5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≤ 48 hours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729B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308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7010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48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4E1CA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6E345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7C3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55</w:t>
            </w:r>
          </w:p>
        </w:tc>
      </w:tr>
      <w:tr w:rsidR="00DE6D51" w:rsidRPr="007213DA" w14:paraId="38A067CB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C83C6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Smoking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81CEC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Never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A42FB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347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86855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54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753DB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8BD45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1C933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50</w:t>
            </w:r>
          </w:p>
        </w:tc>
      </w:tr>
      <w:tr w:rsidR="00DE6D51" w:rsidRPr="007213DA" w14:paraId="4A5E9FD9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AAE69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 xml:space="preserve"> 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1DFEB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Former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7F1E5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178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7A885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D75A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A53C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D39C8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28</w:t>
            </w:r>
          </w:p>
        </w:tc>
      </w:tr>
      <w:tr w:rsidR="00DE6D51" w:rsidRPr="007213DA" w14:paraId="5FE7DF97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71AC7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 xml:space="preserve"> 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B210F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Current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FEAFA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115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6714E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9A2C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865D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803D6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23</w:t>
            </w:r>
          </w:p>
        </w:tc>
      </w:tr>
      <w:tr w:rsidR="00DE6D51" w:rsidRPr="007213DA" w14:paraId="0FDEC02E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97C32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Smoking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E7564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pack-years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A2E0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6.85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4C54B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13.40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1A6AA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38820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7.02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9E83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12.57</w:t>
            </w:r>
          </w:p>
        </w:tc>
      </w:tr>
      <w:tr w:rsidR="00DE6D51" w:rsidRPr="007213DA" w14:paraId="611A242B" w14:textId="77777777" w:rsidTr="00D7413C">
        <w:trPr>
          <w:trHeight w:val="268"/>
        </w:trPr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F66A5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BDR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1C227" w14:textId="77777777" w:rsidR="00DE6D51" w:rsidRPr="007213DA" w:rsidRDefault="00DE6D51" w:rsidP="007D4D45">
            <w:pPr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evident at any time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20F8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ACB8A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18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F65FD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89AA9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23A0E" w14:textId="77777777" w:rsidR="00DE6D51" w:rsidRPr="007213DA" w:rsidRDefault="00DE6D51" w:rsidP="007D4D45">
            <w:pPr>
              <w:jc w:val="center"/>
              <w:rPr>
                <w:rFonts w:ascii="Trebuchet MS" w:eastAsia="Times New Roman" w:hAnsi="Trebuchet MS" w:cs="Calibri"/>
                <w:color w:val="000000"/>
                <w:sz w:val="22"/>
              </w:rPr>
            </w:pPr>
            <w:r w:rsidRPr="007213DA">
              <w:rPr>
                <w:rFonts w:ascii="Trebuchet MS" w:eastAsia="Times New Roman" w:hAnsi="Trebuchet MS" w:cs="Calibri"/>
                <w:color w:val="000000"/>
                <w:sz w:val="22"/>
              </w:rPr>
              <w:t>33</w:t>
            </w:r>
          </w:p>
        </w:tc>
      </w:tr>
    </w:tbl>
    <w:p w14:paraId="42EA73D7" w14:textId="77777777" w:rsidR="005E6090" w:rsidRDefault="005E6090"/>
    <w:sectPr w:rsidR="005E6090" w:rsidSect="00CA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15E52"/>
    <w:multiLevelType w:val="hybridMultilevel"/>
    <w:tmpl w:val="5B2E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C78B7"/>
    <w:multiLevelType w:val="hybridMultilevel"/>
    <w:tmpl w:val="9CC4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E6D51"/>
    <w:rsid w:val="004E7B53"/>
    <w:rsid w:val="005E6090"/>
    <w:rsid w:val="00CF125D"/>
    <w:rsid w:val="00DE6D51"/>
    <w:rsid w:val="00D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7ECD"/>
  <w15:chartTrackingRefBased/>
  <w15:docId w15:val="{BA4FF7F6-DB22-4635-A439-9FE29114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6D5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51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E6D51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E6D51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E6D51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E6D51"/>
    <w:rPr>
      <w:rFonts w:ascii="Times New Roman" w:hAnsi="Times New Roman" w:cs="Times New Roman"/>
      <w:noProof/>
      <w:sz w:val="24"/>
    </w:rPr>
  </w:style>
  <w:style w:type="paragraph" w:styleId="ListParagraph">
    <w:name w:val="List Paragraph"/>
    <w:basedOn w:val="Normal"/>
    <w:uiPriority w:val="34"/>
    <w:qFormat/>
    <w:rsid w:val="00DE6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D5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E6D51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fael.delaHoz@mss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Hoz, Rafael</dc:creator>
  <cp:keywords/>
  <dc:description/>
  <cp:lastModifiedBy>de la Hoz, Rafael</cp:lastModifiedBy>
  <cp:revision>2</cp:revision>
  <dcterms:created xsi:type="dcterms:W3CDTF">2020-03-19T02:43:00Z</dcterms:created>
  <dcterms:modified xsi:type="dcterms:W3CDTF">2020-03-19T02:43:00Z</dcterms:modified>
</cp:coreProperties>
</file>