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C0F" w:rsidRPr="00F05175" w:rsidRDefault="00436C0F" w:rsidP="00436C0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Supplementary Table 1:</w:t>
      </w:r>
    </w:p>
    <w:p w:rsidR="00436C0F" w:rsidRPr="00B42253" w:rsidRDefault="00436C0F" w:rsidP="00436C0F">
      <w:pPr>
        <w:rPr>
          <w:rFonts w:ascii="Arial" w:hAnsi="Arial" w:cs="Arial"/>
          <w:b/>
        </w:rPr>
      </w:pPr>
      <w:r w:rsidRPr="00B42253">
        <w:rPr>
          <w:rFonts w:ascii="Arial" w:hAnsi="Arial" w:cs="Arial"/>
          <w:b/>
        </w:rPr>
        <w:t xml:space="preserve">Changes in Weight and Rates of Combination of Frailty, Pre-Frailty and </w:t>
      </w:r>
      <w:r>
        <w:rPr>
          <w:rFonts w:ascii="Arial" w:hAnsi="Arial" w:cs="Arial"/>
          <w:b/>
        </w:rPr>
        <w:t>Robust</w:t>
      </w:r>
      <w:r w:rsidRPr="00B42253">
        <w:rPr>
          <w:rFonts w:ascii="Arial" w:hAnsi="Arial" w:cs="Arial"/>
          <w:b/>
        </w:rPr>
        <w:t xml:space="preserve"> </w:t>
      </w:r>
    </w:p>
    <w:tbl>
      <w:tblPr>
        <w:tblStyle w:val="TableGrid"/>
        <w:tblW w:w="11472" w:type="dxa"/>
        <w:tblInd w:w="-1063" w:type="dxa"/>
        <w:tblLayout w:type="fixed"/>
        <w:tblLook w:val="04A0" w:firstRow="1" w:lastRow="0" w:firstColumn="1" w:lastColumn="0" w:noHBand="0" w:noVBand="1"/>
      </w:tblPr>
      <w:tblGrid>
        <w:gridCol w:w="1868"/>
        <w:gridCol w:w="1620"/>
        <w:gridCol w:w="2160"/>
        <w:gridCol w:w="1080"/>
        <w:gridCol w:w="1815"/>
        <w:gridCol w:w="1772"/>
        <w:gridCol w:w="1157"/>
      </w:tblGrid>
      <w:tr w:rsidR="00436C0F" w:rsidTr="005E6D16">
        <w:tc>
          <w:tcPr>
            <w:tcW w:w="1868" w:type="dxa"/>
          </w:tcPr>
          <w:p w:rsidR="00436C0F" w:rsidRDefault="00436C0F" w:rsidP="005E6D1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36C0F" w:rsidRPr="00B42253" w:rsidRDefault="00436C0F" w:rsidP="005E6D16">
            <w:pPr>
              <w:rPr>
                <w:rFonts w:ascii="Arial" w:hAnsi="Arial" w:cs="Arial"/>
                <w:b/>
              </w:rPr>
            </w:pPr>
            <w:r w:rsidRPr="00B42253">
              <w:rPr>
                <w:rFonts w:ascii="Arial" w:hAnsi="Arial" w:cs="Arial"/>
                <w:b/>
              </w:rPr>
              <w:t xml:space="preserve">Frail </w:t>
            </w:r>
          </w:p>
        </w:tc>
        <w:tc>
          <w:tcPr>
            <w:tcW w:w="2160" w:type="dxa"/>
          </w:tcPr>
          <w:p w:rsidR="00436C0F" w:rsidRPr="00B42253" w:rsidRDefault="00436C0F" w:rsidP="005E6D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Robust</w:t>
            </w:r>
            <w:r w:rsidRPr="00B42253">
              <w:rPr>
                <w:rFonts w:ascii="Arial" w:hAnsi="Arial" w:cs="Arial"/>
                <w:b/>
              </w:rPr>
              <w:t>/Pre</w:t>
            </w:r>
            <w:r>
              <w:rPr>
                <w:rFonts w:ascii="Arial" w:hAnsi="Arial" w:cs="Arial"/>
                <w:b/>
              </w:rPr>
              <w:t>-Frail</w:t>
            </w:r>
          </w:p>
        </w:tc>
        <w:tc>
          <w:tcPr>
            <w:tcW w:w="1080" w:type="dxa"/>
          </w:tcPr>
          <w:p w:rsidR="00436C0F" w:rsidRPr="00B42253" w:rsidRDefault="00436C0F" w:rsidP="005E6D16">
            <w:pPr>
              <w:rPr>
                <w:rFonts w:ascii="Arial" w:hAnsi="Arial" w:cs="Arial"/>
                <w:b/>
              </w:rPr>
            </w:pPr>
            <w:r w:rsidRPr="00B42253">
              <w:rPr>
                <w:rFonts w:ascii="Arial" w:hAnsi="Arial" w:cs="Arial"/>
                <w:b/>
              </w:rPr>
              <w:t>p-value</w:t>
            </w:r>
          </w:p>
        </w:tc>
        <w:tc>
          <w:tcPr>
            <w:tcW w:w="1815" w:type="dxa"/>
          </w:tcPr>
          <w:p w:rsidR="00436C0F" w:rsidRPr="00B42253" w:rsidRDefault="00436C0F" w:rsidP="005E6D16">
            <w:pPr>
              <w:rPr>
                <w:rFonts w:ascii="Arial" w:hAnsi="Arial" w:cs="Arial"/>
                <w:b/>
              </w:rPr>
            </w:pPr>
            <w:r w:rsidRPr="00B42253">
              <w:rPr>
                <w:rFonts w:ascii="Arial" w:hAnsi="Arial" w:cs="Arial"/>
                <w:b/>
              </w:rPr>
              <w:t>Pre-Frail</w:t>
            </w:r>
          </w:p>
        </w:tc>
        <w:tc>
          <w:tcPr>
            <w:tcW w:w="1772" w:type="dxa"/>
          </w:tcPr>
          <w:p w:rsidR="00436C0F" w:rsidRPr="00B42253" w:rsidRDefault="00436C0F" w:rsidP="005E6D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Robust</w:t>
            </w:r>
          </w:p>
        </w:tc>
        <w:tc>
          <w:tcPr>
            <w:tcW w:w="1157" w:type="dxa"/>
          </w:tcPr>
          <w:p w:rsidR="00436C0F" w:rsidRPr="00B42253" w:rsidRDefault="00436C0F" w:rsidP="005E6D16">
            <w:pPr>
              <w:rPr>
                <w:rFonts w:ascii="Arial" w:hAnsi="Arial" w:cs="Arial"/>
                <w:b/>
              </w:rPr>
            </w:pPr>
            <w:r w:rsidRPr="00B42253">
              <w:rPr>
                <w:rFonts w:ascii="Arial" w:hAnsi="Arial" w:cs="Arial"/>
                <w:b/>
              </w:rPr>
              <w:t>P-value</w:t>
            </w:r>
          </w:p>
        </w:tc>
      </w:tr>
      <w:tr w:rsidR="00436C0F" w:rsidTr="005E6D16">
        <w:tc>
          <w:tcPr>
            <w:tcW w:w="1868" w:type="dxa"/>
          </w:tcPr>
          <w:p w:rsidR="00436C0F" w:rsidRPr="00B42253" w:rsidRDefault="00436C0F" w:rsidP="005E6D16">
            <w:pPr>
              <w:rPr>
                <w:rFonts w:ascii="Arial" w:hAnsi="Arial" w:cs="Arial"/>
                <w:b/>
              </w:rPr>
            </w:pPr>
            <w:r w:rsidRPr="00B42253">
              <w:rPr>
                <w:rFonts w:ascii="Arial" w:hAnsi="Arial" w:cs="Arial"/>
                <w:b/>
              </w:rPr>
              <w:t>Weight Δ – Baseline to:</w:t>
            </w:r>
          </w:p>
        </w:tc>
        <w:tc>
          <w:tcPr>
            <w:tcW w:w="1620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N=541 (9.2)</w:t>
            </w:r>
          </w:p>
        </w:tc>
        <w:tc>
          <w:tcPr>
            <w:tcW w:w="2160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N=4441 (90.8)</w:t>
            </w:r>
          </w:p>
        </w:tc>
        <w:tc>
          <w:tcPr>
            <w:tcW w:w="1080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N=2194 (44.4)</w:t>
            </w:r>
          </w:p>
        </w:tc>
        <w:tc>
          <w:tcPr>
            <w:tcW w:w="1772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N=2246 (55.6)</w:t>
            </w:r>
          </w:p>
        </w:tc>
        <w:tc>
          <w:tcPr>
            <w:tcW w:w="1157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</w:tr>
      <w:tr w:rsidR="00436C0F" w:rsidTr="005E6D16">
        <w:tc>
          <w:tcPr>
            <w:tcW w:w="1868" w:type="dxa"/>
          </w:tcPr>
          <w:p w:rsidR="00436C0F" w:rsidRPr="00B42253" w:rsidRDefault="00436C0F" w:rsidP="005E6D16">
            <w:pPr>
              <w:rPr>
                <w:rFonts w:ascii="Arial" w:hAnsi="Arial" w:cs="Arial"/>
                <w:b/>
              </w:rPr>
            </w:pPr>
            <w:r w:rsidRPr="00B42253">
              <w:rPr>
                <w:rFonts w:ascii="Arial" w:hAnsi="Arial" w:cs="Arial"/>
                <w:b/>
              </w:rPr>
              <w:t>One year</w:t>
            </w:r>
          </w:p>
        </w:tc>
        <w:tc>
          <w:tcPr>
            <w:tcW w:w="1620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7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</w:tr>
      <w:tr w:rsidR="00436C0F" w:rsidTr="005E6D16">
        <w:tc>
          <w:tcPr>
            <w:tcW w:w="1868" w:type="dxa"/>
          </w:tcPr>
          <w:p w:rsidR="00436C0F" w:rsidRDefault="00436C0F" w:rsidP="005E6D16">
            <w:pPr>
              <w:ind w:left="5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≥5% loss</w:t>
            </w:r>
          </w:p>
        </w:tc>
        <w:tc>
          <w:tcPr>
            <w:tcW w:w="1620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 (27.1)</w:t>
            </w:r>
          </w:p>
        </w:tc>
        <w:tc>
          <w:tcPr>
            <w:tcW w:w="2160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 (17.6)</w:t>
            </w:r>
          </w:p>
        </w:tc>
        <w:tc>
          <w:tcPr>
            <w:tcW w:w="1080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 (20.1)</w:t>
            </w:r>
          </w:p>
        </w:tc>
        <w:tc>
          <w:tcPr>
            <w:tcW w:w="1772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 (15.6)</w:t>
            </w:r>
          </w:p>
        </w:tc>
        <w:tc>
          <w:tcPr>
            <w:tcW w:w="1157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</w:tr>
      <w:tr w:rsidR="00436C0F" w:rsidTr="005E6D16">
        <w:tc>
          <w:tcPr>
            <w:tcW w:w="1868" w:type="dxa"/>
          </w:tcPr>
          <w:p w:rsidR="00436C0F" w:rsidRDefault="00436C0F" w:rsidP="005E6D16">
            <w:pPr>
              <w:ind w:left="5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Δ </w:t>
            </w:r>
          </w:p>
        </w:tc>
        <w:tc>
          <w:tcPr>
            <w:tcW w:w="1620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 (56.9)</w:t>
            </w:r>
          </w:p>
        </w:tc>
        <w:tc>
          <w:tcPr>
            <w:tcW w:w="2160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3053 (71.2)</w:t>
            </w:r>
          </w:p>
        </w:tc>
        <w:tc>
          <w:tcPr>
            <w:tcW w:w="1080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  <w:tc>
          <w:tcPr>
            <w:tcW w:w="1815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1425 (67.1)</w:t>
            </w:r>
          </w:p>
        </w:tc>
        <w:tc>
          <w:tcPr>
            <w:tcW w:w="1772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1628 (74.5)</w:t>
            </w:r>
          </w:p>
        </w:tc>
        <w:tc>
          <w:tcPr>
            <w:tcW w:w="1157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436C0F" w:rsidTr="005E6D16">
        <w:tc>
          <w:tcPr>
            <w:tcW w:w="1868" w:type="dxa"/>
          </w:tcPr>
          <w:p w:rsidR="00436C0F" w:rsidRDefault="00436C0F" w:rsidP="005E6D16">
            <w:pPr>
              <w:ind w:left="5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≥5% gain</w:t>
            </w:r>
          </w:p>
        </w:tc>
        <w:tc>
          <w:tcPr>
            <w:tcW w:w="1620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 (16.0)</w:t>
            </w:r>
          </w:p>
        </w:tc>
        <w:tc>
          <w:tcPr>
            <w:tcW w:w="2160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 (11.1)</w:t>
            </w:r>
          </w:p>
        </w:tc>
        <w:tc>
          <w:tcPr>
            <w:tcW w:w="1080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 (12.7)</w:t>
            </w:r>
          </w:p>
        </w:tc>
        <w:tc>
          <w:tcPr>
            <w:tcW w:w="1772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 (10.0)</w:t>
            </w:r>
          </w:p>
        </w:tc>
        <w:tc>
          <w:tcPr>
            <w:tcW w:w="1157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</w:tr>
      <w:tr w:rsidR="00436C0F" w:rsidTr="005E6D16">
        <w:tc>
          <w:tcPr>
            <w:tcW w:w="1868" w:type="dxa"/>
          </w:tcPr>
          <w:p w:rsidR="00436C0F" w:rsidRPr="00B42253" w:rsidRDefault="00436C0F" w:rsidP="005E6D16">
            <w:pPr>
              <w:rPr>
                <w:rFonts w:ascii="Arial" w:hAnsi="Arial" w:cs="Arial"/>
                <w:b/>
              </w:rPr>
            </w:pPr>
            <w:r w:rsidRPr="00B42253">
              <w:rPr>
                <w:rFonts w:ascii="Arial" w:hAnsi="Arial" w:cs="Arial"/>
                <w:b/>
              </w:rPr>
              <w:t>10 years</w:t>
            </w:r>
          </w:p>
        </w:tc>
        <w:tc>
          <w:tcPr>
            <w:tcW w:w="1620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7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</w:tr>
      <w:tr w:rsidR="00436C0F" w:rsidTr="005E6D16">
        <w:tc>
          <w:tcPr>
            <w:tcW w:w="1868" w:type="dxa"/>
          </w:tcPr>
          <w:p w:rsidR="00436C0F" w:rsidRDefault="00436C0F" w:rsidP="005E6D16">
            <w:pPr>
              <w:ind w:left="5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≥5% loss</w:t>
            </w:r>
          </w:p>
        </w:tc>
        <w:tc>
          <w:tcPr>
            <w:tcW w:w="1620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(36.7)</w:t>
            </w:r>
          </w:p>
        </w:tc>
        <w:tc>
          <w:tcPr>
            <w:tcW w:w="2160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 (20.2)</w:t>
            </w:r>
          </w:p>
        </w:tc>
        <w:tc>
          <w:tcPr>
            <w:tcW w:w="1080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 (26.1)</w:t>
            </w:r>
          </w:p>
        </w:tc>
        <w:tc>
          <w:tcPr>
            <w:tcW w:w="1772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 (15.6)</w:t>
            </w:r>
          </w:p>
        </w:tc>
        <w:tc>
          <w:tcPr>
            <w:tcW w:w="1157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</w:tr>
      <w:tr w:rsidR="00436C0F" w:rsidTr="005E6D16">
        <w:tc>
          <w:tcPr>
            <w:tcW w:w="1868" w:type="dxa"/>
          </w:tcPr>
          <w:p w:rsidR="00436C0F" w:rsidRDefault="00436C0F" w:rsidP="005E6D16">
            <w:pPr>
              <w:ind w:left="5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Δ </w:t>
            </w:r>
          </w:p>
        </w:tc>
        <w:tc>
          <w:tcPr>
            <w:tcW w:w="1620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 (25.8)</w:t>
            </w:r>
          </w:p>
        </w:tc>
        <w:tc>
          <w:tcPr>
            <w:tcW w:w="2160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 (38.6)</w:t>
            </w:r>
          </w:p>
        </w:tc>
        <w:tc>
          <w:tcPr>
            <w:tcW w:w="1080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  <w:tc>
          <w:tcPr>
            <w:tcW w:w="1815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 (33.7)</w:t>
            </w:r>
          </w:p>
        </w:tc>
        <w:tc>
          <w:tcPr>
            <w:tcW w:w="1772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 (42.3)</w:t>
            </w:r>
          </w:p>
        </w:tc>
        <w:tc>
          <w:tcPr>
            <w:tcW w:w="1157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436C0F" w:rsidTr="005E6D16">
        <w:tc>
          <w:tcPr>
            <w:tcW w:w="1868" w:type="dxa"/>
          </w:tcPr>
          <w:p w:rsidR="00436C0F" w:rsidRDefault="00436C0F" w:rsidP="005E6D16">
            <w:pPr>
              <w:ind w:left="5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≥5% gain</w:t>
            </w:r>
          </w:p>
        </w:tc>
        <w:tc>
          <w:tcPr>
            <w:tcW w:w="1620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 (37.4)</w:t>
            </w:r>
          </w:p>
        </w:tc>
        <w:tc>
          <w:tcPr>
            <w:tcW w:w="2160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1658 (41.2)</w:t>
            </w:r>
          </w:p>
        </w:tc>
        <w:tc>
          <w:tcPr>
            <w:tcW w:w="1080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 (40.2)</w:t>
            </w:r>
          </w:p>
        </w:tc>
        <w:tc>
          <w:tcPr>
            <w:tcW w:w="1772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897 (42.0)</w:t>
            </w:r>
          </w:p>
        </w:tc>
        <w:tc>
          <w:tcPr>
            <w:tcW w:w="1157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</w:tr>
      <w:tr w:rsidR="00436C0F" w:rsidTr="005E6D16">
        <w:tc>
          <w:tcPr>
            <w:tcW w:w="1868" w:type="dxa"/>
          </w:tcPr>
          <w:p w:rsidR="00436C0F" w:rsidRPr="00B42253" w:rsidRDefault="00436C0F" w:rsidP="005E6D16">
            <w:pPr>
              <w:rPr>
                <w:rFonts w:ascii="Arial" w:hAnsi="Arial" w:cs="Arial"/>
                <w:b/>
              </w:rPr>
            </w:pPr>
            <w:r w:rsidRPr="00B42253">
              <w:rPr>
                <w:rFonts w:ascii="Arial" w:hAnsi="Arial" w:cs="Arial"/>
                <w:b/>
              </w:rPr>
              <w:t>Age 25 year</w:t>
            </w:r>
          </w:p>
        </w:tc>
        <w:tc>
          <w:tcPr>
            <w:tcW w:w="1620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7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</w:tr>
      <w:tr w:rsidR="00436C0F" w:rsidTr="005E6D16">
        <w:tc>
          <w:tcPr>
            <w:tcW w:w="1868" w:type="dxa"/>
          </w:tcPr>
          <w:p w:rsidR="00436C0F" w:rsidRDefault="00436C0F" w:rsidP="005E6D16">
            <w:pPr>
              <w:ind w:left="5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≥5% loss</w:t>
            </w:r>
          </w:p>
        </w:tc>
        <w:tc>
          <w:tcPr>
            <w:tcW w:w="1620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 (18.9)</w:t>
            </w:r>
          </w:p>
        </w:tc>
        <w:tc>
          <w:tcPr>
            <w:tcW w:w="2160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 (8.5)</w:t>
            </w:r>
          </w:p>
        </w:tc>
        <w:tc>
          <w:tcPr>
            <w:tcW w:w="1080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 (11.6)</w:t>
            </w:r>
          </w:p>
        </w:tc>
        <w:tc>
          <w:tcPr>
            <w:tcW w:w="1772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(6.1)</w:t>
            </w:r>
          </w:p>
        </w:tc>
        <w:tc>
          <w:tcPr>
            <w:tcW w:w="1157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</w:tr>
      <w:tr w:rsidR="00436C0F" w:rsidTr="005E6D16">
        <w:tc>
          <w:tcPr>
            <w:tcW w:w="1868" w:type="dxa"/>
          </w:tcPr>
          <w:p w:rsidR="00436C0F" w:rsidRDefault="00436C0F" w:rsidP="005E6D16">
            <w:pPr>
              <w:ind w:left="5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Δ </w:t>
            </w:r>
          </w:p>
        </w:tc>
        <w:tc>
          <w:tcPr>
            <w:tcW w:w="1620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(8.2)</w:t>
            </w:r>
          </w:p>
        </w:tc>
        <w:tc>
          <w:tcPr>
            <w:tcW w:w="2160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 (13.7)</w:t>
            </w:r>
          </w:p>
        </w:tc>
        <w:tc>
          <w:tcPr>
            <w:tcW w:w="1080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  <w:tc>
          <w:tcPr>
            <w:tcW w:w="1815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272(13.0)</w:t>
            </w:r>
          </w:p>
        </w:tc>
        <w:tc>
          <w:tcPr>
            <w:tcW w:w="1772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 (14.3)</w:t>
            </w:r>
          </w:p>
        </w:tc>
        <w:tc>
          <w:tcPr>
            <w:tcW w:w="1157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436C0F" w:rsidTr="005E6D16">
        <w:tc>
          <w:tcPr>
            <w:tcW w:w="1868" w:type="dxa"/>
          </w:tcPr>
          <w:p w:rsidR="00436C0F" w:rsidRDefault="00436C0F" w:rsidP="005E6D16">
            <w:pPr>
              <w:ind w:left="5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≥5% gain</w:t>
            </w:r>
          </w:p>
        </w:tc>
        <w:tc>
          <w:tcPr>
            <w:tcW w:w="1620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 (72).9</w:t>
            </w:r>
          </w:p>
        </w:tc>
        <w:tc>
          <w:tcPr>
            <w:tcW w:w="2160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3164 (77.8)</w:t>
            </w:r>
          </w:p>
        </w:tc>
        <w:tc>
          <w:tcPr>
            <w:tcW w:w="1080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1480 (75.3)</w:t>
            </w:r>
          </w:p>
        </w:tc>
        <w:tc>
          <w:tcPr>
            <w:tcW w:w="1772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1684 (79.7)</w:t>
            </w:r>
          </w:p>
        </w:tc>
        <w:tc>
          <w:tcPr>
            <w:tcW w:w="1157" w:type="dxa"/>
            <w:vAlign w:val="center"/>
          </w:tcPr>
          <w:p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36C0F" w:rsidRDefault="00436C0F" w:rsidP="00436C0F">
      <w:pPr>
        <w:rPr>
          <w:rFonts w:ascii="Arial" w:hAnsi="Arial" w:cs="Arial"/>
        </w:rPr>
      </w:pPr>
    </w:p>
    <w:p w:rsidR="00D24304" w:rsidRDefault="00026691"/>
    <w:sectPr w:rsidR="00D24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0F"/>
    <w:rsid w:val="00026691"/>
    <w:rsid w:val="00436C0F"/>
    <w:rsid w:val="00DA6EA6"/>
    <w:rsid w:val="00F7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315F9-171E-4153-9700-28E7FDE1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6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S. Crow</dc:creator>
  <cp:keywords/>
  <dc:description/>
  <cp:lastModifiedBy>Rebecca S. Crow</cp:lastModifiedBy>
  <cp:revision>2</cp:revision>
  <dcterms:created xsi:type="dcterms:W3CDTF">2020-04-08T14:25:00Z</dcterms:created>
  <dcterms:modified xsi:type="dcterms:W3CDTF">2020-04-08T14:25:00Z</dcterms:modified>
</cp:coreProperties>
</file>