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2"/>
        <w:tblW w:w="1024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245"/>
      </w:tblGrid>
      <w:tr w:rsidR="00167BE1" w:rsidRPr="00DC28FE" w14:paraId="361ECB65" w14:textId="77777777" w:rsidTr="00F15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A40E1AF" w14:textId="1542528B" w:rsidR="00167BE1" w:rsidRPr="00DC28FE" w:rsidRDefault="00F15D04" w:rsidP="00F15D0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dditional file </w:t>
            </w:r>
            <w:r w:rsidR="00167BE1" w:rsidRPr="00DC28FE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5. </w:t>
            </w:r>
            <w:r w:rsidR="00167BE1" w:rsidRPr="00DC28F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GB"/>
              </w:rPr>
              <w:t>Differences in health system costs due to severe malaria according to sex, age and malaria season. Mean (95% CI). US$ 2018</w:t>
            </w:r>
          </w:p>
        </w:tc>
      </w:tr>
      <w:tr w:rsidR="00167BE1" w:rsidRPr="00DC28FE" w14:paraId="7F333C2A" w14:textId="77777777" w:rsidTr="00F15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tbl>
            <w:tblPr>
              <w:tblStyle w:val="Sombreadoclaro-nfasis2"/>
              <w:tblW w:w="1000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50"/>
              <w:gridCol w:w="1350"/>
              <w:gridCol w:w="1350"/>
              <w:gridCol w:w="1030"/>
              <w:gridCol w:w="413"/>
              <w:gridCol w:w="1472"/>
              <w:gridCol w:w="933"/>
              <w:gridCol w:w="539"/>
              <w:gridCol w:w="1472"/>
            </w:tblGrid>
            <w:tr w:rsidR="00167BE1" w:rsidRPr="00DC28FE" w14:paraId="38393C68" w14:textId="77777777" w:rsidTr="0046395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50" w:type="dxa"/>
                  <w:tcBorders>
                    <w:top w:val="single" w:sz="8" w:space="0" w:color="auto"/>
                    <w:left w:val="none" w:sz="0" w:space="0" w:color="auto"/>
                    <w:bottom w:val="nil"/>
                    <w:right w:val="none" w:sz="0" w:space="0" w:color="auto"/>
                  </w:tcBorders>
                  <w:shd w:val="clear" w:color="auto" w:fill="auto"/>
                  <w:noWrap/>
                  <w:hideMark/>
                </w:tcPr>
                <w:p w14:paraId="566DACD8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8" w:space="0" w:color="auto"/>
                    <w:left w:val="none" w:sz="0" w:space="0" w:color="auto"/>
                    <w:bottom w:val="nil"/>
                    <w:right w:val="none" w:sz="0" w:space="0" w:color="auto"/>
                  </w:tcBorders>
                  <w:shd w:val="clear" w:color="auto" w:fill="auto"/>
                  <w:noWrap/>
                  <w:hideMark/>
                </w:tcPr>
                <w:p w14:paraId="488CBB6D" w14:textId="77777777" w:rsidR="00167BE1" w:rsidRPr="00DC28FE" w:rsidRDefault="00167BE1" w:rsidP="0046395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>Sex</w:t>
                  </w:r>
                </w:p>
              </w:tc>
              <w:tc>
                <w:tcPr>
                  <w:tcW w:w="2915" w:type="dxa"/>
                  <w:gridSpan w:val="3"/>
                  <w:tcBorders>
                    <w:top w:val="single" w:sz="8" w:space="0" w:color="auto"/>
                    <w:left w:val="none" w:sz="0" w:space="0" w:color="auto"/>
                    <w:bottom w:val="nil"/>
                    <w:right w:val="none" w:sz="0" w:space="0" w:color="auto"/>
                  </w:tcBorders>
                  <w:shd w:val="clear" w:color="auto" w:fill="auto"/>
                  <w:noWrap/>
                  <w:hideMark/>
                </w:tcPr>
                <w:p w14:paraId="59FF2015" w14:textId="77777777" w:rsidR="00167BE1" w:rsidRPr="00DC28FE" w:rsidRDefault="00167BE1" w:rsidP="0046395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>Age</w:t>
                  </w:r>
                </w:p>
              </w:tc>
              <w:tc>
                <w:tcPr>
                  <w:tcW w:w="2944" w:type="dxa"/>
                  <w:gridSpan w:val="3"/>
                  <w:tcBorders>
                    <w:top w:val="single" w:sz="8" w:space="0" w:color="auto"/>
                    <w:left w:val="none" w:sz="0" w:space="0" w:color="auto"/>
                    <w:bottom w:val="nil"/>
                    <w:right w:val="none" w:sz="0" w:space="0" w:color="auto"/>
                  </w:tcBorders>
                  <w:shd w:val="clear" w:color="auto" w:fill="auto"/>
                  <w:noWrap/>
                  <w:hideMark/>
                </w:tcPr>
                <w:p w14:paraId="2B7EBD84" w14:textId="77777777" w:rsidR="00167BE1" w:rsidRPr="00DC28FE" w:rsidRDefault="00167BE1" w:rsidP="0046395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>Malaria season</w:t>
                  </w:r>
                </w:p>
              </w:tc>
            </w:tr>
            <w:tr w:rsidR="00167BE1" w:rsidRPr="00DC28FE" w14:paraId="7114BCE8" w14:textId="77777777" w:rsidTr="0046395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50" w:type="dxa"/>
                  <w:tcBorders>
                    <w:top w:val="nil"/>
                    <w:left w:val="none" w:sz="0" w:space="0" w:color="auto"/>
                    <w:bottom w:val="single" w:sz="8" w:space="0" w:color="auto"/>
                    <w:right w:val="none" w:sz="0" w:space="0" w:color="auto"/>
                  </w:tcBorders>
                  <w:shd w:val="clear" w:color="auto" w:fill="auto"/>
                  <w:noWrap/>
                  <w:hideMark/>
                </w:tcPr>
                <w:p w14:paraId="06CF3841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one" w:sz="0" w:space="0" w:color="auto"/>
                    <w:bottom w:val="single" w:sz="8" w:space="0" w:color="auto"/>
                    <w:right w:val="none" w:sz="0" w:space="0" w:color="auto"/>
                  </w:tcBorders>
                  <w:shd w:val="clear" w:color="auto" w:fill="auto"/>
                  <w:noWrap/>
                  <w:hideMark/>
                </w:tcPr>
                <w:p w14:paraId="56ADBA41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u w:val="single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u w:val="single"/>
                      <w:lang w:val="en-GB"/>
                    </w:rPr>
                    <w:t>Male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one" w:sz="0" w:space="0" w:color="auto"/>
                    <w:bottom w:val="single" w:sz="8" w:space="0" w:color="auto"/>
                    <w:right w:val="none" w:sz="0" w:space="0" w:color="auto"/>
                  </w:tcBorders>
                  <w:shd w:val="clear" w:color="auto" w:fill="auto"/>
                  <w:noWrap/>
                  <w:hideMark/>
                </w:tcPr>
                <w:p w14:paraId="61CF22A2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u w:val="single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u w:val="single"/>
                      <w:lang w:val="en-GB"/>
                    </w:rPr>
                    <w:t>Female</w:t>
                  </w:r>
                </w:p>
              </w:tc>
              <w:tc>
                <w:tcPr>
                  <w:tcW w:w="1443" w:type="dxa"/>
                  <w:gridSpan w:val="2"/>
                  <w:tcBorders>
                    <w:top w:val="nil"/>
                    <w:left w:val="none" w:sz="0" w:space="0" w:color="auto"/>
                    <w:bottom w:val="single" w:sz="8" w:space="0" w:color="auto"/>
                    <w:right w:val="none" w:sz="0" w:space="0" w:color="auto"/>
                  </w:tcBorders>
                  <w:shd w:val="clear" w:color="auto" w:fill="auto"/>
                  <w:noWrap/>
                  <w:hideMark/>
                </w:tcPr>
                <w:p w14:paraId="62708494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u w:val="single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u w:val="single"/>
                      <w:lang w:val="en-GB"/>
                    </w:rPr>
                    <w:t>Under 5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one" w:sz="0" w:space="0" w:color="auto"/>
                    <w:bottom w:val="single" w:sz="8" w:space="0" w:color="auto"/>
                    <w:right w:val="none" w:sz="0" w:space="0" w:color="auto"/>
                  </w:tcBorders>
                  <w:shd w:val="clear" w:color="auto" w:fill="auto"/>
                  <w:noWrap/>
                  <w:hideMark/>
                </w:tcPr>
                <w:p w14:paraId="119B18E8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u w:val="single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u w:val="single"/>
                      <w:lang w:val="en-GB"/>
                    </w:rPr>
                    <w:t>Above 5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one" w:sz="0" w:space="0" w:color="auto"/>
                    <w:bottom w:val="single" w:sz="8" w:space="0" w:color="auto"/>
                    <w:right w:val="none" w:sz="0" w:space="0" w:color="auto"/>
                  </w:tcBorders>
                  <w:shd w:val="clear" w:color="auto" w:fill="auto"/>
                  <w:noWrap/>
                  <w:hideMark/>
                </w:tcPr>
                <w:p w14:paraId="0617286B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u w:val="single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u w:val="single"/>
                      <w:lang w:val="en-GB"/>
                    </w:rPr>
                    <w:t>Rainy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one" w:sz="0" w:space="0" w:color="auto"/>
                    <w:bottom w:val="single" w:sz="8" w:space="0" w:color="auto"/>
                    <w:right w:val="none" w:sz="0" w:space="0" w:color="auto"/>
                  </w:tcBorders>
                  <w:shd w:val="clear" w:color="auto" w:fill="auto"/>
                  <w:noWrap/>
                  <w:hideMark/>
                </w:tcPr>
                <w:p w14:paraId="417643D3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u w:val="single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u w:val="single"/>
                      <w:lang w:val="en-GB"/>
                    </w:rPr>
                    <w:t>Dry</w:t>
                  </w:r>
                </w:p>
              </w:tc>
            </w:tr>
            <w:tr w:rsidR="00167BE1" w:rsidRPr="00DC28FE" w14:paraId="5B7ABD43" w14:textId="77777777" w:rsidTr="0046395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50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3A00685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GB"/>
                    </w:rPr>
                    <w:t>Medical examinations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D26E811" w14:textId="77777777" w:rsidR="00167BE1" w:rsidRPr="00DC28FE" w:rsidRDefault="00167BE1" w:rsidP="0046395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 xml:space="preserve">3.47 </w:t>
                  </w:r>
                </w:p>
                <w:p w14:paraId="08A1C685" w14:textId="77777777" w:rsidR="00167BE1" w:rsidRPr="00DC28FE" w:rsidRDefault="00167BE1" w:rsidP="0046395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>(3.30-3.63)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</w:tcBorders>
                  <w:shd w:val="clear" w:color="auto" w:fill="auto"/>
                  <w:noWrap/>
                  <w:hideMark/>
                </w:tcPr>
                <w:p w14:paraId="414996FC" w14:textId="77777777" w:rsidR="00167BE1" w:rsidRPr="00DC28FE" w:rsidRDefault="00167BE1" w:rsidP="0046395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 xml:space="preserve">3.42 </w:t>
                  </w:r>
                </w:p>
                <w:p w14:paraId="3F322401" w14:textId="77777777" w:rsidR="00167BE1" w:rsidRPr="00DC28FE" w:rsidRDefault="00167BE1" w:rsidP="0046395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>(3.26-3.58)</w:t>
                  </w:r>
                </w:p>
              </w:tc>
              <w:tc>
                <w:tcPr>
                  <w:tcW w:w="1443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noWrap/>
                  <w:hideMark/>
                </w:tcPr>
                <w:p w14:paraId="019C07C5" w14:textId="77777777" w:rsidR="00167BE1" w:rsidRPr="00DC28FE" w:rsidRDefault="00167BE1" w:rsidP="0046395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 xml:space="preserve">3.47 </w:t>
                  </w:r>
                </w:p>
                <w:p w14:paraId="59E2B608" w14:textId="77777777" w:rsidR="00167BE1" w:rsidRPr="00DC28FE" w:rsidRDefault="00167BE1" w:rsidP="0046395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>(3.29-3.66)</w:t>
                  </w:r>
                </w:p>
              </w:tc>
              <w:tc>
                <w:tcPr>
                  <w:tcW w:w="1472" w:type="dxa"/>
                  <w:tcBorders>
                    <w:top w:val="single" w:sz="8" w:space="0" w:color="auto"/>
                  </w:tcBorders>
                  <w:shd w:val="clear" w:color="auto" w:fill="auto"/>
                  <w:noWrap/>
                  <w:hideMark/>
                </w:tcPr>
                <w:p w14:paraId="696E23DA" w14:textId="77777777" w:rsidR="00167BE1" w:rsidRPr="00DC28FE" w:rsidRDefault="00167BE1" w:rsidP="0046395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 xml:space="preserve">3.42 </w:t>
                  </w:r>
                </w:p>
                <w:p w14:paraId="41624A6C" w14:textId="77777777" w:rsidR="00167BE1" w:rsidRPr="00DC28FE" w:rsidRDefault="00167BE1" w:rsidP="0046395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>(3.27-3.56)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noWrap/>
                  <w:hideMark/>
                </w:tcPr>
                <w:p w14:paraId="72CDDE1C" w14:textId="77777777" w:rsidR="00167BE1" w:rsidRPr="00DC28FE" w:rsidRDefault="00167BE1" w:rsidP="0046395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  <w:t xml:space="preserve">3.30 </w:t>
                  </w:r>
                </w:p>
                <w:p w14:paraId="5ECEBFF2" w14:textId="77777777" w:rsidR="00167BE1" w:rsidRPr="00DC28FE" w:rsidRDefault="00167BE1" w:rsidP="0046395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  <w:t>(3.20-3.40)</w:t>
                  </w:r>
                </w:p>
              </w:tc>
              <w:tc>
                <w:tcPr>
                  <w:tcW w:w="1472" w:type="dxa"/>
                  <w:tcBorders>
                    <w:top w:val="single" w:sz="8" w:space="0" w:color="auto"/>
                  </w:tcBorders>
                  <w:shd w:val="clear" w:color="auto" w:fill="auto"/>
                  <w:noWrap/>
                  <w:hideMark/>
                </w:tcPr>
                <w:p w14:paraId="3CA696C8" w14:textId="77777777" w:rsidR="00167BE1" w:rsidRPr="00DC28FE" w:rsidRDefault="00167BE1" w:rsidP="0046395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  <w:t xml:space="preserve">3.72 </w:t>
                  </w:r>
                </w:p>
                <w:p w14:paraId="5DF357C3" w14:textId="77777777" w:rsidR="00167BE1" w:rsidRPr="00DC28FE" w:rsidRDefault="00167BE1" w:rsidP="0046395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  <w:t>(3.46-3.98)</w:t>
                  </w:r>
                </w:p>
              </w:tc>
            </w:tr>
            <w:tr w:rsidR="00167BE1" w:rsidRPr="00DC28FE" w14:paraId="485E8100" w14:textId="77777777" w:rsidTr="0046395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50" w:type="dxa"/>
                  <w:tcBorders>
                    <w:top w:val="nil"/>
                    <w:left w:val="none" w:sz="0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EBBA2FD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GB"/>
                    </w:rPr>
                    <w:t>Malaria diagnostic tests</w:t>
                  </w:r>
                </w:p>
              </w:tc>
              <w:tc>
                <w:tcPr>
                  <w:tcW w:w="1350" w:type="dxa"/>
                  <w:tcBorders>
                    <w:left w:val="single" w:sz="8" w:space="0" w:color="auto"/>
                    <w:right w:val="none" w:sz="0" w:space="0" w:color="auto"/>
                  </w:tcBorders>
                  <w:shd w:val="clear" w:color="auto" w:fill="auto"/>
                  <w:noWrap/>
                  <w:hideMark/>
                </w:tcPr>
                <w:p w14:paraId="4F6869C0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 xml:space="preserve">8.73 </w:t>
                  </w:r>
                </w:p>
                <w:p w14:paraId="73ADBA2C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>(7.68-9.77)</w:t>
                  </w:r>
                </w:p>
              </w:tc>
              <w:tc>
                <w:tcPr>
                  <w:tcW w:w="1350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noWrap/>
                  <w:hideMark/>
                </w:tcPr>
                <w:p w14:paraId="6ACC1880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 xml:space="preserve">8.27 </w:t>
                  </w:r>
                </w:p>
                <w:p w14:paraId="32D4E3B5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>(7.14-9.40)</w:t>
                  </w:r>
                </w:p>
              </w:tc>
              <w:tc>
                <w:tcPr>
                  <w:tcW w:w="144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noWrap/>
                  <w:hideMark/>
                </w:tcPr>
                <w:p w14:paraId="2C305E50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 xml:space="preserve">8.49 </w:t>
                  </w:r>
                </w:p>
                <w:p w14:paraId="569EE872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>(7.31-9.68)</w:t>
                  </w:r>
                </w:p>
              </w:tc>
              <w:tc>
                <w:tcPr>
                  <w:tcW w:w="1472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noWrap/>
                  <w:hideMark/>
                </w:tcPr>
                <w:p w14:paraId="29483EE6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 xml:space="preserve">8.52 </w:t>
                  </w:r>
                </w:p>
                <w:p w14:paraId="53A1BD18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>(7.53-9.51)</w:t>
                  </w:r>
                </w:p>
              </w:tc>
              <w:tc>
                <w:tcPr>
                  <w:tcW w:w="1472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noWrap/>
                  <w:hideMark/>
                </w:tcPr>
                <w:p w14:paraId="7EE01CC1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  <w:t xml:space="preserve">7.56 </w:t>
                  </w:r>
                </w:p>
                <w:p w14:paraId="76BC0C8D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  <w:t>(6.74-8.39)</w:t>
                  </w:r>
                </w:p>
              </w:tc>
              <w:tc>
                <w:tcPr>
                  <w:tcW w:w="1472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noWrap/>
                  <w:hideMark/>
                </w:tcPr>
                <w:p w14:paraId="273A618E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  <w:t xml:space="preserve">10.30 </w:t>
                  </w:r>
                </w:p>
                <w:p w14:paraId="05BD4075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  <w:t>(8.90-11.70)</w:t>
                  </w:r>
                </w:p>
              </w:tc>
            </w:tr>
            <w:tr w:rsidR="00167BE1" w:rsidRPr="00DC28FE" w14:paraId="3926C441" w14:textId="77777777" w:rsidTr="0046395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50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C87B530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GB"/>
                    </w:rPr>
                    <w:t>Malaria treatment</w:t>
                  </w:r>
                </w:p>
              </w:tc>
              <w:tc>
                <w:tcPr>
                  <w:tcW w:w="1350" w:type="dxa"/>
                  <w:tcBorders>
                    <w:left w:val="single" w:sz="8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14:paraId="2D3EEAA0" w14:textId="77777777" w:rsidR="00167BE1" w:rsidRPr="00DC28FE" w:rsidRDefault="00167BE1" w:rsidP="0046395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 xml:space="preserve">5.48 </w:t>
                  </w:r>
                </w:p>
                <w:p w14:paraId="61BBBD16" w14:textId="77777777" w:rsidR="00167BE1" w:rsidRPr="00DC28FE" w:rsidRDefault="00167BE1" w:rsidP="0046395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>(2.12-8.85)</w:t>
                  </w:r>
                </w:p>
              </w:tc>
              <w:tc>
                <w:tcPr>
                  <w:tcW w:w="1350" w:type="dxa"/>
                  <w:tcBorders>
                    <w:bottom w:val="nil"/>
                  </w:tcBorders>
                  <w:shd w:val="clear" w:color="auto" w:fill="auto"/>
                  <w:noWrap/>
                  <w:hideMark/>
                </w:tcPr>
                <w:p w14:paraId="7A51E156" w14:textId="77777777" w:rsidR="00167BE1" w:rsidRPr="00DC28FE" w:rsidRDefault="00167BE1" w:rsidP="0046395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 xml:space="preserve">4.47 </w:t>
                  </w:r>
                </w:p>
                <w:p w14:paraId="323E931C" w14:textId="77777777" w:rsidR="00167BE1" w:rsidRPr="00DC28FE" w:rsidRDefault="00167BE1" w:rsidP="0046395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>(3.43-5.52)</w:t>
                  </w:r>
                </w:p>
              </w:tc>
              <w:tc>
                <w:tcPr>
                  <w:tcW w:w="1443" w:type="dxa"/>
                  <w:gridSpan w:val="2"/>
                  <w:tcBorders>
                    <w:bottom w:val="nil"/>
                  </w:tcBorders>
                  <w:shd w:val="clear" w:color="auto" w:fill="auto"/>
                  <w:noWrap/>
                  <w:hideMark/>
                </w:tcPr>
                <w:p w14:paraId="259E5E2F" w14:textId="77777777" w:rsidR="00167BE1" w:rsidRPr="00DC28FE" w:rsidRDefault="00167BE1" w:rsidP="0046395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  <w:t xml:space="preserve">2.00 </w:t>
                  </w:r>
                </w:p>
                <w:p w14:paraId="478FEFB7" w14:textId="77777777" w:rsidR="00167BE1" w:rsidRPr="00DC28FE" w:rsidRDefault="00167BE1" w:rsidP="0046395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  <w:t>(1.47-2.54)</w:t>
                  </w:r>
                </w:p>
              </w:tc>
              <w:tc>
                <w:tcPr>
                  <w:tcW w:w="1472" w:type="dxa"/>
                  <w:tcBorders>
                    <w:bottom w:val="nil"/>
                  </w:tcBorders>
                  <w:shd w:val="clear" w:color="auto" w:fill="auto"/>
                  <w:noWrap/>
                  <w:hideMark/>
                </w:tcPr>
                <w:p w14:paraId="77EC139F" w14:textId="77777777" w:rsidR="00167BE1" w:rsidRPr="00DC28FE" w:rsidRDefault="00167BE1" w:rsidP="0046395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  <w:t xml:space="preserve">7.83 </w:t>
                  </w:r>
                </w:p>
                <w:p w14:paraId="36B9BA4A" w14:textId="77777777" w:rsidR="00167BE1" w:rsidRPr="00DC28FE" w:rsidRDefault="00167BE1" w:rsidP="0046395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  <w:t>(4.48-11.18)</w:t>
                  </w:r>
                </w:p>
              </w:tc>
              <w:tc>
                <w:tcPr>
                  <w:tcW w:w="1472" w:type="dxa"/>
                  <w:gridSpan w:val="2"/>
                  <w:tcBorders>
                    <w:bottom w:val="nil"/>
                  </w:tcBorders>
                  <w:shd w:val="clear" w:color="auto" w:fill="auto"/>
                  <w:noWrap/>
                  <w:hideMark/>
                </w:tcPr>
                <w:p w14:paraId="0E2C88B8" w14:textId="77777777" w:rsidR="00167BE1" w:rsidRPr="00DC28FE" w:rsidRDefault="00167BE1" w:rsidP="0046395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 xml:space="preserve">5.04 </w:t>
                  </w:r>
                </w:p>
                <w:p w14:paraId="5D85BA88" w14:textId="77777777" w:rsidR="00167BE1" w:rsidRPr="00DC28FE" w:rsidRDefault="00167BE1" w:rsidP="0046395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>(2.36-7.73)</w:t>
                  </w:r>
                </w:p>
              </w:tc>
              <w:tc>
                <w:tcPr>
                  <w:tcW w:w="1472" w:type="dxa"/>
                  <w:tcBorders>
                    <w:bottom w:val="nil"/>
                  </w:tcBorders>
                  <w:shd w:val="clear" w:color="auto" w:fill="auto"/>
                  <w:noWrap/>
                  <w:hideMark/>
                </w:tcPr>
                <w:p w14:paraId="6E51DC61" w14:textId="77777777" w:rsidR="00167BE1" w:rsidRPr="00DC28FE" w:rsidRDefault="00167BE1" w:rsidP="0046395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 xml:space="preserve">4.91 </w:t>
                  </w:r>
                </w:p>
                <w:p w14:paraId="5580616F" w14:textId="77777777" w:rsidR="00167BE1" w:rsidRPr="00DC28FE" w:rsidRDefault="00167BE1" w:rsidP="0046395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>(3.52-6.31)</w:t>
                  </w:r>
                </w:p>
              </w:tc>
            </w:tr>
            <w:tr w:rsidR="00167BE1" w:rsidRPr="00DC28FE" w14:paraId="212BBE45" w14:textId="77777777" w:rsidTr="0046395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50" w:type="dxa"/>
                  <w:tcBorders>
                    <w:top w:val="nil"/>
                    <w:left w:val="none" w:sz="0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F43BECB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GB"/>
                    </w:rPr>
                    <w:t>Total costs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one" w:sz="0" w:space="0" w:color="auto"/>
                  </w:tcBorders>
                  <w:shd w:val="clear" w:color="auto" w:fill="auto"/>
                  <w:noWrap/>
                  <w:hideMark/>
                </w:tcPr>
                <w:p w14:paraId="04FB28AC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>37.21</w:t>
                  </w:r>
                </w:p>
                <w:p w14:paraId="3254076E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>(28.05-46.38)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one" w:sz="0" w:space="0" w:color="auto"/>
                    <w:bottom w:val="single" w:sz="8" w:space="0" w:color="auto"/>
                    <w:right w:val="none" w:sz="0" w:space="0" w:color="auto"/>
                  </w:tcBorders>
                  <w:shd w:val="clear" w:color="auto" w:fill="auto"/>
                  <w:noWrap/>
                  <w:hideMark/>
                </w:tcPr>
                <w:p w14:paraId="5CADE299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 xml:space="preserve">36.70 </w:t>
                  </w:r>
                </w:p>
                <w:p w14:paraId="15DAE70B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>(24.39-49.00)</w:t>
                  </w:r>
                </w:p>
              </w:tc>
              <w:tc>
                <w:tcPr>
                  <w:tcW w:w="1443" w:type="dxa"/>
                  <w:gridSpan w:val="2"/>
                  <w:tcBorders>
                    <w:top w:val="nil"/>
                    <w:left w:val="none" w:sz="0" w:space="0" w:color="auto"/>
                    <w:bottom w:val="single" w:sz="8" w:space="0" w:color="auto"/>
                    <w:right w:val="none" w:sz="0" w:space="0" w:color="auto"/>
                  </w:tcBorders>
                  <w:shd w:val="clear" w:color="auto" w:fill="auto"/>
                  <w:noWrap/>
                  <w:hideMark/>
                </w:tcPr>
                <w:p w14:paraId="09DE5436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0"/>
                      <w:szCs w:val="20"/>
                      <w:lang w:val="en-GB"/>
                    </w:rPr>
                    <w:t xml:space="preserve">38.68 </w:t>
                  </w:r>
                </w:p>
                <w:p w14:paraId="31514C79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0"/>
                      <w:szCs w:val="20"/>
                      <w:lang w:val="en-GB"/>
                    </w:rPr>
                    <w:t>(24.98-52.37)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one" w:sz="0" w:space="0" w:color="auto"/>
                    <w:bottom w:val="single" w:sz="8" w:space="0" w:color="auto"/>
                    <w:right w:val="none" w:sz="0" w:space="0" w:color="auto"/>
                  </w:tcBorders>
                  <w:shd w:val="clear" w:color="auto" w:fill="auto"/>
                  <w:noWrap/>
                  <w:hideMark/>
                </w:tcPr>
                <w:p w14:paraId="16EF81EB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0"/>
                      <w:szCs w:val="20"/>
                      <w:lang w:val="en-GB"/>
                    </w:rPr>
                    <w:t xml:space="preserve">35.35 </w:t>
                  </w:r>
                </w:p>
                <w:p w14:paraId="7D57E48A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0"/>
                      <w:szCs w:val="20"/>
                      <w:lang w:val="en-GB"/>
                    </w:rPr>
                    <w:t>(28.34-42.37)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one" w:sz="0" w:space="0" w:color="auto"/>
                    <w:bottom w:val="single" w:sz="8" w:space="0" w:color="auto"/>
                    <w:right w:val="none" w:sz="0" w:space="0" w:color="auto"/>
                  </w:tcBorders>
                  <w:shd w:val="clear" w:color="auto" w:fill="auto"/>
                  <w:noWrap/>
                  <w:hideMark/>
                </w:tcPr>
                <w:p w14:paraId="2FE78FF9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  <w:t xml:space="preserve">33.10 </w:t>
                  </w:r>
                </w:p>
                <w:p w14:paraId="618B1773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  <w:t>(24.32-41.88)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one" w:sz="0" w:space="0" w:color="auto"/>
                    <w:bottom w:val="single" w:sz="8" w:space="0" w:color="auto"/>
                    <w:right w:val="none" w:sz="0" w:space="0" w:color="auto"/>
                  </w:tcBorders>
                  <w:shd w:val="clear" w:color="auto" w:fill="auto"/>
                  <w:noWrap/>
                  <w:hideMark/>
                </w:tcPr>
                <w:p w14:paraId="300F885F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  <w:t xml:space="preserve">44.28 </w:t>
                  </w:r>
                </w:p>
                <w:p w14:paraId="5EEF6613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  <w:t>(30.27-58.29)</w:t>
                  </w:r>
                </w:p>
              </w:tc>
            </w:tr>
            <w:tr w:rsidR="00167BE1" w:rsidRPr="00DC28FE" w14:paraId="5A558064" w14:textId="77777777" w:rsidTr="0046395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50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62F2EF7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GB"/>
                    </w:rPr>
                    <w:t>MWM Test (total costs)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B2981A9" w14:textId="77777777" w:rsidR="00167BE1" w:rsidRPr="00DC28FE" w:rsidRDefault="00167BE1" w:rsidP="0046395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>z=0.76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</w:tcBorders>
                  <w:shd w:val="clear" w:color="auto" w:fill="auto"/>
                  <w:noWrap/>
                  <w:hideMark/>
                </w:tcPr>
                <w:p w14:paraId="026018A0" w14:textId="77777777" w:rsidR="00167BE1" w:rsidRPr="00DC28FE" w:rsidRDefault="00167BE1" w:rsidP="0046395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8" w:space="0" w:color="auto"/>
                  </w:tcBorders>
                  <w:shd w:val="clear" w:color="auto" w:fill="auto"/>
                  <w:noWrap/>
                  <w:hideMark/>
                </w:tcPr>
                <w:p w14:paraId="3B9D58B7" w14:textId="77777777" w:rsidR="00167BE1" w:rsidRPr="00DC28FE" w:rsidRDefault="00167BE1" w:rsidP="0046395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>z=1.04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noWrap/>
                  <w:hideMark/>
                </w:tcPr>
                <w:p w14:paraId="1E612CDE" w14:textId="77777777" w:rsidR="00167BE1" w:rsidRPr="00DC28FE" w:rsidRDefault="00167BE1" w:rsidP="0046395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8" w:space="0" w:color="auto"/>
                  </w:tcBorders>
                  <w:shd w:val="clear" w:color="auto" w:fill="auto"/>
                  <w:noWrap/>
                  <w:hideMark/>
                </w:tcPr>
                <w:p w14:paraId="1102F69A" w14:textId="77777777" w:rsidR="00167BE1" w:rsidRPr="00DC28FE" w:rsidRDefault="00167BE1" w:rsidP="0046395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>z=2.82</w:t>
                  </w:r>
                </w:p>
              </w:tc>
              <w:tc>
                <w:tcPr>
                  <w:tcW w:w="2011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noWrap/>
                  <w:hideMark/>
                </w:tcPr>
                <w:p w14:paraId="39BB1D08" w14:textId="77777777" w:rsidR="00167BE1" w:rsidRPr="00DC28FE" w:rsidRDefault="00167BE1" w:rsidP="0046395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167BE1" w:rsidRPr="00DC28FE" w14:paraId="7378AF0E" w14:textId="77777777" w:rsidTr="0046395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50" w:type="dxa"/>
                  <w:tcBorders>
                    <w:top w:val="nil"/>
                    <w:left w:val="none" w:sz="0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D2B56EB" w14:textId="77777777" w:rsidR="00167BE1" w:rsidRPr="00DC28FE" w:rsidRDefault="00167BE1" w:rsidP="00463956">
                  <w:pP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GB"/>
                    </w:rPr>
                    <w:t>Test Power (bootstrapping)</w:t>
                  </w:r>
                </w:p>
              </w:tc>
              <w:tc>
                <w:tcPr>
                  <w:tcW w:w="1350" w:type="dxa"/>
                  <w:tcBorders>
                    <w:left w:val="single" w:sz="8" w:space="0" w:color="auto"/>
                    <w:right w:val="none" w:sz="0" w:space="0" w:color="auto"/>
                  </w:tcBorders>
                  <w:shd w:val="clear" w:color="auto" w:fill="auto"/>
                  <w:noWrap/>
                  <w:hideMark/>
                </w:tcPr>
                <w:p w14:paraId="22B24000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>44.60%</w:t>
                  </w:r>
                </w:p>
              </w:tc>
              <w:tc>
                <w:tcPr>
                  <w:tcW w:w="1350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noWrap/>
                  <w:hideMark/>
                </w:tcPr>
                <w:p w14:paraId="2B4E168B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noWrap/>
                  <w:hideMark/>
                </w:tcPr>
                <w:p w14:paraId="6DC3A477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>29.50%</w:t>
                  </w:r>
                </w:p>
              </w:tc>
              <w:tc>
                <w:tcPr>
                  <w:tcW w:w="1885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noWrap/>
                  <w:hideMark/>
                </w:tcPr>
                <w:p w14:paraId="05895E7F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noWrap/>
                  <w:hideMark/>
                </w:tcPr>
                <w:p w14:paraId="01FAEBF5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>99.95%</w:t>
                  </w:r>
                </w:p>
              </w:tc>
              <w:tc>
                <w:tcPr>
                  <w:tcW w:w="2011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noWrap/>
                  <w:hideMark/>
                </w:tcPr>
                <w:p w14:paraId="123AC3DD" w14:textId="77777777" w:rsidR="00167BE1" w:rsidRPr="00DC28FE" w:rsidRDefault="00167BE1" w:rsidP="0046395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</w:pPr>
                  <w:r w:rsidRPr="00DC28FE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GB"/>
                    </w:rPr>
                    <w:t> </w:t>
                  </w:r>
                </w:p>
              </w:tc>
            </w:tr>
          </w:tbl>
          <w:p w14:paraId="77E09EA6" w14:textId="77777777" w:rsidR="00167BE1" w:rsidRPr="00DC28FE" w:rsidRDefault="00167BE1" w:rsidP="00463956">
            <w:pPr>
              <w:spacing w:line="360" w:lineRule="auto"/>
              <w:ind w:firstLine="708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167BE1" w:rsidRPr="00DC28FE" w14:paraId="4330ADFA" w14:textId="77777777" w:rsidTr="00F15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  <w:shd w:val="clear" w:color="auto" w:fill="auto"/>
          </w:tcPr>
          <w:p w14:paraId="6B980CD1" w14:textId="77777777" w:rsidR="00167BE1" w:rsidRPr="00DC28FE" w:rsidRDefault="00167BE1" w:rsidP="00463956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GB"/>
              </w:rPr>
            </w:pPr>
            <w:r w:rsidRPr="00DC28FE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  <w:u w:val="single"/>
                <w:lang w:val="en-GB"/>
              </w:rPr>
              <w:t>Note</w:t>
            </w:r>
            <w:r w:rsidRPr="00DC28FE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GB"/>
              </w:rPr>
              <w:t>: Mann-Whitney-Wilcoxon (MWW) non-parametric test for group differences. Bold numbers denote a statistically significant difference</w:t>
            </w:r>
          </w:p>
        </w:tc>
      </w:tr>
    </w:tbl>
    <w:p w14:paraId="3D8F39FF" w14:textId="77777777" w:rsidR="00167BE1" w:rsidRPr="00DC28FE" w:rsidRDefault="00167BE1" w:rsidP="00167BE1">
      <w:pPr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3AB0ADE0" w14:textId="77777777" w:rsidR="006E514E" w:rsidRDefault="006E514E"/>
    <w:sectPr w:rsidR="006E514E" w:rsidSect="00F15D04">
      <w:footerReference w:type="even" r:id="rId8"/>
      <w:footerReference w:type="default" r:id="rId9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2EB4C" w14:textId="77777777" w:rsidR="00BB19D4" w:rsidRDefault="00BB19D4" w:rsidP="00BB19D4">
      <w:r>
        <w:separator/>
      </w:r>
    </w:p>
  </w:endnote>
  <w:endnote w:type="continuationSeparator" w:id="0">
    <w:p w14:paraId="28D60823" w14:textId="77777777" w:rsidR="00BB19D4" w:rsidRDefault="00BB19D4" w:rsidP="00BB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308A6" w14:textId="77777777" w:rsidR="00BB19D4" w:rsidRDefault="00BB19D4" w:rsidP="005F2E7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CF9960" w14:textId="77777777" w:rsidR="00BB19D4" w:rsidRDefault="00BB19D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CC7B9" w14:textId="77777777" w:rsidR="00BB19D4" w:rsidRPr="00BB19D4" w:rsidRDefault="00BB19D4" w:rsidP="005F2E75">
    <w:pPr>
      <w:pStyle w:val="Piedepgina"/>
      <w:framePr w:wrap="around" w:vAnchor="text" w:hAnchor="margin" w:xAlign="center" w:y="1"/>
      <w:rPr>
        <w:rStyle w:val="Nmerodepgina"/>
        <w:rFonts w:ascii="Times New Roman" w:hAnsi="Times New Roman"/>
        <w:sz w:val="20"/>
        <w:szCs w:val="20"/>
      </w:rPr>
    </w:pPr>
    <w:r w:rsidRPr="00BB19D4">
      <w:rPr>
        <w:rStyle w:val="Nmerodepgina"/>
        <w:rFonts w:ascii="Times New Roman" w:hAnsi="Times New Roman"/>
        <w:sz w:val="20"/>
        <w:szCs w:val="20"/>
      </w:rPr>
      <w:fldChar w:fldCharType="begin"/>
    </w:r>
    <w:r w:rsidRPr="00BB19D4">
      <w:rPr>
        <w:rStyle w:val="Nmerodepgina"/>
        <w:rFonts w:ascii="Times New Roman" w:hAnsi="Times New Roman"/>
        <w:sz w:val="20"/>
        <w:szCs w:val="20"/>
      </w:rPr>
      <w:instrText xml:space="preserve">PAGE  </w:instrText>
    </w:r>
    <w:r w:rsidRPr="00BB19D4">
      <w:rPr>
        <w:rStyle w:val="Nmerodepgina"/>
        <w:rFonts w:ascii="Times New Roman" w:hAnsi="Times New Roman"/>
        <w:sz w:val="20"/>
        <w:szCs w:val="20"/>
      </w:rPr>
      <w:fldChar w:fldCharType="separate"/>
    </w:r>
    <w:r w:rsidR="00F15D04">
      <w:rPr>
        <w:rStyle w:val="Nmerodepgina"/>
        <w:rFonts w:ascii="Times New Roman" w:hAnsi="Times New Roman"/>
        <w:noProof/>
        <w:sz w:val="20"/>
        <w:szCs w:val="20"/>
      </w:rPr>
      <w:t>1</w:t>
    </w:r>
    <w:r w:rsidRPr="00BB19D4">
      <w:rPr>
        <w:rStyle w:val="Nmerodepgina"/>
        <w:rFonts w:ascii="Times New Roman" w:hAnsi="Times New Roman"/>
        <w:sz w:val="20"/>
        <w:szCs w:val="20"/>
      </w:rPr>
      <w:fldChar w:fldCharType="end"/>
    </w:r>
  </w:p>
  <w:p w14:paraId="5986A699" w14:textId="77777777" w:rsidR="00BB19D4" w:rsidRDefault="00BB19D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B33BB" w14:textId="77777777" w:rsidR="00BB19D4" w:rsidRDefault="00BB19D4" w:rsidP="00BB19D4">
      <w:r>
        <w:separator/>
      </w:r>
    </w:p>
  </w:footnote>
  <w:footnote w:type="continuationSeparator" w:id="0">
    <w:p w14:paraId="028FB71E" w14:textId="77777777" w:rsidR="00BB19D4" w:rsidRDefault="00BB19D4" w:rsidP="00BB1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E1"/>
    <w:rsid w:val="00167BE1"/>
    <w:rsid w:val="006E514E"/>
    <w:rsid w:val="007E76D5"/>
    <w:rsid w:val="008E6E3F"/>
    <w:rsid w:val="00A44576"/>
    <w:rsid w:val="00AD79A4"/>
    <w:rsid w:val="00B902AB"/>
    <w:rsid w:val="00BB19D4"/>
    <w:rsid w:val="00EF34E6"/>
    <w:rsid w:val="00F1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8D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E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2">
    <w:name w:val="Light Shading Accent 2"/>
    <w:basedOn w:val="Tablanormal"/>
    <w:uiPriority w:val="60"/>
    <w:rsid w:val="00167BE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aconcuadrcula">
    <w:name w:val="Table Grid"/>
    <w:basedOn w:val="Tablanormal"/>
    <w:uiPriority w:val="59"/>
    <w:rsid w:val="00167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167BE1"/>
  </w:style>
  <w:style w:type="paragraph" w:styleId="Piedepgina">
    <w:name w:val="footer"/>
    <w:basedOn w:val="Normal"/>
    <w:link w:val="PiedepginaCar"/>
    <w:uiPriority w:val="99"/>
    <w:unhideWhenUsed/>
    <w:rsid w:val="00BB19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9D4"/>
    <w:rPr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BB19D4"/>
  </w:style>
  <w:style w:type="paragraph" w:styleId="Encabezado">
    <w:name w:val="header"/>
    <w:basedOn w:val="Normal"/>
    <w:link w:val="EncabezadoCar"/>
    <w:uiPriority w:val="99"/>
    <w:unhideWhenUsed/>
    <w:rsid w:val="00BB19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9D4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E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2">
    <w:name w:val="Light Shading Accent 2"/>
    <w:basedOn w:val="Tablanormal"/>
    <w:uiPriority w:val="60"/>
    <w:rsid w:val="00167BE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aconcuadrcula">
    <w:name w:val="Table Grid"/>
    <w:basedOn w:val="Tablanormal"/>
    <w:uiPriority w:val="59"/>
    <w:rsid w:val="00167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167BE1"/>
  </w:style>
  <w:style w:type="paragraph" w:styleId="Piedepgina">
    <w:name w:val="footer"/>
    <w:basedOn w:val="Normal"/>
    <w:link w:val="PiedepginaCar"/>
    <w:uiPriority w:val="99"/>
    <w:unhideWhenUsed/>
    <w:rsid w:val="00BB19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9D4"/>
    <w:rPr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BB19D4"/>
  </w:style>
  <w:style w:type="paragraph" w:styleId="Encabezado">
    <w:name w:val="header"/>
    <w:basedOn w:val="Normal"/>
    <w:link w:val="EncabezadoCar"/>
    <w:uiPriority w:val="99"/>
    <w:unhideWhenUsed/>
    <w:rsid w:val="00BB19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9D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F7B2BD-5BDE-9A48-AF74-CC4E48B5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834</Characters>
  <Application>Microsoft Macintosh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2019-09-06T12:32:00Z</dcterms:created>
  <dcterms:modified xsi:type="dcterms:W3CDTF">2019-09-06T12:33:00Z</dcterms:modified>
</cp:coreProperties>
</file>