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F81F" w14:textId="77777777" w:rsidR="00AA32E6" w:rsidRDefault="00AA32E6" w:rsidP="00AA3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Supplemental Table 1</w:t>
      </w:r>
      <w:r w:rsidRPr="00842BB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</w:t>
      </w:r>
      <w:r w:rsidRPr="00842BB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djusted model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control mother employment</w:t>
      </w:r>
      <w:r w:rsidRPr="00842BB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during B3-P</w:t>
      </w:r>
      <w:r w:rsidRPr="00842BB0"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bscript"/>
        </w:rPr>
        <w:t>end</w:t>
      </w:r>
      <w:r w:rsidRPr="00842BB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, National Birth Defects Prevention Study, 1997-2007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, restricted to complete data</w:t>
      </w: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565"/>
        <w:gridCol w:w="4760"/>
        <w:gridCol w:w="1980"/>
        <w:gridCol w:w="900"/>
        <w:gridCol w:w="1080"/>
      </w:tblGrid>
      <w:tr w:rsidR="00AA32E6" w:rsidRPr="008025B6" w14:paraId="54C5A8D9" w14:textId="77777777" w:rsidTr="009A56CD">
        <w:trPr>
          <w:trHeight w:val="576"/>
        </w:trPr>
        <w:tc>
          <w:tcPr>
            <w:tcW w:w="5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4C4BA0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Covariable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2115E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Adjusted OR</w:t>
            </w:r>
          </w:p>
          <w:p w14:paraId="0253033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AEE77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F37B1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</w:tr>
      <w:tr w:rsidR="00AA32E6" w:rsidRPr="008025B6" w14:paraId="5C19001D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6CF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01B4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E4B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CAEDF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7B9EDFE6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466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6DC0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&lt;20 years old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36B0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0.42 (0.32-0.54)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DD9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AE9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0.1036</w:t>
            </w:r>
          </w:p>
        </w:tc>
      </w:tr>
      <w:tr w:rsidR="00AA32E6" w:rsidRPr="008025B6" w14:paraId="10B0DE96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73D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9C21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8FB2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1.01 (0.84-1.22)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C8A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B7F5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0.0670</w:t>
            </w:r>
          </w:p>
        </w:tc>
      </w:tr>
      <w:tr w:rsidR="00AA32E6" w:rsidRPr="008025B6" w14:paraId="117813A0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D9E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B88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AC00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F5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0FA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0AB25BF9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A84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6A79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8B50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1.29 (1.08-1.54)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D7F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D87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0.0669</w:t>
            </w:r>
          </w:p>
        </w:tc>
      </w:tr>
      <w:tr w:rsidR="00AA32E6" w:rsidRPr="008025B6" w14:paraId="0DD7B655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13E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8AD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3E2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1.25 (1.01-1.55)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44C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468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0.0840</w:t>
            </w:r>
          </w:p>
        </w:tc>
      </w:tr>
      <w:tr w:rsidR="00AA32E6" w:rsidRPr="008025B6" w14:paraId="740199A5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A8AD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Paternal race/ethnicity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CF0D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107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61D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3BD64956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4AA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97F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E106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92CF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EEB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31DBAEF1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341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2697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596C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1.98 (1.59-2.47)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581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62D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0.0850</w:t>
            </w:r>
          </w:p>
        </w:tc>
      </w:tr>
      <w:tr w:rsidR="00AA32E6" w:rsidRPr="008025B6" w14:paraId="6DF3900F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2F6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C38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F2F7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1.24 (1.00 - 1.54)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B40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504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0.0780</w:t>
            </w:r>
          </w:p>
        </w:tc>
      </w:tr>
      <w:tr w:rsidR="00AA32E6" w:rsidRPr="008025B6" w14:paraId="69F22928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737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CFC0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FAF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1.10 (0.85-1.43)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1F8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C48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0.0956</w:t>
            </w:r>
          </w:p>
        </w:tc>
      </w:tr>
      <w:tr w:rsidR="00AA32E6" w:rsidRPr="008025B6" w14:paraId="0ACCCD81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1C86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nativity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1442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2D6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344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671F3FB4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753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0D3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US-born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552E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F97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9DF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03E6DE4B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BC0B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D34F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Born outside the USA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718E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0.67 (0.56-0.81)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2BF3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797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0.0943</w:t>
            </w:r>
          </w:p>
        </w:tc>
      </w:tr>
      <w:tr w:rsidR="00AA32E6" w:rsidRPr="008025B6" w14:paraId="2EFC23F9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93B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20E0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ED8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2D1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29251274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E61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EA0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&lt; High school diploma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5068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0.39 (0.30-0.51)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0F0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3A95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0.0721</w:t>
            </w:r>
          </w:p>
        </w:tc>
      </w:tr>
      <w:tr w:rsidR="00AA32E6" w:rsidRPr="008025B6" w14:paraId="58FC5BCB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B26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C19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high school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1E587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0.88 (0.73-1.06)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6C9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5A4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0.0462</w:t>
            </w:r>
          </w:p>
        </w:tc>
      </w:tr>
      <w:tr w:rsidR="00AA32E6" w:rsidRPr="008025B6" w14:paraId="2D7C0D9B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657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93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 degree or higher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0C60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904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C0E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414AF297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AE0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Paternal education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C122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051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CE93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69959805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9530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70D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&lt; High school diploma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0689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1.61 (1.25-2.07)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12F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96AD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0.0697</w:t>
            </w:r>
          </w:p>
        </w:tc>
      </w:tr>
      <w:tr w:rsidR="00AA32E6" w:rsidRPr="008025B6" w14:paraId="36A332BE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DBB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1A6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 High school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29F2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1.79 (1.50-2.14)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8F0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FCC7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0.0463</w:t>
            </w:r>
          </w:p>
        </w:tc>
      </w:tr>
      <w:tr w:rsidR="00AA32E6" w:rsidRPr="008025B6" w14:paraId="7F6082FD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6A2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A5C4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Bachelor's degree or higher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D356B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013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7D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36C9AD26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233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9BFD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39D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3FA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577BE28A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645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A602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&lt; 10 thousand dollars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6BC0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0.40 (0.32-0.51)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99C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52B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0.7070</w:t>
            </w:r>
          </w:p>
        </w:tc>
      </w:tr>
      <w:tr w:rsidR="00AA32E6" w:rsidRPr="008025B6" w14:paraId="1446A1E2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9A7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2C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10 to 30 thousand dollars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C314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0.70 (0.57-0.86)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993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991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0.0555</w:t>
            </w:r>
          </w:p>
        </w:tc>
      </w:tr>
      <w:tr w:rsidR="00AA32E6" w:rsidRPr="008025B6" w14:paraId="5133639D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1A1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C18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30 to 50 thousand dollars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CFF63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0.82 (0.68-1.00)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63B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505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0.0622</w:t>
            </w:r>
          </w:p>
        </w:tc>
      </w:tr>
      <w:tr w:rsidR="00AA32E6" w:rsidRPr="008025B6" w14:paraId="0E2B2C99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4C7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11B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Fifty Thousand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40C5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542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4C7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18B63FEE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A1E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2F1B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D38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621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43D48C7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5CD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58C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2 people or less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198A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8BB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D7E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76CDF03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790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8426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3-4 people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7585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0.38 (0.32-0.45)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821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567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0.0649</w:t>
            </w:r>
          </w:p>
        </w:tc>
      </w:tr>
      <w:tr w:rsidR="00AA32E6" w:rsidRPr="008025B6" w14:paraId="26DC2946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57C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596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5-6 people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157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0.32 (0.25-0.42)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6E0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607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0.0825</w:t>
            </w:r>
          </w:p>
        </w:tc>
      </w:tr>
      <w:tr w:rsidR="00AA32E6" w:rsidRPr="008025B6" w14:paraId="7CAD5EDF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2D0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6EF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7 or more people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FD83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0.48 (0.31-0.75)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B7C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7E1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0.1511</w:t>
            </w:r>
          </w:p>
        </w:tc>
      </w:tr>
      <w:tr w:rsidR="00AA32E6" w:rsidRPr="008025B6" w14:paraId="6A328E4B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D9BA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84AD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6A9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69A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05DBFC34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CBA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6C1E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9748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1.03 (0.79-1.35)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FC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63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0.0881</w:t>
            </w:r>
          </w:p>
        </w:tc>
      </w:tr>
      <w:tr w:rsidR="00AA32E6" w:rsidRPr="008025B6" w14:paraId="4FA038DD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0E8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829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C408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0.96 (0.73-1.26)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6AC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B41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0.0904</w:t>
            </w:r>
          </w:p>
        </w:tc>
      </w:tr>
      <w:tr w:rsidR="00AA32E6" w:rsidRPr="008025B6" w14:paraId="4FCD39D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540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269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A985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1.79 (1.33-2.40)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16C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580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0.1036</w:t>
            </w:r>
          </w:p>
        </w:tc>
      </w:tr>
      <w:tr w:rsidR="00AA32E6" w:rsidRPr="008025B6" w14:paraId="0E870CC8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C34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29E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5263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0.88 (0.68-1.15)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D46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DF2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0.0893</w:t>
            </w:r>
          </w:p>
        </w:tc>
      </w:tr>
      <w:tr w:rsidR="00AA32E6" w:rsidRPr="008025B6" w14:paraId="372D6A4B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0E0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E7C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New Jersey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6B70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0.80 (0.60-1.08)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42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808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0.1097</w:t>
            </w:r>
          </w:p>
        </w:tc>
      </w:tr>
      <w:tr w:rsidR="00AA32E6" w:rsidRPr="008025B6" w14:paraId="61DEC242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972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A017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8083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1.09 (0.82-1.45)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8D0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331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0.1023</w:t>
            </w:r>
          </w:p>
        </w:tc>
      </w:tr>
      <w:tr w:rsidR="00AA32E6" w:rsidRPr="008025B6" w14:paraId="2ED6A539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54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CDD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D9DC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0.82 (0.62-1.09)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B72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216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0.0947</w:t>
            </w:r>
          </w:p>
        </w:tc>
      </w:tr>
      <w:tr w:rsidR="00AA32E6" w:rsidRPr="008025B6" w14:paraId="5CF7A55E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45F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C86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CDC/Atlanta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30AB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DCF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30E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7ABB43FD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01C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22E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328A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1.21 (0.89-1.64)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815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1440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0.1132</w:t>
            </w:r>
          </w:p>
        </w:tc>
      </w:tr>
      <w:tr w:rsidR="00AA32E6" w:rsidRPr="008025B6" w14:paraId="13F6714D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286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31F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775A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0.83 (0.62-1.10)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100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-0.2003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3CB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0.0973</w:t>
            </w:r>
          </w:p>
        </w:tc>
      </w:tr>
      <w:tr w:rsidR="00AA32E6" w:rsidRPr="008025B6" w14:paraId="37A9DF5E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5B8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551F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963634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376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96363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B5E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963634"/>
                <w:sz w:val="20"/>
                <w:szCs w:val="20"/>
              </w:rPr>
            </w:pPr>
          </w:p>
        </w:tc>
      </w:tr>
      <w:tr w:rsidR="00AA32E6" w:rsidRPr="008025B6" w14:paraId="58ED24D0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F67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DFA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(continuous)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C257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0.74 (0.68-0.79)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0BF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0D1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0.0392</w:t>
            </w:r>
          </w:p>
        </w:tc>
      </w:tr>
      <w:tr w:rsidR="00AA32E6" w:rsidRPr="008025B6" w14:paraId="5328C6D0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2A4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 miscarriage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418F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9B2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FB03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3ECDB57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EB4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160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2078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0.87 (0.75-1.00)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9EB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D9AF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0.0733</w:t>
            </w:r>
          </w:p>
        </w:tc>
      </w:tr>
      <w:tr w:rsidR="00AA32E6" w:rsidRPr="008025B6" w14:paraId="5D57E7F9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6C9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FA2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FCE0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12A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586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38BA39CF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12E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Pregnancy intendedness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0DA6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250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FFA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1B8AB7D0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893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27E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Pregnancy was intended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69A7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D29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0BB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341B5944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66D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8D3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Pregnancy was unintended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D5C0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1.26 (1.09-1.45)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0607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B2F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0.0554</w:t>
            </w:r>
          </w:p>
        </w:tc>
      </w:tr>
      <w:tr w:rsidR="00AA32E6" w:rsidRPr="008025B6" w14:paraId="0FD248F5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4DB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E07F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Neither planned nor unplanned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3BE0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1.07 (0.85-1.35)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210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025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0.0769</w:t>
            </w:r>
          </w:p>
        </w:tc>
      </w:tr>
      <w:tr w:rsidR="00AA32E6" w:rsidRPr="008025B6" w14:paraId="41E2AC64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A8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 of fertility medications / treatments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D251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7EF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6A6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3CEBE839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40E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EB0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CACC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1.48 (1.05-2.08)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5FE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11C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0.0865</w:t>
            </w:r>
          </w:p>
        </w:tc>
      </w:tr>
      <w:tr w:rsidR="00AA32E6" w:rsidRPr="008025B6" w14:paraId="511B8B64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AB1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AAF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186E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067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84F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06FB5925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5EF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pre-pregnancy BMI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B35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5A4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880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32E173D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9E8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B4A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 (BMI &lt;18.5)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2083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0.72 (0.56-0.94)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2F1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BB5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0.0992</w:t>
            </w:r>
          </w:p>
        </w:tc>
      </w:tr>
      <w:tr w:rsidR="00AA32E6" w:rsidRPr="008025B6" w14:paraId="18970215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DA8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CEAD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Normal weight (18.5 &lt;=BMI &lt;25)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B3C9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1C9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5750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623B4031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79B1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D6A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&lt;=BMI &lt;30)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53E7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1.07 (0.92-1.25)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98B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B31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0.0625</w:t>
            </w:r>
          </w:p>
        </w:tc>
      </w:tr>
      <w:tr w:rsidR="00AA32E6" w:rsidRPr="008025B6" w14:paraId="717FB06A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7DC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1D4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Obese (&gt;=30)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8DCE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0.99 (0.83-1.18)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54A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5B8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0.0692</w:t>
            </w:r>
          </w:p>
        </w:tc>
      </w:tr>
      <w:tr w:rsidR="00AA32E6" w:rsidRPr="008025B6" w14:paraId="04AEB6B0" w14:textId="77777777" w:rsidTr="009A56CD">
        <w:trPr>
          <w:trHeight w:val="288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CE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hypertension (HBP)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129E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966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867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4C2ABAB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329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7F1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 history of HBP ever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E395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05E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C22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3249EAC6" w14:textId="77777777" w:rsidTr="009A56CD">
        <w:trPr>
          <w:trHeight w:val="32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9DDF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429C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HBP, but not during index pregnancy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2F50E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0.74 (0.56-0.97)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046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006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0.0983</w:t>
            </w:r>
          </w:p>
        </w:tc>
      </w:tr>
      <w:tr w:rsidR="00AA32E6" w:rsidRPr="008025B6" w14:paraId="40F3B6D0" w14:textId="77777777" w:rsidTr="009A56CD">
        <w:trPr>
          <w:trHeight w:val="27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7DB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339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HBP during pregnancy (with or without prior history)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B2A3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1.38 (1.10-1.74)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CF5A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8DF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0.0877</w:t>
            </w:r>
          </w:p>
        </w:tc>
      </w:tr>
      <w:tr w:rsidR="00AA32E6" w:rsidRPr="008025B6" w14:paraId="3AA20FBD" w14:textId="77777777" w:rsidTr="009A56CD">
        <w:trPr>
          <w:trHeight w:val="324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15F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smoking, B1-P3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D6F3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1595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505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774D6347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971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D1A7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6F4C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1.20 (1.01-1.44)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90235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808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0.0452</w:t>
            </w:r>
          </w:p>
        </w:tc>
      </w:tr>
      <w:tr w:rsidR="00AA32E6" w:rsidRPr="008025B6" w14:paraId="086B9C46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896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78B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04DD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BAC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2810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2AFB1BC8" w14:textId="77777777" w:rsidTr="009A56CD">
        <w:trPr>
          <w:trHeight w:val="324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6CE39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alcohol consumption, B1-P3</w:t>
            </w:r>
            <w:r w:rsidRPr="00F62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21B4D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E347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6463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2E6" w:rsidRPr="008025B6" w14:paraId="50B048FE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9E1F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FCA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B7F96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1.53 (1.33-1.76)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61D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0.2122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CEAB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0.0356</w:t>
            </w:r>
          </w:p>
        </w:tc>
      </w:tr>
      <w:tr w:rsidR="00AA32E6" w:rsidRPr="008025B6" w14:paraId="2A46E8E8" w14:textId="77777777" w:rsidTr="009A56CD">
        <w:trPr>
          <w:trHeight w:val="288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D0E12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17B31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1FD88C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35338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C5574" w14:textId="77777777" w:rsidR="00AA32E6" w:rsidRPr="00F6294C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2E6" w:rsidRPr="008025B6" w14:paraId="6AE827BA" w14:textId="77777777" w:rsidTr="009A56CD">
        <w:trPr>
          <w:trHeight w:val="288"/>
        </w:trPr>
        <w:tc>
          <w:tcPr>
            <w:tcW w:w="9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1D4BC" w14:textId="77777777" w:rsidR="00AA32E6" w:rsidRDefault="00AA32E6" w:rsidP="009A5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C6E">
              <w:rPr>
                <w:rFonts w:ascii="Times New Roman" w:eastAsia="Times New Roman" w:hAnsi="Times New Roman" w:cs="Times New Roman"/>
                <w:sz w:val="20"/>
                <w:szCs w:val="20"/>
              </w:rPr>
              <w:t>B1-P1: one month prior to conception through the first month of pregnancy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93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B1-P3: one month prior to 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conception through the first three months of pregnancy; B3-P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end</w:t>
            </w:r>
            <w:r w:rsidRPr="00F6294C">
              <w:rPr>
                <w:rFonts w:ascii="Times New Roman" w:eastAsia="Times New Roman" w:hAnsi="Times New Roman" w:cs="Times New Roman"/>
                <w:sz w:val="20"/>
                <w:szCs w:val="20"/>
              </w:rPr>
              <w:t>: three months prior to conception through the end of pregnancy; CI: Confidence interval; OR: Odds ratio; SE: standard error</w:t>
            </w:r>
          </w:p>
          <w:p w14:paraId="2D2B22F0" w14:textId="77777777" w:rsidR="00AA32E6" w:rsidRPr="008025B6" w:rsidRDefault="00AA32E6" w:rsidP="009A56C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Each variable is adjusted for all other variables in the table</w:t>
            </w:r>
          </w:p>
        </w:tc>
      </w:tr>
    </w:tbl>
    <w:p w14:paraId="674902E7" w14:textId="77777777" w:rsidR="00AA32E6" w:rsidRDefault="00AA32E6" w:rsidP="00AA32E6"/>
    <w:p w14:paraId="77014D54" w14:textId="77777777"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4BA9" w14:textId="77777777" w:rsidR="00AA32E6" w:rsidRDefault="00AA32E6" w:rsidP="008B5D54">
      <w:pPr>
        <w:spacing w:after="0" w:line="240" w:lineRule="auto"/>
      </w:pPr>
      <w:r>
        <w:separator/>
      </w:r>
    </w:p>
  </w:endnote>
  <w:endnote w:type="continuationSeparator" w:id="0">
    <w:p w14:paraId="54028398" w14:textId="77777777" w:rsidR="00AA32E6" w:rsidRDefault="00AA32E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0A1A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AD89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A5D3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818F" w14:textId="77777777" w:rsidR="00AA32E6" w:rsidRDefault="00AA32E6" w:rsidP="008B5D54">
      <w:pPr>
        <w:spacing w:after="0" w:line="240" w:lineRule="auto"/>
      </w:pPr>
      <w:r>
        <w:separator/>
      </w:r>
    </w:p>
  </w:footnote>
  <w:footnote w:type="continuationSeparator" w:id="0">
    <w:p w14:paraId="70B1CEBF" w14:textId="77777777" w:rsidR="00AA32E6" w:rsidRDefault="00AA32E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40C5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8AE6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9410" w14:textId="77777777"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E6"/>
    <w:rsid w:val="001C5424"/>
    <w:rsid w:val="006C6578"/>
    <w:rsid w:val="008B5D54"/>
    <w:rsid w:val="00AA32E6"/>
    <w:rsid w:val="00B517D0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EBF73"/>
  <w15:chartTrackingRefBased/>
  <w15:docId w15:val="{9DB66A1A-AF72-4BE0-B795-3441195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A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B017-2AD3-4E04-997D-7D500902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Rocheleau, Carissa M. (CDC/NIOSH/DSHEFS)</dc:creator>
  <cp:keywords/>
  <dc:description/>
  <cp:lastModifiedBy>Conway, Kristin M</cp:lastModifiedBy>
  <cp:revision>2</cp:revision>
  <dcterms:created xsi:type="dcterms:W3CDTF">2020-03-27T13:28:00Z</dcterms:created>
  <dcterms:modified xsi:type="dcterms:W3CDTF">2020-03-27T13:28:00Z</dcterms:modified>
</cp:coreProperties>
</file>