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83" w:rsidRPr="00330F26" w:rsidRDefault="00413A83" w:rsidP="00413A83">
      <w:pPr>
        <w:pStyle w:val="EndNoteBibliography"/>
        <w:spacing w:line="480" w:lineRule="auto"/>
      </w:pPr>
      <w:r>
        <w:rPr>
          <w:b/>
        </w:rPr>
        <w:t>Supplementary Material</w:t>
      </w:r>
    </w:p>
    <w:p w:rsidR="00413A83" w:rsidRPr="006271A5" w:rsidRDefault="00413A83" w:rsidP="00413A83">
      <w:pPr>
        <w:spacing w:line="480" w:lineRule="auto"/>
        <w:rPr>
          <w:b/>
        </w:rPr>
      </w:pPr>
      <w:r w:rsidRPr="006271A5">
        <w:rPr>
          <w:b/>
        </w:rPr>
        <w:t>Study protocol</w:t>
      </w:r>
    </w:p>
    <w:p w:rsidR="00413A83" w:rsidRPr="006271A5" w:rsidRDefault="00413A83" w:rsidP="00413A83">
      <w:pPr>
        <w:spacing w:line="480" w:lineRule="auto"/>
      </w:pPr>
      <w:r w:rsidRPr="006271A5">
        <w:rPr>
          <w:u w:val="single"/>
        </w:rPr>
        <w:t xml:space="preserve">Phase </w:t>
      </w:r>
      <w:proofErr w:type="gramStart"/>
      <w:r w:rsidRPr="006271A5">
        <w:rPr>
          <w:u w:val="single"/>
        </w:rPr>
        <w:t>I</w:t>
      </w:r>
      <w:proofErr w:type="gramEnd"/>
      <w:r w:rsidRPr="006271A5">
        <w:rPr>
          <w:u w:val="single"/>
        </w:rPr>
        <w:t>:</w:t>
      </w:r>
      <w:r w:rsidRPr="006271A5">
        <w:t xml:space="preserve"> Determination of the ATP bioluminescence value (relative light units) of </w:t>
      </w:r>
      <w:proofErr w:type="spellStart"/>
      <w:r w:rsidRPr="006271A5">
        <w:t>Glo</w:t>
      </w:r>
      <w:proofErr w:type="spellEnd"/>
      <w:r w:rsidRPr="006271A5">
        <w:t xml:space="preserve"> Germ. Phase I is to establish an ATP bioluminescence measurement of the </w:t>
      </w:r>
      <w:proofErr w:type="spellStart"/>
      <w:r w:rsidRPr="006271A5">
        <w:t>GloGerm</w:t>
      </w:r>
      <w:proofErr w:type="spellEnd"/>
      <w:r w:rsidRPr="006271A5">
        <w:t xml:space="preserve"> product. The following protocol </w:t>
      </w:r>
      <w:proofErr w:type="gramStart"/>
      <w:r w:rsidRPr="006271A5">
        <w:t>was performed</w:t>
      </w:r>
      <w:proofErr w:type="gramEnd"/>
      <w:r w:rsidRPr="006271A5">
        <w:t>.</w:t>
      </w:r>
    </w:p>
    <w:p w:rsidR="00413A83" w:rsidRPr="006271A5" w:rsidRDefault="00413A83" w:rsidP="00413A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Following terminal room cleaning, high-touch objects (see table) were measured using the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Hygiena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SystemSURE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A5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6271A5">
        <w:rPr>
          <w:rFonts w:ascii="Times New Roman" w:hAnsi="Times New Roman" w:cs="Times New Roman"/>
          <w:sz w:val="24"/>
          <w:szCs w:val="24"/>
        </w:rPr>
        <w:t xml:space="preserve"> ATP Cleaning Verification System (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Hygiena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>, LLC).</w:t>
      </w:r>
    </w:p>
    <w:p w:rsidR="00413A83" w:rsidRPr="006271A5" w:rsidRDefault="00413A83" w:rsidP="00413A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>Ensure that all sites listed above reach a reading of &lt;25 RLUs. Record the final RLU for each site.</w:t>
      </w:r>
    </w:p>
    <w:p w:rsidR="00413A83" w:rsidRPr="006271A5" w:rsidRDefault="00413A83" w:rsidP="00413A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Apply 1 mL of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>-Germ Gel system (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Gel,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EcoLab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>) in a 1 cm diameter circle.</w:t>
      </w:r>
    </w:p>
    <w:p w:rsidR="00413A83" w:rsidRPr="006271A5" w:rsidRDefault="00413A83" w:rsidP="00413A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Confirm visibility of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GloGerm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using UV light.</w:t>
      </w:r>
    </w:p>
    <w:p w:rsidR="00413A83" w:rsidRPr="006271A5" w:rsidRDefault="00413A83" w:rsidP="00413A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Measure ATP bioluminescence of the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sites three times each (sequentially). Record these values. No additional cleaning by Environmental Services (EVS) required at this time.</w:t>
      </w:r>
    </w:p>
    <w:p w:rsidR="00413A83" w:rsidRPr="006271A5" w:rsidRDefault="00413A83" w:rsidP="00413A83">
      <w:pPr>
        <w:spacing w:line="480" w:lineRule="auto"/>
      </w:pPr>
      <w:r w:rsidRPr="006271A5">
        <w:rPr>
          <w:u w:val="single"/>
        </w:rPr>
        <w:t>Phase II:</w:t>
      </w:r>
      <w:r w:rsidRPr="006271A5">
        <w:t xml:space="preserve"> ATP bioluminescence followed by </w:t>
      </w:r>
      <w:proofErr w:type="spellStart"/>
      <w:r w:rsidRPr="006271A5">
        <w:t>Glo</w:t>
      </w:r>
      <w:proofErr w:type="spellEnd"/>
      <w:r w:rsidRPr="006271A5">
        <w:t xml:space="preserve"> Germ</w:t>
      </w:r>
    </w:p>
    <w:p w:rsidR="00413A83" w:rsidRPr="006271A5" w:rsidRDefault="00413A83" w:rsidP="00413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Prior to terminal room cleaning, apply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to high-touch objects.</w:t>
      </w:r>
    </w:p>
    <w:p w:rsidR="00413A83" w:rsidRPr="006271A5" w:rsidRDefault="00413A83" w:rsidP="00413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>Allow EVS staff to perform terminal room cleaning.</w:t>
      </w:r>
    </w:p>
    <w:p w:rsidR="00413A83" w:rsidRPr="006271A5" w:rsidRDefault="00413A83" w:rsidP="00413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>Measure the high-touch objects using ATP bioluminescence. Do not use UV light. Record RLUs for each site.</w:t>
      </w:r>
    </w:p>
    <w:p w:rsidR="00413A83" w:rsidRPr="006271A5" w:rsidRDefault="00413A83" w:rsidP="00413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Have EVS staff clean sites until ATP bioluminescence readings are &lt;25 RLUs. Record these final values. Document any areas that require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recleaning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>.</w:t>
      </w:r>
    </w:p>
    <w:p w:rsidR="00413A83" w:rsidRPr="006271A5" w:rsidRDefault="00413A83" w:rsidP="00413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lastRenderedPageBreak/>
        <w:t xml:space="preserve">Once all sites are measured at &lt;25 RLUs, go back to </w:t>
      </w:r>
      <w:r>
        <w:rPr>
          <w:rFonts w:ascii="Times New Roman" w:hAnsi="Times New Roman" w:cs="Times New Roman"/>
          <w:sz w:val="24"/>
          <w:szCs w:val="24"/>
        </w:rPr>
        <w:t>all high-touch object</w:t>
      </w:r>
      <w:r w:rsidRPr="006271A5">
        <w:rPr>
          <w:rFonts w:ascii="Times New Roman" w:hAnsi="Times New Roman" w:cs="Times New Roman"/>
          <w:sz w:val="24"/>
          <w:szCs w:val="24"/>
        </w:rPr>
        <w:t xml:space="preserve"> sites using UV light and document which, if any, remain positive under UV light. No further cleaning is required at this time by EVS staff.</w:t>
      </w:r>
    </w:p>
    <w:p w:rsidR="00413A83" w:rsidRPr="006271A5" w:rsidRDefault="00413A83" w:rsidP="00413A83">
      <w:pPr>
        <w:spacing w:line="480" w:lineRule="auto"/>
      </w:pPr>
      <w:r w:rsidRPr="006271A5">
        <w:rPr>
          <w:u w:val="single"/>
        </w:rPr>
        <w:t>Phase III:</w:t>
      </w:r>
      <w:r w:rsidRPr="006271A5">
        <w:t xml:space="preserve"> </w:t>
      </w:r>
      <w:proofErr w:type="spellStart"/>
      <w:r w:rsidRPr="006271A5">
        <w:t>Glo</w:t>
      </w:r>
      <w:proofErr w:type="spellEnd"/>
      <w:r w:rsidRPr="006271A5">
        <w:t xml:space="preserve"> Germ followed by ATP bioluminescence</w:t>
      </w:r>
    </w:p>
    <w:p w:rsidR="00413A83" w:rsidRPr="006271A5" w:rsidRDefault="00413A83" w:rsidP="00413A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>Prior to terminal room cleaning, measure ATP bioluminescence of each high-touch object. Record the RLU values.</w:t>
      </w:r>
    </w:p>
    <w:p w:rsidR="00413A83" w:rsidRPr="006271A5" w:rsidRDefault="00413A83" w:rsidP="00413A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Apply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to each site.</w:t>
      </w:r>
    </w:p>
    <w:p w:rsidR="00413A83" w:rsidRPr="006271A5" w:rsidRDefault="00413A83" w:rsidP="00413A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>Allow EVS staff to perform terminal room cleaning.</w:t>
      </w:r>
    </w:p>
    <w:p w:rsidR="00413A83" w:rsidRPr="006271A5" w:rsidRDefault="00413A83" w:rsidP="00413A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Use UV light to ensure all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</w:t>
      </w:r>
      <w:proofErr w:type="gramStart"/>
      <w:r w:rsidRPr="006271A5">
        <w:rPr>
          <w:rFonts w:ascii="Times New Roman" w:hAnsi="Times New Roman" w:cs="Times New Roman"/>
          <w:sz w:val="24"/>
          <w:szCs w:val="24"/>
        </w:rPr>
        <w:t>has been removed</w:t>
      </w:r>
      <w:proofErr w:type="gramEnd"/>
      <w:r w:rsidRPr="006271A5">
        <w:rPr>
          <w:rFonts w:ascii="Times New Roman" w:hAnsi="Times New Roman" w:cs="Times New Roman"/>
          <w:sz w:val="24"/>
          <w:szCs w:val="24"/>
        </w:rPr>
        <w:t xml:space="preserve"> by terminal cleaning.</w:t>
      </w:r>
    </w:p>
    <w:p w:rsidR="00413A83" w:rsidRPr="006271A5" w:rsidRDefault="00413A83" w:rsidP="00413A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If any areas still have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in place, have EVS staff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reclean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those areas. Document any areas that require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recleaning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>.</w:t>
      </w:r>
    </w:p>
    <w:p w:rsidR="00413A83" w:rsidRPr="00B979F4" w:rsidRDefault="00413A83" w:rsidP="00413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1A5">
        <w:rPr>
          <w:rFonts w:ascii="Times New Roman" w:hAnsi="Times New Roman" w:cs="Times New Roman"/>
          <w:sz w:val="24"/>
          <w:szCs w:val="24"/>
        </w:rPr>
        <w:t xml:space="preserve">After all sites have no detectable </w:t>
      </w:r>
      <w:proofErr w:type="spellStart"/>
      <w:r w:rsidRPr="006271A5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6271A5">
        <w:rPr>
          <w:rFonts w:ascii="Times New Roman" w:hAnsi="Times New Roman" w:cs="Times New Roman"/>
          <w:sz w:val="24"/>
          <w:szCs w:val="24"/>
        </w:rPr>
        <w:t xml:space="preserve"> Germ in place, measure ATP bioluminescence of each </w:t>
      </w:r>
      <w:r>
        <w:rPr>
          <w:rFonts w:ascii="Times New Roman" w:hAnsi="Times New Roman" w:cs="Times New Roman"/>
          <w:sz w:val="24"/>
          <w:szCs w:val="24"/>
        </w:rPr>
        <w:t xml:space="preserve">high-touch object </w:t>
      </w:r>
      <w:r w:rsidRPr="006271A5">
        <w:rPr>
          <w:rFonts w:ascii="Times New Roman" w:hAnsi="Times New Roman" w:cs="Times New Roman"/>
          <w:sz w:val="24"/>
          <w:szCs w:val="24"/>
        </w:rPr>
        <w:t>site. Record RLUs for each site. No further cleaning is required at this time by EVS staff.</w:t>
      </w:r>
    </w:p>
    <w:p w:rsidR="00E34ECD" w:rsidRDefault="00E34ECD">
      <w:bookmarkStart w:id="0" w:name="_GoBack"/>
      <w:bookmarkEnd w:id="0"/>
    </w:p>
    <w:sectPr w:rsidR="00E3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6C36"/>
    <w:multiLevelType w:val="hybridMultilevel"/>
    <w:tmpl w:val="3BF6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F7F47"/>
    <w:multiLevelType w:val="hybridMultilevel"/>
    <w:tmpl w:val="BF6A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71F2"/>
    <w:multiLevelType w:val="hybridMultilevel"/>
    <w:tmpl w:val="93C0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3"/>
    <w:rsid w:val="00413A83"/>
    <w:rsid w:val="00E34ECD"/>
    <w:rsid w:val="00E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F5D4-444B-463E-81F5-968978C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13A8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3A83"/>
    <w:rPr>
      <w:rFonts w:ascii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13A8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Jason</dc:creator>
  <cp:keywords/>
  <dc:description/>
  <cp:lastModifiedBy>Burnham, Jason</cp:lastModifiedBy>
  <cp:revision>1</cp:revision>
  <dcterms:created xsi:type="dcterms:W3CDTF">2019-07-24T20:59:00Z</dcterms:created>
  <dcterms:modified xsi:type="dcterms:W3CDTF">2019-07-24T21:00:00Z</dcterms:modified>
</cp:coreProperties>
</file>