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E2BCE" w14:textId="77777777" w:rsidR="00B357A2" w:rsidRDefault="009C71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Supplemental</w:t>
      </w:r>
      <w:r w:rsidR="00B357A2">
        <w:rPr>
          <w:rFonts w:ascii="Times New Roman" w:hAnsi="Times New Roman" w:cs="Times New Roman"/>
        </w:rPr>
        <w:t xml:space="preserve"> Table 1. Description of biomarkers used in </w:t>
      </w:r>
      <w:r w:rsidR="001F3996">
        <w:rPr>
          <w:rFonts w:ascii="Times New Roman" w:hAnsi="Times New Roman" w:cs="Times New Roman"/>
        </w:rPr>
        <w:t>TruCulture</w:t>
      </w:r>
      <w:r w:rsidR="00B357A2">
        <w:rPr>
          <w:rFonts w:ascii="Times New Roman" w:hAnsi="Times New Roman" w:cs="Times New Roman"/>
        </w:rPr>
        <w:t xml:space="preserve"> assay</w:t>
      </w:r>
      <w:r w:rsidR="00593764">
        <w:rPr>
          <w:rFonts w:ascii="Times New Roman" w:hAnsi="Times New Roman" w:cs="Times New Roman"/>
        </w:rPr>
        <w:t>. Bold indicates biomarker showed sufficient response after stimulation to include in modeling analysis.</w:t>
      </w:r>
    </w:p>
    <w:tbl>
      <w:tblPr>
        <w:tblStyle w:val="TableGrid"/>
        <w:tblW w:w="11057" w:type="dxa"/>
        <w:tblInd w:w="-572" w:type="dxa"/>
        <w:tblLook w:val="04A0" w:firstRow="1" w:lastRow="0" w:firstColumn="1" w:lastColumn="0" w:noHBand="0" w:noVBand="1"/>
      </w:tblPr>
      <w:tblGrid>
        <w:gridCol w:w="3925"/>
        <w:gridCol w:w="1350"/>
        <w:gridCol w:w="5782"/>
      </w:tblGrid>
      <w:tr w:rsidR="00524AA3" w:rsidRPr="00570195" w14:paraId="4E993B0F" w14:textId="77777777" w:rsidTr="00593764">
        <w:tc>
          <w:tcPr>
            <w:tcW w:w="3940" w:type="dxa"/>
          </w:tcPr>
          <w:p w14:paraId="4D9377E5" w14:textId="77777777" w:rsidR="00524AA3" w:rsidRPr="00570195" w:rsidRDefault="00524A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195">
              <w:rPr>
                <w:rFonts w:ascii="Times New Roman" w:hAnsi="Times New Roman" w:cs="Times New Roman"/>
                <w:b/>
                <w:sz w:val="20"/>
                <w:szCs w:val="20"/>
              </w:rPr>
              <w:t>Biomarker name</w:t>
            </w:r>
          </w:p>
        </w:tc>
        <w:tc>
          <w:tcPr>
            <w:tcW w:w="1305" w:type="dxa"/>
          </w:tcPr>
          <w:p w14:paraId="2D6B61FC" w14:textId="77777777" w:rsidR="00524AA3" w:rsidRPr="00570195" w:rsidRDefault="009A7D0A" w:rsidP="00524A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524AA3" w:rsidRPr="00570195">
              <w:rPr>
                <w:rFonts w:ascii="Times New Roman" w:hAnsi="Times New Roman" w:cs="Times New Roman"/>
                <w:b/>
                <w:sz w:val="20"/>
                <w:szCs w:val="20"/>
              </w:rPr>
              <w:t>bbreviation</w:t>
            </w:r>
          </w:p>
        </w:tc>
        <w:tc>
          <w:tcPr>
            <w:tcW w:w="5812" w:type="dxa"/>
          </w:tcPr>
          <w:p w14:paraId="0B9AD991" w14:textId="77777777" w:rsidR="00524AA3" w:rsidRPr="00B854BE" w:rsidRDefault="00524AA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854BE">
              <w:rPr>
                <w:rFonts w:ascii="Times New Roman" w:hAnsi="Times New Roman" w:cs="Times New Roman"/>
                <w:b/>
                <w:sz w:val="18"/>
                <w:szCs w:val="20"/>
              </w:rPr>
              <w:t>Biomarker description</w:t>
            </w:r>
          </w:p>
        </w:tc>
      </w:tr>
      <w:tr w:rsidR="00EB573D" w:rsidRPr="00570195" w14:paraId="49FDF6B0" w14:textId="77777777" w:rsidTr="00593764">
        <w:tc>
          <w:tcPr>
            <w:tcW w:w="3940" w:type="dxa"/>
          </w:tcPr>
          <w:p w14:paraId="677B8ECE" w14:textId="77777777" w:rsidR="00EB573D" w:rsidRPr="00570195" w:rsidRDefault="00EB573D" w:rsidP="00EB5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Alpha-1-antitrypsin</w:t>
            </w:r>
          </w:p>
        </w:tc>
        <w:tc>
          <w:tcPr>
            <w:tcW w:w="1305" w:type="dxa"/>
          </w:tcPr>
          <w:p w14:paraId="0A22654F" w14:textId="77777777" w:rsidR="00EB573D" w:rsidRPr="00570195" w:rsidRDefault="00EB573D" w:rsidP="00EB573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AAT</w:t>
            </w:r>
          </w:p>
        </w:tc>
        <w:tc>
          <w:tcPr>
            <w:tcW w:w="5812" w:type="dxa"/>
            <w:vAlign w:val="center"/>
          </w:tcPr>
          <w:p w14:paraId="64952D76" w14:textId="77777777" w:rsidR="00EB573D" w:rsidRPr="00B854BE" w:rsidRDefault="00A965A1" w:rsidP="00EB573D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854B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L</w:t>
            </w:r>
            <w:r w:rsidR="00672195" w:rsidRPr="00B854B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iver protein that blocks the destructive effects of certain enzymes</w:t>
            </w:r>
          </w:p>
        </w:tc>
      </w:tr>
      <w:tr w:rsidR="00EB573D" w:rsidRPr="00570195" w14:paraId="7774F5C8" w14:textId="77777777" w:rsidTr="00593764">
        <w:tc>
          <w:tcPr>
            <w:tcW w:w="3940" w:type="dxa"/>
          </w:tcPr>
          <w:p w14:paraId="2EED8A37" w14:textId="77777777" w:rsidR="00EB573D" w:rsidRPr="00570195" w:rsidRDefault="00EB573D" w:rsidP="00EB5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Alpha-2-macroglobulin</w:t>
            </w:r>
          </w:p>
        </w:tc>
        <w:tc>
          <w:tcPr>
            <w:tcW w:w="1305" w:type="dxa"/>
            <w:vAlign w:val="center"/>
          </w:tcPr>
          <w:p w14:paraId="69DC365F" w14:textId="77777777" w:rsidR="00EB573D" w:rsidRPr="00570195" w:rsidRDefault="00EB573D" w:rsidP="00EB57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A2Macro</w:t>
            </w:r>
          </w:p>
        </w:tc>
        <w:tc>
          <w:tcPr>
            <w:tcW w:w="5812" w:type="dxa"/>
          </w:tcPr>
          <w:p w14:paraId="401EC4E9" w14:textId="77777777" w:rsidR="00EB573D" w:rsidRPr="00B854BE" w:rsidRDefault="002A36FD" w:rsidP="00EB573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854BE">
              <w:rPr>
                <w:rFonts w:ascii="Times New Roman" w:hAnsi="Times New Roman" w:cs="Times New Roman"/>
                <w:sz w:val="18"/>
                <w:szCs w:val="20"/>
              </w:rPr>
              <w:t>Major plasma protein; functions include ion transport, carrier protein, and proteinase inhibition</w:t>
            </w:r>
          </w:p>
        </w:tc>
      </w:tr>
      <w:tr w:rsidR="00EB573D" w:rsidRPr="00570195" w14:paraId="123B9A6F" w14:textId="77777777" w:rsidTr="00593764">
        <w:tc>
          <w:tcPr>
            <w:tcW w:w="3940" w:type="dxa"/>
          </w:tcPr>
          <w:p w14:paraId="5D06035F" w14:textId="77777777" w:rsidR="00EB573D" w:rsidRPr="00570195" w:rsidRDefault="00EB573D" w:rsidP="00EB5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Beta-2-microglobulin</w:t>
            </w:r>
          </w:p>
        </w:tc>
        <w:tc>
          <w:tcPr>
            <w:tcW w:w="1305" w:type="dxa"/>
            <w:vAlign w:val="center"/>
          </w:tcPr>
          <w:p w14:paraId="4ABC4E52" w14:textId="77777777" w:rsidR="00EB573D" w:rsidRPr="00570195" w:rsidRDefault="00EB573D" w:rsidP="00EB57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B2M</w:t>
            </w:r>
          </w:p>
        </w:tc>
        <w:tc>
          <w:tcPr>
            <w:tcW w:w="5812" w:type="dxa"/>
          </w:tcPr>
          <w:p w14:paraId="35156E77" w14:textId="77777777" w:rsidR="00EB573D" w:rsidRPr="00B854BE" w:rsidRDefault="002A36FD" w:rsidP="00EB573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854BE">
              <w:rPr>
                <w:rFonts w:ascii="Times New Roman" w:hAnsi="Times New Roman" w:cs="Times New Roman"/>
                <w:sz w:val="18"/>
                <w:szCs w:val="20"/>
              </w:rPr>
              <w:t>Protein found on surface of all nucleated cells, shed into blood particularly by tumor cells and lymphocytes</w:t>
            </w:r>
          </w:p>
        </w:tc>
      </w:tr>
      <w:tr w:rsidR="00EB573D" w:rsidRPr="00570195" w14:paraId="3078D9FF" w14:textId="77777777" w:rsidTr="00593764">
        <w:tc>
          <w:tcPr>
            <w:tcW w:w="3940" w:type="dxa"/>
          </w:tcPr>
          <w:p w14:paraId="13A04794" w14:textId="77777777" w:rsidR="00EB573D" w:rsidRPr="00570195" w:rsidRDefault="00EB573D" w:rsidP="00EB5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73D">
              <w:rPr>
                <w:rFonts w:ascii="Times New Roman" w:hAnsi="Times New Roman" w:cs="Times New Roman"/>
                <w:sz w:val="20"/>
                <w:szCs w:val="20"/>
              </w:rPr>
              <w:t>Brain-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EB573D">
              <w:rPr>
                <w:rFonts w:ascii="Times New Roman" w:hAnsi="Times New Roman" w:cs="Times New Roman"/>
                <w:sz w:val="20"/>
                <w:szCs w:val="20"/>
              </w:rPr>
              <w:t xml:space="preserve">erived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EB573D">
              <w:rPr>
                <w:rFonts w:ascii="Times New Roman" w:hAnsi="Times New Roman" w:cs="Times New Roman"/>
                <w:sz w:val="20"/>
                <w:szCs w:val="20"/>
              </w:rPr>
              <w:t xml:space="preserve">eurotrophic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EB573D">
              <w:rPr>
                <w:rFonts w:ascii="Times New Roman" w:hAnsi="Times New Roman" w:cs="Times New Roman"/>
                <w:sz w:val="20"/>
                <w:szCs w:val="20"/>
              </w:rPr>
              <w:t>actor</w:t>
            </w:r>
          </w:p>
        </w:tc>
        <w:tc>
          <w:tcPr>
            <w:tcW w:w="1305" w:type="dxa"/>
            <w:vAlign w:val="center"/>
          </w:tcPr>
          <w:p w14:paraId="06E6B589" w14:textId="77777777" w:rsidR="00EB573D" w:rsidRPr="00570195" w:rsidRDefault="00EB573D" w:rsidP="00EB57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BDNF</w:t>
            </w:r>
          </w:p>
        </w:tc>
        <w:tc>
          <w:tcPr>
            <w:tcW w:w="5812" w:type="dxa"/>
          </w:tcPr>
          <w:p w14:paraId="5BCF0828" w14:textId="77777777" w:rsidR="00EB573D" w:rsidRPr="00B854BE" w:rsidRDefault="002A36FD" w:rsidP="00EB573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854BE">
              <w:rPr>
                <w:rFonts w:ascii="Times New Roman" w:hAnsi="Times New Roman" w:cs="Times New Roman"/>
                <w:sz w:val="18"/>
                <w:szCs w:val="20"/>
              </w:rPr>
              <w:t>Protein found in neurons, helping support their survival &amp; genesis</w:t>
            </w:r>
          </w:p>
        </w:tc>
      </w:tr>
      <w:tr w:rsidR="00EB573D" w:rsidRPr="00570195" w14:paraId="468F4D74" w14:textId="77777777" w:rsidTr="00593764">
        <w:tc>
          <w:tcPr>
            <w:tcW w:w="3940" w:type="dxa"/>
          </w:tcPr>
          <w:p w14:paraId="274FE1F5" w14:textId="77777777" w:rsidR="00EB573D" w:rsidRPr="00570195" w:rsidRDefault="00EB573D" w:rsidP="00EB5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C-reactive protein</w:t>
            </w:r>
          </w:p>
        </w:tc>
        <w:tc>
          <w:tcPr>
            <w:tcW w:w="1305" w:type="dxa"/>
          </w:tcPr>
          <w:p w14:paraId="3E9C3112" w14:textId="77777777" w:rsidR="00EB573D" w:rsidRPr="00570195" w:rsidRDefault="00EB573D" w:rsidP="00EB573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CRP</w:t>
            </w:r>
          </w:p>
        </w:tc>
        <w:tc>
          <w:tcPr>
            <w:tcW w:w="5812" w:type="dxa"/>
          </w:tcPr>
          <w:p w14:paraId="09135ACE" w14:textId="77777777" w:rsidR="00EB573D" w:rsidRPr="00B854BE" w:rsidRDefault="007F7509" w:rsidP="00EB573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854BE">
              <w:rPr>
                <w:rFonts w:ascii="Times New Roman" w:hAnsi="Times New Roman" w:cs="Times New Roman"/>
                <w:sz w:val="18"/>
                <w:szCs w:val="20"/>
              </w:rPr>
              <w:t>Acute phase protein related to inflammatory diseases, infections, and neoplastic diseases</w:t>
            </w:r>
          </w:p>
        </w:tc>
      </w:tr>
      <w:tr w:rsidR="00EB573D" w:rsidRPr="00570195" w14:paraId="3A6DFE08" w14:textId="77777777" w:rsidTr="00593764">
        <w:tc>
          <w:tcPr>
            <w:tcW w:w="3940" w:type="dxa"/>
          </w:tcPr>
          <w:p w14:paraId="029B32F6" w14:textId="77777777" w:rsidR="00EB573D" w:rsidRPr="00570195" w:rsidRDefault="00EB573D" w:rsidP="00EB5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Complement C3</w:t>
            </w:r>
          </w:p>
        </w:tc>
        <w:tc>
          <w:tcPr>
            <w:tcW w:w="1305" w:type="dxa"/>
          </w:tcPr>
          <w:p w14:paraId="16FEB65A" w14:textId="77777777" w:rsidR="00EB573D" w:rsidRPr="00570195" w:rsidRDefault="00EB573D" w:rsidP="00EB573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C3</w:t>
            </w:r>
          </w:p>
        </w:tc>
        <w:tc>
          <w:tcPr>
            <w:tcW w:w="5812" w:type="dxa"/>
          </w:tcPr>
          <w:p w14:paraId="44A649E7" w14:textId="77777777" w:rsidR="00EB573D" w:rsidRPr="00B854BE" w:rsidRDefault="007F7509" w:rsidP="00EB573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854BE">
              <w:rPr>
                <w:rFonts w:ascii="Times New Roman" w:hAnsi="Times New Roman" w:cs="Times New Roman"/>
                <w:sz w:val="18"/>
                <w:szCs w:val="20"/>
              </w:rPr>
              <w:t>Immune system protein involved in activating complement system</w:t>
            </w:r>
          </w:p>
        </w:tc>
      </w:tr>
      <w:tr w:rsidR="00EB573D" w:rsidRPr="00570195" w14:paraId="2EC0045B" w14:textId="77777777" w:rsidTr="00593764">
        <w:tc>
          <w:tcPr>
            <w:tcW w:w="3940" w:type="dxa"/>
          </w:tcPr>
          <w:p w14:paraId="28B74DF4" w14:textId="77777777" w:rsidR="00EB573D" w:rsidRPr="00570195" w:rsidRDefault="00EB573D" w:rsidP="00EB5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Eotaxin-1</w:t>
            </w:r>
          </w:p>
        </w:tc>
        <w:tc>
          <w:tcPr>
            <w:tcW w:w="1305" w:type="dxa"/>
          </w:tcPr>
          <w:p w14:paraId="1B364357" w14:textId="77777777" w:rsidR="00EB573D" w:rsidRPr="00570195" w:rsidRDefault="00EB573D" w:rsidP="00EB573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Eotaxin</w:t>
            </w:r>
          </w:p>
        </w:tc>
        <w:tc>
          <w:tcPr>
            <w:tcW w:w="5812" w:type="dxa"/>
          </w:tcPr>
          <w:p w14:paraId="0BC20ED7" w14:textId="77777777" w:rsidR="00EB573D" w:rsidRPr="00B854BE" w:rsidRDefault="00CE4323" w:rsidP="00EB573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854BE">
              <w:rPr>
                <w:rFonts w:ascii="Times New Roman" w:hAnsi="Times New Roman" w:cs="Times New Roman"/>
                <w:sz w:val="18"/>
                <w:szCs w:val="20"/>
              </w:rPr>
              <w:t>Protein produced by epithelial &amp; endothelial cells and eosinophils, whose expression is enhanced in allergic inflammation</w:t>
            </w:r>
          </w:p>
        </w:tc>
      </w:tr>
      <w:tr w:rsidR="00EB573D" w:rsidRPr="00570195" w14:paraId="7617ACFE" w14:textId="77777777" w:rsidTr="00593764">
        <w:tc>
          <w:tcPr>
            <w:tcW w:w="3940" w:type="dxa"/>
          </w:tcPr>
          <w:p w14:paraId="1773DE05" w14:textId="77777777" w:rsidR="00EB573D" w:rsidRPr="00570195" w:rsidRDefault="00EB573D" w:rsidP="00EB5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Factor VII</w:t>
            </w:r>
          </w:p>
        </w:tc>
        <w:tc>
          <w:tcPr>
            <w:tcW w:w="1305" w:type="dxa"/>
            <w:vAlign w:val="center"/>
          </w:tcPr>
          <w:p w14:paraId="531919D1" w14:textId="77777777" w:rsidR="00EB573D" w:rsidRPr="00570195" w:rsidRDefault="00EB573D" w:rsidP="00EB57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FactorVII</w:t>
            </w:r>
          </w:p>
        </w:tc>
        <w:tc>
          <w:tcPr>
            <w:tcW w:w="5812" w:type="dxa"/>
          </w:tcPr>
          <w:p w14:paraId="05004304" w14:textId="77777777" w:rsidR="00EB573D" w:rsidRPr="00B854BE" w:rsidRDefault="00CE4323" w:rsidP="00EB573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854BE">
              <w:rPr>
                <w:rFonts w:ascii="Times New Roman" w:hAnsi="Times New Roman" w:cs="Times New Roman"/>
                <w:sz w:val="18"/>
                <w:szCs w:val="20"/>
              </w:rPr>
              <w:t>Protein involved in blood coagulation cascade</w:t>
            </w:r>
          </w:p>
        </w:tc>
      </w:tr>
      <w:tr w:rsidR="00EB573D" w:rsidRPr="00570195" w14:paraId="61A21B8A" w14:textId="77777777" w:rsidTr="00593764">
        <w:tc>
          <w:tcPr>
            <w:tcW w:w="3940" w:type="dxa"/>
          </w:tcPr>
          <w:p w14:paraId="0554837D" w14:textId="77777777" w:rsidR="00EB573D" w:rsidRPr="00570195" w:rsidRDefault="00EB573D" w:rsidP="00EB5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Ferratin</w:t>
            </w:r>
          </w:p>
        </w:tc>
        <w:tc>
          <w:tcPr>
            <w:tcW w:w="1305" w:type="dxa"/>
          </w:tcPr>
          <w:p w14:paraId="16450597" w14:textId="77777777" w:rsidR="00EB573D" w:rsidRPr="00570195" w:rsidRDefault="00EB573D" w:rsidP="00EB573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FRTN</w:t>
            </w:r>
          </w:p>
        </w:tc>
        <w:tc>
          <w:tcPr>
            <w:tcW w:w="5812" w:type="dxa"/>
          </w:tcPr>
          <w:p w14:paraId="70F427A7" w14:textId="77777777" w:rsidR="00EB573D" w:rsidRPr="00B854BE" w:rsidRDefault="00AB2A30" w:rsidP="00EB573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854BE">
              <w:rPr>
                <w:rFonts w:ascii="Times New Roman" w:hAnsi="Times New Roman" w:cs="Times New Roman"/>
                <w:sz w:val="18"/>
                <w:szCs w:val="20"/>
              </w:rPr>
              <w:t>Protein reflecting iron stores in body or elevated in inflammation</w:t>
            </w:r>
          </w:p>
        </w:tc>
      </w:tr>
      <w:tr w:rsidR="00EB573D" w:rsidRPr="00570195" w14:paraId="77415B12" w14:textId="77777777" w:rsidTr="00593764">
        <w:tc>
          <w:tcPr>
            <w:tcW w:w="3940" w:type="dxa"/>
          </w:tcPr>
          <w:p w14:paraId="2307704D" w14:textId="77777777" w:rsidR="00EB573D" w:rsidRPr="00570195" w:rsidRDefault="00EB573D" w:rsidP="00EB5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Fibrinogen</w:t>
            </w:r>
          </w:p>
        </w:tc>
        <w:tc>
          <w:tcPr>
            <w:tcW w:w="1305" w:type="dxa"/>
          </w:tcPr>
          <w:p w14:paraId="6F6BF46A" w14:textId="77777777" w:rsidR="00EB573D" w:rsidRPr="00570195" w:rsidRDefault="00EB573D" w:rsidP="00EB573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Fibrinogen</w:t>
            </w:r>
          </w:p>
        </w:tc>
        <w:tc>
          <w:tcPr>
            <w:tcW w:w="5812" w:type="dxa"/>
          </w:tcPr>
          <w:p w14:paraId="1B8C7A6D" w14:textId="77777777" w:rsidR="00EB573D" w:rsidRPr="00B854BE" w:rsidRDefault="00AB2A30" w:rsidP="00EB573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854BE">
              <w:rPr>
                <w:rFonts w:ascii="Times New Roman" w:hAnsi="Times New Roman" w:cs="Times New Roman"/>
                <w:sz w:val="18"/>
                <w:szCs w:val="20"/>
              </w:rPr>
              <w:t>Plasma glycoprotein involved in coagulation; high levels associated with cardiovascular disease</w:t>
            </w:r>
            <w:r w:rsidR="009C55E2" w:rsidRPr="00B854BE">
              <w:rPr>
                <w:rFonts w:ascii="Times New Roman" w:hAnsi="Times New Roman" w:cs="Times New Roman"/>
                <w:sz w:val="18"/>
                <w:szCs w:val="20"/>
              </w:rPr>
              <w:t xml:space="preserve"> (CVD)</w:t>
            </w:r>
            <w:r w:rsidRPr="00B854BE">
              <w:rPr>
                <w:rFonts w:ascii="Times New Roman" w:hAnsi="Times New Roman" w:cs="Times New Roman"/>
                <w:sz w:val="18"/>
                <w:szCs w:val="20"/>
              </w:rPr>
              <w:t xml:space="preserve"> and stroke. </w:t>
            </w:r>
          </w:p>
        </w:tc>
      </w:tr>
      <w:tr w:rsidR="00EB573D" w:rsidRPr="00570195" w14:paraId="58C121FD" w14:textId="77777777" w:rsidTr="00593764">
        <w:tc>
          <w:tcPr>
            <w:tcW w:w="3940" w:type="dxa"/>
          </w:tcPr>
          <w:p w14:paraId="214FB994" w14:textId="77777777" w:rsidR="00EB573D" w:rsidRPr="00093CA1" w:rsidRDefault="00EB573D" w:rsidP="00EB57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CA1">
              <w:rPr>
                <w:rFonts w:ascii="Times New Roman" w:hAnsi="Times New Roman" w:cs="Times New Roman"/>
                <w:b/>
                <w:sz w:val="20"/>
                <w:szCs w:val="20"/>
              </w:rPr>
              <w:t>Granulocyte-macrophage colony-stimulating factor</w:t>
            </w:r>
          </w:p>
        </w:tc>
        <w:tc>
          <w:tcPr>
            <w:tcW w:w="1305" w:type="dxa"/>
          </w:tcPr>
          <w:p w14:paraId="0A8F15F2" w14:textId="77777777" w:rsidR="00EB573D" w:rsidRPr="00570195" w:rsidRDefault="00EB573D" w:rsidP="00EB573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GM_CSF</w:t>
            </w:r>
          </w:p>
        </w:tc>
        <w:tc>
          <w:tcPr>
            <w:tcW w:w="5812" w:type="dxa"/>
          </w:tcPr>
          <w:p w14:paraId="2E499AB7" w14:textId="77777777" w:rsidR="00EB573D" w:rsidRPr="00B854BE" w:rsidRDefault="009C55E2" w:rsidP="00EB573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854BE">
              <w:rPr>
                <w:rFonts w:ascii="Times New Roman" w:hAnsi="Times New Roman" w:cs="Times New Roman"/>
                <w:sz w:val="18"/>
                <w:szCs w:val="20"/>
              </w:rPr>
              <w:t>Cytokine that controls granulocytes &amp; macrophages in hematopoiesis</w:t>
            </w:r>
          </w:p>
        </w:tc>
      </w:tr>
      <w:tr w:rsidR="00EB573D" w:rsidRPr="00570195" w14:paraId="7FC193D4" w14:textId="77777777" w:rsidTr="00593764">
        <w:tc>
          <w:tcPr>
            <w:tcW w:w="3940" w:type="dxa"/>
          </w:tcPr>
          <w:p w14:paraId="0441DA01" w14:textId="77777777" w:rsidR="00EB573D" w:rsidRPr="00093CA1" w:rsidRDefault="00EB573D" w:rsidP="00EB57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CA1">
              <w:rPr>
                <w:rFonts w:ascii="Times New Roman" w:hAnsi="Times New Roman" w:cs="Times New Roman"/>
                <w:b/>
                <w:sz w:val="20"/>
                <w:szCs w:val="20"/>
              </w:rPr>
              <w:t>Haptoglobin</w:t>
            </w:r>
          </w:p>
        </w:tc>
        <w:tc>
          <w:tcPr>
            <w:tcW w:w="1305" w:type="dxa"/>
          </w:tcPr>
          <w:p w14:paraId="6D550BD6" w14:textId="77777777" w:rsidR="00EB573D" w:rsidRPr="00570195" w:rsidRDefault="00EB573D" w:rsidP="00EB573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Haptoglobin</w:t>
            </w:r>
          </w:p>
        </w:tc>
        <w:tc>
          <w:tcPr>
            <w:tcW w:w="5812" w:type="dxa"/>
          </w:tcPr>
          <w:p w14:paraId="72B408C6" w14:textId="77777777" w:rsidR="00EB573D" w:rsidRPr="00B854BE" w:rsidRDefault="009C55E2" w:rsidP="00EB573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854BE">
              <w:rPr>
                <w:rFonts w:ascii="Times New Roman" w:hAnsi="Times New Roman" w:cs="Times New Roman"/>
                <w:sz w:val="18"/>
                <w:szCs w:val="20"/>
              </w:rPr>
              <w:t>Acute phase protein that binds free hemoglobin in blood</w:t>
            </w:r>
          </w:p>
        </w:tc>
      </w:tr>
      <w:tr w:rsidR="00EB573D" w:rsidRPr="00570195" w14:paraId="6C474912" w14:textId="77777777" w:rsidTr="00593764">
        <w:tc>
          <w:tcPr>
            <w:tcW w:w="3940" w:type="dxa"/>
          </w:tcPr>
          <w:p w14:paraId="40512E9E" w14:textId="77777777" w:rsidR="00EB573D" w:rsidRPr="00570195" w:rsidRDefault="00EB573D" w:rsidP="00EB5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Intercellular adhesion molecule 1</w:t>
            </w:r>
          </w:p>
        </w:tc>
        <w:tc>
          <w:tcPr>
            <w:tcW w:w="1305" w:type="dxa"/>
          </w:tcPr>
          <w:p w14:paraId="05762DF5" w14:textId="77777777" w:rsidR="00EB573D" w:rsidRPr="00570195" w:rsidRDefault="00EB573D" w:rsidP="00EB573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ICAM1</w:t>
            </w:r>
          </w:p>
        </w:tc>
        <w:tc>
          <w:tcPr>
            <w:tcW w:w="5812" w:type="dxa"/>
          </w:tcPr>
          <w:p w14:paraId="21CDB937" w14:textId="77777777" w:rsidR="00EB573D" w:rsidRPr="00B854BE" w:rsidRDefault="009C55E2" w:rsidP="00EB573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854BE">
              <w:rPr>
                <w:rFonts w:ascii="Times New Roman" w:hAnsi="Times New Roman" w:cs="Times New Roman"/>
                <w:sz w:val="18"/>
                <w:szCs w:val="20"/>
              </w:rPr>
              <w:t>Cell surface receptor involved in inflammation, CVD, &amp; diabetes</w:t>
            </w:r>
          </w:p>
        </w:tc>
      </w:tr>
      <w:tr w:rsidR="00EB573D" w:rsidRPr="00570195" w14:paraId="1E4873B2" w14:textId="77777777" w:rsidTr="00593764">
        <w:tc>
          <w:tcPr>
            <w:tcW w:w="3940" w:type="dxa"/>
          </w:tcPr>
          <w:p w14:paraId="05CB2C6E" w14:textId="77777777" w:rsidR="00EB573D" w:rsidRPr="00093CA1" w:rsidRDefault="00EB573D" w:rsidP="00EB57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CA1">
              <w:rPr>
                <w:rFonts w:ascii="Times New Roman" w:hAnsi="Times New Roman" w:cs="Times New Roman"/>
                <w:b/>
                <w:sz w:val="20"/>
                <w:szCs w:val="20"/>
              </w:rPr>
              <w:t>Interferon gamma</w:t>
            </w:r>
          </w:p>
        </w:tc>
        <w:tc>
          <w:tcPr>
            <w:tcW w:w="1305" w:type="dxa"/>
          </w:tcPr>
          <w:p w14:paraId="5E743939" w14:textId="77777777" w:rsidR="00EB573D" w:rsidRPr="00570195" w:rsidRDefault="00EB573D" w:rsidP="00EB573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IFNγ</w:t>
            </w:r>
          </w:p>
        </w:tc>
        <w:tc>
          <w:tcPr>
            <w:tcW w:w="5812" w:type="dxa"/>
          </w:tcPr>
          <w:p w14:paraId="2BC42191" w14:textId="77777777" w:rsidR="00EB573D" w:rsidRPr="00B854BE" w:rsidRDefault="00303C3C" w:rsidP="00EB573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Cytokine involved in delayed type hypersensitivity &amp; inflammation</w:t>
            </w:r>
          </w:p>
        </w:tc>
      </w:tr>
      <w:tr w:rsidR="00EB573D" w:rsidRPr="00570195" w14:paraId="1090629B" w14:textId="77777777" w:rsidTr="00593764">
        <w:tc>
          <w:tcPr>
            <w:tcW w:w="3940" w:type="dxa"/>
          </w:tcPr>
          <w:p w14:paraId="5C8B3A18" w14:textId="77777777" w:rsidR="00EB573D" w:rsidRPr="00093CA1" w:rsidRDefault="00EB573D" w:rsidP="00EB57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CA1">
              <w:rPr>
                <w:rFonts w:ascii="Times New Roman" w:hAnsi="Times New Roman" w:cs="Times New Roman"/>
                <w:b/>
                <w:sz w:val="20"/>
                <w:szCs w:val="20"/>
              </w:rPr>
              <w:t>Interleukin-1 alpha</w:t>
            </w:r>
          </w:p>
        </w:tc>
        <w:tc>
          <w:tcPr>
            <w:tcW w:w="1305" w:type="dxa"/>
          </w:tcPr>
          <w:p w14:paraId="6440A107" w14:textId="77777777" w:rsidR="00EB573D" w:rsidRPr="00570195" w:rsidRDefault="00EB573D" w:rsidP="00EB573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IL1α</w:t>
            </w:r>
          </w:p>
        </w:tc>
        <w:tc>
          <w:tcPr>
            <w:tcW w:w="5812" w:type="dxa"/>
          </w:tcPr>
          <w:p w14:paraId="1E6E827B" w14:textId="77777777" w:rsidR="00EB573D" w:rsidRPr="00B854BE" w:rsidRDefault="00453025" w:rsidP="00EB573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Immuno-modulator that mediates a wide range of inflammatory responses</w:t>
            </w:r>
          </w:p>
        </w:tc>
      </w:tr>
      <w:tr w:rsidR="00EB573D" w:rsidRPr="00570195" w14:paraId="66EC64E7" w14:textId="77777777" w:rsidTr="00593764">
        <w:tc>
          <w:tcPr>
            <w:tcW w:w="3940" w:type="dxa"/>
          </w:tcPr>
          <w:p w14:paraId="0E239773" w14:textId="77777777" w:rsidR="00EB573D" w:rsidRPr="00093CA1" w:rsidRDefault="00EB573D" w:rsidP="00EB57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CA1">
              <w:rPr>
                <w:rFonts w:ascii="Times New Roman" w:hAnsi="Times New Roman" w:cs="Times New Roman"/>
                <w:b/>
                <w:sz w:val="20"/>
                <w:szCs w:val="20"/>
              </w:rPr>
              <w:t>Interleukin-1 beta</w:t>
            </w:r>
          </w:p>
        </w:tc>
        <w:tc>
          <w:tcPr>
            <w:tcW w:w="1305" w:type="dxa"/>
          </w:tcPr>
          <w:p w14:paraId="0675C0AB" w14:textId="77777777" w:rsidR="00EB573D" w:rsidRPr="00570195" w:rsidRDefault="00EB573D" w:rsidP="00EB573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IL1β</w:t>
            </w:r>
          </w:p>
        </w:tc>
        <w:tc>
          <w:tcPr>
            <w:tcW w:w="5812" w:type="dxa"/>
          </w:tcPr>
          <w:p w14:paraId="6E6D01D6" w14:textId="77777777" w:rsidR="00EB573D" w:rsidRPr="00B854BE" w:rsidRDefault="00453025" w:rsidP="00EB573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Immuno-modulator that mediates a wide range of inflammatory responses</w:t>
            </w:r>
          </w:p>
        </w:tc>
      </w:tr>
      <w:tr w:rsidR="00EB573D" w:rsidRPr="00570195" w14:paraId="5A59D519" w14:textId="77777777" w:rsidTr="00593764">
        <w:tc>
          <w:tcPr>
            <w:tcW w:w="3940" w:type="dxa"/>
          </w:tcPr>
          <w:p w14:paraId="15E7DCFE" w14:textId="77777777" w:rsidR="00EB573D" w:rsidRPr="00093CA1" w:rsidRDefault="00EB573D" w:rsidP="00EB57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CA1">
              <w:rPr>
                <w:rFonts w:ascii="Times New Roman" w:hAnsi="Times New Roman" w:cs="Times New Roman"/>
                <w:b/>
                <w:sz w:val="20"/>
                <w:szCs w:val="20"/>
              </w:rPr>
              <w:t>Interleukin-1 receptor agonist</w:t>
            </w:r>
          </w:p>
        </w:tc>
        <w:tc>
          <w:tcPr>
            <w:tcW w:w="1305" w:type="dxa"/>
          </w:tcPr>
          <w:p w14:paraId="7B15C566" w14:textId="77777777" w:rsidR="00EB573D" w:rsidRPr="00570195" w:rsidRDefault="00EB573D" w:rsidP="00EB573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IL1ra</w:t>
            </w:r>
          </w:p>
        </w:tc>
        <w:tc>
          <w:tcPr>
            <w:tcW w:w="5812" w:type="dxa"/>
          </w:tcPr>
          <w:p w14:paraId="0D42E50D" w14:textId="77777777" w:rsidR="00EB573D" w:rsidRPr="00B854BE" w:rsidRDefault="00453025" w:rsidP="00EB573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Protein that acts as an IL-1 inhibitor; balance plays role in inflammation</w:t>
            </w:r>
          </w:p>
        </w:tc>
      </w:tr>
      <w:tr w:rsidR="00EB573D" w:rsidRPr="00570195" w14:paraId="178AF601" w14:textId="77777777" w:rsidTr="00593764">
        <w:tc>
          <w:tcPr>
            <w:tcW w:w="3940" w:type="dxa"/>
          </w:tcPr>
          <w:p w14:paraId="435114D2" w14:textId="77777777" w:rsidR="00EB573D" w:rsidRPr="00093CA1" w:rsidRDefault="00EB573D" w:rsidP="00EB57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CA1">
              <w:rPr>
                <w:rFonts w:ascii="Times New Roman" w:hAnsi="Times New Roman" w:cs="Times New Roman"/>
                <w:b/>
                <w:sz w:val="20"/>
                <w:szCs w:val="20"/>
              </w:rPr>
              <w:t>Interleukin-2</w:t>
            </w:r>
          </w:p>
        </w:tc>
        <w:tc>
          <w:tcPr>
            <w:tcW w:w="1305" w:type="dxa"/>
          </w:tcPr>
          <w:p w14:paraId="189895FB" w14:textId="77777777" w:rsidR="00EB573D" w:rsidRPr="00570195" w:rsidRDefault="00EB573D" w:rsidP="00EB573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IL2</w:t>
            </w:r>
          </w:p>
        </w:tc>
        <w:tc>
          <w:tcPr>
            <w:tcW w:w="5812" w:type="dxa"/>
          </w:tcPr>
          <w:p w14:paraId="30BE81EC" w14:textId="77777777" w:rsidR="00EB573D" w:rsidRPr="00B854BE" w:rsidRDefault="00453025" w:rsidP="004530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Central regulator of immune response; role in anti-inflammatory reactions</w:t>
            </w:r>
          </w:p>
        </w:tc>
      </w:tr>
      <w:tr w:rsidR="00EB573D" w:rsidRPr="00570195" w14:paraId="61B00128" w14:textId="77777777" w:rsidTr="00593764">
        <w:tc>
          <w:tcPr>
            <w:tcW w:w="3940" w:type="dxa"/>
          </w:tcPr>
          <w:p w14:paraId="490C51D7" w14:textId="77777777" w:rsidR="00EB573D" w:rsidRPr="0008099C" w:rsidRDefault="00EB573D" w:rsidP="00EB57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99C">
              <w:rPr>
                <w:rFonts w:ascii="Times New Roman" w:hAnsi="Times New Roman" w:cs="Times New Roman"/>
                <w:b/>
                <w:sz w:val="20"/>
                <w:szCs w:val="20"/>
              </w:rPr>
              <w:t>Interleukin-3</w:t>
            </w:r>
          </w:p>
        </w:tc>
        <w:tc>
          <w:tcPr>
            <w:tcW w:w="1305" w:type="dxa"/>
          </w:tcPr>
          <w:p w14:paraId="78AC77E6" w14:textId="77777777" w:rsidR="00EB573D" w:rsidRPr="00570195" w:rsidRDefault="00EB573D" w:rsidP="00EB573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IL3</w:t>
            </w:r>
          </w:p>
        </w:tc>
        <w:tc>
          <w:tcPr>
            <w:tcW w:w="5812" w:type="dxa"/>
          </w:tcPr>
          <w:p w14:paraId="0B80A7BF" w14:textId="77777777" w:rsidR="00EB573D" w:rsidRPr="00B854BE" w:rsidRDefault="00453025" w:rsidP="00EB573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Protein produced by T-cells following activation by antigens or leukocytes</w:t>
            </w:r>
          </w:p>
        </w:tc>
      </w:tr>
      <w:tr w:rsidR="00EB573D" w:rsidRPr="00570195" w14:paraId="35EB7F5C" w14:textId="77777777" w:rsidTr="00593764">
        <w:tc>
          <w:tcPr>
            <w:tcW w:w="3940" w:type="dxa"/>
          </w:tcPr>
          <w:p w14:paraId="38295344" w14:textId="77777777" w:rsidR="00EB573D" w:rsidRPr="00093CA1" w:rsidRDefault="00EB573D" w:rsidP="00EB57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CA1">
              <w:rPr>
                <w:rFonts w:ascii="Times New Roman" w:hAnsi="Times New Roman" w:cs="Times New Roman"/>
                <w:b/>
                <w:sz w:val="20"/>
                <w:szCs w:val="20"/>
              </w:rPr>
              <w:t>Interleukin-4</w:t>
            </w:r>
          </w:p>
        </w:tc>
        <w:tc>
          <w:tcPr>
            <w:tcW w:w="1305" w:type="dxa"/>
          </w:tcPr>
          <w:p w14:paraId="246C3B96" w14:textId="77777777" w:rsidR="00EB573D" w:rsidRPr="00570195" w:rsidRDefault="00EB573D" w:rsidP="00EB573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IL4</w:t>
            </w:r>
          </w:p>
        </w:tc>
        <w:tc>
          <w:tcPr>
            <w:tcW w:w="5812" w:type="dxa"/>
          </w:tcPr>
          <w:p w14:paraId="6736A1D6" w14:textId="77777777" w:rsidR="00EB573D" w:rsidRPr="00B854BE" w:rsidRDefault="00453025" w:rsidP="00EB573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Produced by T-cells and most biologically active helper cells for B-cells</w:t>
            </w:r>
          </w:p>
        </w:tc>
      </w:tr>
      <w:tr w:rsidR="00EB573D" w:rsidRPr="00570195" w14:paraId="10B86385" w14:textId="77777777" w:rsidTr="00593764">
        <w:tc>
          <w:tcPr>
            <w:tcW w:w="3940" w:type="dxa"/>
          </w:tcPr>
          <w:p w14:paraId="2681C67D" w14:textId="77777777" w:rsidR="00EB573D" w:rsidRPr="0008099C" w:rsidRDefault="00EB573D" w:rsidP="00EB57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99C">
              <w:rPr>
                <w:rFonts w:ascii="Times New Roman" w:hAnsi="Times New Roman" w:cs="Times New Roman"/>
                <w:b/>
                <w:sz w:val="20"/>
                <w:szCs w:val="20"/>
              </w:rPr>
              <w:t>Interleukin-5</w:t>
            </w:r>
          </w:p>
        </w:tc>
        <w:tc>
          <w:tcPr>
            <w:tcW w:w="1305" w:type="dxa"/>
          </w:tcPr>
          <w:p w14:paraId="5BA8699F" w14:textId="77777777" w:rsidR="00EB573D" w:rsidRPr="00570195" w:rsidRDefault="00EB573D" w:rsidP="00EB573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IL5</w:t>
            </w:r>
          </w:p>
        </w:tc>
        <w:tc>
          <w:tcPr>
            <w:tcW w:w="5812" w:type="dxa"/>
          </w:tcPr>
          <w:p w14:paraId="66E8EC26" w14:textId="77777777" w:rsidR="00EB573D" w:rsidRPr="00B854BE" w:rsidRDefault="00C356D6" w:rsidP="00EB573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Growth factor responsible for growth &amp; differentiation of eosinophils</w:t>
            </w:r>
          </w:p>
        </w:tc>
      </w:tr>
      <w:tr w:rsidR="00EB573D" w:rsidRPr="00570195" w14:paraId="4C7324AC" w14:textId="77777777" w:rsidTr="00593764">
        <w:tc>
          <w:tcPr>
            <w:tcW w:w="3940" w:type="dxa"/>
          </w:tcPr>
          <w:p w14:paraId="0CCEA682" w14:textId="77777777" w:rsidR="00EB573D" w:rsidRPr="0008099C" w:rsidRDefault="00EB573D" w:rsidP="00EB57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99C">
              <w:rPr>
                <w:rFonts w:ascii="Times New Roman" w:hAnsi="Times New Roman" w:cs="Times New Roman"/>
                <w:b/>
                <w:sz w:val="20"/>
                <w:szCs w:val="20"/>
              </w:rPr>
              <w:t>Interleukin-6</w:t>
            </w:r>
          </w:p>
        </w:tc>
        <w:tc>
          <w:tcPr>
            <w:tcW w:w="1305" w:type="dxa"/>
          </w:tcPr>
          <w:p w14:paraId="6ED67DC0" w14:textId="77777777" w:rsidR="00EB573D" w:rsidRPr="00570195" w:rsidRDefault="00EB573D" w:rsidP="00EB573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IL6</w:t>
            </w:r>
          </w:p>
        </w:tc>
        <w:tc>
          <w:tcPr>
            <w:tcW w:w="5812" w:type="dxa"/>
          </w:tcPr>
          <w:p w14:paraId="35A31541" w14:textId="77777777" w:rsidR="00EB573D" w:rsidRPr="00B854BE" w:rsidRDefault="0017468A" w:rsidP="0017468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Cytokine released in response to stimuli &amp; in inflammation or infection </w:t>
            </w:r>
          </w:p>
        </w:tc>
      </w:tr>
      <w:tr w:rsidR="00EB573D" w:rsidRPr="00570195" w14:paraId="38C0D7DC" w14:textId="77777777" w:rsidTr="00593764">
        <w:tc>
          <w:tcPr>
            <w:tcW w:w="3940" w:type="dxa"/>
          </w:tcPr>
          <w:p w14:paraId="7852ADF4" w14:textId="77777777" w:rsidR="00EB573D" w:rsidRPr="0008099C" w:rsidRDefault="00EB573D" w:rsidP="00EB57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99C">
              <w:rPr>
                <w:rFonts w:ascii="Times New Roman" w:hAnsi="Times New Roman" w:cs="Times New Roman"/>
                <w:b/>
                <w:sz w:val="20"/>
                <w:szCs w:val="20"/>
              </w:rPr>
              <w:t>Interleukin-7</w:t>
            </w:r>
          </w:p>
        </w:tc>
        <w:tc>
          <w:tcPr>
            <w:tcW w:w="1305" w:type="dxa"/>
          </w:tcPr>
          <w:p w14:paraId="16E850D2" w14:textId="77777777" w:rsidR="00EB573D" w:rsidRPr="00570195" w:rsidRDefault="00EB573D" w:rsidP="00EB573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IL7</w:t>
            </w:r>
          </w:p>
        </w:tc>
        <w:tc>
          <w:tcPr>
            <w:tcW w:w="5812" w:type="dxa"/>
          </w:tcPr>
          <w:p w14:paraId="69714068" w14:textId="77777777" w:rsidR="00EB573D" w:rsidRPr="00B854BE" w:rsidRDefault="0017468A" w:rsidP="0017468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Stimulates proliferation of B cells; supports megakaryocyte maturation</w:t>
            </w:r>
          </w:p>
        </w:tc>
      </w:tr>
      <w:tr w:rsidR="00EB573D" w:rsidRPr="00570195" w14:paraId="0F106DA9" w14:textId="77777777" w:rsidTr="00593764">
        <w:tc>
          <w:tcPr>
            <w:tcW w:w="3940" w:type="dxa"/>
          </w:tcPr>
          <w:p w14:paraId="5925D2FC" w14:textId="77777777" w:rsidR="00EB573D" w:rsidRPr="00093CA1" w:rsidRDefault="00EB573D" w:rsidP="00EB57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CA1">
              <w:rPr>
                <w:rFonts w:ascii="Times New Roman" w:hAnsi="Times New Roman" w:cs="Times New Roman"/>
                <w:b/>
                <w:sz w:val="20"/>
                <w:szCs w:val="20"/>
              </w:rPr>
              <w:t>Interleukin-8</w:t>
            </w:r>
          </w:p>
        </w:tc>
        <w:tc>
          <w:tcPr>
            <w:tcW w:w="1305" w:type="dxa"/>
          </w:tcPr>
          <w:p w14:paraId="1B1BF301" w14:textId="77777777" w:rsidR="00EB573D" w:rsidRPr="00570195" w:rsidRDefault="00EB573D" w:rsidP="00EB573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IL8</w:t>
            </w:r>
          </w:p>
        </w:tc>
        <w:tc>
          <w:tcPr>
            <w:tcW w:w="5812" w:type="dxa"/>
          </w:tcPr>
          <w:p w14:paraId="1A461E98" w14:textId="77777777" w:rsidR="00EB573D" w:rsidRPr="00B854BE" w:rsidRDefault="003B548C" w:rsidP="00EB573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Chemokine produced by macrophages that attracts other leukocytes</w:t>
            </w:r>
          </w:p>
        </w:tc>
      </w:tr>
      <w:tr w:rsidR="00EB573D" w:rsidRPr="00570195" w14:paraId="1D8C68DB" w14:textId="77777777" w:rsidTr="00593764">
        <w:tc>
          <w:tcPr>
            <w:tcW w:w="3940" w:type="dxa"/>
          </w:tcPr>
          <w:p w14:paraId="044BA7F7" w14:textId="77777777" w:rsidR="00EB573D" w:rsidRPr="00093CA1" w:rsidRDefault="00EB573D" w:rsidP="00EB57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CA1">
              <w:rPr>
                <w:rFonts w:ascii="Times New Roman" w:hAnsi="Times New Roman" w:cs="Times New Roman"/>
                <w:b/>
                <w:sz w:val="20"/>
                <w:szCs w:val="20"/>
              </w:rPr>
              <w:t>Interleukin-10</w:t>
            </w:r>
          </w:p>
        </w:tc>
        <w:tc>
          <w:tcPr>
            <w:tcW w:w="1305" w:type="dxa"/>
          </w:tcPr>
          <w:p w14:paraId="657771B7" w14:textId="77777777" w:rsidR="00EB573D" w:rsidRPr="00570195" w:rsidRDefault="00EB573D" w:rsidP="00EB573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IL10</w:t>
            </w:r>
          </w:p>
        </w:tc>
        <w:tc>
          <w:tcPr>
            <w:tcW w:w="5812" w:type="dxa"/>
          </w:tcPr>
          <w:p w14:paraId="32526228" w14:textId="77777777" w:rsidR="00EB573D" w:rsidRPr="00B854BE" w:rsidRDefault="003B548C" w:rsidP="00EB573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Produced by Th1 &amp; Th2 cells; antagonist of IFN</w:t>
            </w:r>
            <w:r w:rsidRPr="00570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γ</w:t>
            </w:r>
          </w:p>
        </w:tc>
      </w:tr>
      <w:tr w:rsidR="00581976" w:rsidRPr="00570195" w14:paraId="5B970F65" w14:textId="77777777" w:rsidTr="00593764">
        <w:tc>
          <w:tcPr>
            <w:tcW w:w="3940" w:type="dxa"/>
          </w:tcPr>
          <w:p w14:paraId="2E9F689C" w14:textId="77777777" w:rsidR="00581976" w:rsidRPr="00093CA1" w:rsidRDefault="00581976" w:rsidP="00EB57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CA1">
              <w:rPr>
                <w:rFonts w:ascii="Times New Roman" w:hAnsi="Times New Roman" w:cs="Times New Roman"/>
                <w:b/>
                <w:sz w:val="20"/>
                <w:szCs w:val="20"/>
              </w:rPr>
              <w:t>Interleukin-12 subunit p40</w:t>
            </w:r>
          </w:p>
        </w:tc>
        <w:tc>
          <w:tcPr>
            <w:tcW w:w="1305" w:type="dxa"/>
          </w:tcPr>
          <w:p w14:paraId="347CF45A" w14:textId="77777777" w:rsidR="00581976" w:rsidRPr="00570195" w:rsidRDefault="00581976" w:rsidP="00EB573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IL12p40</w:t>
            </w:r>
          </w:p>
        </w:tc>
        <w:tc>
          <w:tcPr>
            <w:tcW w:w="5812" w:type="dxa"/>
            <w:vMerge w:val="restart"/>
          </w:tcPr>
          <w:p w14:paraId="38B6E5B4" w14:textId="77777777" w:rsidR="00581976" w:rsidRPr="00B854BE" w:rsidRDefault="00581976" w:rsidP="0058197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Produced by B-cells in response to bacteria &amp; parasites; also show tumor-inhibitory properties</w:t>
            </w:r>
          </w:p>
        </w:tc>
      </w:tr>
      <w:tr w:rsidR="00581976" w:rsidRPr="00570195" w14:paraId="31CFD9D9" w14:textId="77777777" w:rsidTr="00593764">
        <w:tc>
          <w:tcPr>
            <w:tcW w:w="3940" w:type="dxa"/>
          </w:tcPr>
          <w:p w14:paraId="4D3669D6" w14:textId="77777777" w:rsidR="00581976" w:rsidRPr="00093CA1" w:rsidRDefault="00581976" w:rsidP="00EB57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CA1">
              <w:rPr>
                <w:rFonts w:ascii="Times New Roman" w:hAnsi="Times New Roman" w:cs="Times New Roman"/>
                <w:b/>
                <w:sz w:val="20"/>
                <w:szCs w:val="20"/>
              </w:rPr>
              <w:t>Interleukin-12 subunit p70</w:t>
            </w:r>
          </w:p>
        </w:tc>
        <w:tc>
          <w:tcPr>
            <w:tcW w:w="1305" w:type="dxa"/>
          </w:tcPr>
          <w:p w14:paraId="3B870FE8" w14:textId="77777777" w:rsidR="00581976" w:rsidRPr="00570195" w:rsidRDefault="00581976" w:rsidP="00EB573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IL12p70</w:t>
            </w:r>
          </w:p>
        </w:tc>
        <w:tc>
          <w:tcPr>
            <w:tcW w:w="5812" w:type="dxa"/>
            <w:vMerge/>
          </w:tcPr>
          <w:p w14:paraId="477A16F7" w14:textId="77777777" w:rsidR="00581976" w:rsidRPr="00B854BE" w:rsidRDefault="00581976" w:rsidP="00EB573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B573D" w:rsidRPr="00570195" w14:paraId="3F2AF568" w14:textId="77777777" w:rsidTr="00593764">
        <w:tc>
          <w:tcPr>
            <w:tcW w:w="3940" w:type="dxa"/>
          </w:tcPr>
          <w:p w14:paraId="0DE524B0" w14:textId="77777777" w:rsidR="00EB573D" w:rsidRPr="0008099C" w:rsidRDefault="00EB573D" w:rsidP="00EB57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99C">
              <w:rPr>
                <w:rFonts w:ascii="Times New Roman" w:hAnsi="Times New Roman" w:cs="Times New Roman"/>
                <w:b/>
                <w:sz w:val="20"/>
                <w:szCs w:val="20"/>
              </w:rPr>
              <w:t>Interleukin-15</w:t>
            </w:r>
          </w:p>
        </w:tc>
        <w:tc>
          <w:tcPr>
            <w:tcW w:w="1305" w:type="dxa"/>
          </w:tcPr>
          <w:p w14:paraId="2ABD3906" w14:textId="77777777" w:rsidR="00EB573D" w:rsidRPr="00570195" w:rsidRDefault="00EB573D" w:rsidP="00EB573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IL15</w:t>
            </w:r>
          </w:p>
        </w:tc>
        <w:tc>
          <w:tcPr>
            <w:tcW w:w="5812" w:type="dxa"/>
          </w:tcPr>
          <w:p w14:paraId="384160CA" w14:textId="77777777" w:rsidR="00EB573D" w:rsidRPr="00B854BE" w:rsidRDefault="00E20255" w:rsidP="00EB573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Stimulates T-cell proliferation; similar to IL2</w:t>
            </w:r>
          </w:p>
        </w:tc>
      </w:tr>
      <w:tr w:rsidR="00EB573D" w:rsidRPr="00570195" w14:paraId="767625A2" w14:textId="77777777" w:rsidTr="00593764">
        <w:tc>
          <w:tcPr>
            <w:tcW w:w="3940" w:type="dxa"/>
          </w:tcPr>
          <w:p w14:paraId="6E157051" w14:textId="77777777" w:rsidR="00EB573D" w:rsidRPr="00093CA1" w:rsidRDefault="00EB573D" w:rsidP="00EB57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CA1">
              <w:rPr>
                <w:rFonts w:ascii="Times New Roman" w:hAnsi="Times New Roman" w:cs="Times New Roman"/>
                <w:b/>
                <w:sz w:val="20"/>
                <w:szCs w:val="20"/>
              </w:rPr>
              <w:t>Interleukin-17</w:t>
            </w:r>
          </w:p>
        </w:tc>
        <w:tc>
          <w:tcPr>
            <w:tcW w:w="1305" w:type="dxa"/>
          </w:tcPr>
          <w:p w14:paraId="4782D5F3" w14:textId="77777777" w:rsidR="00EB573D" w:rsidRPr="00570195" w:rsidRDefault="00EB573D" w:rsidP="00EB573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IL17</w:t>
            </w:r>
          </w:p>
        </w:tc>
        <w:tc>
          <w:tcPr>
            <w:tcW w:w="5812" w:type="dxa"/>
          </w:tcPr>
          <w:p w14:paraId="0156B54E" w14:textId="77777777" w:rsidR="00EB573D" w:rsidRPr="00B854BE" w:rsidRDefault="00E20255" w:rsidP="00EB573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Recruits monocytes &amp; neutrophils to inflammation sites</w:t>
            </w:r>
          </w:p>
        </w:tc>
      </w:tr>
      <w:tr w:rsidR="00EB573D" w:rsidRPr="00570195" w14:paraId="6F236A9F" w14:textId="77777777" w:rsidTr="00593764">
        <w:tc>
          <w:tcPr>
            <w:tcW w:w="3940" w:type="dxa"/>
          </w:tcPr>
          <w:p w14:paraId="2D8EAFD0" w14:textId="77777777" w:rsidR="00EB573D" w:rsidRPr="0008099C" w:rsidRDefault="00EB573D" w:rsidP="00EB57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99C">
              <w:rPr>
                <w:rFonts w:ascii="Times New Roman" w:hAnsi="Times New Roman" w:cs="Times New Roman"/>
                <w:b/>
                <w:sz w:val="20"/>
                <w:szCs w:val="20"/>
              </w:rPr>
              <w:t>Interleukin-18</w:t>
            </w:r>
          </w:p>
        </w:tc>
        <w:tc>
          <w:tcPr>
            <w:tcW w:w="1305" w:type="dxa"/>
          </w:tcPr>
          <w:p w14:paraId="55FB9C99" w14:textId="77777777" w:rsidR="00EB573D" w:rsidRPr="00570195" w:rsidRDefault="00EB573D" w:rsidP="00EB573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IL18</w:t>
            </w:r>
          </w:p>
        </w:tc>
        <w:tc>
          <w:tcPr>
            <w:tcW w:w="5812" w:type="dxa"/>
            <w:vAlign w:val="center"/>
          </w:tcPr>
          <w:p w14:paraId="30B371D9" w14:textId="77777777" w:rsidR="00EB573D" w:rsidRPr="00B854BE" w:rsidRDefault="00E20255" w:rsidP="00EB573D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Pro-inflammatory cytokine produced by macrophages &amp; other leukocytes</w:t>
            </w:r>
          </w:p>
        </w:tc>
      </w:tr>
      <w:tr w:rsidR="00EB573D" w:rsidRPr="00570195" w14:paraId="2B45A2F5" w14:textId="77777777" w:rsidTr="00593764">
        <w:tc>
          <w:tcPr>
            <w:tcW w:w="3940" w:type="dxa"/>
          </w:tcPr>
          <w:p w14:paraId="3CBE38F8" w14:textId="77777777" w:rsidR="00EB573D" w:rsidRPr="00093CA1" w:rsidRDefault="00EB573D" w:rsidP="00EB57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CA1">
              <w:rPr>
                <w:rFonts w:ascii="Times New Roman" w:hAnsi="Times New Roman" w:cs="Times New Roman"/>
                <w:b/>
                <w:sz w:val="20"/>
                <w:szCs w:val="20"/>
              </w:rPr>
              <w:t>Interleukin-23</w:t>
            </w:r>
          </w:p>
        </w:tc>
        <w:tc>
          <w:tcPr>
            <w:tcW w:w="1305" w:type="dxa"/>
          </w:tcPr>
          <w:p w14:paraId="689C4873" w14:textId="77777777" w:rsidR="00EB573D" w:rsidRPr="00570195" w:rsidRDefault="00EB573D" w:rsidP="00EB573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IL23</w:t>
            </w:r>
          </w:p>
        </w:tc>
        <w:tc>
          <w:tcPr>
            <w:tcW w:w="5812" w:type="dxa"/>
            <w:vAlign w:val="center"/>
          </w:tcPr>
          <w:p w14:paraId="4E94531F" w14:textId="77777777" w:rsidR="00EB573D" w:rsidRPr="00B854BE" w:rsidRDefault="00E20255" w:rsidP="00EB573D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Produced by dendritic cells &amp; macrophages; important in inflammation</w:t>
            </w:r>
          </w:p>
        </w:tc>
      </w:tr>
      <w:tr w:rsidR="00593764" w:rsidRPr="00570195" w14:paraId="23E20A6E" w14:textId="77777777" w:rsidTr="00593764">
        <w:tc>
          <w:tcPr>
            <w:tcW w:w="3940" w:type="dxa"/>
          </w:tcPr>
          <w:p w14:paraId="29894A8D" w14:textId="77777777" w:rsidR="00593764" w:rsidRPr="0008099C" w:rsidRDefault="00593764" w:rsidP="00EB57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99C">
              <w:rPr>
                <w:rFonts w:ascii="Times New Roman" w:hAnsi="Times New Roman" w:cs="Times New Roman"/>
                <w:b/>
                <w:sz w:val="20"/>
                <w:szCs w:val="20"/>
              </w:rPr>
              <w:t>Macrophage inflammatory protein-1 alpha</w:t>
            </w:r>
          </w:p>
        </w:tc>
        <w:tc>
          <w:tcPr>
            <w:tcW w:w="1305" w:type="dxa"/>
          </w:tcPr>
          <w:p w14:paraId="12FDC9E2" w14:textId="77777777" w:rsidR="00593764" w:rsidRPr="00570195" w:rsidRDefault="00593764" w:rsidP="00EB573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MIP1α</w:t>
            </w:r>
          </w:p>
        </w:tc>
        <w:tc>
          <w:tcPr>
            <w:tcW w:w="5812" w:type="dxa"/>
            <w:vMerge w:val="restart"/>
            <w:vAlign w:val="center"/>
          </w:tcPr>
          <w:p w14:paraId="2D36A198" w14:textId="77777777" w:rsidR="00593764" w:rsidRPr="00B854BE" w:rsidRDefault="00593764" w:rsidP="00EB573D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Produced by macrophages in response to bacterial endotoxins; involved in activation of granulocytes; induce synthesis of cytokines IL1, IL6 &amp; TNF</w:t>
            </w:r>
          </w:p>
        </w:tc>
      </w:tr>
      <w:tr w:rsidR="00593764" w:rsidRPr="00570195" w14:paraId="4ECA7744" w14:textId="77777777" w:rsidTr="00593764">
        <w:tc>
          <w:tcPr>
            <w:tcW w:w="3940" w:type="dxa"/>
          </w:tcPr>
          <w:p w14:paraId="31B6D901" w14:textId="77777777" w:rsidR="00593764" w:rsidRPr="0008099C" w:rsidRDefault="00593764" w:rsidP="00EB57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99C">
              <w:rPr>
                <w:rFonts w:ascii="Times New Roman" w:hAnsi="Times New Roman" w:cs="Times New Roman"/>
                <w:b/>
                <w:sz w:val="20"/>
                <w:szCs w:val="20"/>
              </w:rPr>
              <w:t>Macrophage inflammatory protein-1 beta</w:t>
            </w:r>
          </w:p>
        </w:tc>
        <w:tc>
          <w:tcPr>
            <w:tcW w:w="1305" w:type="dxa"/>
          </w:tcPr>
          <w:p w14:paraId="4EAFDA4C" w14:textId="77777777" w:rsidR="00593764" w:rsidRPr="00570195" w:rsidRDefault="00593764" w:rsidP="00EB573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MIP1β</w:t>
            </w:r>
          </w:p>
        </w:tc>
        <w:tc>
          <w:tcPr>
            <w:tcW w:w="5812" w:type="dxa"/>
            <w:vMerge/>
            <w:vAlign w:val="center"/>
          </w:tcPr>
          <w:p w14:paraId="4B5674C5" w14:textId="77777777" w:rsidR="00593764" w:rsidRPr="00B854BE" w:rsidRDefault="00593764" w:rsidP="00EB573D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2E6A9E" w:rsidRPr="00570195" w14:paraId="1DC024FB" w14:textId="77777777" w:rsidTr="00593764">
        <w:tc>
          <w:tcPr>
            <w:tcW w:w="3940" w:type="dxa"/>
          </w:tcPr>
          <w:p w14:paraId="484E5367" w14:textId="77777777" w:rsidR="002E6A9E" w:rsidRPr="00570195" w:rsidRDefault="002E6A9E" w:rsidP="002E6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Matrix metalloproteinase-3</w:t>
            </w:r>
          </w:p>
        </w:tc>
        <w:tc>
          <w:tcPr>
            <w:tcW w:w="1305" w:type="dxa"/>
            <w:vAlign w:val="center"/>
          </w:tcPr>
          <w:p w14:paraId="7FE27F3D" w14:textId="77777777" w:rsidR="002E6A9E" w:rsidRPr="00570195" w:rsidRDefault="002E6A9E" w:rsidP="002E6A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MMP3</w:t>
            </w:r>
          </w:p>
        </w:tc>
        <w:tc>
          <w:tcPr>
            <w:tcW w:w="5812" w:type="dxa"/>
            <w:vAlign w:val="center"/>
          </w:tcPr>
          <w:p w14:paraId="2F384BC9" w14:textId="77777777" w:rsidR="002E6A9E" w:rsidRPr="00B854BE" w:rsidRDefault="0055594C" w:rsidP="002E6A9E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Degrades extracellular matrix substrates &amp; inactivates proteinase inhibitors</w:t>
            </w:r>
          </w:p>
        </w:tc>
      </w:tr>
      <w:tr w:rsidR="002E6A9E" w:rsidRPr="00570195" w14:paraId="43EA4C31" w14:textId="77777777" w:rsidTr="00593764">
        <w:tc>
          <w:tcPr>
            <w:tcW w:w="3940" w:type="dxa"/>
          </w:tcPr>
          <w:p w14:paraId="6F57652E" w14:textId="77777777" w:rsidR="002E6A9E" w:rsidRPr="0008099C" w:rsidRDefault="002E6A9E" w:rsidP="002E6A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99C">
              <w:rPr>
                <w:rFonts w:ascii="Times New Roman" w:hAnsi="Times New Roman" w:cs="Times New Roman"/>
                <w:b/>
                <w:sz w:val="20"/>
                <w:szCs w:val="20"/>
              </w:rPr>
              <w:t>Matrix metalloproteinase-9</w:t>
            </w:r>
          </w:p>
        </w:tc>
        <w:tc>
          <w:tcPr>
            <w:tcW w:w="1305" w:type="dxa"/>
          </w:tcPr>
          <w:p w14:paraId="06D1982A" w14:textId="77777777" w:rsidR="002E6A9E" w:rsidRPr="00570195" w:rsidRDefault="002E6A9E" w:rsidP="002E6A9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MMP9</w:t>
            </w:r>
          </w:p>
        </w:tc>
        <w:tc>
          <w:tcPr>
            <w:tcW w:w="5812" w:type="dxa"/>
            <w:vAlign w:val="center"/>
          </w:tcPr>
          <w:p w14:paraId="31C73FE0" w14:textId="77777777" w:rsidR="002E6A9E" w:rsidRPr="00B854BE" w:rsidRDefault="0055594C" w:rsidP="002E6A9E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Degrades proteins in extracellular matrix &amp; activates growth factors</w:t>
            </w:r>
          </w:p>
        </w:tc>
      </w:tr>
      <w:tr w:rsidR="002E6A9E" w:rsidRPr="00570195" w14:paraId="2F7F93B7" w14:textId="77777777" w:rsidTr="00593764">
        <w:tc>
          <w:tcPr>
            <w:tcW w:w="3940" w:type="dxa"/>
          </w:tcPr>
          <w:p w14:paraId="0E79C926" w14:textId="77777777" w:rsidR="002E6A9E" w:rsidRPr="0008099C" w:rsidRDefault="002E6A9E" w:rsidP="002E6A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99C">
              <w:rPr>
                <w:rFonts w:ascii="Times New Roman" w:hAnsi="Times New Roman" w:cs="Times New Roman"/>
                <w:b/>
                <w:sz w:val="20"/>
                <w:szCs w:val="20"/>
              </w:rPr>
              <w:t>Monocyte chemotactic protein 1</w:t>
            </w:r>
          </w:p>
        </w:tc>
        <w:tc>
          <w:tcPr>
            <w:tcW w:w="1305" w:type="dxa"/>
          </w:tcPr>
          <w:p w14:paraId="71266602" w14:textId="77777777" w:rsidR="002E6A9E" w:rsidRPr="00570195" w:rsidRDefault="002E6A9E" w:rsidP="002E6A9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MCP1</w:t>
            </w:r>
          </w:p>
        </w:tc>
        <w:tc>
          <w:tcPr>
            <w:tcW w:w="5812" w:type="dxa"/>
            <w:vAlign w:val="center"/>
          </w:tcPr>
          <w:p w14:paraId="69244533" w14:textId="77777777" w:rsidR="002E6A9E" w:rsidRPr="00B854BE" w:rsidRDefault="0055594C" w:rsidP="002E6A9E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Helps recruit monocytes to sites of injury &amp; infection</w:t>
            </w:r>
          </w:p>
        </w:tc>
      </w:tr>
      <w:tr w:rsidR="002E6A9E" w:rsidRPr="00570195" w14:paraId="2557F7D8" w14:textId="77777777" w:rsidTr="00593764">
        <w:tc>
          <w:tcPr>
            <w:tcW w:w="3940" w:type="dxa"/>
          </w:tcPr>
          <w:p w14:paraId="4C529352" w14:textId="77777777" w:rsidR="002E6A9E" w:rsidRPr="00093CA1" w:rsidRDefault="002E6A9E" w:rsidP="002E6A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CA1">
              <w:rPr>
                <w:rFonts w:ascii="Times New Roman" w:hAnsi="Times New Roman" w:cs="Times New Roman"/>
                <w:b/>
                <w:sz w:val="20"/>
                <w:szCs w:val="20"/>
              </w:rPr>
              <w:t>Stem cell factor</w:t>
            </w:r>
          </w:p>
        </w:tc>
        <w:tc>
          <w:tcPr>
            <w:tcW w:w="1305" w:type="dxa"/>
          </w:tcPr>
          <w:p w14:paraId="16EA8157" w14:textId="77777777" w:rsidR="002E6A9E" w:rsidRPr="00570195" w:rsidRDefault="002E6A9E" w:rsidP="002E6A9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SCF</w:t>
            </w:r>
          </w:p>
        </w:tc>
        <w:tc>
          <w:tcPr>
            <w:tcW w:w="5812" w:type="dxa"/>
            <w:vAlign w:val="center"/>
          </w:tcPr>
          <w:p w14:paraId="3D70A432" w14:textId="77777777" w:rsidR="002E6A9E" w:rsidRPr="00B854BE" w:rsidRDefault="0055594C" w:rsidP="002E6A9E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Induces differentiation in lymphoid &amp; erythroid progenitor cells &amp; mast cells</w:t>
            </w:r>
          </w:p>
        </w:tc>
      </w:tr>
      <w:tr w:rsidR="002E6A9E" w:rsidRPr="00570195" w14:paraId="2CF54ED1" w14:textId="77777777" w:rsidTr="00593764">
        <w:tc>
          <w:tcPr>
            <w:tcW w:w="3940" w:type="dxa"/>
          </w:tcPr>
          <w:p w14:paraId="3ACBDF9A" w14:textId="77777777" w:rsidR="002E6A9E" w:rsidRPr="00570195" w:rsidRDefault="002E6A9E" w:rsidP="002E6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D10">
              <w:rPr>
                <w:rFonts w:ascii="Times New Roman" w:hAnsi="Times New Roman" w:cs="Times New Roman"/>
                <w:sz w:val="20"/>
                <w:szCs w:val="20"/>
              </w:rPr>
              <w:t>T-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486D10">
              <w:rPr>
                <w:rFonts w:ascii="Times New Roman" w:hAnsi="Times New Roman" w:cs="Times New Roman"/>
                <w:sz w:val="20"/>
                <w:szCs w:val="20"/>
              </w:rPr>
              <w:t>ell-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86D10">
              <w:rPr>
                <w:rFonts w:ascii="Times New Roman" w:hAnsi="Times New Roman" w:cs="Times New Roman"/>
                <w:sz w:val="20"/>
                <w:szCs w:val="20"/>
              </w:rPr>
              <w:t xml:space="preserve">pecific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86D10">
              <w:rPr>
                <w:rFonts w:ascii="Times New Roman" w:hAnsi="Times New Roman" w:cs="Times New Roman"/>
                <w:sz w:val="20"/>
                <w:szCs w:val="20"/>
              </w:rPr>
              <w:t>rotein RANTES</w:t>
            </w:r>
          </w:p>
        </w:tc>
        <w:tc>
          <w:tcPr>
            <w:tcW w:w="1305" w:type="dxa"/>
          </w:tcPr>
          <w:p w14:paraId="3A4DF162" w14:textId="77777777" w:rsidR="002E6A9E" w:rsidRPr="00570195" w:rsidRDefault="002E6A9E" w:rsidP="002E6A9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RANTES</w:t>
            </w:r>
          </w:p>
        </w:tc>
        <w:tc>
          <w:tcPr>
            <w:tcW w:w="5812" w:type="dxa"/>
            <w:vAlign w:val="center"/>
          </w:tcPr>
          <w:p w14:paraId="5B321FA8" w14:textId="77777777" w:rsidR="002E6A9E" w:rsidRPr="00B854BE" w:rsidRDefault="009218C3" w:rsidP="002E6A9E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Chemotactic protein for T-cells &amp; granulocytes; recruits leukocytes</w:t>
            </w:r>
          </w:p>
        </w:tc>
      </w:tr>
      <w:tr w:rsidR="002E6A9E" w:rsidRPr="00570195" w14:paraId="4E25DD1C" w14:textId="77777777" w:rsidTr="00593764">
        <w:tc>
          <w:tcPr>
            <w:tcW w:w="3940" w:type="dxa"/>
          </w:tcPr>
          <w:p w14:paraId="59DD7926" w14:textId="77777777" w:rsidR="002E6A9E" w:rsidRPr="0008099C" w:rsidRDefault="002E6A9E" w:rsidP="002E6A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99C">
              <w:rPr>
                <w:rFonts w:ascii="Times New Roman" w:hAnsi="Times New Roman" w:cs="Times New Roman"/>
                <w:b/>
                <w:sz w:val="20"/>
                <w:szCs w:val="20"/>
              </w:rPr>
              <w:t>Tissue inhibitor of metalloproteinases 1</w:t>
            </w:r>
          </w:p>
        </w:tc>
        <w:tc>
          <w:tcPr>
            <w:tcW w:w="1305" w:type="dxa"/>
          </w:tcPr>
          <w:p w14:paraId="207D7CC0" w14:textId="77777777" w:rsidR="002E6A9E" w:rsidRPr="00570195" w:rsidRDefault="002E6A9E" w:rsidP="002E6A9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TIMP1</w:t>
            </w:r>
          </w:p>
        </w:tc>
        <w:tc>
          <w:tcPr>
            <w:tcW w:w="5812" w:type="dxa"/>
            <w:vAlign w:val="center"/>
          </w:tcPr>
          <w:p w14:paraId="09279258" w14:textId="77777777" w:rsidR="002E6A9E" w:rsidRPr="00B854BE" w:rsidRDefault="009218C3" w:rsidP="002E6A9E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Involved in biosynthesis of connective tissue; complexes with MMPs</w:t>
            </w:r>
          </w:p>
        </w:tc>
      </w:tr>
      <w:tr w:rsidR="002E6A9E" w:rsidRPr="00570195" w14:paraId="221CA054" w14:textId="77777777" w:rsidTr="00593764">
        <w:tc>
          <w:tcPr>
            <w:tcW w:w="3940" w:type="dxa"/>
          </w:tcPr>
          <w:p w14:paraId="1DA05C48" w14:textId="77777777" w:rsidR="002E6A9E" w:rsidRPr="0008099C" w:rsidRDefault="002E6A9E" w:rsidP="002E6A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99C">
              <w:rPr>
                <w:rFonts w:ascii="Times New Roman" w:hAnsi="Times New Roman" w:cs="Times New Roman"/>
                <w:b/>
                <w:sz w:val="20"/>
                <w:szCs w:val="20"/>
              </w:rPr>
              <w:t>Tumor necrosis factor alpha</w:t>
            </w:r>
          </w:p>
        </w:tc>
        <w:tc>
          <w:tcPr>
            <w:tcW w:w="1305" w:type="dxa"/>
          </w:tcPr>
          <w:p w14:paraId="2C00F938" w14:textId="77777777" w:rsidR="002E6A9E" w:rsidRPr="00570195" w:rsidRDefault="002E6A9E" w:rsidP="002E6A9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TNFα</w:t>
            </w:r>
          </w:p>
        </w:tc>
        <w:tc>
          <w:tcPr>
            <w:tcW w:w="5812" w:type="dxa"/>
            <w:vAlign w:val="center"/>
          </w:tcPr>
          <w:p w14:paraId="3C65A2A0" w14:textId="77777777" w:rsidR="002E6A9E" w:rsidRPr="00B854BE" w:rsidRDefault="009218C3" w:rsidP="002E6A9E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Secreted by macrophages; can induce cell death of some tumor cell lines</w:t>
            </w:r>
          </w:p>
        </w:tc>
      </w:tr>
      <w:tr w:rsidR="002E6A9E" w:rsidRPr="00570195" w14:paraId="2FC39932" w14:textId="77777777" w:rsidTr="00593764">
        <w:tc>
          <w:tcPr>
            <w:tcW w:w="3940" w:type="dxa"/>
          </w:tcPr>
          <w:p w14:paraId="3F3F85F1" w14:textId="77777777" w:rsidR="002E6A9E" w:rsidRPr="0008099C" w:rsidRDefault="002E6A9E" w:rsidP="002E6A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99C">
              <w:rPr>
                <w:rFonts w:ascii="Times New Roman" w:hAnsi="Times New Roman" w:cs="Times New Roman"/>
                <w:b/>
                <w:sz w:val="20"/>
                <w:szCs w:val="20"/>
              </w:rPr>
              <w:t>Tumor necrosis factor beta</w:t>
            </w:r>
          </w:p>
        </w:tc>
        <w:tc>
          <w:tcPr>
            <w:tcW w:w="1305" w:type="dxa"/>
          </w:tcPr>
          <w:p w14:paraId="030236B6" w14:textId="77777777" w:rsidR="002E6A9E" w:rsidRPr="00570195" w:rsidRDefault="002E6A9E" w:rsidP="002E6A9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TNFβ</w:t>
            </w:r>
          </w:p>
        </w:tc>
        <w:tc>
          <w:tcPr>
            <w:tcW w:w="5812" w:type="dxa"/>
          </w:tcPr>
          <w:p w14:paraId="06F99486" w14:textId="77777777" w:rsidR="002E6A9E" w:rsidRPr="00B854BE" w:rsidRDefault="009E00E7" w:rsidP="002E6A9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Produced by T-lymphocytes, cytotoxic for a wide range of tumor cells</w:t>
            </w:r>
          </w:p>
        </w:tc>
      </w:tr>
      <w:tr w:rsidR="002E6A9E" w:rsidRPr="00570195" w14:paraId="5897F6D3" w14:textId="77777777" w:rsidTr="00593764">
        <w:tc>
          <w:tcPr>
            <w:tcW w:w="3940" w:type="dxa"/>
          </w:tcPr>
          <w:p w14:paraId="7DD8ECB1" w14:textId="77777777" w:rsidR="002E6A9E" w:rsidRPr="0008099C" w:rsidRDefault="002E6A9E" w:rsidP="002E6A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99C">
              <w:rPr>
                <w:rFonts w:ascii="Times New Roman" w:hAnsi="Times New Roman" w:cs="Times New Roman"/>
                <w:b/>
                <w:sz w:val="20"/>
                <w:szCs w:val="20"/>
              </w:rPr>
              <w:t>Tumor necrosis factor receptor 2</w:t>
            </w:r>
          </w:p>
        </w:tc>
        <w:tc>
          <w:tcPr>
            <w:tcW w:w="1305" w:type="dxa"/>
          </w:tcPr>
          <w:p w14:paraId="05FD3595" w14:textId="77777777" w:rsidR="002E6A9E" w:rsidRPr="00570195" w:rsidRDefault="002E6A9E" w:rsidP="002E6A9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TNFR2</w:t>
            </w:r>
          </w:p>
        </w:tc>
        <w:tc>
          <w:tcPr>
            <w:tcW w:w="5812" w:type="dxa"/>
          </w:tcPr>
          <w:p w14:paraId="5DFD46F4" w14:textId="77777777" w:rsidR="002E6A9E" w:rsidRPr="00B854BE" w:rsidRDefault="009E00E7" w:rsidP="002E6A9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Neutralizes the biological activity of </w:t>
            </w:r>
            <w:r w:rsidRPr="009E00E7">
              <w:rPr>
                <w:rFonts w:ascii="Times New Roman" w:hAnsi="Times New Roman" w:cs="Times New Roman"/>
                <w:sz w:val="18"/>
                <w:szCs w:val="18"/>
              </w:rPr>
              <w:t>TNF</w:t>
            </w:r>
            <w:r w:rsidRPr="009E00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α and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TNFβ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E6A9E" w:rsidRPr="00570195" w14:paraId="5DBA408F" w14:textId="77777777" w:rsidTr="00593764">
        <w:tc>
          <w:tcPr>
            <w:tcW w:w="3940" w:type="dxa"/>
          </w:tcPr>
          <w:p w14:paraId="58E4E3FA" w14:textId="77777777" w:rsidR="002E6A9E" w:rsidRPr="00570195" w:rsidRDefault="002E6A9E" w:rsidP="002E6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Vascular cell adhesion molecule-1</w:t>
            </w:r>
          </w:p>
        </w:tc>
        <w:tc>
          <w:tcPr>
            <w:tcW w:w="1305" w:type="dxa"/>
            <w:vAlign w:val="center"/>
          </w:tcPr>
          <w:p w14:paraId="600ADA2A" w14:textId="77777777" w:rsidR="002E6A9E" w:rsidRPr="00570195" w:rsidRDefault="002E6A9E" w:rsidP="002E6A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VCAM1</w:t>
            </w:r>
          </w:p>
        </w:tc>
        <w:tc>
          <w:tcPr>
            <w:tcW w:w="5812" w:type="dxa"/>
          </w:tcPr>
          <w:p w14:paraId="1B607020" w14:textId="77777777" w:rsidR="002E6A9E" w:rsidRPr="00B854BE" w:rsidRDefault="007C08A1" w:rsidP="007C08A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Supports adhesion of leukocytes; has role in inflammatory immune response </w:t>
            </w:r>
          </w:p>
        </w:tc>
      </w:tr>
      <w:tr w:rsidR="002E6A9E" w:rsidRPr="00570195" w14:paraId="76EC3DE6" w14:textId="77777777" w:rsidTr="00593764">
        <w:tc>
          <w:tcPr>
            <w:tcW w:w="3940" w:type="dxa"/>
          </w:tcPr>
          <w:p w14:paraId="4D4B8BFC" w14:textId="77777777" w:rsidR="002E6A9E" w:rsidRPr="0008099C" w:rsidRDefault="002E6A9E" w:rsidP="002E6A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99C">
              <w:rPr>
                <w:rFonts w:ascii="Times New Roman" w:hAnsi="Times New Roman" w:cs="Times New Roman"/>
                <w:b/>
                <w:sz w:val="20"/>
                <w:szCs w:val="20"/>
              </w:rPr>
              <w:t>Vascular endothelial growth factor</w:t>
            </w:r>
          </w:p>
        </w:tc>
        <w:tc>
          <w:tcPr>
            <w:tcW w:w="1305" w:type="dxa"/>
          </w:tcPr>
          <w:p w14:paraId="66461ACF" w14:textId="77777777" w:rsidR="002E6A9E" w:rsidRPr="00570195" w:rsidRDefault="002E6A9E" w:rsidP="002E6A9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VEGF</w:t>
            </w:r>
          </w:p>
        </w:tc>
        <w:tc>
          <w:tcPr>
            <w:tcW w:w="5812" w:type="dxa"/>
          </w:tcPr>
          <w:p w14:paraId="2A7F765B" w14:textId="77777777" w:rsidR="002E6A9E" w:rsidRPr="00B854BE" w:rsidRDefault="002F27E8" w:rsidP="002F27E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Induces endothelial cells; inhibits apoptosis; induces permeability of vessels</w:t>
            </w:r>
          </w:p>
        </w:tc>
      </w:tr>
      <w:tr w:rsidR="002E6A9E" w:rsidRPr="00570195" w14:paraId="18BDE490" w14:textId="77777777" w:rsidTr="00593764">
        <w:tc>
          <w:tcPr>
            <w:tcW w:w="3940" w:type="dxa"/>
          </w:tcPr>
          <w:p w14:paraId="600F8D46" w14:textId="77777777" w:rsidR="002E6A9E" w:rsidRPr="00570195" w:rsidRDefault="002E6A9E" w:rsidP="002E6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Vitamin D-binding protein</w:t>
            </w:r>
          </w:p>
        </w:tc>
        <w:tc>
          <w:tcPr>
            <w:tcW w:w="1305" w:type="dxa"/>
          </w:tcPr>
          <w:p w14:paraId="4FABA5D9" w14:textId="77777777" w:rsidR="002E6A9E" w:rsidRPr="00570195" w:rsidRDefault="002E6A9E" w:rsidP="002E6A9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VDBP</w:t>
            </w:r>
          </w:p>
        </w:tc>
        <w:tc>
          <w:tcPr>
            <w:tcW w:w="5812" w:type="dxa"/>
            <w:vAlign w:val="center"/>
          </w:tcPr>
          <w:p w14:paraId="0706537F" w14:textId="77777777" w:rsidR="002E6A9E" w:rsidRPr="00B854BE" w:rsidRDefault="00486B14" w:rsidP="002E6A9E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Protein in plasma &amp; other tissues that carries vitamin D sterols</w:t>
            </w:r>
          </w:p>
        </w:tc>
      </w:tr>
      <w:tr w:rsidR="002E6A9E" w:rsidRPr="00570195" w14:paraId="3FFD5B78" w14:textId="77777777" w:rsidTr="00593764">
        <w:tc>
          <w:tcPr>
            <w:tcW w:w="3940" w:type="dxa"/>
          </w:tcPr>
          <w:p w14:paraId="47F62F58" w14:textId="77777777" w:rsidR="002E6A9E" w:rsidRPr="0008099C" w:rsidRDefault="002E6A9E" w:rsidP="002E6A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99C">
              <w:rPr>
                <w:rFonts w:ascii="Times New Roman" w:hAnsi="Times New Roman" w:cs="Times New Roman"/>
                <w:b/>
                <w:sz w:val="20"/>
                <w:szCs w:val="20"/>
              </w:rPr>
              <w:t>von Willebrand factor</w:t>
            </w:r>
          </w:p>
        </w:tc>
        <w:tc>
          <w:tcPr>
            <w:tcW w:w="1305" w:type="dxa"/>
          </w:tcPr>
          <w:p w14:paraId="4A83244D" w14:textId="77777777" w:rsidR="002E6A9E" w:rsidRPr="00570195" w:rsidRDefault="002E6A9E" w:rsidP="002E6A9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vWF</w:t>
            </w:r>
          </w:p>
        </w:tc>
        <w:tc>
          <w:tcPr>
            <w:tcW w:w="5812" w:type="dxa"/>
            <w:vAlign w:val="center"/>
          </w:tcPr>
          <w:p w14:paraId="241475F1" w14:textId="77777777" w:rsidR="002E6A9E" w:rsidRPr="00B854BE" w:rsidRDefault="00486B14" w:rsidP="00486B14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Acute phase reactant; promotes adhesion of platelets to vascular injury sites</w:t>
            </w:r>
          </w:p>
        </w:tc>
      </w:tr>
    </w:tbl>
    <w:p w14:paraId="75AAD7EB" w14:textId="77777777" w:rsidR="003E5F40" w:rsidRDefault="003E5F40" w:rsidP="009A7D0A">
      <w:pPr>
        <w:spacing w:after="0"/>
        <w:ind w:left="-720" w:right="-539"/>
        <w:rPr>
          <w:rFonts w:ascii="Times New Roman" w:hAnsi="Times New Roman" w:cs="Times New Roman"/>
        </w:rPr>
      </w:pPr>
    </w:p>
    <w:p w14:paraId="362A3D98" w14:textId="77777777" w:rsidR="009A7D0A" w:rsidRDefault="009A7D0A" w:rsidP="009A7D0A">
      <w:pPr>
        <w:spacing w:after="0" w:line="240" w:lineRule="auto"/>
        <w:ind w:left="-567" w:right="-539"/>
        <w:rPr>
          <w:rStyle w:val="Hyperlink"/>
          <w:rFonts w:ascii="Times New Roman" w:hAnsi="Times New Roman" w:cs="Times New Roman"/>
          <w:lang w:val="fr-FR"/>
        </w:rPr>
      </w:pPr>
      <w:r w:rsidRPr="004D29AE">
        <w:rPr>
          <w:lang w:val="fr-FR"/>
        </w:rPr>
        <w:t>*</w:t>
      </w:r>
      <w:r w:rsidRPr="004D29AE">
        <w:rPr>
          <w:rFonts w:ascii="Times New Roman" w:hAnsi="Times New Roman" w:cs="Times New Roman"/>
          <w:lang w:val="fr-FR"/>
        </w:rPr>
        <w:t>Description source:</w:t>
      </w:r>
      <w:r w:rsidRPr="004D29AE">
        <w:rPr>
          <w:lang w:val="fr-FR"/>
        </w:rPr>
        <w:t xml:space="preserve"> </w:t>
      </w:r>
      <w:hyperlink r:id="rId8" w:history="1">
        <w:r w:rsidRPr="004D29AE">
          <w:rPr>
            <w:rStyle w:val="Hyperlink"/>
            <w:rFonts w:ascii="Times New Roman" w:hAnsi="Times New Roman" w:cs="Times New Roman"/>
            <w:lang w:val="fr-FR"/>
          </w:rPr>
          <w:t>https://myriadrbm.com/products-services/humanmap-services/humanmap/</w:t>
        </w:r>
      </w:hyperlink>
    </w:p>
    <w:p w14:paraId="555954B0" w14:textId="77777777" w:rsidR="00B04B2D" w:rsidRPr="004D29AE" w:rsidRDefault="00B04B2D" w:rsidP="009A7D0A">
      <w:pPr>
        <w:spacing w:after="0" w:line="240" w:lineRule="auto"/>
        <w:ind w:left="-567" w:right="-539"/>
        <w:rPr>
          <w:rFonts w:ascii="Times New Roman" w:hAnsi="Times New Roman" w:cs="Times New Roman"/>
          <w:lang w:val="fr-FR"/>
        </w:rPr>
        <w:sectPr w:rsidR="00B04B2D" w:rsidRPr="004D29AE" w:rsidSect="00B854BE">
          <w:pgSz w:w="12240" w:h="15840"/>
          <w:pgMar w:top="964" w:right="1134" w:bottom="964" w:left="1134" w:header="720" w:footer="720" w:gutter="0"/>
          <w:cols w:space="720"/>
          <w:docGrid w:linePitch="360"/>
        </w:sectPr>
      </w:pPr>
    </w:p>
    <w:p w14:paraId="645304AE" w14:textId="721EDC73" w:rsidR="004A6682" w:rsidRDefault="004A6682">
      <w:pPr>
        <w:rPr>
          <w:rFonts w:ascii="Times New Roman" w:hAnsi="Times New Roman" w:cs="Times New Roman"/>
          <w:lang w:val="en-GB"/>
        </w:rPr>
      </w:pPr>
      <w:r w:rsidRPr="004A6682">
        <w:rPr>
          <w:rFonts w:ascii="Times New Roman" w:hAnsi="Times New Roman" w:cs="Times New Roman"/>
          <w:lang w:val="en-GB"/>
        </w:rPr>
        <w:lastRenderedPageBreak/>
        <w:t xml:space="preserve">Supplemental Table 2. Model parameter estimates for Box-Cox transformed biomarker ratios with demographic, occupational, and carbon nanotube or nanofiber (CNT/F) metrics </w:t>
      </w:r>
      <w:bookmarkStart w:id="0" w:name="_GoBack"/>
      <w:bookmarkEnd w:id="0"/>
    </w:p>
    <w:p w14:paraId="25AB0589" w14:textId="752D70A9" w:rsidR="0030359D" w:rsidRDefault="0030359D">
      <w:pPr>
        <w:rPr>
          <w:rFonts w:ascii="Times New Roman" w:hAnsi="Times New Roman" w:cs="Times New Roman"/>
          <w:lang w:val="en-GB"/>
        </w:rPr>
        <w:sectPr w:rsidR="0030359D" w:rsidSect="004A6682">
          <w:pgSz w:w="15840" w:h="12240" w:orient="landscape"/>
          <w:pgMar w:top="567" w:right="567" w:bottom="567" w:left="567" w:header="720" w:footer="720" w:gutter="0"/>
          <w:cols w:space="720"/>
          <w:docGrid w:linePitch="360"/>
        </w:sectPr>
      </w:pPr>
      <w:r>
        <w:rPr>
          <w:noProof/>
          <w:lang w:val="en-GB" w:eastAsia="en-GB"/>
        </w:rPr>
        <w:drawing>
          <wp:inline distT="0" distB="0" distL="0" distR="0" wp14:anchorId="6B47ED7E" wp14:editId="122009A6">
            <wp:extent cx="9338310" cy="31889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38310" cy="318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DD262" w14:textId="21AF583A" w:rsidR="00867BD0" w:rsidRDefault="002D7F20" w:rsidP="00853B09">
      <w:p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Supplemental Fig. 1</w:t>
      </w:r>
      <w:r w:rsidR="00867BD0">
        <w:rPr>
          <w:rFonts w:ascii="Times New Roman" w:hAnsi="Times New Roman" w:cs="Times New Roman"/>
        </w:rPr>
        <w:t>. Most significant canonical pathway of effects related to TEM-ma</w:t>
      </w:r>
      <w:r w:rsidR="004D29AE">
        <w:rPr>
          <w:rFonts w:ascii="Times New Roman" w:hAnsi="Times New Roman" w:cs="Times New Roman"/>
        </w:rPr>
        <w:t>x</w:t>
      </w:r>
      <w:r w:rsidR="00867BD0">
        <w:rPr>
          <w:rFonts w:ascii="Times New Roman" w:hAnsi="Times New Roman" w:cs="Times New Roman"/>
        </w:rPr>
        <w:t>. The pathway, role of cytokines in mediating communication between immune cells, illustrates a general suppression of cytokine production (green color indicates reduced levels with increasing TEM-max) of circulating leukocytes following a secondary challenge. Of note, the effects appear to be generalized and not related to any specific cell population.</w:t>
      </w:r>
    </w:p>
    <w:p w14:paraId="3660EFCD" w14:textId="45AE11AA" w:rsidR="00AD3A5C" w:rsidRDefault="00867BD0" w:rsidP="00853B09">
      <w:pPr>
        <w:ind w:left="-720" w:right="-540"/>
        <w:jc w:val="center"/>
      </w:pPr>
      <w:r w:rsidRPr="004D29AE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66FD5D01" wp14:editId="2516BBBA">
            <wp:extent cx="6011234" cy="4415738"/>
            <wp:effectExtent l="0" t="0" r="889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M MAX Communication bet Cells no cut off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915" cy="4417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3105A" w14:textId="77777777" w:rsidR="00853B09" w:rsidRDefault="00853B09" w:rsidP="00853B09">
      <w:pPr>
        <w:ind w:left="-720" w:right="-540"/>
      </w:pPr>
    </w:p>
    <w:p w14:paraId="156E1827" w14:textId="77777777" w:rsidR="00A2257A" w:rsidRDefault="00A2257A" w:rsidP="00F449CA">
      <w:pPr>
        <w:ind w:left="-720" w:right="-540"/>
        <w:rPr>
          <w:rFonts w:ascii="Times New Roman" w:hAnsi="Times New Roman" w:cs="Times New Roman"/>
        </w:rPr>
      </w:pPr>
    </w:p>
    <w:p w14:paraId="41FC270D" w14:textId="77777777" w:rsidR="00853B09" w:rsidRPr="008C1E88" w:rsidRDefault="00853B09" w:rsidP="00F449CA">
      <w:pPr>
        <w:ind w:left="-720" w:right="-540"/>
        <w:rPr>
          <w:rFonts w:ascii="Times New Roman" w:hAnsi="Times New Roman" w:cs="Times New Roman"/>
        </w:rPr>
      </w:pPr>
    </w:p>
    <w:sectPr w:rsidR="00853B09" w:rsidRPr="008C1E88" w:rsidSect="00853B09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E8E21" w14:textId="77777777" w:rsidR="00F25306" w:rsidRDefault="00F25306" w:rsidP="003E5F40">
      <w:pPr>
        <w:spacing w:after="0" w:line="240" w:lineRule="auto"/>
      </w:pPr>
      <w:r>
        <w:separator/>
      </w:r>
    </w:p>
  </w:endnote>
  <w:endnote w:type="continuationSeparator" w:id="0">
    <w:p w14:paraId="0C1A0883" w14:textId="77777777" w:rsidR="00F25306" w:rsidRDefault="00F25306" w:rsidP="003E5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CAA5B" w14:textId="77777777" w:rsidR="00F25306" w:rsidRDefault="00F25306" w:rsidP="003E5F40">
      <w:pPr>
        <w:spacing w:after="0" w:line="240" w:lineRule="auto"/>
      </w:pPr>
      <w:r>
        <w:separator/>
      </w:r>
    </w:p>
  </w:footnote>
  <w:footnote w:type="continuationSeparator" w:id="0">
    <w:p w14:paraId="5F6B445D" w14:textId="77777777" w:rsidR="00F25306" w:rsidRDefault="00F25306" w:rsidP="003E5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2823"/>
    <w:multiLevelType w:val="hybridMultilevel"/>
    <w:tmpl w:val="EA348FF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30A5554D"/>
    <w:multiLevelType w:val="hybridMultilevel"/>
    <w:tmpl w:val="FDB24AD6"/>
    <w:lvl w:ilvl="0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" w15:restartNumberingAfterBreak="0">
    <w:nsid w:val="35E852C8"/>
    <w:multiLevelType w:val="hybridMultilevel"/>
    <w:tmpl w:val="0B18DE60"/>
    <w:lvl w:ilvl="0" w:tplc="0809000F">
      <w:start w:val="1"/>
      <w:numFmt w:val="decimal"/>
      <w:lvlText w:val="%1."/>
      <w:lvlJc w:val="left"/>
      <w:pPr>
        <w:ind w:left="6480" w:hanging="360"/>
      </w:pPr>
    </w:lvl>
    <w:lvl w:ilvl="1" w:tplc="08090019" w:tentative="1">
      <w:start w:val="1"/>
      <w:numFmt w:val="lowerLetter"/>
      <w:lvlText w:val="%2."/>
      <w:lvlJc w:val="left"/>
      <w:pPr>
        <w:ind w:left="7200" w:hanging="360"/>
      </w:pPr>
    </w:lvl>
    <w:lvl w:ilvl="2" w:tplc="0809001B" w:tentative="1">
      <w:start w:val="1"/>
      <w:numFmt w:val="lowerRoman"/>
      <w:lvlText w:val="%3."/>
      <w:lvlJc w:val="right"/>
      <w:pPr>
        <w:ind w:left="7920" w:hanging="180"/>
      </w:pPr>
    </w:lvl>
    <w:lvl w:ilvl="3" w:tplc="0809000F" w:tentative="1">
      <w:start w:val="1"/>
      <w:numFmt w:val="decimal"/>
      <w:lvlText w:val="%4."/>
      <w:lvlJc w:val="left"/>
      <w:pPr>
        <w:ind w:left="8640" w:hanging="360"/>
      </w:pPr>
    </w:lvl>
    <w:lvl w:ilvl="4" w:tplc="08090019" w:tentative="1">
      <w:start w:val="1"/>
      <w:numFmt w:val="lowerLetter"/>
      <w:lvlText w:val="%5."/>
      <w:lvlJc w:val="left"/>
      <w:pPr>
        <w:ind w:left="9360" w:hanging="360"/>
      </w:pPr>
    </w:lvl>
    <w:lvl w:ilvl="5" w:tplc="0809001B" w:tentative="1">
      <w:start w:val="1"/>
      <w:numFmt w:val="lowerRoman"/>
      <w:lvlText w:val="%6."/>
      <w:lvlJc w:val="right"/>
      <w:pPr>
        <w:ind w:left="10080" w:hanging="180"/>
      </w:pPr>
    </w:lvl>
    <w:lvl w:ilvl="6" w:tplc="0809000F" w:tentative="1">
      <w:start w:val="1"/>
      <w:numFmt w:val="decimal"/>
      <w:lvlText w:val="%7."/>
      <w:lvlJc w:val="left"/>
      <w:pPr>
        <w:ind w:left="10800" w:hanging="360"/>
      </w:pPr>
    </w:lvl>
    <w:lvl w:ilvl="7" w:tplc="08090019" w:tentative="1">
      <w:start w:val="1"/>
      <w:numFmt w:val="lowerLetter"/>
      <w:lvlText w:val="%8."/>
      <w:lvlJc w:val="left"/>
      <w:pPr>
        <w:ind w:left="11520" w:hanging="360"/>
      </w:pPr>
    </w:lvl>
    <w:lvl w:ilvl="8" w:tplc="08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3" w15:restartNumberingAfterBreak="0">
    <w:nsid w:val="5A604E97"/>
    <w:multiLevelType w:val="hybridMultilevel"/>
    <w:tmpl w:val="84FAD99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6D273B07"/>
    <w:multiLevelType w:val="hybridMultilevel"/>
    <w:tmpl w:val="9CC267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F50"/>
    <w:rsid w:val="00002F39"/>
    <w:rsid w:val="000139A3"/>
    <w:rsid w:val="0002244C"/>
    <w:rsid w:val="00023E0E"/>
    <w:rsid w:val="00026795"/>
    <w:rsid w:val="00040560"/>
    <w:rsid w:val="000423B0"/>
    <w:rsid w:val="00047EBD"/>
    <w:rsid w:val="0005445B"/>
    <w:rsid w:val="00054726"/>
    <w:rsid w:val="00062F1C"/>
    <w:rsid w:val="0007265D"/>
    <w:rsid w:val="0007781B"/>
    <w:rsid w:val="00077BA0"/>
    <w:rsid w:val="0008099C"/>
    <w:rsid w:val="00084058"/>
    <w:rsid w:val="00085FE7"/>
    <w:rsid w:val="0009219E"/>
    <w:rsid w:val="00093CA1"/>
    <w:rsid w:val="000963D8"/>
    <w:rsid w:val="00096DF9"/>
    <w:rsid w:val="0009747E"/>
    <w:rsid w:val="000A0095"/>
    <w:rsid w:val="000A4DC6"/>
    <w:rsid w:val="000A5167"/>
    <w:rsid w:val="000A64D4"/>
    <w:rsid w:val="000B0105"/>
    <w:rsid w:val="000B0935"/>
    <w:rsid w:val="000B2A1C"/>
    <w:rsid w:val="000D12EE"/>
    <w:rsid w:val="000D3135"/>
    <w:rsid w:val="000E501F"/>
    <w:rsid w:val="000F06B4"/>
    <w:rsid w:val="000F1335"/>
    <w:rsid w:val="000F3A41"/>
    <w:rsid w:val="000F411C"/>
    <w:rsid w:val="000F44BD"/>
    <w:rsid w:val="000F5919"/>
    <w:rsid w:val="000F7AE0"/>
    <w:rsid w:val="00100056"/>
    <w:rsid w:val="00104458"/>
    <w:rsid w:val="0010490B"/>
    <w:rsid w:val="00112788"/>
    <w:rsid w:val="00112C5F"/>
    <w:rsid w:val="00113687"/>
    <w:rsid w:val="00113DFB"/>
    <w:rsid w:val="001147C0"/>
    <w:rsid w:val="0011739C"/>
    <w:rsid w:val="001210A4"/>
    <w:rsid w:val="00136CC1"/>
    <w:rsid w:val="00141AD4"/>
    <w:rsid w:val="001425CB"/>
    <w:rsid w:val="00146588"/>
    <w:rsid w:val="0014790B"/>
    <w:rsid w:val="001500A8"/>
    <w:rsid w:val="001505AF"/>
    <w:rsid w:val="0016272C"/>
    <w:rsid w:val="00165B9D"/>
    <w:rsid w:val="001673FE"/>
    <w:rsid w:val="00172EA3"/>
    <w:rsid w:val="0017468A"/>
    <w:rsid w:val="00180974"/>
    <w:rsid w:val="001833A2"/>
    <w:rsid w:val="00184001"/>
    <w:rsid w:val="00185565"/>
    <w:rsid w:val="00190E78"/>
    <w:rsid w:val="00193AA9"/>
    <w:rsid w:val="00196D5F"/>
    <w:rsid w:val="001A2E8D"/>
    <w:rsid w:val="001A43D8"/>
    <w:rsid w:val="001A5F50"/>
    <w:rsid w:val="001A6CF8"/>
    <w:rsid w:val="001B10F8"/>
    <w:rsid w:val="001B68DC"/>
    <w:rsid w:val="001C0A18"/>
    <w:rsid w:val="001C0E63"/>
    <w:rsid w:val="001C3FDD"/>
    <w:rsid w:val="001D02F4"/>
    <w:rsid w:val="001D5402"/>
    <w:rsid w:val="001D725C"/>
    <w:rsid w:val="001D76F1"/>
    <w:rsid w:val="001E2E23"/>
    <w:rsid w:val="001E3670"/>
    <w:rsid w:val="001E4523"/>
    <w:rsid w:val="001F3996"/>
    <w:rsid w:val="002013A4"/>
    <w:rsid w:val="00201429"/>
    <w:rsid w:val="00205439"/>
    <w:rsid w:val="00210B84"/>
    <w:rsid w:val="0021405D"/>
    <w:rsid w:val="002217E1"/>
    <w:rsid w:val="002242B7"/>
    <w:rsid w:val="0022609F"/>
    <w:rsid w:val="00226396"/>
    <w:rsid w:val="002272FB"/>
    <w:rsid w:val="00227C58"/>
    <w:rsid w:val="00231392"/>
    <w:rsid w:val="00235A2C"/>
    <w:rsid w:val="00236292"/>
    <w:rsid w:val="00245ED1"/>
    <w:rsid w:val="00254CA0"/>
    <w:rsid w:val="0025666F"/>
    <w:rsid w:val="00257473"/>
    <w:rsid w:val="00263095"/>
    <w:rsid w:val="00264634"/>
    <w:rsid w:val="00265459"/>
    <w:rsid w:val="0027296E"/>
    <w:rsid w:val="0027574A"/>
    <w:rsid w:val="00286485"/>
    <w:rsid w:val="002870B1"/>
    <w:rsid w:val="002901B3"/>
    <w:rsid w:val="002A0027"/>
    <w:rsid w:val="002A19F2"/>
    <w:rsid w:val="002A2157"/>
    <w:rsid w:val="002A36FD"/>
    <w:rsid w:val="002A4A56"/>
    <w:rsid w:val="002B26BB"/>
    <w:rsid w:val="002B341E"/>
    <w:rsid w:val="002B65FE"/>
    <w:rsid w:val="002C5674"/>
    <w:rsid w:val="002C764F"/>
    <w:rsid w:val="002D024C"/>
    <w:rsid w:val="002D1152"/>
    <w:rsid w:val="002D290D"/>
    <w:rsid w:val="002D3CB4"/>
    <w:rsid w:val="002D5D52"/>
    <w:rsid w:val="002D6355"/>
    <w:rsid w:val="002D6CC9"/>
    <w:rsid w:val="002D7F20"/>
    <w:rsid w:val="002E2FD8"/>
    <w:rsid w:val="002E3EF6"/>
    <w:rsid w:val="002E66EC"/>
    <w:rsid w:val="002E6A9E"/>
    <w:rsid w:val="002E6AC0"/>
    <w:rsid w:val="002F27E8"/>
    <w:rsid w:val="002F3C7D"/>
    <w:rsid w:val="00300824"/>
    <w:rsid w:val="0030359D"/>
    <w:rsid w:val="00303C3C"/>
    <w:rsid w:val="00306497"/>
    <w:rsid w:val="00313AFD"/>
    <w:rsid w:val="00313FA7"/>
    <w:rsid w:val="00314F40"/>
    <w:rsid w:val="00317B0A"/>
    <w:rsid w:val="003225F7"/>
    <w:rsid w:val="00325C5C"/>
    <w:rsid w:val="00330D70"/>
    <w:rsid w:val="00332600"/>
    <w:rsid w:val="00334338"/>
    <w:rsid w:val="00335017"/>
    <w:rsid w:val="00350E21"/>
    <w:rsid w:val="00352A5C"/>
    <w:rsid w:val="00352B81"/>
    <w:rsid w:val="00361113"/>
    <w:rsid w:val="003652CB"/>
    <w:rsid w:val="00370D25"/>
    <w:rsid w:val="003A2630"/>
    <w:rsid w:val="003A2981"/>
    <w:rsid w:val="003B3C86"/>
    <w:rsid w:val="003B548C"/>
    <w:rsid w:val="003C4A34"/>
    <w:rsid w:val="003C4A62"/>
    <w:rsid w:val="003D015B"/>
    <w:rsid w:val="003D3A05"/>
    <w:rsid w:val="003D5956"/>
    <w:rsid w:val="003E5F40"/>
    <w:rsid w:val="003F2315"/>
    <w:rsid w:val="003F25F2"/>
    <w:rsid w:val="003F43E8"/>
    <w:rsid w:val="0040150D"/>
    <w:rsid w:val="00405F4D"/>
    <w:rsid w:val="004076AB"/>
    <w:rsid w:val="004142BE"/>
    <w:rsid w:val="004157C1"/>
    <w:rsid w:val="00417D74"/>
    <w:rsid w:val="00433E88"/>
    <w:rsid w:val="00433EBE"/>
    <w:rsid w:val="00440AA6"/>
    <w:rsid w:val="004423BC"/>
    <w:rsid w:val="004438C9"/>
    <w:rsid w:val="00444CE0"/>
    <w:rsid w:val="00447686"/>
    <w:rsid w:val="00450D34"/>
    <w:rsid w:val="0045242E"/>
    <w:rsid w:val="00453025"/>
    <w:rsid w:val="00453E7A"/>
    <w:rsid w:val="00457D81"/>
    <w:rsid w:val="00464078"/>
    <w:rsid w:val="00464E3B"/>
    <w:rsid w:val="004702DB"/>
    <w:rsid w:val="00473D34"/>
    <w:rsid w:val="00475C13"/>
    <w:rsid w:val="00480E84"/>
    <w:rsid w:val="00481452"/>
    <w:rsid w:val="00481AD1"/>
    <w:rsid w:val="00483242"/>
    <w:rsid w:val="00484777"/>
    <w:rsid w:val="0048569A"/>
    <w:rsid w:val="00486B14"/>
    <w:rsid w:val="00486D10"/>
    <w:rsid w:val="004902E1"/>
    <w:rsid w:val="004A32C4"/>
    <w:rsid w:val="004A5389"/>
    <w:rsid w:val="004A6682"/>
    <w:rsid w:val="004B52A4"/>
    <w:rsid w:val="004C5455"/>
    <w:rsid w:val="004C6CCB"/>
    <w:rsid w:val="004C79CC"/>
    <w:rsid w:val="004C7DD7"/>
    <w:rsid w:val="004D29AE"/>
    <w:rsid w:val="004D3109"/>
    <w:rsid w:val="004D5717"/>
    <w:rsid w:val="004E4C84"/>
    <w:rsid w:val="004E5A51"/>
    <w:rsid w:val="004E7BAA"/>
    <w:rsid w:val="004F2703"/>
    <w:rsid w:val="004F67FE"/>
    <w:rsid w:val="004F6C52"/>
    <w:rsid w:val="005140E8"/>
    <w:rsid w:val="00517C83"/>
    <w:rsid w:val="005200E2"/>
    <w:rsid w:val="00523371"/>
    <w:rsid w:val="00524AA3"/>
    <w:rsid w:val="0053440D"/>
    <w:rsid w:val="005348A6"/>
    <w:rsid w:val="00541E40"/>
    <w:rsid w:val="00542B7E"/>
    <w:rsid w:val="0054798F"/>
    <w:rsid w:val="00547D86"/>
    <w:rsid w:val="00552B79"/>
    <w:rsid w:val="00552EE4"/>
    <w:rsid w:val="0055594C"/>
    <w:rsid w:val="00557206"/>
    <w:rsid w:val="005655CB"/>
    <w:rsid w:val="00570195"/>
    <w:rsid w:val="00571795"/>
    <w:rsid w:val="00573022"/>
    <w:rsid w:val="005744AF"/>
    <w:rsid w:val="00576C75"/>
    <w:rsid w:val="00580427"/>
    <w:rsid w:val="00581976"/>
    <w:rsid w:val="00585E0C"/>
    <w:rsid w:val="00585E16"/>
    <w:rsid w:val="00591251"/>
    <w:rsid w:val="00593764"/>
    <w:rsid w:val="005A0202"/>
    <w:rsid w:val="005B11F9"/>
    <w:rsid w:val="005B1806"/>
    <w:rsid w:val="005B4AE2"/>
    <w:rsid w:val="005C1E8B"/>
    <w:rsid w:val="005C3BD5"/>
    <w:rsid w:val="005C4115"/>
    <w:rsid w:val="005C5AA9"/>
    <w:rsid w:val="005C640E"/>
    <w:rsid w:val="005C6BD8"/>
    <w:rsid w:val="005C7E9F"/>
    <w:rsid w:val="005D12AA"/>
    <w:rsid w:val="005E5384"/>
    <w:rsid w:val="005E5679"/>
    <w:rsid w:val="005E7054"/>
    <w:rsid w:val="005E771B"/>
    <w:rsid w:val="005F25C6"/>
    <w:rsid w:val="005F348D"/>
    <w:rsid w:val="0060008E"/>
    <w:rsid w:val="00604CDC"/>
    <w:rsid w:val="00607C26"/>
    <w:rsid w:val="006128C6"/>
    <w:rsid w:val="006266DB"/>
    <w:rsid w:val="00627415"/>
    <w:rsid w:val="0062753C"/>
    <w:rsid w:val="00627A0A"/>
    <w:rsid w:val="00627F61"/>
    <w:rsid w:val="00632FF0"/>
    <w:rsid w:val="006340B2"/>
    <w:rsid w:val="00634D07"/>
    <w:rsid w:val="006356B3"/>
    <w:rsid w:val="00635A2D"/>
    <w:rsid w:val="006367F6"/>
    <w:rsid w:val="006369CF"/>
    <w:rsid w:val="0064028F"/>
    <w:rsid w:val="006414FA"/>
    <w:rsid w:val="00641576"/>
    <w:rsid w:val="00641C6D"/>
    <w:rsid w:val="006435D8"/>
    <w:rsid w:val="00643C08"/>
    <w:rsid w:val="006468DC"/>
    <w:rsid w:val="00650D42"/>
    <w:rsid w:val="0065358A"/>
    <w:rsid w:val="006535D1"/>
    <w:rsid w:val="006570AB"/>
    <w:rsid w:val="00657276"/>
    <w:rsid w:val="006618FA"/>
    <w:rsid w:val="00662F9B"/>
    <w:rsid w:val="006632B5"/>
    <w:rsid w:val="00667258"/>
    <w:rsid w:val="00667F30"/>
    <w:rsid w:val="00672195"/>
    <w:rsid w:val="006771CC"/>
    <w:rsid w:val="00683234"/>
    <w:rsid w:val="00683A1F"/>
    <w:rsid w:val="00683E45"/>
    <w:rsid w:val="00685C98"/>
    <w:rsid w:val="00687C82"/>
    <w:rsid w:val="006911CC"/>
    <w:rsid w:val="0069265B"/>
    <w:rsid w:val="006931FE"/>
    <w:rsid w:val="00693865"/>
    <w:rsid w:val="006945EB"/>
    <w:rsid w:val="006A1EB0"/>
    <w:rsid w:val="006A40EE"/>
    <w:rsid w:val="006A50D3"/>
    <w:rsid w:val="006A671E"/>
    <w:rsid w:val="006B2CA1"/>
    <w:rsid w:val="006B66D9"/>
    <w:rsid w:val="006C525B"/>
    <w:rsid w:val="006C5EFA"/>
    <w:rsid w:val="006D1F00"/>
    <w:rsid w:val="006F42E6"/>
    <w:rsid w:val="006F550F"/>
    <w:rsid w:val="007030D0"/>
    <w:rsid w:val="00715E68"/>
    <w:rsid w:val="00716C3C"/>
    <w:rsid w:val="00724C28"/>
    <w:rsid w:val="00741F80"/>
    <w:rsid w:val="00744A76"/>
    <w:rsid w:val="00745436"/>
    <w:rsid w:val="007469B8"/>
    <w:rsid w:val="0075534A"/>
    <w:rsid w:val="00755CCA"/>
    <w:rsid w:val="007562AE"/>
    <w:rsid w:val="00762EB6"/>
    <w:rsid w:val="007708BD"/>
    <w:rsid w:val="0078029A"/>
    <w:rsid w:val="00780851"/>
    <w:rsid w:val="0078372B"/>
    <w:rsid w:val="00785F26"/>
    <w:rsid w:val="007869BC"/>
    <w:rsid w:val="00793E85"/>
    <w:rsid w:val="00795829"/>
    <w:rsid w:val="00795CAA"/>
    <w:rsid w:val="00795D30"/>
    <w:rsid w:val="007A3C1F"/>
    <w:rsid w:val="007A6BAB"/>
    <w:rsid w:val="007B2AC6"/>
    <w:rsid w:val="007B2D17"/>
    <w:rsid w:val="007B4121"/>
    <w:rsid w:val="007B4D8C"/>
    <w:rsid w:val="007B58D9"/>
    <w:rsid w:val="007B7BB8"/>
    <w:rsid w:val="007C08A1"/>
    <w:rsid w:val="007C3AEC"/>
    <w:rsid w:val="007D0B4A"/>
    <w:rsid w:val="007D0DAB"/>
    <w:rsid w:val="007D1538"/>
    <w:rsid w:val="007D17D2"/>
    <w:rsid w:val="007D22C2"/>
    <w:rsid w:val="007D4A76"/>
    <w:rsid w:val="007D692E"/>
    <w:rsid w:val="007E5ECF"/>
    <w:rsid w:val="007F00C7"/>
    <w:rsid w:val="007F2BC2"/>
    <w:rsid w:val="007F3E7C"/>
    <w:rsid w:val="007F65CA"/>
    <w:rsid w:val="007F7509"/>
    <w:rsid w:val="0080085A"/>
    <w:rsid w:val="00800EE2"/>
    <w:rsid w:val="00802599"/>
    <w:rsid w:val="008033AE"/>
    <w:rsid w:val="0080431E"/>
    <w:rsid w:val="00811F0F"/>
    <w:rsid w:val="00814070"/>
    <w:rsid w:val="00823AF4"/>
    <w:rsid w:val="00827C5E"/>
    <w:rsid w:val="00836A2B"/>
    <w:rsid w:val="00837208"/>
    <w:rsid w:val="00837F3B"/>
    <w:rsid w:val="00841DE6"/>
    <w:rsid w:val="008477D1"/>
    <w:rsid w:val="00851C75"/>
    <w:rsid w:val="00853B09"/>
    <w:rsid w:val="0085561B"/>
    <w:rsid w:val="00855A2F"/>
    <w:rsid w:val="00857E86"/>
    <w:rsid w:val="008610C7"/>
    <w:rsid w:val="00862871"/>
    <w:rsid w:val="00867BD0"/>
    <w:rsid w:val="00874542"/>
    <w:rsid w:val="0087456F"/>
    <w:rsid w:val="00874D8A"/>
    <w:rsid w:val="00875F05"/>
    <w:rsid w:val="008907BD"/>
    <w:rsid w:val="0089118F"/>
    <w:rsid w:val="00894859"/>
    <w:rsid w:val="008A594D"/>
    <w:rsid w:val="008A5F4D"/>
    <w:rsid w:val="008B07DD"/>
    <w:rsid w:val="008B0964"/>
    <w:rsid w:val="008B23F5"/>
    <w:rsid w:val="008B272D"/>
    <w:rsid w:val="008B4E13"/>
    <w:rsid w:val="008B72D4"/>
    <w:rsid w:val="008B7CB1"/>
    <w:rsid w:val="008C18B3"/>
    <w:rsid w:val="008C1E88"/>
    <w:rsid w:val="008C7158"/>
    <w:rsid w:val="008C7A38"/>
    <w:rsid w:val="008D259C"/>
    <w:rsid w:val="008D7636"/>
    <w:rsid w:val="008D76FF"/>
    <w:rsid w:val="008E316C"/>
    <w:rsid w:val="008E35CD"/>
    <w:rsid w:val="008E4820"/>
    <w:rsid w:val="008E5164"/>
    <w:rsid w:val="008E58E4"/>
    <w:rsid w:val="008E6F7B"/>
    <w:rsid w:val="008F01B4"/>
    <w:rsid w:val="008F1942"/>
    <w:rsid w:val="008F3B61"/>
    <w:rsid w:val="008F3E1F"/>
    <w:rsid w:val="008F6D4A"/>
    <w:rsid w:val="008F700A"/>
    <w:rsid w:val="008F7A3B"/>
    <w:rsid w:val="00900683"/>
    <w:rsid w:val="00900788"/>
    <w:rsid w:val="00903D11"/>
    <w:rsid w:val="00910D41"/>
    <w:rsid w:val="0092006A"/>
    <w:rsid w:val="009218C3"/>
    <w:rsid w:val="009250A9"/>
    <w:rsid w:val="009277D6"/>
    <w:rsid w:val="00935083"/>
    <w:rsid w:val="009358B3"/>
    <w:rsid w:val="00943112"/>
    <w:rsid w:val="00943ADD"/>
    <w:rsid w:val="0094468A"/>
    <w:rsid w:val="009472E9"/>
    <w:rsid w:val="0095178B"/>
    <w:rsid w:val="00951E8B"/>
    <w:rsid w:val="00952D67"/>
    <w:rsid w:val="00960032"/>
    <w:rsid w:val="00970B71"/>
    <w:rsid w:val="00970B99"/>
    <w:rsid w:val="00972EC6"/>
    <w:rsid w:val="0097766C"/>
    <w:rsid w:val="009804DA"/>
    <w:rsid w:val="00990EB5"/>
    <w:rsid w:val="009949E9"/>
    <w:rsid w:val="00995621"/>
    <w:rsid w:val="00995C47"/>
    <w:rsid w:val="009A13D1"/>
    <w:rsid w:val="009A6788"/>
    <w:rsid w:val="009A698B"/>
    <w:rsid w:val="009A73CF"/>
    <w:rsid w:val="009A7446"/>
    <w:rsid w:val="009A7D0A"/>
    <w:rsid w:val="009B1A31"/>
    <w:rsid w:val="009B3CEC"/>
    <w:rsid w:val="009B529C"/>
    <w:rsid w:val="009B7EF6"/>
    <w:rsid w:val="009C1D72"/>
    <w:rsid w:val="009C367D"/>
    <w:rsid w:val="009C438E"/>
    <w:rsid w:val="009C55E2"/>
    <w:rsid w:val="009C71ED"/>
    <w:rsid w:val="009D0437"/>
    <w:rsid w:val="009D0AA9"/>
    <w:rsid w:val="009D6F09"/>
    <w:rsid w:val="009E00E7"/>
    <w:rsid w:val="009E47EF"/>
    <w:rsid w:val="009F23D2"/>
    <w:rsid w:val="009F3C79"/>
    <w:rsid w:val="00A042D7"/>
    <w:rsid w:val="00A04458"/>
    <w:rsid w:val="00A05F27"/>
    <w:rsid w:val="00A20252"/>
    <w:rsid w:val="00A21AF8"/>
    <w:rsid w:val="00A2257A"/>
    <w:rsid w:val="00A251C5"/>
    <w:rsid w:val="00A27753"/>
    <w:rsid w:val="00A30A7F"/>
    <w:rsid w:val="00A333CB"/>
    <w:rsid w:val="00A34A2B"/>
    <w:rsid w:val="00A354BD"/>
    <w:rsid w:val="00A42D06"/>
    <w:rsid w:val="00A472FD"/>
    <w:rsid w:val="00A54C43"/>
    <w:rsid w:val="00A6218F"/>
    <w:rsid w:val="00A6739E"/>
    <w:rsid w:val="00A73153"/>
    <w:rsid w:val="00A8003F"/>
    <w:rsid w:val="00A854B4"/>
    <w:rsid w:val="00A87F24"/>
    <w:rsid w:val="00A920F1"/>
    <w:rsid w:val="00A92275"/>
    <w:rsid w:val="00A9581C"/>
    <w:rsid w:val="00A965A1"/>
    <w:rsid w:val="00A97B1B"/>
    <w:rsid w:val="00AA4524"/>
    <w:rsid w:val="00AA4E8E"/>
    <w:rsid w:val="00AB2A30"/>
    <w:rsid w:val="00AB4182"/>
    <w:rsid w:val="00AC1A43"/>
    <w:rsid w:val="00AC1DEE"/>
    <w:rsid w:val="00AD3A5C"/>
    <w:rsid w:val="00AD3BB0"/>
    <w:rsid w:val="00AD3E52"/>
    <w:rsid w:val="00AD5574"/>
    <w:rsid w:val="00AD5974"/>
    <w:rsid w:val="00AE1146"/>
    <w:rsid w:val="00AE5413"/>
    <w:rsid w:val="00AE59F8"/>
    <w:rsid w:val="00AE72CF"/>
    <w:rsid w:val="00AF193D"/>
    <w:rsid w:val="00AF4835"/>
    <w:rsid w:val="00AF5DF9"/>
    <w:rsid w:val="00AF7EFF"/>
    <w:rsid w:val="00B04B2D"/>
    <w:rsid w:val="00B05C4B"/>
    <w:rsid w:val="00B07E7A"/>
    <w:rsid w:val="00B2500E"/>
    <w:rsid w:val="00B2756A"/>
    <w:rsid w:val="00B3144D"/>
    <w:rsid w:val="00B3408D"/>
    <w:rsid w:val="00B357A2"/>
    <w:rsid w:val="00B36052"/>
    <w:rsid w:val="00B626DB"/>
    <w:rsid w:val="00B725F2"/>
    <w:rsid w:val="00B80E3B"/>
    <w:rsid w:val="00B8153E"/>
    <w:rsid w:val="00B82B27"/>
    <w:rsid w:val="00B84216"/>
    <w:rsid w:val="00B854BE"/>
    <w:rsid w:val="00B90BB9"/>
    <w:rsid w:val="00B91E37"/>
    <w:rsid w:val="00B9266A"/>
    <w:rsid w:val="00B9548B"/>
    <w:rsid w:val="00B97867"/>
    <w:rsid w:val="00BB0F6E"/>
    <w:rsid w:val="00BC258D"/>
    <w:rsid w:val="00BC52EE"/>
    <w:rsid w:val="00BC6932"/>
    <w:rsid w:val="00BE0498"/>
    <w:rsid w:val="00BE0C9D"/>
    <w:rsid w:val="00BE3D13"/>
    <w:rsid w:val="00BE7FBC"/>
    <w:rsid w:val="00BF1245"/>
    <w:rsid w:val="00BF3070"/>
    <w:rsid w:val="00BF4F85"/>
    <w:rsid w:val="00BF7518"/>
    <w:rsid w:val="00BF7856"/>
    <w:rsid w:val="00C057FB"/>
    <w:rsid w:val="00C06974"/>
    <w:rsid w:val="00C1468A"/>
    <w:rsid w:val="00C15747"/>
    <w:rsid w:val="00C168DD"/>
    <w:rsid w:val="00C1726C"/>
    <w:rsid w:val="00C20115"/>
    <w:rsid w:val="00C23DFB"/>
    <w:rsid w:val="00C24374"/>
    <w:rsid w:val="00C268B5"/>
    <w:rsid w:val="00C329D3"/>
    <w:rsid w:val="00C32CBF"/>
    <w:rsid w:val="00C35096"/>
    <w:rsid w:val="00C356D6"/>
    <w:rsid w:val="00C4550C"/>
    <w:rsid w:val="00C539E8"/>
    <w:rsid w:val="00C6551C"/>
    <w:rsid w:val="00C71E96"/>
    <w:rsid w:val="00C74398"/>
    <w:rsid w:val="00C812AB"/>
    <w:rsid w:val="00C81D3A"/>
    <w:rsid w:val="00C82757"/>
    <w:rsid w:val="00C82DFA"/>
    <w:rsid w:val="00C850B1"/>
    <w:rsid w:val="00C929AE"/>
    <w:rsid w:val="00C93902"/>
    <w:rsid w:val="00C957AC"/>
    <w:rsid w:val="00C96856"/>
    <w:rsid w:val="00C96E51"/>
    <w:rsid w:val="00CA1752"/>
    <w:rsid w:val="00CA3592"/>
    <w:rsid w:val="00CA73B8"/>
    <w:rsid w:val="00CC171E"/>
    <w:rsid w:val="00CC4C51"/>
    <w:rsid w:val="00CC4EE9"/>
    <w:rsid w:val="00CC6223"/>
    <w:rsid w:val="00CC6F96"/>
    <w:rsid w:val="00CC7284"/>
    <w:rsid w:val="00CE4323"/>
    <w:rsid w:val="00CF3207"/>
    <w:rsid w:val="00CF4EFC"/>
    <w:rsid w:val="00CF63EA"/>
    <w:rsid w:val="00CF663D"/>
    <w:rsid w:val="00CF69F5"/>
    <w:rsid w:val="00D019AB"/>
    <w:rsid w:val="00D0484F"/>
    <w:rsid w:val="00D154AA"/>
    <w:rsid w:val="00D170B9"/>
    <w:rsid w:val="00D179D6"/>
    <w:rsid w:val="00D2179E"/>
    <w:rsid w:val="00D224C8"/>
    <w:rsid w:val="00D25530"/>
    <w:rsid w:val="00D26908"/>
    <w:rsid w:val="00D40293"/>
    <w:rsid w:val="00D4125B"/>
    <w:rsid w:val="00D46907"/>
    <w:rsid w:val="00D506D3"/>
    <w:rsid w:val="00D5162E"/>
    <w:rsid w:val="00D51CF0"/>
    <w:rsid w:val="00D533C3"/>
    <w:rsid w:val="00D55380"/>
    <w:rsid w:val="00D56B04"/>
    <w:rsid w:val="00D56E7D"/>
    <w:rsid w:val="00D7037F"/>
    <w:rsid w:val="00D7442E"/>
    <w:rsid w:val="00D76237"/>
    <w:rsid w:val="00D77CAC"/>
    <w:rsid w:val="00D86375"/>
    <w:rsid w:val="00D9244D"/>
    <w:rsid w:val="00D92975"/>
    <w:rsid w:val="00D95E1B"/>
    <w:rsid w:val="00DA3EAF"/>
    <w:rsid w:val="00DB08FF"/>
    <w:rsid w:val="00DB3953"/>
    <w:rsid w:val="00DB6572"/>
    <w:rsid w:val="00DB67FE"/>
    <w:rsid w:val="00DC0F9A"/>
    <w:rsid w:val="00DC3FE1"/>
    <w:rsid w:val="00DC40C0"/>
    <w:rsid w:val="00DD0240"/>
    <w:rsid w:val="00DD23A3"/>
    <w:rsid w:val="00DD45F6"/>
    <w:rsid w:val="00DD6948"/>
    <w:rsid w:val="00DD6C31"/>
    <w:rsid w:val="00DD70B3"/>
    <w:rsid w:val="00DE0884"/>
    <w:rsid w:val="00DE4867"/>
    <w:rsid w:val="00DE7266"/>
    <w:rsid w:val="00DF0508"/>
    <w:rsid w:val="00DF058C"/>
    <w:rsid w:val="00E07C14"/>
    <w:rsid w:val="00E150AC"/>
    <w:rsid w:val="00E17CAA"/>
    <w:rsid w:val="00E20255"/>
    <w:rsid w:val="00E20559"/>
    <w:rsid w:val="00E20583"/>
    <w:rsid w:val="00E205C8"/>
    <w:rsid w:val="00E23BD9"/>
    <w:rsid w:val="00E30DB9"/>
    <w:rsid w:val="00E333D1"/>
    <w:rsid w:val="00E43CC5"/>
    <w:rsid w:val="00E52CA9"/>
    <w:rsid w:val="00E54BCC"/>
    <w:rsid w:val="00E60962"/>
    <w:rsid w:val="00E6265A"/>
    <w:rsid w:val="00E65919"/>
    <w:rsid w:val="00E65A0A"/>
    <w:rsid w:val="00E66864"/>
    <w:rsid w:val="00E67A08"/>
    <w:rsid w:val="00E7096E"/>
    <w:rsid w:val="00E744E7"/>
    <w:rsid w:val="00E7760A"/>
    <w:rsid w:val="00E806E9"/>
    <w:rsid w:val="00E91835"/>
    <w:rsid w:val="00E9195E"/>
    <w:rsid w:val="00E92ECA"/>
    <w:rsid w:val="00E95810"/>
    <w:rsid w:val="00EA23CA"/>
    <w:rsid w:val="00EB573D"/>
    <w:rsid w:val="00EC5FA3"/>
    <w:rsid w:val="00EC66DF"/>
    <w:rsid w:val="00ED66FF"/>
    <w:rsid w:val="00ED7B7E"/>
    <w:rsid w:val="00EE1833"/>
    <w:rsid w:val="00EE5826"/>
    <w:rsid w:val="00EE7258"/>
    <w:rsid w:val="00EF0A5D"/>
    <w:rsid w:val="00EF3567"/>
    <w:rsid w:val="00EF448B"/>
    <w:rsid w:val="00EF6E68"/>
    <w:rsid w:val="00F02744"/>
    <w:rsid w:val="00F0396F"/>
    <w:rsid w:val="00F07739"/>
    <w:rsid w:val="00F07849"/>
    <w:rsid w:val="00F12F9A"/>
    <w:rsid w:val="00F133E7"/>
    <w:rsid w:val="00F15E1F"/>
    <w:rsid w:val="00F21F78"/>
    <w:rsid w:val="00F25306"/>
    <w:rsid w:val="00F25D77"/>
    <w:rsid w:val="00F26284"/>
    <w:rsid w:val="00F34E65"/>
    <w:rsid w:val="00F36E7A"/>
    <w:rsid w:val="00F401B4"/>
    <w:rsid w:val="00F41E1E"/>
    <w:rsid w:val="00F449CA"/>
    <w:rsid w:val="00F543FC"/>
    <w:rsid w:val="00F63CB0"/>
    <w:rsid w:val="00F63F44"/>
    <w:rsid w:val="00F65557"/>
    <w:rsid w:val="00F70E83"/>
    <w:rsid w:val="00F73F5E"/>
    <w:rsid w:val="00F76833"/>
    <w:rsid w:val="00F8033E"/>
    <w:rsid w:val="00F821C4"/>
    <w:rsid w:val="00F82F60"/>
    <w:rsid w:val="00F858A6"/>
    <w:rsid w:val="00F94CA8"/>
    <w:rsid w:val="00F966F9"/>
    <w:rsid w:val="00FA4664"/>
    <w:rsid w:val="00FA4967"/>
    <w:rsid w:val="00FA4B6B"/>
    <w:rsid w:val="00FB3575"/>
    <w:rsid w:val="00FB7001"/>
    <w:rsid w:val="00FC0961"/>
    <w:rsid w:val="00FC3CEF"/>
    <w:rsid w:val="00FC6801"/>
    <w:rsid w:val="00FC6E5C"/>
    <w:rsid w:val="00FC70C6"/>
    <w:rsid w:val="00FD3914"/>
    <w:rsid w:val="00FD5F41"/>
    <w:rsid w:val="00FE0E81"/>
    <w:rsid w:val="00FE29AC"/>
    <w:rsid w:val="00FE5AD4"/>
    <w:rsid w:val="00FE7D84"/>
    <w:rsid w:val="00FF2F8B"/>
    <w:rsid w:val="00FF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EB6E9"/>
  <w15:chartTrackingRefBased/>
  <w15:docId w15:val="{59493BDF-78E0-488F-8DEA-A2D6AC3B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5C4B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26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A4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5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F40"/>
  </w:style>
  <w:style w:type="paragraph" w:styleId="Footer">
    <w:name w:val="footer"/>
    <w:basedOn w:val="Normal"/>
    <w:link w:val="FooterChar"/>
    <w:uiPriority w:val="99"/>
    <w:unhideWhenUsed/>
    <w:rsid w:val="003E5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F40"/>
  </w:style>
  <w:style w:type="paragraph" w:styleId="FootnoteText">
    <w:name w:val="footnote text"/>
    <w:basedOn w:val="Normal"/>
    <w:link w:val="FootnoteTextChar"/>
    <w:uiPriority w:val="99"/>
    <w:semiHidden/>
    <w:unhideWhenUsed/>
    <w:rsid w:val="00CF69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69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69F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8197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023E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3E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3E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E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E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E0E"/>
    <w:rPr>
      <w:rFonts w:ascii="Segoe UI" w:hAnsi="Segoe UI" w:cs="Segoe UI"/>
      <w:sz w:val="18"/>
      <w:szCs w:val="18"/>
    </w:rPr>
  </w:style>
  <w:style w:type="paragraph" w:customStyle="1" w:styleId="title1">
    <w:name w:val="title1"/>
    <w:basedOn w:val="Normal"/>
    <w:rsid w:val="00023E0E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sc2">
    <w:name w:val="desc2"/>
    <w:basedOn w:val="Normal"/>
    <w:rsid w:val="00023E0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tails1">
    <w:name w:val="details1"/>
    <w:basedOn w:val="Normal"/>
    <w:rsid w:val="00023E0E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jrnl">
    <w:name w:val="jrnl"/>
    <w:basedOn w:val="DefaultParagraphFont"/>
    <w:rsid w:val="00023E0E"/>
  </w:style>
  <w:style w:type="character" w:customStyle="1" w:styleId="Heading1Char">
    <w:name w:val="Heading 1 Char"/>
    <w:basedOn w:val="DefaultParagraphFont"/>
    <w:link w:val="Heading1"/>
    <w:uiPriority w:val="9"/>
    <w:rsid w:val="00B05C4B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character" w:customStyle="1" w:styleId="highlight">
    <w:name w:val="highlight"/>
    <w:basedOn w:val="DefaultParagraphFont"/>
    <w:rsid w:val="00B05C4B"/>
  </w:style>
  <w:style w:type="character" w:styleId="HTMLCite">
    <w:name w:val="HTML Cite"/>
    <w:basedOn w:val="DefaultParagraphFont"/>
    <w:uiPriority w:val="99"/>
    <w:semiHidden/>
    <w:unhideWhenUsed/>
    <w:rsid w:val="00E205C8"/>
    <w:rPr>
      <w:i w:val="0"/>
      <w:iCs w:val="0"/>
    </w:rPr>
  </w:style>
  <w:style w:type="character" w:styleId="Emphasis">
    <w:name w:val="Emphasis"/>
    <w:basedOn w:val="DefaultParagraphFont"/>
    <w:uiPriority w:val="20"/>
    <w:qFormat/>
    <w:rsid w:val="00E205C8"/>
    <w:rPr>
      <w:i/>
      <w:iCs/>
    </w:rPr>
  </w:style>
  <w:style w:type="character" w:styleId="Strong">
    <w:name w:val="Strong"/>
    <w:basedOn w:val="DefaultParagraphFont"/>
    <w:uiPriority w:val="22"/>
    <w:qFormat/>
    <w:rsid w:val="00E205C8"/>
    <w:rPr>
      <w:b/>
      <w:bCs/>
    </w:rPr>
  </w:style>
  <w:style w:type="paragraph" w:styleId="Revision">
    <w:name w:val="Revision"/>
    <w:hidden/>
    <w:uiPriority w:val="99"/>
    <w:semiHidden/>
    <w:rsid w:val="001465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7258"/>
    <w:pPr>
      <w:ind w:left="720"/>
      <w:contextualSpacing/>
    </w:pPr>
  </w:style>
  <w:style w:type="paragraph" w:customStyle="1" w:styleId="xl65">
    <w:name w:val="xl65"/>
    <w:basedOn w:val="Normal"/>
    <w:rsid w:val="003035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66">
    <w:name w:val="xl66"/>
    <w:basedOn w:val="Normal"/>
    <w:rsid w:val="0030359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67">
    <w:name w:val="xl67"/>
    <w:basedOn w:val="Normal"/>
    <w:rsid w:val="003035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68">
    <w:name w:val="xl68"/>
    <w:basedOn w:val="Normal"/>
    <w:rsid w:val="003035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69">
    <w:name w:val="xl69"/>
    <w:basedOn w:val="Normal"/>
    <w:rsid w:val="003035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GB" w:eastAsia="en-GB"/>
    </w:rPr>
  </w:style>
  <w:style w:type="paragraph" w:customStyle="1" w:styleId="xl70">
    <w:name w:val="xl70"/>
    <w:basedOn w:val="Normal"/>
    <w:rsid w:val="003035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GB" w:eastAsia="en-GB"/>
    </w:rPr>
  </w:style>
  <w:style w:type="paragraph" w:customStyle="1" w:styleId="xl71">
    <w:name w:val="xl71"/>
    <w:basedOn w:val="Normal"/>
    <w:rsid w:val="003035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72">
    <w:name w:val="xl72"/>
    <w:basedOn w:val="Normal"/>
    <w:rsid w:val="003035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74">
    <w:name w:val="xl74"/>
    <w:basedOn w:val="Normal"/>
    <w:rsid w:val="003035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75">
    <w:name w:val="xl75"/>
    <w:basedOn w:val="Normal"/>
    <w:rsid w:val="003035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GB" w:eastAsia="en-GB"/>
    </w:rPr>
  </w:style>
  <w:style w:type="paragraph" w:customStyle="1" w:styleId="xl76">
    <w:name w:val="xl76"/>
    <w:basedOn w:val="Normal"/>
    <w:rsid w:val="003035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GB" w:eastAsia="en-GB"/>
    </w:rPr>
  </w:style>
  <w:style w:type="paragraph" w:customStyle="1" w:styleId="xl77">
    <w:name w:val="xl77"/>
    <w:basedOn w:val="Normal"/>
    <w:rsid w:val="003035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8">
    <w:name w:val="xl78"/>
    <w:basedOn w:val="Normal"/>
    <w:rsid w:val="003035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9">
    <w:name w:val="xl79"/>
    <w:basedOn w:val="Normal"/>
    <w:rsid w:val="0030359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GB" w:eastAsia="en-GB"/>
    </w:rPr>
  </w:style>
  <w:style w:type="paragraph" w:customStyle="1" w:styleId="xl80">
    <w:name w:val="xl80"/>
    <w:basedOn w:val="Normal"/>
    <w:rsid w:val="0030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81">
    <w:name w:val="xl81"/>
    <w:basedOn w:val="Normal"/>
    <w:rsid w:val="0030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82">
    <w:name w:val="xl82"/>
    <w:basedOn w:val="Normal"/>
    <w:rsid w:val="0030359D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83">
    <w:name w:val="xl83"/>
    <w:basedOn w:val="Normal"/>
    <w:rsid w:val="003035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84">
    <w:name w:val="xl84"/>
    <w:basedOn w:val="Normal"/>
    <w:rsid w:val="003035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85">
    <w:name w:val="xl85"/>
    <w:basedOn w:val="Normal"/>
    <w:rsid w:val="003035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86">
    <w:name w:val="xl86"/>
    <w:basedOn w:val="Normal"/>
    <w:rsid w:val="003035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87">
    <w:name w:val="xl87"/>
    <w:basedOn w:val="Normal"/>
    <w:rsid w:val="003035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GB" w:eastAsia="en-GB"/>
    </w:rPr>
  </w:style>
  <w:style w:type="paragraph" w:customStyle="1" w:styleId="xl88">
    <w:name w:val="xl88"/>
    <w:basedOn w:val="Normal"/>
    <w:rsid w:val="003035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GB" w:eastAsia="en-GB"/>
    </w:rPr>
  </w:style>
  <w:style w:type="paragraph" w:customStyle="1" w:styleId="xl89">
    <w:name w:val="xl89"/>
    <w:basedOn w:val="Normal"/>
    <w:rsid w:val="0030359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0">
    <w:name w:val="xl90"/>
    <w:basedOn w:val="Normal"/>
    <w:rsid w:val="003035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91">
    <w:name w:val="xl91"/>
    <w:basedOn w:val="Normal"/>
    <w:rsid w:val="003035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92">
    <w:name w:val="xl92"/>
    <w:basedOn w:val="Normal"/>
    <w:rsid w:val="003035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843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5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289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3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59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737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0643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90277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05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513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82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7318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6232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25640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636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476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7858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97671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01182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684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7720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26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1703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83677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85940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70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92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8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551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3837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5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1683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43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580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259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0138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4978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0425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4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696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5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5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286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6088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82288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9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066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123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9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9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15188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39097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81825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5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riadrbm.com/products-services/humanmap-services/humanma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C75D8-0A8F-41BA-8A8F-103D87073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Schubauer-Berigan, Mary K. (CDC/NIOSH/DSHEFS)</dc:creator>
  <cp:keywords/>
  <dc:description/>
  <cp:lastModifiedBy>Mary Schubauer-Berigan</cp:lastModifiedBy>
  <cp:revision>6</cp:revision>
  <cp:lastPrinted>2018-09-25T13:36:00Z</cp:lastPrinted>
  <dcterms:created xsi:type="dcterms:W3CDTF">2019-07-01T15:02:00Z</dcterms:created>
  <dcterms:modified xsi:type="dcterms:W3CDTF">2019-07-22T10:31:00Z</dcterms:modified>
</cp:coreProperties>
</file>