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D2E" w:rsidRDefault="00C0118D" w:rsidP="00C0118D">
      <w:pPr>
        <w:spacing w:line="480" w:lineRule="auto"/>
        <w:rPr>
          <w:rFonts w:ascii="Times New Roman" w:hAnsi="Times New Roman" w:cs="Times New Roman"/>
          <w:b/>
          <w:sz w:val="24"/>
        </w:rPr>
      </w:pPr>
      <w:r w:rsidRPr="00456D2E">
        <w:rPr>
          <w:rFonts w:ascii="Times New Roman" w:hAnsi="Times New Roman" w:cs="Times New Roman"/>
          <w:b/>
          <w:sz w:val="24"/>
        </w:rPr>
        <w:t>Supplementary appendix</w:t>
      </w:r>
    </w:p>
    <w:p w:rsidR="00494788" w:rsidRDefault="00494788" w:rsidP="00C0118D">
      <w:pPr>
        <w:spacing w:line="480" w:lineRule="auto"/>
        <w:rPr>
          <w:rFonts w:ascii="Times New Roman" w:hAnsi="Times New Roman" w:cs="Times New Roman"/>
          <w:b/>
          <w:sz w:val="24"/>
        </w:rPr>
      </w:pPr>
    </w:p>
    <w:tbl>
      <w:tblPr>
        <w:tblStyle w:val="PlainTable2"/>
        <w:tblW w:w="0" w:type="auto"/>
        <w:tblLook w:val="04A0" w:firstRow="1" w:lastRow="0" w:firstColumn="1" w:lastColumn="0" w:noHBand="0" w:noVBand="1"/>
      </w:tblPr>
      <w:tblGrid>
        <w:gridCol w:w="9350"/>
      </w:tblGrid>
      <w:tr w:rsidR="00494788" w:rsidTr="00494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94788" w:rsidRDefault="00494788" w:rsidP="00494788">
            <w:pPr>
              <w:pStyle w:val="PlainText"/>
              <w:rPr>
                <w:rFonts w:ascii="Times New Roman" w:hAnsi="Times New Roman"/>
                <w:sz w:val="18"/>
                <w:szCs w:val="16"/>
              </w:rPr>
            </w:pPr>
          </w:p>
          <w:p w:rsidR="00494788" w:rsidRDefault="00494788" w:rsidP="00494788">
            <w:pPr>
              <w:pStyle w:val="PlainText"/>
              <w:rPr>
                <w:rFonts w:ascii="Times New Roman" w:hAnsi="Times New Roman"/>
                <w:b w:val="0"/>
                <w:sz w:val="18"/>
                <w:szCs w:val="16"/>
              </w:rPr>
            </w:pPr>
            <w:r w:rsidRPr="00494788">
              <w:rPr>
                <w:rFonts w:ascii="Times New Roman" w:hAnsi="Times New Roman"/>
                <w:b w:val="0"/>
                <w:sz w:val="18"/>
                <w:szCs w:val="16"/>
              </w:rPr>
              <w:t>Per protocol analysis will be restricted to participants who have:</w:t>
            </w:r>
          </w:p>
          <w:p w:rsidR="00494788" w:rsidRPr="00494788" w:rsidRDefault="00494788" w:rsidP="00494788">
            <w:pPr>
              <w:pStyle w:val="PlainText"/>
              <w:rPr>
                <w:rFonts w:ascii="Times New Roman" w:hAnsi="Times New Roman"/>
                <w:b w:val="0"/>
                <w:sz w:val="18"/>
                <w:szCs w:val="16"/>
              </w:rPr>
            </w:pPr>
          </w:p>
          <w:p w:rsidR="00494788" w:rsidRPr="00494788" w:rsidRDefault="00494788" w:rsidP="00494788">
            <w:pPr>
              <w:pStyle w:val="PlainText"/>
              <w:numPr>
                <w:ilvl w:val="0"/>
                <w:numId w:val="1"/>
              </w:numPr>
              <w:rPr>
                <w:rFonts w:ascii="Times New Roman" w:hAnsi="Times New Roman"/>
                <w:b w:val="0"/>
                <w:sz w:val="18"/>
                <w:szCs w:val="16"/>
              </w:rPr>
            </w:pPr>
            <w:r w:rsidRPr="00494788">
              <w:rPr>
                <w:rFonts w:ascii="Times New Roman" w:hAnsi="Times New Roman"/>
                <w:b w:val="0"/>
                <w:sz w:val="18"/>
                <w:szCs w:val="16"/>
              </w:rPr>
              <w:t>Not withdrawn consent for receipt of vaccines and follow-up evaluations since enrollment.</w:t>
            </w:r>
          </w:p>
          <w:p w:rsidR="00494788" w:rsidRPr="00494788" w:rsidRDefault="00494788" w:rsidP="00494788">
            <w:pPr>
              <w:pStyle w:val="PlainText"/>
              <w:numPr>
                <w:ilvl w:val="0"/>
                <w:numId w:val="1"/>
              </w:numPr>
              <w:rPr>
                <w:rFonts w:ascii="Times New Roman" w:hAnsi="Times New Roman"/>
                <w:b w:val="0"/>
                <w:sz w:val="18"/>
                <w:szCs w:val="16"/>
              </w:rPr>
            </w:pPr>
            <w:r w:rsidRPr="00494788">
              <w:rPr>
                <w:rFonts w:ascii="Times New Roman" w:hAnsi="Times New Roman"/>
                <w:b w:val="0"/>
                <w:sz w:val="18"/>
                <w:szCs w:val="16"/>
              </w:rPr>
              <w:t>Adequate blood specimen for serological analysis collected at enrollment</w:t>
            </w:r>
            <w:r w:rsidR="00BA45F6">
              <w:rPr>
                <w:rFonts w:ascii="Times New Roman" w:hAnsi="Times New Roman"/>
                <w:b w:val="0"/>
                <w:sz w:val="18"/>
                <w:szCs w:val="16"/>
              </w:rPr>
              <w:t xml:space="preserve"> (i.e., 6 weeks of age)</w:t>
            </w:r>
            <w:r w:rsidRPr="00494788">
              <w:rPr>
                <w:rFonts w:ascii="Times New Roman" w:hAnsi="Times New Roman"/>
                <w:b w:val="0"/>
                <w:sz w:val="18"/>
                <w:szCs w:val="16"/>
              </w:rPr>
              <w:t>, 22, 23, and 26 weeks of age, within 3 days of the scheduled visit date.</w:t>
            </w:r>
          </w:p>
          <w:p w:rsidR="00494788" w:rsidRPr="00494788" w:rsidRDefault="00494788" w:rsidP="00494788">
            <w:pPr>
              <w:pStyle w:val="PlainText"/>
              <w:numPr>
                <w:ilvl w:val="0"/>
                <w:numId w:val="1"/>
              </w:numPr>
              <w:rPr>
                <w:rFonts w:ascii="Times New Roman" w:hAnsi="Times New Roman"/>
                <w:b w:val="0"/>
                <w:sz w:val="18"/>
                <w:szCs w:val="16"/>
              </w:rPr>
            </w:pPr>
            <w:r w:rsidRPr="00494788">
              <w:rPr>
                <w:rFonts w:ascii="Times New Roman" w:hAnsi="Times New Roman"/>
                <w:b w:val="0"/>
                <w:sz w:val="18"/>
                <w:szCs w:val="16"/>
              </w:rPr>
              <w:t>Received all scheduled vaccines within 3 days of scheduled visit date.</w:t>
            </w:r>
          </w:p>
          <w:p w:rsidR="00494788" w:rsidRDefault="00494788" w:rsidP="00494788">
            <w:pPr>
              <w:pStyle w:val="PlainText"/>
              <w:rPr>
                <w:rFonts w:ascii="Times New Roman" w:hAnsi="Times New Roman"/>
              </w:rPr>
            </w:pPr>
          </w:p>
        </w:tc>
      </w:tr>
    </w:tbl>
    <w:p w:rsidR="00494788" w:rsidRDefault="00494788" w:rsidP="00494788">
      <w:pPr>
        <w:rPr>
          <w:rFonts w:ascii="Times New Roman" w:hAnsi="Times New Roman" w:cs="Times New Roman"/>
          <w:b/>
          <w:sz w:val="20"/>
        </w:rPr>
      </w:pPr>
      <w:bookmarkStart w:id="0" w:name="_GoBack"/>
      <w:bookmarkEnd w:id="0"/>
    </w:p>
    <w:p w:rsidR="00C0118D" w:rsidRDefault="00C0118D" w:rsidP="00494788">
      <w:pPr>
        <w:rPr>
          <w:rFonts w:ascii="Times New Roman" w:hAnsi="Times New Roman" w:cs="Times New Roman"/>
          <w:b/>
          <w:sz w:val="20"/>
        </w:rPr>
      </w:pPr>
      <w:r w:rsidRPr="00456D2E">
        <w:rPr>
          <w:rFonts w:ascii="Times New Roman" w:hAnsi="Times New Roman" w:cs="Times New Roman"/>
          <w:b/>
          <w:sz w:val="20"/>
        </w:rPr>
        <w:t>Table S1: Per Protocol</w:t>
      </w:r>
      <w:r w:rsidR="008A24E2" w:rsidRPr="00456D2E">
        <w:rPr>
          <w:rFonts w:ascii="Times New Roman" w:hAnsi="Times New Roman" w:cs="Times New Roman"/>
          <w:b/>
          <w:sz w:val="20"/>
        </w:rPr>
        <w:t xml:space="preserve"> Analysis</w:t>
      </w:r>
      <w:r w:rsidRPr="00456D2E">
        <w:rPr>
          <w:rFonts w:ascii="Times New Roman" w:hAnsi="Times New Roman" w:cs="Times New Roman"/>
          <w:b/>
          <w:sz w:val="20"/>
        </w:rPr>
        <w:t xml:space="preserve"> Criteria</w:t>
      </w:r>
    </w:p>
    <w:p w:rsidR="00087340" w:rsidRDefault="00087340" w:rsidP="00494788">
      <w:pPr>
        <w:rPr>
          <w:rFonts w:ascii="Times New Roman" w:hAnsi="Times New Roman" w:cs="Times New Roman"/>
          <w:b/>
          <w:sz w:val="20"/>
        </w:rPr>
      </w:pPr>
    </w:p>
    <w:p w:rsidR="00087340" w:rsidRPr="00456D2E" w:rsidRDefault="00087340" w:rsidP="00494788">
      <w:pPr>
        <w:rPr>
          <w:rFonts w:ascii="Times New Roman" w:hAnsi="Times New Roman" w:cs="Times New Roman"/>
          <w:b/>
          <w:sz w:val="20"/>
        </w:rPr>
      </w:pPr>
    </w:p>
    <w:p w:rsidR="00456D2E" w:rsidRDefault="00456D2E">
      <w:pPr>
        <w:rPr>
          <w:rFonts w:ascii="Times New Roman" w:hAnsi="Times New Roman" w:cs="Times New Roman"/>
        </w:rPr>
      </w:pPr>
    </w:p>
    <w:tbl>
      <w:tblPr>
        <w:tblW w:w="9398" w:type="dxa"/>
        <w:tblLayout w:type="fixed"/>
        <w:tblLook w:val="04A0" w:firstRow="1" w:lastRow="0" w:firstColumn="1" w:lastColumn="0" w:noHBand="0" w:noVBand="1"/>
      </w:tblPr>
      <w:tblGrid>
        <w:gridCol w:w="2105"/>
        <w:gridCol w:w="696"/>
        <w:gridCol w:w="949"/>
        <w:gridCol w:w="696"/>
        <w:gridCol w:w="1163"/>
        <w:gridCol w:w="696"/>
        <w:gridCol w:w="1083"/>
        <w:gridCol w:w="696"/>
        <w:gridCol w:w="1314"/>
      </w:tblGrid>
      <w:tr w:rsidR="00456D2E" w:rsidRPr="00456D2E" w:rsidTr="00B90795">
        <w:trPr>
          <w:trHeight w:val="258"/>
        </w:trPr>
        <w:tc>
          <w:tcPr>
            <w:tcW w:w="2105" w:type="dxa"/>
            <w:vMerge w:val="restart"/>
            <w:tcBorders>
              <w:top w:val="single" w:sz="12" w:space="0" w:color="000000"/>
              <w:left w:val="nil"/>
              <w:bottom w:val="single" w:sz="12" w:space="0" w:color="000000"/>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b/>
                <w:bCs/>
                <w:color w:val="000000"/>
                <w:sz w:val="16"/>
                <w:szCs w:val="16"/>
              </w:rPr>
            </w:pPr>
            <w:r w:rsidRPr="00456D2E">
              <w:rPr>
                <w:rFonts w:ascii="Times New Roman" w:eastAsia="Times New Roman" w:hAnsi="Times New Roman" w:cs="Times New Roman"/>
                <w:b/>
                <w:bCs/>
                <w:color w:val="000000"/>
                <w:sz w:val="16"/>
                <w:szCs w:val="16"/>
              </w:rPr>
              <w:t>Baseline Characteristics</w:t>
            </w:r>
          </w:p>
        </w:tc>
        <w:tc>
          <w:tcPr>
            <w:tcW w:w="1645" w:type="dxa"/>
            <w:gridSpan w:val="2"/>
            <w:tcBorders>
              <w:top w:val="single" w:sz="12" w:space="0" w:color="000000"/>
              <w:left w:val="nil"/>
              <w:bottom w:val="nil"/>
              <w:right w:val="nil"/>
            </w:tcBorders>
            <w:shd w:val="clear" w:color="auto" w:fill="auto"/>
            <w:vAlign w:val="center"/>
            <w:hideMark/>
          </w:tcPr>
          <w:p w:rsidR="00456D2E" w:rsidRPr="00456D2E" w:rsidRDefault="00456D2E" w:rsidP="00456D2E">
            <w:pPr>
              <w:jc w:val="center"/>
              <w:rPr>
                <w:rFonts w:ascii="Times New Roman" w:eastAsia="Times New Roman" w:hAnsi="Times New Roman" w:cs="Times New Roman"/>
                <w:b/>
                <w:bCs/>
                <w:color w:val="000000"/>
                <w:sz w:val="16"/>
                <w:szCs w:val="16"/>
              </w:rPr>
            </w:pPr>
            <w:r w:rsidRPr="00456D2E">
              <w:rPr>
                <w:rFonts w:ascii="Times New Roman" w:eastAsia="Times New Roman" w:hAnsi="Times New Roman" w:cs="Times New Roman"/>
                <w:b/>
                <w:bCs/>
                <w:color w:val="000000"/>
                <w:sz w:val="16"/>
                <w:szCs w:val="16"/>
              </w:rPr>
              <w:t>Arm A</w:t>
            </w:r>
          </w:p>
        </w:tc>
        <w:tc>
          <w:tcPr>
            <w:tcW w:w="1859" w:type="dxa"/>
            <w:gridSpan w:val="2"/>
            <w:tcBorders>
              <w:top w:val="single" w:sz="12" w:space="0" w:color="000000"/>
              <w:left w:val="nil"/>
              <w:bottom w:val="nil"/>
              <w:right w:val="nil"/>
            </w:tcBorders>
            <w:shd w:val="clear" w:color="auto" w:fill="auto"/>
            <w:vAlign w:val="center"/>
            <w:hideMark/>
          </w:tcPr>
          <w:p w:rsidR="00456D2E" w:rsidRPr="00456D2E" w:rsidRDefault="00456D2E" w:rsidP="00456D2E">
            <w:pPr>
              <w:jc w:val="center"/>
              <w:rPr>
                <w:rFonts w:ascii="Times New Roman" w:eastAsia="Times New Roman" w:hAnsi="Times New Roman" w:cs="Times New Roman"/>
                <w:b/>
                <w:bCs/>
                <w:color w:val="000000"/>
                <w:sz w:val="16"/>
                <w:szCs w:val="16"/>
              </w:rPr>
            </w:pPr>
            <w:r w:rsidRPr="00456D2E">
              <w:rPr>
                <w:rFonts w:ascii="Times New Roman" w:eastAsia="Times New Roman" w:hAnsi="Times New Roman" w:cs="Times New Roman"/>
                <w:b/>
                <w:bCs/>
                <w:color w:val="000000"/>
                <w:sz w:val="16"/>
                <w:szCs w:val="16"/>
              </w:rPr>
              <w:t>Arm B</w:t>
            </w:r>
          </w:p>
        </w:tc>
        <w:tc>
          <w:tcPr>
            <w:tcW w:w="1779" w:type="dxa"/>
            <w:gridSpan w:val="2"/>
            <w:tcBorders>
              <w:top w:val="single" w:sz="12" w:space="0" w:color="000000"/>
              <w:left w:val="nil"/>
              <w:bottom w:val="nil"/>
              <w:right w:val="nil"/>
            </w:tcBorders>
            <w:shd w:val="clear" w:color="auto" w:fill="auto"/>
            <w:vAlign w:val="center"/>
            <w:hideMark/>
          </w:tcPr>
          <w:p w:rsidR="00456D2E" w:rsidRPr="00456D2E" w:rsidRDefault="00456D2E" w:rsidP="00456D2E">
            <w:pPr>
              <w:jc w:val="center"/>
              <w:rPr>
                <w:rFonts w:ascii="Times New Roman" w:eastAsia="Times New Roman" w:hAnsi="Times New Roman" w:cs="Times New Roman"/>
                <w:b/>
                <w:bCs/>
                <w:color w:val="000000"/>
                <w:sz w:val="16"/>
                <w:szCs w:val="16"/>
              </w:rPr>
            </w:pPr>
            <w:r w:rsidRPr="00456D2E">
              <w:rPr>
                <w:rFonts w:ascii="Times New Roman" w:eastAsia="Times New Roman" w:hAnsi="Times New Roman" w:cs="Times New Roman"/>
                <w:b/>
                <w:bCs/>
                <w:color w:val="000000"/>
                <w:sz w:val="16"/>
                <w:szCs w:val="16"/>
              </w:rPr>
              <w:t>Arm C</w:t>
            </w:r>
          </w:p>
        </w:tc>
        <w:tc>
          <w:tcPr>
            <w:tcW w:w="2010" w:type="dxa"/>
            <w:gridSpan w:val="2"/>
            <w:tcBorders>
              <w:top w:val="single" w:sz="12" w:space="0" w:color="000000"/>
              <w:left w:val="nil"/>
              <w:bottom w:val="nil"/>
              <w:right w:val="nil"/>
            </w:tcBorders>
            <w:shd w:val="clear" w:color="auto" w:fill="auto"/>
            <w:vAlign w:val="center"/>
            <w:hideMark/>
          </w:tcPr>
          <w:p w:rsidR="00456D2E" w:rsidRPr="00456D2E" w:rsidRDefault="00456D2E" w:rsidP="00456D2E">
            <w:pPr>
              <w:jc w:val="center"/>
              <w:rPr>
                <w:rFonts w:ascii="Times New Roman" w:eastAsia="Times New Roman" w:hAnsi="Times New Roman" w:cs="Times New Roman"/>
                <w:b/>
                <w:bCs/>
                <w:color w:val="000000"/>
                <w:sz w:val="16"/>
                <w:szCs w:val="16"/>
              </w:rPr>
            </w:pPr>
            <w:r w:rsidRPr="00456D2E">
              <w:rPr>
                <w:rFonts w:ascii="Times New Roman" w:eastAsia="Times New Roman" w:hAnsi="Times New Roman" w:cs="Times New Roman"/>
                <w:b/>
                <w:bCs/>
                <w:color w:val="000000"/>
                <w:sz w:val="16"/>
                <w:szCs w:val="16"/>
              </w:rPr>
              <w:t>Arm D</w:t>
            </w:r>
          </w:p>
        </w:tc>
      </w:tr>
      <w:tr w:rsidR="00456D2E" w:rsidRPr="00456D2E" w:rsidTr="00B90795">
        <w:trPr>
          <w:trHeight w:val="357"/>
        </w:trPr>
        <w:tc>
          <w:tcPr>
            <w:tcW w:w="2105" w:type="dxa"/>
            <w:vMerge/>
            <w:tcBorders>
              <w:top w:val="single" w:sz="12" w:space="0" w:color="000000"/>
              <w:left w:val="nil"/>
              <w:bottom w:val="single" w:sz="12" w:space="0" w:color="000000"/>
              <w:right w:val="nil"/>
            </w:tcBorders>
            <w:vAlign w:val="center"/>
            <w:hideMark/>
          </w:tcPr>
          <w:p w:rsidR="00456D2E" w:rsidRPr="00456D2E" w:rsidRDefault="00456D2E" w:rsidP="00456D2E">
            <w:pPr>
              <w:rPr>
                <w:rFonts w:ascii="Times New Roman" w:eastAsia="Times New Roman" w:hAnsi="Times New Roman" w:cs="Times New Roman"/>
                <w:b/>
                <w:bCs/>
                <w:color w:val="000000"/>
                <w:sz w:val="16"/>
                <w:szCs w:val="16"/>
              </w:rPr>
            </w:pPr>
          </w:p>
        </w:tc>
        <w:tc>
          <w:tcPr>
            <w:tcW w:w="1645" w:type="dxa"/>
            <w:gridSpan w:val="2"/>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b/>
                <w:bCs/>
                <w:color w:val="000000"/>
                <w:sz w:val="16"/>
                <w:szCs w:val="16"/>
              </w:rPr>
            </w:pPr>
            <w:r w:rsidRPr="00456D2E">
              <w:rPr>
                <w:rFonts w:ascii="Times New Roman" w:eastAsia="Times New Roman" w:hAnsi="Times New Roman" w:cs="Times New Roman"/>
                <w:b/>
                <w:bCs/>
                <w:color w:val="000000"/>
                <w:sz w:val="16"/>
                <w:szCs w:val="16"/>
              </w:rPr>
              <w:t>IPV14+IPV booster</w:t>
            </w:r>
          </w:p>
        </w:tc>
        <w:tc>
          <w:tcPr>
            <w:tcW w:w="1859" w:type="dxa"/>
            <w:gridSpan w:val="2"/>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b/>
                <w:bCs/>
                <w:color w:val="000000"/>
                <w:sz w:val="16"/>
                <w:szCs w:val="16"/>
              </w:rPr>
            </w:pPr>
            <w:r w:rsidRPr="00456D2E">
              <w:rPr>
                <w:rFonts w:ascii="Times New Roman" w:eastAsia="Times New Roman" w:hAnsi="Times New Roman" w:cs="Times New Roman"/>
                <w:b/>
                <w:bCs/>
                <w:color w:val="000000"/>
                <w:sz w:val="16"/>
                <w:szCs w:val="16"/>
              </w:rPr>
              <w:t>IPV14+fIPV booster</w:t>
            </w:r>
          </w:p>
        </w:tc>
        <w:tc>
          <w:tcPr>
            <w:tcW w:w="1779" w:type="dxa"/>
            <w:gridSpan w:val="2"/>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b/>
                <w:bCs/>
                <w:color w:val="000000"/>
                <w:sz w:val="16"/>
                <w:szCs w:val="16"/>
              </w:rPr>
            </w:pPr>
            <w:r w:rsidRPr="00456D2E">
              <w:rPr>
                <w:rFonts w:ascii="Times New Roman" w:eastAsia="Times New Roman" w:hAnsi="Times New Roman" w:cs="Times New Roman"/>
                <w:b/>
                <w:bCs/>
                <w:color w:val="000000"/>
                <w:sz w:val="16"/>
                <w:szCs w:val="16"/>
              </w:rPr>
              <w:t>IPV6+fIPV booster</w:t>
            </w:r>
          </w:p>
        </w:tc>
        <w:tc>
          <w:tcPr>
            <w:tcW w:w="2010" w:type="dxa"/>
            <w:gridSpan w:val="2"/>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b/>
                <w:bCs/>
                <w:color w:val="000000"/>
                <w:sz w:val="16"/>
                <w:szCs w:val="16"/>
              </w:rPr>
            </w:pPr>
            <w:r w:rsidRPr="00456D2E">
              <w:rPr>
                <w:rFonts w:ascii="Times New Roman" w:eastAsia="Times New Roman" w:hAnsi="Times New Roman" w:cs="Times New Roman"/>
                <w:b/>
                <w:bCs/>
                <w:color w:val="000000"/>
                <w:sz w:val="16"/>
                <w:szCs w:val="16"/>
              </w:rPr>
              <w:t>fIPV6/14+fIPV booster</w:t>
            </w:r>
          </w:p>
        </w:tc>
      </w:tr>
      <w:tr w:rsidR="00456D2E" w:rsidRPr="00456D2E" w:rsidTr="00B90795">
        <w:trPr>
          <w:trHeight w:val="123"/>
        </w:trPr>
        <w:tc>
          <w:tcPr>
            <w:tcW w:w="2105" w:type="dxa"/>
            <w:vMerge/>
            <w:tcBorders>
              <w:top w:val="single" w:sz="12" w:space="0" w:color="000000"/>
              <w:left w:val="nil"/>
              <w:bottom w:val="single" w:sz="12" w:space="0" w:color="000000"/>
              <w:right w:val="nil"/>
            </w:tcBorders>
            <w:vAlign w:val="center"/>
            <w:hideMark/>
          </w:tcPr>
          <w:p w:rsidR="00456D2E" w:rsidRPr="00456D2E" w:rsidRDefault="00456D2E" w:rsidP="00456D2E">
            <w:pPr>
              <w:rPr>
                <w:rFonts w:ascii="Times New Roman" w:eastAsia="Times New Roman" w:hAnsi="Times New Roman" w:cs="Times New Roman"/>
                <w:b/>
                <w:bCs/>
                <w:color w:val="000000"/>
                <w:sz w:val="16"/>
                <w:szCs w:val="16"/>
              </w:rPr>
            </w:pPr>
          </w:p>
        </w:tc>
        <w:tc>
          <w:tcPr>
            <w:tcW w:w="1645" w:type="dxa"/>
            <w:gridSpan w:val="2"/>
            <w:tcBorders>
              <w:top w:val="nil"/>
              <w:left w:val="nil"/>
              <w:bottom w:val="single" w:sz="12" w:space="0" w:color="000000"/>
              <w:right w:val="nil"/>
            </w:tcBorders>
            <w:shd w:val="clear" w:color="auto" w:fill="auto"/>
            <w:vAlign w:val="center"/>
            <w:hideMark/>
          </w:tcPr>
          <w:p w:rsidR="00456D2E" w:rsidRPr="00456D2E" w:rsidRDefault="00456D2E" w:rsidP="00456D2E">
            <w:pPr>
              <w:jc w:val="center"/>
              <w:rPr>
                <w:rFonts w:ascii="Times New Roman" w:eastAsia="Times New Roman" w:hAnsi="Times New Roman" w:cs="Times New Roman"/>
                <w:b/>
                <w:bCs/>
                <w:color w:val="000000"/>
                <w:sz w:val="16"/>
                <w:szCs w:val="16"/>
              </w:rPr>
            </w:pPr>
            <w:r w:rsidRPr="00456D2E">
              <w:rPr>
                <w:rFonts w:ascii="Times New Roman" w:eastAsia="Times New Roman" w:hAnsi="Times New Roman" w:cs="Times New Roman"/>
                <w:b/>
                <w:bCs/>
                <w:color w:val="000000"/>
                <w:sz w:val="16"/>
                <w:szCs w:val="16"/>
              </w:rPr>
              <w:t>(n=262)</w:t>
            </w:r>
          </w:p>
        </w:tc>
        <w:tc>
          <w:tcPr>
            <w:tcW w:w="1859" w:type="dxa"/>
            <w:gridSpan w:val="2"/>
            <w:tcBorders>
              <w:top w:val="nil"/>
              <w:left w:val="nil"/>
              <w:bottom w:val="single" w:sz="12" w:space="0" w:color="000000"/>
              <w:right w:val="nil"/>
            </w:tcBorders>
            <w:shd w:val="clear" w:color="auto" w:fill="auto"/>
            <w:vAlign w:val="center"/>
            <w:hideMark/>
          </w:tcPr>
          <w:p w:rsidR="00456D2E" w:rsidRPr="00456D2E" w:rsidRDefault="00456D2E" w:rsidP="00456D2E">
            <w:pPr>
              <w:jc w:val="center"/>
              <w:rPr>
                <w:rFonts w:ascii="Times New Roman" w:eastAsia="Times New Roman" w:hAnsi="Times New Roman" w:cs="Times New Roman"/>
                <w:b/>
                <w:bCs/>
                <w:color w:val="000000"/>
                <w:sz w:val="16"/>
                <w:szCs w:val="16"/>
              </w:rPr>
            </w:pPr>
            <w:r w:rsidRPr="00456D2E">
              <w:rPr>
                <w:rFonts w:ascii="Times New Roman" w:eastAsia="Times New Roman" w:hAnsi="Times New Roman" w:cs="Times New Roman"/>
                <w:b/>
                <w:bCs/>
                <w:color w:val="000000"/>
                <w:sz w:val="16"/>
                <w:szCs w:val="16"/>
              </w:rPr>
              <w:t>(n=253)</w:t>
            </w:r>
          </w:p>
        </w:tc>
        <w:tc>
          <w:tcPr>
            <w:tcW w:w="1779" w:type="dxa"/>
            <w:gridSpan w:val="2"/>
            <w:tcBorders>
              <w:top w:val="nil"/>
              <w:left w:val="nil"/>
              <w:bottom w:val="single" w:sz="12" w:space="0" w:color="000000"/>
              <w:right w:val="nil"/>
            </w:tcBorders>
            <w:shd w:val="clear" w:color="auto" w:fill="auto"/>
            <w:vAlign w:val="center"/>
            <w:hideMark/>
          </w:tcPr>
          <w:p w:rsidR="00456D2E" w:rsidRPr="00456D2E" w:rsidRDefault="00456D2E" w:rsidP="00456D2E">
            <w:pPr>
              <w:jc w:val="center"/>
              <w:rPr>
                <w:rFonts w:ascii="Times New Roman" w:eastAsia="Times New Roman" w:hAnsi="Times New Roman" w:cs="Times New Roman"/>
                <w:b/>
                <w:bCs/>
                <w:color w:val="000000"/>
                <w:sz w:val="16"/>
                <w:szCs w:val="16"/>
              </w:rPr>
            </w:pPr>
            <w:r w:rsidRPr="00456D2E">
              <w:rPr>
                <w:rFonts w:ascii="Times New Roman" w:eastAsia="Times New Roman" w:hAnsi="Times New Roman" w:cs="Times New Roman"/>
                <w:b/>
                <w:bCs/>
                <w:color w:val="000000"/>
                <w:sz w:val="16"/>
                <w:szCs w:val="16"/>
              </w:rPr>
              <w:t>(n=253)</w:t>
            </w:r>
          </w:p>
        </w:tc>
        <w:tc>
          <w:tcPr>
            <w:tcW w:w="2010" w:type="dxa"/>
            <w:gridSpan w:val="2"/>
            <w:tcBorders>
              <w:top w:val="nil"/>
              <w:left w:val="nil"/>
              <w:bottom w:val="single" w:sz="12" w:space="0" w:color="000000"/>
              <w:right w:val="nil"/>
            </w:tcBorders>
            <w:shd w:val="clear" w:color="auto" w:fill="auto"/>
            <w:vAlign w:val="center"/>
            <w:hideMark/>
          </w:tcPr>
          <w:p w:rsidR="00456D2E" w:rsidRPr="00456D2E" w:rsidRDefault="00456D2E" w:rsidP="00456D2E">
            <w:pPr>
              <w:jc w:val="center"/>
              <w:rPr>
                <w:rFonts w:ascii="Times New Roman" w:eastAsia="Times New Roman" w:hAnsi="Times New Roman" w:cs="Times New Roman"/>
                <w:b/>
                <w:bCs/>
                <w:color w:val="000000"/>
                <w:sz w:val="16"/>
                <w:szCs w:val="16"/>
              </w:rPr>
            </w:pPr>
            <w:r w:rsidRPr="00456D2E">
              <w:rPr>
                <w:rFonts w:ascii="Times New Roman" w:eastAsia="Times New Roman" w:hAnsi="Times New Roman" w:cs="Times New Roman"/>
                <w:b/>
                <w:bCs/>
                <w:color w:val="000000"/>
                <w:sz w:val="16"/>
                <w:szCs w:val="16"/>
              </w:rPr>
              <w:t>(n=260)</w:t>
            </w:r>
          </w:p>
        </w:tc>
      </w:tr>
      <w:tr w:rsidR="00456D2E" w:rsidRPr="00456D2E" w:rsidTr="00456D2E">
        <w:trPr>
          <w:trHeight w:val="315"/>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Age (days)</w:t>
            </w:r>
          </w:p>
        </w:tc>
        <w:tc>
          <w:tcPr>
            <w:tcW w:w="1645" w:type="dxa"/>
            <w:gridSpan w:val="2"/>
            <w:tcBorders>
              <w:top w:val="single" w:sz="12" w:space="0" w:color="000000"/>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44 (43-47)</w:t>
            </w:r>
          </w:p>
        </w:tc>
        <w:tc>
          <w:tcPr>
            <w:tcW w:w="1859" w:type="dxa"/>
            <w:gridSpan w:val="2"/>
            <w:tcBorders>
              <w:top w:val="single" w:sz="12" w:space="0" w:color="000000"/>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44 (42-47)</w:t>
            </w:r>
          </w:p>
        </w:tc>
        <w:tc>
          <w:tcPr>
            <w:tcW w:w="1779" w:type="dxa"/>
            <w:gridSpan w:val="2"/>
            <w:tcBorders>
              <w:top w:val="single" w:sz="12" w:space="0" w:color="000000"/>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44 (42-47)</w:t>
            </w:r>
          </w:p>
        </w:tc>
        <w:tc>
          <w:tcPr>
            <w:tcW w:w="2010" w:type="dxa"/>
            <w:gridSpan w:val="2"/>
            <w:tcBorders>
              <w:top w:val="single" w:sz="12" w:space="0" w:color="000000"/>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44 (43-47)</w:t>
            </w: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Male</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130</w:t>
            </w:r>
          </w:p>
        </w:tc>
        <w:tc>
          <w:tcPr>
            <w:tcW w:w="949"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50%</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123</w:t>
            </w:r>
          </w:p>
        </w:tc>
        <w:tc>
          <w:tcPr>
            <w:tcW w:w="116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49%</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129</w:t>
            </w:r>
          </w:p>
        </w:tc>
        <w:tc>
          <w:tcPr>
            <w:tcW w:w="108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51%</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122</w:t>
            </w:r>
          </w:p>
        </w:tc>
        <w:tc>
          <w:tcPr>
            <w:tcW w:w="1314"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47%</w:t>
            </w: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Mother's education</w:t>
            </w:r>
          </w:p>
        </w:tc>
        <w:tc>
          <w:tcPr>
            <w:tcW w:w="696" w:type="dxa"/>
            <w:tcBorders>
              <w:top w:val="nil"/>
              <w:left w:val="nil"/>
              <w:bottom w:val="nil"/>
              <w:right w:val="nil"/>
            </w:tcBorders>
            <w:shd w:val="clear" w:color="auto" w:fill="auto"/>
            <w:hideMark/>
          </w:tcPr>
          <w:p w:rsidR="00456D2E" w:rsidRPr="00456D2E" w:rsidRDefault="00456D2E" w:rsidP="00456D2E">
            <w:pPr>
              <w:rPr>
                <w:rFonts w:ascii="Times New Roman" w:eastAsia="Times New Roman" w:hAnsi="Times New Roman" w:cs="Times New Roman"/>
                <w:color w:val="000000"/>
                <w:sz w:val="16"/>
                <w:szCs w:val="16"/>
              </w:rPr>
            </w:pPr>
          </w:p>
        </w:tc>
        <w:tc>
          <w:tcPr>
            <w:tcW w:w="949" w:type="dxa"/>
            <w:tcBorders>
              <w:top w:val="nil"/>
              <w:left w:val="nil"/>
              <w:bottom w:val="nil"/>
              <w:right w:val="nil"/>
            </w:tcBorders>
            <w:shd w:val="clear" w:color="auto" w:fill="auto"/>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696" w:type="dxa"/>
            <w:tcBorders>
              <w:top w:val="nil"/>
              <w:left w:val="nil"/>
              <w:bottom w:val="nil"/>
              <w:right w:val="nil"/>
            </w:tcBorders>
            <w:shd w:val="clear" w:color="auto" w:fill="auto"/>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1163" w:type="dxa"/>
            <w:tcBorders>
              <w:top w:val="nil"/>
              <w:left w:val="nil"/>
              <w:bottom w:val="nil"/>
              <w:right w:val="nil"/>
            </w:tcBorders>
            <w:shd w:val="clear" w:color="auto" w:fill="auto"/>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696" w:type="dxa"/>
            <w:tcBorders>
              <w:top w:val="nil"/>
              <w:left w:val="nil"/>
              <w:bottom w:val="nil"/>
              <w:right w:val="nil"/>
            </w:tcBorders>
            <w:shd w:val="clear" w:color="auto" w:fill="auto"/>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1083" w:type="dxa"/>
            <w:tcBorders>
              <w:top w:val="nil"/>
              <w:left w:val="nil"/>
              <w:bottom w:val="nil"/>
              <w:right w:val="nil"/>
            </w:tcBorders>
            <w:shd w:val="clear" w:color="auto" w:fill="auto"/>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696" w:type="dxa"/>
            <w:tcBorders>
              <w:top w:val="nil"/>
              <w:left w:val="nil"/>
              <w:bottom w:val="nil"/>
              <w:right w:val="nil"/>
            </w:tcBorders>
            <w:shd w:val="clear" w:color="auto" w:fill="auto"/>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1314" w:type="dxa"/>
            <w:tcBorders>
              <w:top w:val="nil"/>
              <w:left w:val="nil"/>
              <w:bottom w:val="nil"/>
              <w:right w:val="nil"/>
            </w:tcBorders>
            <w:shd w:val="clear" w:color="auto" w:fill="auto"/>
            <w:hideMark/>
          </w:tcPr>
          <w:p w:rsidR="00456D2E" w:rsidRPr="00456D2E" w:rsidRDefault="00456D2E" w:rsidP="00456D2E">
            <w:pPr>
              <w:ind w:firstLineChars="100" w:firstLine="160"/>
              <w:rPr>
                <w:rFonts w:ascii="Times New Roman" w:eastAsia="Times New Roman" w:hAnsi="Times New Roman" w:cs="Times New Roman"/>
                <w:sz w:val="16"/>
                <w:szCs w:val="16"/>
              </w:rPr>
            </w:pP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 xml:space="preserve">        No formal school</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46</w:t>
            </w:r>
          </w:p>
        </w:tc>
        <w:tc>
          <w:tcPr>
            <w:tcW w:w="949"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18%</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45</w:t>
            </w:r>
          </w:p>
        </w:tc>
        <w:tc>
          <w:tcPr>
            <w:tcW w:w="116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18%</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43</w:t>
            </w:r>
          </w:p>
        </w:tc>
        <w:tc>
          <w:tcPr>
            <w:tcW w:w="108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17%</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42</w:t>
            </w:r>
          </w:p>
        </w:tc>
        <w:tc>
          <w:tcPr>
            <w:tcW w:w="1314"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16%</w:t>
            </w: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 xml:space="preserve">        Primary</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94</w:t>
            </w:r>
          </w:p>
        </w:tc>
        <w:tc>
          <w:tcPr>
            <w:tcW w:w="949"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36%</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102</w:t>
            </w:r>
          </w:p>
        </w:tc>
        <w:tc>
          <w:tcPr>
            <w:tcW w:w="116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40%</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103</w:t>
            </w:r>
          </w:p>
        </w:tc>
        <w:tc>
          <w:tcPr>
            <w:tcW w:w="108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41%</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89</w:t>
            </w:r>
          </w:p>
        </w:tc>
        <w:tc>
          <w:tcPr>
            <w:tcW w:w="1314"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34%</w:t>
            </w: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 xml:space="preserve">        Middle</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62</w:t>
            </w:r>
          </w:p>
        </w:tc>
        <w:tc>
          <w:tcPr>
            <w:tcW w:w="949"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24%</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66</w:t>
            </w:r>
          </w:p>
        </w:tc>
        <w:tc>
          <w:tcPr>
            <w:tcW w:w="116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26%</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59</w:t>
            </w:r>
          </w:p>
        </w:tc>
        <w:tc>
          <w:tcPr>
            <w:tcW w:w="108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23%</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73</w:t>
            </w:r>
          </w:p>
        </w:tc>
        <w:tc>
          <w:tcPr>
            <w:tcW w:w="1314"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28%</w:t>
            </w: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 xml:space="preserve">        High</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43</w:t>
            </w:r>
          </w:p>
        </w:tc>
        <w:tc>
          <w:tcPr>
            <w:tcW w:w="949"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16%</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30</w:t>
            </w:r>
          </w:p>
        </w:tc>
        <w:tc>
          <w:tcPr>
            <w:tcW w:w="116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12%</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38</w:t>
            </w:r>
          </w:p>
        </w:tc>
        <w:tc>
          <w:tcPr>
            <w:tcW w:w="108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15%</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41</w:t>
            </w:r>
          </w:p>
        </w:tc>
        <w:tc>
          <w:tcPr>
            <w:tcW w:w="1314"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16%</w:t>
            </w: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 xml:space="preserve">        Graduate</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17</w:t>
            </w:r>
          </w:p>
        </w:tc>
        <w:tc>
          <w:tcPr>
            <w:tcW w:w="949"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6%</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10</w:t>
            </w:r>
          </w:p>
        </w:tc>
        <w:tc>
          <w:tcPr>
            <w:tcW w:w="116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4%</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10</w:t>
            </w:r>
          </w:p>
        </w:tc>
        <w:tc>
          <w:tcPr>
            <w:tcW w:w="108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4%</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15</w:t>
            </w:r>
          </w:p>
        </w:tc>
        <w:tc>
          <w:tcPr>
            <w:tcW w:w="1314"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6%</w:t>
            </w: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 xml:space="preserve">Exclusive breastfeeding  </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62</w:t>
            </w:r>
          </w:p>
        </w:tc>
        <w:tc>
          <w:tcPr>
            <w:tcW w:w="949"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24%</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61</w:t>
            </w:r>
          </w:p>
        </w:tc>
        <w:tc>
          <w:tcPr>
            <w:tcW w:w="116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24%</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63</w:t>
            </w:r>
          </w:p>
        </w:tc>
        <w:tc>
          <w:tcPr>
            <w:tcW w:w="108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25%</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81</w:t>
            </w:r>
          </w:p>
        </w:tc>
        <w:tc>
          <w:tcPr>
            <w:tcW w:w="1314"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31%</w:t>
            </w: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Wasting present</w:t>
            </w:r>
            <w:r w:rsidRPr="00456D2E">
              <w:rPr>
                <w:rFonts w:ascii="Times New Roman" w:eastAsia="Times New Roman" w:hAnsi="Times New Roman" w:cs="Times New Roman"/>
                <w:color w:val="000000"/>
                <w:sz w:val="16"/>
                <w:szCs w:val="16"/>
              </w:rPr>
              <w:t xml:space="preserve"> </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16</w:t>
            </w:r>
          </w:p>
        </w:tc>
        <w:tc>
          <w:tcPr>
            <w:tcW w:w="949"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6%</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18</w:t>
            </w:r>
          </w:p>
        </w:tc>
        <w:tc>
          <w:tcPr>
            <w:tcW w:w="116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7%</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16</w:t>
            </w:r>
          </w:p>
        </w:tc>
        <w:tc>
          <w:tcPr>
            <w:tcW w:w="108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6%</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17</w:t>
            </w:r>
          </w:p>
        </w:tc>
        <w:tc>
          <w:tcPr>
            <w:tcW w:w="1314"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7%</w:t>
            </w: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Stunting present</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26</w:t>
            </w:r>
          </w:p>
        </w:tc>
        <w:tc>
          <w:tcPr>
            <w:tcW w:w="949"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10%</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41</w:t>
            </w:r>
          </w:p>
        </w:tc>
        <w:tc>
          <w:tcPr>
            <w:tcW w:w="116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16%</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35</w:t>
            </w:r>
          </w:p>
        </w:tc>
        <w:tc>
          <w:tcPr>
            <w:tcW w:w="108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14%</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30</w:t>
            </w:r>
          </w:p>
        </w:tc>
        <w:tc>
          <w:tcPr>
            <w:tcW w:w="1314"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12%</w:t>
            </w: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Type </w:t>
            </w:r>
            <w:r w:rsidRPr="00456D2E">
              <w:rPr>
                <w:rFonts w:ascii="Times New Roman" w:eastAsia="Times New Roman" w:hAnsi="Times New Roman" w:cs="Times New Roman"/>
                <w:color w:val="000000"/>
                <w:sz w:val="16"/>
                <w:szCs w:val="16"/>
              </w:rPr>
              <w:t>1 poliovirus</w:t>
            </w:r>
          </w:p>
        </w:tc>
        <w:tc>
          <w:tcPr>
            <w:tcW w:w="696"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p>
        </w:tc>
        <w:tc>
          <w:tcPr>
            <w:tcW w:w="949"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116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108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1314"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 xml:space="preserve">       Seropositive</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145</w:t>
            </w:r>
          </w:p>
        </w:tc>
        <w:tc>
          <w:tcPr>
            <w:tcW w:w="949"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55%</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128</w:t>
            </w:r>
          </w:p>
        </w:tc>
        <w:tc>
          <w:tcPr>
            <w:tcW w:w="116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51%</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134</w:t>
            </w:r>
          </w:p>
        </w:tc>
        <w:tc>
          <w:tcPr>
            <w:tcW w:w="108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53%</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135</w:t>
            </w:r>
          </w:p>
        </w:tc>
        <w:tc>
          <w:tcPr>
            <w:tcW w:w="1314"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52%</w:t>
            </w: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R</w:t>
            </w:r>
            <w:r w:rsidRPr="00456D2E">
              <w:rPr>
                <w:rFonts w:ascii="Times New Roman" w:eastAsia="Times New Roman" w:hAnsi="Times New Roman" w:cs="Times New Roman"/>
                <w:color w:val="000000"/>
                <w:sz w:val="16"/>
                <w:szCs w:val="16"/>
              </w:rPr>
              <w:t>eciprocal titers</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28</w:t>
            </w:r>
          </w:p>
        </w:tc>
        <w:tc>
          <w:tcPr>
            <w:tcW w:w="949"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(14-91)</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28</w:t>
            </w:r>
          </w:p>
        </w:tc>
        <w:tc>
          <w:tcPr>
            <w:tcW w:w="116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(14-114)</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28</w:t>
            </w:r>
          </w:p>
        </w:tc>
        <w:tc>
          <w:tcPr>
            <w:tcW w:w="108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(11-114)</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36</w:t>
            </w:r>
          </w:p>
        </w:tc>
        <w:tc>
          <w:tcPr>
            <w:tcW w:w="1314"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(14-144)</w:t>
            </w: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Type </w:t>
            </w:r>
            <w:r w:rsidRPr="00456D2E">
              <w:rPr>
                <w:rFonts w:ascii="Times New Roman" w:eastAsia="Times New Roman" w:hAnsi="Times New Roman" w:cs="Times New Roman"/>
                <w:color w:val="000000"/>
                <w:sz w:val="16"/>
                <w:szCs w:val="16"/>
              </w:rPr>
              <w:t>2 poliovirus</w:t>
            </w:r>
          </w:p>
        </w:tc>
        <w:tc>
          <w:tcPr>
            <w:tcW w:w="696"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p>
        </w:tc>
        <w:tc>
          <w:tcPr>
            <w:tcW w:w="949"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116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108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1314"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 xml:space="preserve">       Seropositive</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158</w:t>
            </w:r>
          </w:p>
        </w:tc>
        <w:tc>
          <w:tcPr>
            <w:tcW w:w="949"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60%</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130</w:t>
            </w:r>
          </w:p>
        </w:tc>
        <w:tc>
          <w:tcPr>
            <w:tcW w:w="116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51%</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130</w:t>
            </w:r>
          </w:p>
        </w:tc>
        <w:tc>
          <w:tcPr>
            <w:tcW w:w="108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51%</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142</w:t>
            </w:r>
          </w:p>
        </w:tc>
        <w:tc>
          <w:tcPr>
            <w:tcW w:w="1314"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55%</w:t>
            </w: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R</w:t>
            </w:r>
            <w:r w:rsidRPr="00456D2E">
              <w:rPr>
                <w:rFonts w:ascii="Times New Roman" w:eastAsia="Times New Roman" w:hAnsi="Times New Roman" w:cs="Times New Roman"/>
                <w:color w:val="000000"/>
                <w:sz w:val="16"/>
                <w:szCs w:val="16"/>
              </w:rPr>
              <w:t>eciprocal titers</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18</w:t>
            </w:r>
          </w:p>
        </w:tc>
        <w:tc>
          <w:tcPr>
            <w:tcW w:w="949"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(11-36)</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18</w:t>
            </w:r>
          </w:p>
        </w:tc>
        <w:tc>
          <w:tcPr>
            <w:tcW w:w="116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(11-36)</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18</w:t>
            </w:r>
          </w:p>
        </w:tc>
        <w:tc>
          <w:tcPr>
            <w:tcW w:w="108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(11-45)</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18</w:t>
            </w:r>
          </w:p>
        </w:tc>
        <w:tc>
          <w:tcPr>
            <w:tcW w:w="1314"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(11-36)</w:t>
            </w: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Type </w:t>
            </w:r>
            <w:r w:rsidRPr="00456D2E">
              <w:rPr>
                <w:rFonts w:ascii="Times New Roman" w:eastAsia="Times New Roman" w:hAnsi="Times New Roman" w:cs="Times New Roman"/>
                <w:color w:val="000000"/>
                <w:sz w:val="16"/>
                <w:szCs w:val="16"/>
              </w:rPr>
              <w:t>3 poliovirus</w:t>
            </w:r>
          </w:p>
        </w:tc>
        <w:tc>
          <w:tcPr>
            <w:tcW w:w="696"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p>
        </w:tc>
        <w:tc>
          <w:tcPr>
            <w:tcW w:w="949"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116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108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c>
          <w:tcPr>
            <w:tcW w:w="1314"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sz w:val="16"/>
                <w:szCs w:val="16"/>
              </w:rPr>
            </w:pPr>
          </w:p>
        </w:tc>
      </w:tr>
      <w:tr w:rsidR="00456D2E" w:rsidRPr="00456D2E" w:rsidTr="00456D2E">
        <w:trPr>
          <w:trHeight w:val="300"/>
        </w:trPr>
        <w:tc>
          <w:tcPr>
            <w:tcW w:w="2105" w:type="dxa"/>
            <w:tcBorders>
              <w:top w:val="nil"/>
              <w:left w:val="nil"/>
              <w:bottom w:val="nil"/>
              <w:right w:val="nil"/>
            </w:tcBorders>
            <w:shd w:val="clear" w:color="auto" w:fill="auto"/>
            <w:vAlign w:val="center"/>
            <w:hideMark/>
          </w:tcPr>
          <w:p w:rsidR="00456D2E" w:rsidRPr="00456D2E" w:rsidRDefault="00456D2E" w:rsidP="00456D2E">
            <w:pPr>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 xml:space="preserve">       Seropositive</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86</w:t>
            </w:r>
          </w:p>
        </w:tc>
        <w:tc>
          <w:tcPr>
            <w:tcW w:w="949"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33%</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87</w:t>
            </w:r>
          </w:p>
        </w:tc>
        <w:tc>
          <w:tcPr>
            <w:tcW w:w="116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34%</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94</w:t>
            </w:r>
          </w:p>
        </w:tc>
        <w:tc>
          <w:tcPr>
            <w:tcW w:w="1083"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37%</w:t>
            </w:r>
          </w:p>
        </w:tc>
        <w:tc>
          <w:tcPr>
            <w:tcW w:w="696"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78</w:t>
            </w:r>
          </w:p>
        </w:tc>
        <w:tc>
          <w:tcPr>
            <w:tcW w:w="1314" w:type="dxa"/>
            <w:tcBorders>
              <w:top w:val="nil"/>
              <w:left w:val="nil"/>
              <w:bottom w:val="nil"/>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30%</w:t>
            </w:r>
          </w:p>
        </w:tc>
      </w:tr>
      <w:tr w:rsidR="00456D2E" w:rsidRPr="00456D2E" w:rsidTr="00456D2E">
        <w:trPr>
          <w:trHeight w:val="315"/>
        </w:trPr>
        <w:tc>
          <w:tcPr>
            <w:tcW w:w="2105" w:type="dxa"/>
            <w:tcBorders>
              <w:top w:val="nil"/>
              <w:left w:val="nil"/>
              <w:bottom w:val="single" w:sz="12" w:space="0" w:color="000000"/>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R</w:t>
            </w:r>
            <w:r w:rsidRPr="00456D2E">
              <w:rPr>
                <w:rFonts w:ascii="Times New Roman" w:eastAsia="Times New Roman" w:hAnsi="Times New Roman" w:cs="Times New Roman"/>
                <w:color w:val="000000"/>
                <w:sz w:val="16"/>
                <w:szCs w:val="16"/>
              </w:rPr>
              <w:t>eciprocal titers</w:t>
            </w:r>
          </w:p>
        </w:tc>
        <w:tc>
          <w:tcPr>
            <w:tcW w:w="696" w:type="dxa"/>
            <w:tcBorders>
              <w:top w:val="nil"/>
              <w:left w:val="nil"/>
              <w:bottom w:val="single" w:sz="12" w:space="0" w:color="000000"/>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18</w:t>
            </w:r>
          </w:p>
        </w:tc>
        <w:tc>
          <w:tcPr>
            <w:tcW w:w="949" w:type="dxa"/>
            <w:tcBorders>
              <w:top w:val="nil"/>
              <w:left w:val="nil"/>
              <w:bottom w:val="single" w:sz="12" w:space="0" w:color="000000"/>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(11-45)</w:t>
            </w:r>
          </w:p>
        </w:tc>
        <w:tc>
          <w:tcPr>
            <w:tcW w:w="696" w:type="dxa"/>
            <w:tcBorders>
              <w:top w:val="nil"/>
              <w:left w:val="nil"/>
              <w:bottom w:val="single" w:sz="12" w:space="0" w:color="000000"/>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23</w:t>
            </w:r>
          </w:p>
        </w:tc>
        <w:tc>
          <w:tcPr>
            <w:tcW w:w="1163" w:type="dxa"/>
            <w:tcBorders>
              <w:top w:val="nil"/>
              <w:left w:val="nil"/>
              <w:bottom w:val="single" w:sz="12" w:space="0" w:color="000000"/>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(11-72)</w:t>
            </w:r>
          </w:p>
        </w:tc>
        <w:tc>
          <w:tcPr>
            <w:tcW w:w="696" w:type="dxa"/>
            <w:tcBorders>
              <w:top w:val="nil"/>
              <w:left w:val="nil"/>
              <w:bottom w:val="single" w:sz="12" w:space="0" w:color="000000"/>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23</w:t>
            </w:r>
          </w:p>
        </w:tc>
        <w:tc>
          <w:tcPr>
            <w:tcW w:w="1083" w:type="dxa"/>
            <w:tcBorders>
              <w:top w:val="nil"/>
              <w:left w:val="nil"/>
              <w:bottom w:val="single" w:sz="12" w:space="0" w:color="000000"/>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(11-57)</w:t>
            </w:r>
          </w:p>
        </w:tc>
        <w:tc>
          <w:tcPr>
            <w:tcW w:w="696" w:type="dxa"/>
            <w:tcBorders>
              <w:top w:val="nil"/>
              <w:left w:val="nil"/>
              <w:bottom w:val="single" w:sz="12" w:space="0" w:color="000000"/>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18</w:t>
            </w:r>
          </w:p>
        </w:tc>
        <w:tc>
          <w:tcPr>
            <w:tcW w:w="1314" w:type="dxa"/>
            <w:tcBorders>
              <w:top w:val="nil"/>
              <w:left w:val="nil"/>
              <w:bottom w:val="single" w:sz="12" w:space="0" w:color="000000"/>
              <w:right w:val="nil"/>
            </w:tcBorders>
            <w:shd w:val="clear" w:color="auto" w:fill="auto"/>
            <w:vAlign w:val="center"/>
            <w:hideMark/>
          </w:tcPr>
          <w:p w:rsidR="00456D2E" w:rsidRPr="00456D2E" w:rsidRDefault="00456D2E" w:rsidP="00456D2E">
            <w:pPr>
              <w:ind w:firstLineChars="100" w:firstLine="160"/>
              <w:rPr>
                <w:rFonts w:ascii="Times New Roman" w:eastAsia="Times New Roman" w:hAnsi="Times New Roman" w:cs="Times New Roman"/>
                <w:color w:val="000000"/>
                <w:sz w:val="16"/>
                <w:szCs w:val="16"/>
              </w:rPr>
            </w:pPr>
            <w:r w:rsidRPr="00456D2E">
              <w:rPr>
                <w:rFonts w:ascii="Times New Roman" w:eastAsia="Times New Roman" w:hAnsi="Times New Roman" w:cs="Times New Roman"/>
                <w:color w:val="000000"/>
                <w:sz w:val="16"/>
                <w:szCs w:val="16"/>
              </w:rPr>
              <w:t>(11-45)</w:t>
            </w:r>
          </w:p>
        </w:tc>
      </w:tr>
    </w:tbl>
    <w:p w:rsidR="001640C9" w:rsidRPr="00456D2E" w:rsidRDefault="001640C9" w:rsidP="001640C9">
      <w:pPr>
        <w:rPr>
          <w:rFonts w:ascii="Times New Roman" w:hAnsi="Times New Roman" w:cs="Times New Roman"/>
          <w:sz w:val="20"/>
        </w:rPr>
      </w:pPr>
      <w:r w:rsidRPr="00456D2E">
        <w:rPr>
          <w:rFonts w:ascii="Times New Roman" w:hAnsi="Times New Roman" w:cs="Times New Roman"/>
          <w:sz w:val="20"/>
        </w:rPr>
        <w:t>Data are n (%), median (range) for age in days, or median (interquartile range) for reciprocal antibody titers among seropositive participants. Baseline measurements for participants were obtained at 6 weeks of age.</w:t>
      </w:r>
    </w:p>
    <w:p w:rsidR="00456D2E" w:rsidRPr="00456D2E" w:rsidRDefault="00456D2E" w:rsidP="001640C9">
      <w:pPr>
        <w:rPr>
          <w:rFonts w:ascii="Times New Roman" w:hAnsi="Times New Roman" w:cs="Times New Roman"/>
        </w:rPr>
      </w:pPr>
    </w:p>
    <w:p w:rsidR="001640C9" w:rsidRPr="00456D2E" w:rsidRDefault="008A24E2" w:rsidP="001640C9">
      <w:pPr>
        <w:rPr>
          <w:rFonts w:ascii="Times New Roman" w:hAnsi="Times New Roman" w:cs="Times New Roman"/>
          <w:b/>
          <w:sz w:val="20"/>
          <w:szCs w:val="20"/>
        </w:rPr>
      </w:pPr>
      <w:r w:rsidRPr="00456D2E">
        <w:rPr>
          <w:rFonts w:ascii="Times New Roman" w:hAnsi="Times New Roman" w:cs="Times New Roman"/>
          <w:b/>
          <w:sz w:val="20"/>
          <w:szCs w:val="20"/>
        </w:rPr>
        <w:t xml:space="preserve">Table S2: </w:t>
      </w:r>
      <w:r w:rsidR="001640C9" w:rsidRPr="00456D2E">
        <w:rPr>
          <w:rFonts w:ascii="Times New Roman" w:hAnsi="Times New Roman" w:cs="Times New Roman"/>
          <w:b/>
          <w:sz w:val="20"/>
          <w:szCs w:val="20"/>
        </w:rPr>
        <w:t>Baseline characteristics of the per-protocol population</w:t>
      </w:r>
    </w:p>
    <w:p w:rsidR="001640C9" w:rsidRPr="00456D2E" w:rsidRDefault="001640C9" w:rsidP="001640C9">
      <w:pPr>
        <w:rPr>
          <w:rFonts w:ascii="Times New Roman" w:hAnsi="Times New Roman" w:cs="Times New Roman"/>
        </w:rPr>
      </w:pPr>
    </w:p>
    <w:p w:rsidR="00456D2E" w:rsidRDefault="00456D2E" w:rsidP="00C0118D">
      <w:pPr>
        <w:spacing w:line="480" w:lineRule="auto"/>
        <w:rPr>
          <w:rFonts w:ascii="Times New Roman" w:hAnsi="Times New Roman" w:cs="Times New Roman"/>
        </w:rPr>
      </w:pPr>
    </w:p>
    <w:tbl>
      <w:tblPr>
        <w:tblW w:w="8944" w:type="dxa"/>
        <w:tblLayout w:type="fixed"/>
        <w:tblLook w:val="04A0" w:firstRow="1" w:lastRow="0" w:firstColumn="1" w:lastColumn="0" w:noHBand="0" w:noVBand="1"/>
      </w:tblPr>
      <w:tblGrid>
        <w:gridCol w:w="3158"/>
        <w:gridCol w:w="720"/>
        <w:gridCol w:w="1243"/>
        <w:gridCol w:w="760"/>
        <w:gridCol w:w="1243"/>
        <w:gridCol w:w="1820"/>
      </w:tblGrid>
      <w:tr w:rsidR="006E1087" w:rsidRPr="006E1087" w:rsidTr="006E1087">
        <w:trPr>
          <w:trHeight w:val="315"/>
        </w:trPr>
        <w:tc>
          <w:tcPr>
            <w:tcW w:w="3158" w:type="dxa"/>
            <w:vMerge w:val="restart"/>
            <w:tcBorders>
              <w:top w:val="single" w:sz="12" w:space="0" w:color="000000"/>
              <w:left w:val="nil"/>
              <w:bottom w:val="single" w:sz="12" w:space="0" w:color="000000"/>
              <w:right w:val="nil"/>
            </w:tcBorders>
            <w:shd w:val="clear" w:color="auto" w:fill="auto"/>
            <w:vAlign w:val="center"/>
            <w:hideMark/>
          </w:tcPr>
          <w:p w:rsidR="006E1087" w:rsidRPr="006E1087" w:rsidRDefault="006E1087" w:rsidP="006E1087">
            <w:pPr>
              <w:ind w:firstLineChars="100" w:firstLine="160"/>
              <w:rPr>
                <w:rFonts w:ascii="Times New Roman" w:eastAsia="Times New Roman" w:hAnsi="Times New Roman" w:cs="Times New Roman"/>
                <w:b/>
                <w:bCs/>
                <w:color w:val="000000"/>
                <w:sz w:val="16"/>
                <w:szCs w:val="16"/>
              </w:rPr>
            </w:pPr>
            <w:r w:rsidRPr="006E1087">
              <w:rPr>
                <w:rFonts w:ascii="Times New Roman" w:eastAsia="Times New Roman" w:hAnsi="Times New Roman" w:cs="Times New Roman"/>
                <w:b/>
                <w:bCs/>
                <w:color w:val="000000"/>
                <w:sz w:val="16"/>
                <w:szCs w:val="16"/>
              </w:rPr>
              <w:lastRenderedPageBreak/>
              <w:t>Vaccine response</w:t>
            </w:r>
          </w:p>
        </w:tc>
        <w:tc>
          <w:tcPr>
            <w:tcW w:w="1963" w:type="dxa"/>
            <w:gridSpan w:val="2"/>
            <w:tcBorders>
              <w:top w:val="single" w:sz="12" w:space="0" w:color="000000"/>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b/>
                <w:bCs/>
                <w:color w:val="000000"/>
                <w:sz w:val="16"/>
                <w:szCs w:val="16"/>
              </w:rPr>
            </w:pPr>
            <w:r w:rsidRPr="006E1087">
              <w:rPr>
                <w:rFonts w:ascii="Times New Roman" w:eastAsia="Times New Roman" w:hAnsi="Times New Roman" w:cs="Times New Roman"/>
                <w:b/>
                <w:bCs/>
                <w:color w:val="000000"/>
                <w:sz w:val="16"/>
                <w:szCs w:val="16"/>
              </w:rPr>
              <w:t>Arm A/B</w:t>
            </w:r>
          </w:p>
        </w:tc>
        <w:tc>
          <w:tcPr>
            <w:tcW w:w="2003" w:type="dxa"/>
            <w:gridSpan w:val="2"/>
            <w:tcBorders>
              <w:top w:val="single" w:sz="12" w:space="0" w:color="000000"/>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b/>
                <w:bCs/>
                <w:color w:val="000000"/>
                <w:sz w:val="16"/>
                <w:szCs w:val="16"/>
              </w:rPr>
            </w:pPr>
            <w:r w:rsidRPr="006E1087">
              <w:rPr>
                <w:rFonts w:ascii="Times New Roman" w:eastAsia="Times New Roman" w:hAnsi="Times New Roman" w:cs="Times New Roman"/>
                <w:b/>
                <w:bCs/>
                <w:color w:val="000000"/>
                <w:sz w:val="16"/>
                <w:szCs w:val="16"/>
              </w:rPr>
              <w:t>Arm D</w:t>
            </w:r>
          </w:p>
        </w:tc>
        <w:tc>
          <w:tcPr>
            <w:tcW w:w="1820" w:type="dxa"/>
            <w:vMerge w:val="restart"/>
            <w:tcBorders>
              <w:top w:val="single" w:sz="12" w:space="0" w:color="000000"/>
              <w:left w:val="nil"/>
              <w:bottom w:val="single" w:sz="12" w:space="0" w:color="000000"/>
              <w:right w:val="nil"/>
            </w:tcBorders>
            <w:shd w:val="clear" w:color="auto" w:fill="auto"/>
            <w:vAlign w:val="center"/>
            <w:hideMark/>
          </w:tcPr>
          <w:p w:rsidR="006E1087" w:rsidRPr="006E1087" w:rsidRDefault="006E1087" w:rsidP="006E1087">
            <w:pPr>
              <w:ind w:firstLineChars="100" w:firstLine="160"/>
              <w:rPr>
                <w:rFonts w:ascii="Times New Roman" w:eastAsia="Times New Roman" w:hAnsi="Times New Roman" w:cs="Times New Roman"/>
                <w:b/>
                <w:bCs/>
                <w:color w:val="000000"/>
                <w:sz w:val="16"/>
                <w:szCs w:val="16"/>
              </w:rPr>
            </w:pPr>
            <w:r w:rsidRPr="006E1087">
              <w:rPr>
                <w:rFonts w:ascii="Times New Roman" w:eastAsia="Times New Roman" w:hAnsi="Times New Roman" w:cs="Times New Roman"/>
                <w:b/>
                <w:bCs/>
                <w:color w:val="000000"/>
                <w:sz w:val="16"/>
                <w:szCs w:val="16"/>
              </w:rPr>
              <w:t>Fisher's Exact Test/ Kruskal-Wallis Test</w:t>
            </w:r>
          </w:p>
        </w:tc>
      </w:tr>
      <w:tr w:rsidR="006E1087" w:rsidRPr="006E1087" w:rsidTr="006E1087">
        <w:trPr>
          <w:trHeight w:val="300"/>
        </w:trPr>
        <w:tc>
          <w:tcPr>
            <w:tcW w:w="3158" w:type="dxa"/>
            <w:vMerge/>
            <w:tcBorders>
              <w:top w:val="single" w:sz="12" w:space="0" w:color="000000"/>
              <w:left w:val="nil"/>
              <w:bottom w:val="single" w:sz="12" w:space="0" w:color="000000"/>
              <w:right w:val="nil"/>
            </w:tcBorders>
            <w:vAlign w:val="center"/>
            <w:hideMark/>
          </w:tcPr>
          <w:p w:rsidR="006E1087" w:rsidRPr="006E1087" w:rsidRDefault="006E1087" w:rsidP="006E1087">
            <w:pPr>
              <w:rPr>
                <w:rFonts w:ascii="Times New Roman" w:eastAsia="Times New Roman" w:hAnsi="Times New Roman" w:cs="Times New Roman"/>
                <w:b/>
                <w:bCs/>
                <w:color w:val="000000"/>
                <w:sz w:val="16"/>
                <w:szCs w:val="16"/>
              </w:rPr>
            </w:pPr>
          </w:p>
        </w:tc>
        <w:tc>
          <w:tcPr>
            <w:tcW w:w="1963" w:type="dxa"/>
            <w:gridSpan w:val="2"/>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b/>
                <w:bCs/>
                <w:color w:val="000000"/>
                <w:sz w:val="16"/>
                <w:szCs w:val="16"/>
              </w:rPr>
            </w:pPr>
            <w:r w:rsidRPr="006E1087">
              <w:rPr>
                <w:rFonts w:ascii="Times New Roman" w:eastAsia="Times New Roman" w:hAnsi="Times New Roman" w:cs="Times New Roman"/>
                <w:b/>
                <w:bCs/>
                <w:color w:val="000000"/>
                <w:sz w:val="16"/>
                <w:szCs w:val="16"/>
              </w:rPr>
              <w:t>IPV14</w:t>
            </w:r>
          </w:p>
        </w:tc>
        <w:tc>
          <w:tcPr>
            <w:tcW w:w="2003" w:type="dxa"/>
            <w:gridSpan w:val="2"/>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b/>
                <w:bCs/>
                <w:color w:val="000000"/>
                <w:sz w:val="16"/>
                <w:szCs w:val="16"/>
              </w:rPr>
            </w:pPr>
            <w:r w:rsidRPr="006E1087">
              <w:rPr>
                <w:rFonts w:ascii="Times New Roman" w:eastAsia="Times New Roman" w:hAnsi="Times New Roman" w:cs="Times New Roman"/>
                <w:b/>
                <w:bCs/>
                <w:color w:val="000000"/>
                <w:sz w:val="16"/>
                <w:szCs w:val="16"/>
              </w:rPr>
              <w:t>fIPV6/14</w:t>
            </w:r>
          </w:p>
        </w:tc>
        <w:tc>
          <w:tcPr>
            <w:tcW w:w="1820" w:type="dxa"/>
            <w:vMerge/>
            <w:tcBorders>
              <w:top w:val="single" w:sz="12" w:space="0" w:color="000000"/>
              <w:left w:val="nil"/>
              <w:bottom w:val="single" w:sz="12" w:space="0" w:color="000000"/>
              <w:right w:val="nil"/>
            </w:tcBorders>
            <w:vAlign w:val="center"/>
            <w:hideMark/>
          </w:tcPr>
          <w:p w:rsidR="006E1087" w:rsidRPr="006E1087" w:rsidRDefault="006E1087" w:rsidP="006E1087">
            <w:pPr>
              <w:rPr>
                <w:rFonts w:ascii="Times New Roman" w:eastAsia="Times New Roman" w:hAnsi="Times New Roman" w:cs="Times New Roman"/>
                <w:b/>
                <w:bCs/>
                <w:color w:val="000000"/>
                <w:sz w:val="16"/>
                <w:szCs w:val="16"/>
              </w:rPr>
            </w:pPr>
          </w:p>
        </w:tc>
      </w:tr>
      <w:tr w:rsidR="006E1087" w:rsidRPr="006E1087" w:rsidTr="009D25D0">
        <w:trPr>
          <w:trHeight w:val="315"/>
        </w:trPr>
        <w:tc>
          <w:tcPr>
            <w:tcW w:w="3158" w:type="dxa"/>
            <w:vMerge/>
            <w:tcBorders>
              <w:top w:val="single" w:sz="12" w:space="0" w:color="000000"/>
              <w:left w:val="nil"/>
              <w:bottom w:val="single" w:sz="8" w:space="0" w:color="auto"/>
              <w:right w:val="nil"/>
            </w:tcBorders>
            <w:vAlign w:val="center"/>
            <w:hideMark/>
          </w:tcPr>
          <w:p w:rsidR="006E1087" w:rsidRPr="006E1087" w:rsidRDefault="006E1087" w:rsidP="006E1087">
            <w:pPr>
              <w:rPr>
                <w:rFonts w:ascii="Times New Roman" w:eastAsia="Times New Roman" w:hAnsi="Times New Roman" w:cs="Times New Roman"/>
                <w:b/>
                <w:bCs/>
                <w:color w:val="000000"/>
                <w:sz w:val="16"/>
                <w:szCs w:val="16"/>
              </w:rPr>
            </w:pPr>
          </w:p>
        </w:tc>
        <w:tc>
          <w:tcPr>
            <w:tcW w:w="1963" w:type="dxa"/>
            <w:gridSpan w:val="2"/>
            <w:tcBorders>
              <w:top w:val="nil"/>
              <w:left w:val="nil"/>
              <w:bottom w:val="single" w:sz="8" w:space="0" w:color="auto"/>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b/>
                <w:bCs/>
                <w:color w:val="000000"/>
                <w:sz w:val="16"/>
                <w:szCs w:val="16"/>
              </w:rPr>
            </w:pPr>
            <w:r w:rsidRPr="006E1087">
              <w:rPr>
                <w:rFonts w:ascii="Times New Roman" w:eastAsia="Times New Roman" w:hAnsi="Times New Roman" w:cs="Times New Roman"/>
                <w:b/>
                <w:bCs/>
                <w:color w:val="000000"/>
                <w:sz w:val="16"/>
                <w:szCs w:val="16"/>
              </w:rPr>
              <w:t>(n=515)</w:t>
            </w:r>
          </w:p>
        </w:tc>
        <w:tc>
          <w:tcPr>
            <w:tcW w:w="2003" w:type="dxa"/>
            <w:gridSpan w:val="2"/>
            <w:tcBorders>
              <w:top w:val="nil"/>
              <w:left w:val="nil"/>
              <w:bottom w:val="single" w:sz="8" w:space="0" w:color="auto"/>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b/>
                <w:bCs/>
                <w:color w:val="000000"/>
                <w:sz w:val="16"/>
                <w:szCs w:val="16"/>
              </w:rPr>
            </w:pPr>
            <w:r w:rsidRPr="006E1087">
              <w:rPr>
                <w:rFonts w:ascii="Times New Roman" w:eastAsia="Times New Roman" w:hAnsi="Times New Roman" w:cs="Times New Roman"/>
                <w:b/>
                <w:bCs/>
                <w:color w:val="000000"/>
                <w:sz w:val="16"/>
                <w:szCs w:val="16"/>
              </w:rPr>
              <w:t>(n=260)</w:t>
            </w:r>
          </w:p>
        </w:tc>
        <w:tc>
          <w:tcPr>
            <w:tcW w:w="1820" w:type="dxa"/>
            <w:vMerge/>
            <w:tcBorders>
              <w:top w:val="single" w:sz="12" w:space="0" w:color="000000"/>
              <w:left w:val="nil"/>
              <w:bottom w:val="single" w:sz="8" w:space="0" w:color="auto"/>
              <w:right w:val="nil"/>
            </w:tcBorders>
            <w:vAlign w:val="center"/>
            <w:hideMark/>
          </w:tcPr>
          <w:p w:rsidR="006E1087" w:rsidRPr="006E1087" w:rsidRDefault="006E1087" w:rsidP="006E1087">
            <w:pPr>
              <w:rPr>
                <w:rFonts w:ascii="Times New Roman" w:eastAsia="Times New Roman" w:hAnsi="Times New Roman" w:cs="Times New Roman"/>
                <w:b/>
                <w:bCs/>
                <w:color w:val="000000"/>
                <w:sz w:val="16"/>
                <w:szCs w:val="16"/>
              </w:rPr>
            </w:pPr>
          </w:p>
        </w:tc>
      </w:tr>
      <w:tr w:rsidR="006E1087" w:rsidRPr="006E1087" w:rsidTr="009D25D0">
        <w:trPr>
          <w:trHeight w:val="315"/>
        </w:trPr>
        <w:tc>
          <w:tcPr>
            <w:tcW w:w="3158" w:type="dxa"/>
            <w:tcBorders>
              <w:top w:val="single" w:sz="8" w:space="0" w:color="auto"/>
              <w:left w:val="nil"/>
              <w:bottom w:val="nil"/>
              <w:right w:val="nil"/>
            </w:tcBorders>
            <w:shd w:val="clear" w:color="auto" w:fill="auto"/>
            <w:noWrap/>
            <w:vAlign w:val="center"/>
            <w:hideMark/>
          </w:tcPr>
          <w:p w:rsidR="006E1087" w:rsidRPr="006E1087" w:rsidRDefault="006E1087" w:rsidP="006E1087">
            <w:pPr>
              <w:rPr>
                <w:rFonts w:ascii="Times New Roman" w:eastAsia="Times New Roman" w:hAnsi="Times New Roman" w:cs="Times New Roman"/>
                <w:b/>
                <w:bCs/>
                <w:color w:val="000000"/>
                <w:sz w:val="16"/>
                <w:szCs w:val="16"/>
              </w:rPr>
            </w:pPr>
            <w:r w:rsidRPr="006E1087">
              <w:rPr>
                <w:rFonts w:ascii="Times New Roman" w:eastAsia="Times New Roman" w:hAnsi="Times New Roman" w:cs="Times New Roman"/>
                <w:b/>
                <w:bCs/>
                <w:color w:val="000000"/>
                <w:sz w:val="16"/>
                <w:szCs w:val="16"/>
              </w:rPr>
              <w:t>Type 1</w:t>
            </w:r>
          </w:p>
        </w:tc>
        <w:tc>
          <w:tcPr>
            <w:tcW w:w="720" w:type="dxa"/>
            <w:tcBorders>
              <w:top w:val="single" w:sz="8" w:space="0" w:color="auto"/>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b/>
                <w:bCs/>
                <w:color w:val="000000"/>
                <w:sz w:val="16"/>
                <w:szCs w:val="16"/>
              </w:rPr>
            </w:pPr>
          </w:p>
        </w:tc>
        <w:tc>
          <w:tcPr>
            <w:tcW w:w="1243" w:type="dxa"/>
            <w:tcBorders>
              <w:top w:val="single" w:sz="8" w:space="0" w:color="auto"/>
              <w:left w:val="nil"/>
              <w:bottom w:val="nil"/>
              <w:right w:val="nil"/>
            </w:tcBorders>
            <w:shd w:val="clear" w:color="auto" w:fill="auto"/>
            <w:vAlign w:val="center"/>
            <w:hideMark/>
          </w:tcPr>
          <w:p w:rsidR="006E1087" w:rsidRPr="006E1087" w:rsidRDefault="006E1087" w:rsidP="006E1087">
            <w:pPr>
              <w:ind w:firstLineChars="100" w:firstLine="160"/>
              <w:jc w:val="center"/>
              <w:rPr>
                <w:rFonts w:ascii="Times New Roman" w:eastAsia="Times New Roman" w:hAnsi="Times New Roman" w:cs="Times New Roman"/>
                <w:sz w:val="16"/>
                <w:szCs w:val="16"/>
              </w:rPr>
            </w:pPr>
          </w:p>
        </w:tc>
        <w:tc>
          <w:tcPr>
            <w:tcW w:w="760" w:type="dxa"/>
            <w:tcBorders>
              <w:top w:val="single" w:sz="8" w:space="0" w:color="auto"/>
              <w:left w:val="nil"/>
              <w:bottom w:val="nil"/>
              <w:right w:val="nil"/>
            </w:tcBorders>
            <w:shd w:val="clear" w:color="auto" w:fill="auto"/>
            <w:vAlign w:val="center"/>
            <w:hideMark/>
          </w:tcPr>
          <w:p w:rsidR="006E1087" w:rsidRPr="006E1087" w:rsidRDefault="006E1087" w:rsidP="006E1087">
            <w:pPr>
              <w:ind w:firstLineChars="100" w:firstLine="160"/>
              <w:jc w:val="center"/>
              <w:rPr>
                <w:rFonts w:ascii="Times New Roman" w:eastAsia="Times New Roman" w:hAnsi="Times New Roman" w:cs="Times New Roman"/>
                <w:sz w:val="16"/>
                <w:szCs w:val="16"/>
              </w:rPr>
            </w:pPr>
          </w:p>
        </w:tc>
        <w:tc>
          <w:tcPr>
            <w:tcW w:w="1243" w:type="dxa"/>
            <w:tcBorders>
              <w:top w:val="single" w:sz="8" w:space="0" w:color="auto"/>
              <w:left w:val="nil"/>
              <w:bottom w:val="nil"/>
              <w:right w:val="nil"/>
            </w:tcBorders>
            <w:shd w:val="clear" w:color="auto" w:fill="auto"/>
            <w:vAlign w:val="center"/>
            <w:hideMark/>
          </w:tcPr>
          <w:p w:rsidR="006E1087" w:rsidRPr="006E1087" w:rsidRDefault="006E1087" w:rsidP="006E1087">
            <w:pPr>
              <w:ind w:firstLineChars="100" w:firstLine="160"/>
              <w:jc w:val="center"/>
              <w:rPr>
                <w:rFonts w:ascii="Times New Roman" w:eastAsia="Times New Roman" w:hAnsi="Times New Roman" w:cs="Times New Roman"/>
                <w:sz w:val="16"/>
                <w:szCs w:val="16"/>
              </w:rPr>
            </w:pPr>
          </w:p>
        </w:tc>
        <w:tc>
          <w:tcPr>
            <w:tcW w:w="1820" w:type="dxa"/>
            <w:tcBorders>
              <w:top w:val="single" w:sz="8" w:space="0" w:color="auto"/>
              <w:left w:val="nil"/>
              <w:bottom w:val="nil"/>
              <w:right w:val="nil"/>
            </w:tcBorders>
            <w:shd w:val="clear" w:color="auto" w:fill="auto"/>
            <w:vAlign w:val="center"/>
            <w:hideMark/>
          </w:tcPr>
          <w:p w:rsidR="006E1087" w:rsidRPr="006E1087" w:rsidRDefault="006E1087" w:rsidP="006E1087">
            <w:pPr>
              <w:ind w:firstLineChars="100" w:firstLine="160"/>
              <w:jc w:val="center"/>
              <w:rPr>
                <w:rFonts w:ascii="Times New Roman" w:eastAsia="Times New Roman" w:hAnsi="Times New Roman" w:cs="Times New Roman"/>
                <w:sz w:val="16"/>
                <w:szCs w:val="16"/>
              </w:rPr>
            </w:pPr>
          </w:p>
        </w:tc>
      </w:tr>
      <w:tr w:rsidR="006E1087" w:rsidRPr="006E1087" w:rsidTr="006E1087">
        <w:trPr>
          <w:trHeight w:val="300"/>
        </w:trPr>
        <w:tc>
          <w:tcPr>
            <w:tcW w:w="3158" w:type="dxa"/>
            <w:tcBorders>
              <w:top w:val="nil"/>
              <w:left w:val="nil"/>
              <w:bottom w:val="nil"/>
              <w:right w:val="nil"/>
            </w:tcBorders>
            <w:shd w:val="clear" w:color="auto" w:fill="auto"/>
            <w:vAlign w:val="center"/>
            <w:hideMark/>
          </w:tcPr>
          <w:p w:rsidR="006E1087" w:rsidRPr="006E1087" w:rsidRDefault="006E1087" w:rsidP="006E1087">
            <w:pP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 xml:space="preserve">Vaccine response </w:t>
            </w:r>
            <w:r>
              <w:rPr>
                <w:rFonts w:ascii="Times New Roman" w:eastAsia="Times New Roman" w:hAnsi="Times New Roman" w:cs="Times New Roman"/>
                <w:color w:val="000000"/>
                <w:sz w:val="16"/>
                <w:szCs w:val="16"/>
              </w:rPr>
              <w:t>to</w:t>
            </w:r>
            <w:r w:rsidRPr="006E1087">
              <w:rPr>
                <w:rFonts w:ascii="Times New Roman" w:eastAsia="Times New Roman" w:hAnsi="Times New Roman" w:cs="Times New Roman"/>
                <w:color w:val="000000"/>
                <w:sz w:val="16"/>
                <w:szCs w:val="16"/>
              </w:rPr>
              <w:t xml:space="preserve"> primary series</w:t>
            </w:r>
          </w:p>
        </w:tc>
        <w:tc>
          <w:tcPr>
            <w:tcW w:w="72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297</w:t>
            </w:r>
          </w:p>
        </w:tc>
        <w:tc>
          <w:tcPr>
            <w:tcW w:w="1243"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58% (53-62%)</w:t>
            </w:r>
          </w:p>
        </w:tc>
        <w:tc>
          <w:tcPr>
            <w:tcW w:w="76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205</w:t>
            </w:r>
          </w:p>
        </w:tc>
        <w:tc>
          <w:tcPr>
            <w:tcW w:w="1243"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79% (73-83%)</w:t>
            </w:r>
          </w:p>
        </w:tc>
        <w:tc>
          <w:tcPr>
            <w:tcW w:w="182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lang w:val="pt-BR"/>
              </w:rPr>
              <w:t>p &lt; 0.0001</w:t>
            </w:r>
          </w:p>
        </w:tc>
      </w:tr>
      <w:tr w:rsidR="006E1087" w:rsidRPr="006E1087" w:rsidTr="006E1087">
        <w:trPr>
          <w:trHeight w:val="300"/>
        </w:trPr>
        <w:tc>
          <w:tcPr>
            <w:tcW w:w="3158" w:type="dxa"/>
            <w:tcBorders>
              <w:top w:val="nil"/>
              <w:left w:val="nil"/>
              <w:bottom w:val="nil"/>
              <w:right w:val="nil"/>
            </w:tcBorders>
            <w:shd w:val="clear" w:color="auto" w:fill="auto"/>
            <w:vAlign w:val="center"/>
            <w:hideMark/>
          </w:tcPr>
          <w:p w:rsidR="006E1087" w:rsidRPr="006E1087" w:rsidRDefault="006E1087" w:rsidP="006E1087">
            <w:pP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Reciprocal antibody titers among responders</w:t>
            </w:r>
          </w:p>
        </w:tc>
        <w:tc>
          <w:tcPr>
            <w:tcW w:w="72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297</w:t>
            </w:r>
          </w:p>
        </w:tc>
        <w:tc>
          <w:tcPr>
            <w:tcW w:w="1243"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23 (14-57)</w:t>
            </w:r>
          </w:p>
        </w:tc>
        <w:tc>
          <w:tcPr>
            <w:tcW w:w="76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205</w:t>
            </w:r>
          </w:p>
        </w:tc>
        <w:tc>
          <w:tcPr>
            <w:tcW w:w="1243"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144 (45-455)</w:t>
            </w:r>
          </w:p>
        </w:tc>
        <w:tc>
          <w:tcPr>
            <w:tcW w:w="182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lang w:val="pt-BR"/>
              </w:rPr>
              <w:t>p &lt; 0.0001</w:t>
            </w:r>
          </w:p>
        </w:tc>
      </w:tr>
      <w:tr w:rsidR="006E1087" w:rsidRPr="006E1087" w:rsidTr="006E1087">
        <w:trPr>
          <w:trHeight w:val="300"/>
        </w:trPr>
        <w:tc>
          <w:tcPr>
            <w:tcW w:w="3158" w:type="dxa"/>
            <w:tcBorders>
              <w:top w:val="nil"/>
              <w:left w:val="nil"/>
              <w:bottom w:val="nil"/>
              <w:right w:val="nil"/>
            </w:tcBorders>
            <w:shd w:val="clear" w:color="auto" w:fill="auto"/>
            <w:noWrap/>
            <w:vAlign w:val="center"/>
            <w:hideMark/>
          </w:tcPr>
          <w:p w:rsidR="006E1087" w:rsidRPr="006E1087" w:rsidRDefault="006E1087" w:rsidP="006E1087">
            <w:pPr>
              <w:rPr>
                <w:rFonts w:ascii="Times New Roman" w:eastAsia="Times New Roman" w:hAnsi="Times New Roman" w:cs="Times New Roman"/>
                <w:b/>
                <w:bCs/>
                <w:color w:val="000000"/>
                <w:sz w:val="16"/>
                <w:szCs w:val="16"/>
              </w:rPr>
            </w:pPr>
            <w:r w:rsidRPr="006E1087">
              <w:rPr>
                <w:rFonts w:ascii="Times New Roman" w:eastAsia="Times New Roman" w:hAnsi="Times New Roman" w:cs="Times New Roman"/>
                <w:b/>
                <w:bCs/>
                <w:color w:val="000000"/>
                <w:sz w:val="16"/>
                <w:szCs w:val="16"/>
              </w:rPr>
              <w:t>Type 2</w:t>
            </w:r>
          </w:p>
        </w:tc>
        <w:tc>
          <w:tcPr>
            <w:tcW w:w="72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b/>
                <w:bCs/>
                <w:color w:val="000000"/>
                <w:sz w:val="16"/>
                <w:szCs w:val="16"/>
              </w:rPr>
            </w:pPr>
          </w:p>
        </w:tc>
        <w:tc>
          <w:tcPr>
            <w:tcW w:w="1243"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sz w:val="16"/>
                <w:szCs w:val="16"/>
              </w:rPr>
            </w:pPr>
          </w:p>
        </w:tc>
        <w:tc>
          <w:tcPr>
            <w:tcW w:w="76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sz w:val="16"/>
                <w:szCs w:val="16"/>
              </w:rPr>
            </w:pPr>
          </w:p>
        </w:tc>
        <w:tc>
          <w:tcPr>
            <w:tcW w:w="1243"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sz w:val="16"/>
                <w:szCs w:val="16"/>
              </w:rPr>
            </w:pPr>
          </w:p>
        </w:tc>
        <w:tc>
          <w:tcPr>
            <w:tcW w:w="1820" w:type="dxa"/>
            <w:tcBorders>
              <w:top w:val="nil"/>
              <w:left w:val="nil"/>
              <w:bottom w:val="nil"/>
              <w:right w:val="nil"/>
            </w:tcBorders>
            <w:shd w:val="clear" w:color="auto" w:fill="auto"/>
            <w:noWrap/>
            <w:vAlign w:val="center"/>
            <w:hideMark/>
          </w:tcPr>
          <w:p w:rsidR="006E1087" w:rsidRPr="006E1087" w:rsidRDefault="006E1087" w:rsidP="006E1087">
            <w:pPr>
              <w:jc w:val="center"/>
              <w:rPr>
                <w:rFonts w:ascii="Times New Roman" w:eastAsia="Times New Roman" w:hAnsi="Times New Roman" w:cs="Times New Roman"/>
                <w:sz w:val="16"/>
                <w:szCs w:val="16"/>
              </w:rPr>
            </w:pPr>
          </w:p>
        </w:tc>
      </w:tr>
      <w:tr w:rsidR="006E1087" w:rsidRPr="006E1087" w:rsidTr="006E1087">
        <w:trPr>
          <w:trHeight w:val="300"/>
        </w:trPr>
        <w:tc>
          <w:tcPr>
            <w:tcW w:w="3158" w:type="dxa"/>
            <w:tcBorders>
              <w:top w:val="nil"/>
              <w:left w:val="nil"/>
              <w:bottom w:val="nil"/>
              <w:right w:val="nil"/>
            </w:tcBorders>
            <w:shd w:val="clear" w:color="auto" w:fill="auto"/>
            <w:vAlign w:val="center"/>
            <w:hideMark/>
          </w:tcPr>
          <w:p w:rsidR="006E1087" w:rsidRPr="006E1087" w:rsidRDefault="006E1087" w:rsidP="006E1087">
            <w:pP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 xml:space="preserve">Vaccine response </w:t>
            </w:r>
            <w:r>
              <w:rPr>
                <w:rFonts w:ascii="Times New Roman" w:eastAsia="Times New Roman" w:hAnsi="Times New Roman" w:cs="Times New Roman"/>
                <w:color w:val="000000"/>
                <w:sz w:val="16"/>
                <w:szCs w:val="16"/>
              </w:rPr>
              <w:t>to</w:t>
            </w:r>
            <w:r w:rsidRPr="006E1087">
              <w:rPr>
                <w:rFonts w:ascii="Times New Roman" w:eastAsia="Times New Roman" w:hAnsi="Times New Roman" w:cs="Times New Roman"/>
                <w:color w:val="000000"/>
                <w:sz w:val="16"/>
                <w:szCs w:val="16"/>
              </w:rPr>
              <w:t xml:space="preserve"> primary series</w:t>
            </w:r>
          </w:p>
        </w:tc>
        <w:tc>
          <w:tcPr>
            <w:tcW w:w="72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241</w:t>
            </w:r>
          </w:p>
        </w:tc>
        <w:tc>
          <w:tcPr>
            <w:tcW w:w="1243"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47% (43-51%)</w:t>
            </w:r>
          </w:p>
        </w:tc>
        <w:tc>
          <w:tcPr>
            <w:tcW w:w="76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167</w:t>
            </w:r>
          </w:p>
        </w:tc>
        <w:tc>
          <w:tcPr>
            <w:tcW w:w="1243"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64% (58-70%)</w:t>
            </w:r>
          </w:p>
        </w:tc>
        <w:tc>
          <w:tcPr>
            <w:tcW w:w="182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lang w:val="pt-BR"/>
              </w:rPr>
              <w:t>p &lt; 0.0001</w:t>
            </w:r>
          </w:p>
        </w:tc>
      </w:tr>
      <w:tr w:rsidR="006E1087" w:rsidRPr="006E1087" w:rsidTr="006E1087">
        <w:trPr>
          <w:trHeight w:val="300"/>
        </w:trPr>
        <w:tc>
          <w:tcPr>
            <w:tcW w:w="3158" w:type="dxa"/>
            <w:tcBorders>
              <w:top w:val="nil"/>
              <w:left w:val="nil"/>
              <w:bottom w:val="nil"/>
              <w:right w:val="nil"/>
            </w:tcBorders>
            <w:shd w:val="clear" w:color="auto" w:fill="auto"/>
            <w:vAlign w:val="center"/>
            <w:hideMark/>
          </w:tcPr>
          <w:p w:rsidR="006E1087" w:rsidRPr="006E1087" w:rsidRDefault="006E1087" w:rsidP="006E1087">
            <w:pP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Reciprocal antibody titers among responders</w:t>
            </w:r>
          </w:p>
        </w:tc>
        <w:tc>
          <w:tcPr>
            <w:tcW w:w="72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241</w:t>
            </w:r>
          </w:p>
        </w:tc>
        <w:tc>
          <w:tcPr>
            <w:tcW w:w="1243"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14 (11-23)</w:t>
            </w:r>
          </w:p>
        </w:tc>
        <w:tc>
          <w:tcPr>
            <w:tcW w:w="76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167</w:t>
            </w:r>
          </w:p>
        </w:tc>
        <w:tc>
          <w:tcPr>
            <w:tcW w:w="1243"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57 (18-144)</w:t>
            </w:r>
          </w:p>
        </w:tc>
        <w:tc>
          <w:tcPr>
            <w:tcW w:w="182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lang w:val="pt-BR"/>
              </w:rPr>
              <w:t>p &lt; 0.0001</w:t>
            </w:r>
          </w:p>
        </w:tc>
      </w:tr>
      <w:tr w:rsidR="006E1087" w:rsidRPr="006E1087" w:rsidTr="006E1087">
        <w:trPr>
          <w:trHeight w:val="300"/>
        </w:trPr>
        <w:tc>
          <w:tcPr>
            <w:tcW w:w="3158" w:type="dxa"/>
            <w:tcBorders>
              <w:top w:val="nil"/>
              <w:left w:val="nil"/>
              <w:bottom w:val="nil"/>
              <w:right w:val="nil"/>
            </w:tcBorders>
            <w:shd w:val="clear" w:color="auto" w:fill="auto"/>
            <w:noWrap/>
            <w:vAlign w:val="center"/>
            <w:hideMark/>
          </w:tcPr>
          <w:p w:rsidR="006E1087" w:rsidRPr="006E1087" w:rsidRDefault="006E1087" w:rsidP="006E1087">
            <w:pPr>
              <w:rPr>
                <w:rFonts w:ascii="Times New Roman" w:eastAsia="Times New Roman" w:hAnsi="Times New Roman" w:cs="Times New Roman"/>
                <w:b/>
                <w:bCs/>
                <w:color w:val="000000"/>
                <w:sz w:val="16"/>
                <w:szCs w:val="16"/>
              </w:rPr>
            </w:pPr>
            <w:r w:rsidRPr="006E1087">
              <w:rPr>
                <w:rFonts w:ascii="Times New Roman" w:eastAsia="Times New Roman" w:hAnsi="Times New Roman" w:cs="Times New Roman"/>
                <w:b/>
                <w:bCs/>
                <w:color w:val="000000"/>
                <w:sz w:val="16"/>
                <w:szCs w:val="16"/>
              </w:rPr>
              <w:t>Type 3</w:t>
            </w:r>
          </w:p>
        </w:tc>
        <w:tc>
          <w:tcPr>
            <w:tcW w:w="72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b/>
                <w:bCs/>
                <w:color w:val="000000"/>
                <w:sz w:val="16"/>
                <w:szCs w:val="16"/>
              </w:rPr>
            </w:pPr>
          </w:p>
        </w:tc>
        <w:tc>
          <w:tcPr>
            <w:tcW w:w="1243"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sz w:val="16"/>
                <w:szCs w:val="16"/>
              </w:rPr>
            </w:pPr>
          </w:p>
        </w:tc>
        <w:tc>
          <w:tcPr>
            <w:tcW w:w="76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sz w:val="16"/>
                <w:szCs w:val="16"/>
              </w:rPr>
            </w:pPr>
          </w:p>
        </w:tc>
        <w:tc>
          <w:tcPr>
            <w:tcW w:w="1243"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sz w:val="16"/>
                <w:szCs w:val="16"/>
              </w:rPr>
            </w:pPr>
          </w:p>
        </w:tc>
        <w:tc>
          <w:tcPr>
            <w:tcW w:w="1820" w:type="dxa"/>
            <w:tcBorders>
              <w:top w:val="nil"/>
              <w:left w:val="nil"/>
              <w:bottom w:val="nil"/>
              <w:right w:val="nil"/>
            </w:tcBorders>
            <w:shd w:val="clear" w:color="auto" w:fill="auto"/>
            <w:noWrap/>
            <w:vAlign w:val="center"/>
            <w:hideMark/>
          </w:tcPr>
          <w:p w:rsidR="006E1087" w:rsidRPr="006E1087" w:rsidRDefault="006E1087" w:rsidP="006E1087">
            <w:pPr>
              <w:jc w:val="center"/>
              <w:rPr>
                <w:rFonts w:ascii="Times New Roman" w:eastAsia="Times New Roman" w:hAnsi="Times New Roman" w:cs="Times New Roman"/>
                <w:sz w:val="16"/>
                <w:szCs w:val="16"/>
              </w:rPr>
            </w:pPr>
          </w:p>
        </w:tc>
      </w:tr>
      <w:tr w:rsidR="006E1087" w:rsidRPr="006E1087" w:rsidTr="006E1087">
        <w:trPr>
          <w:trHeight w:val="300"/>
        </w:trPr>
        <w:tc>
          <w:tcPr>
            <w:tcW w:w="3158" w:type="dxa"/>
            <w:tcBorders>
              <w:top w:val="nil"/>
              <w:left w:val="nil"/>
              <w:bottom w:val="nil"/>
              <w:right w:val="nil"/>
            </w:tcBorders>
            <w:shd w:val="clear" w:color="auto" w:fill="auto"/>
            <w:vAlign w:val="center"/>
            <w:hideMark/>
          </w:tcPr>
          <w:p w:rsidR="006E1087" w:rsidRPr="006E1087" w:rsidRDefault="006E1087" w:rsidP="006E1087">
            <w:pP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 xml:space="preserve">Vaccine response </w:t>
            </w:r>
            <w:r>
              <w:rPr>
                <w:rFonts w:ascii="Times New Roman" w:eastAsia="Times New Roman" w:hAnsi="Times New Roman" w:cs="Times New Roman"/>
                <w:color w:val="000000"/>
                <w:sz w:val="16"/>
                <w:szCs w:val="16"/>
              </w:rPr>
              <w:t>to</w:t>
            </w:r>
            <w:r w:rsidRPr="006E1087">
              <w:rPr>
                <w:rFonts w:ascii="Times New Roman" w:eastAsia="Times New Roman" w:hAnsi="Times New Roman" w:cs="Times New Roman"/>
                <w:color w:val="000000"/>
                <w:sz w:val="16"/>
                <w:szCs w:val="16"/>
              </w:rPr>
              <w:t xml:space="preserve"> primary series</w:t>
            </w:r>
          </w:p>
        </w:tc>
        <w:tc>
          <w:tcPr>
            <w:tcW w:w="72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189</w:t>
            </w:r>
          </w:p>
        </w:tc>
        <w:tc>
          <w:tcPr>
            <w:tcW w:w="1243"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37% (33-41%)</w:t>
            </w:r>
          </w:p>
        </w:tc>
        <w:tc>
          <w:tcPr>
            <w:tcW w:w="76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188</w:t>
            </w:r>
          </w:p>
        </w:tc>
        <w:tc>
          <w:tcPr>
            <w:tcW w:w="1243"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72% (67-77%)</w:t>
            </w:r>
          </w:p>
        </w:tc>
        <w:tc>
          <w:tcPr>
            <w:tcW w:w="1820" w:type="dxa"/>
            <w:tcBorders>
              <w:top w:val="nil"/>
              <w:left w:val="nil"/>
              <w:bottom w:val="nil"/>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lang w:val="pt-BR"/>
              </w:rPr>
              <w:t>p &lt; 0.0001</w:t>
            </w:r>
          </w:p>
        </w:tc>
      </w:tr>
      <w:tr w:rsidR="009D25D0" w:rsidRPr="006E1087" w:rsidTr="009D25D0">
        <w:trPr>
          <w:trHeight w:val="315"/>
        </w:trPr>
        <w:tc>
          <w:tcPr>
            <w:tcW w:w="3158" w:type="dxa"/>
            <w:tcBorders>
              <w:top w:val="nil"/>
              <w:left w:val="nil"/>
              <w:bottom w:val="single" w:sz="12" w:space="0" w:color="auto"/>
              <w:right w:val="nil"/>
            </w:tcBorders>
            <w:shd w:val="clear" w:color="auto" w:fill="auto"/>
            <w:vAlign w:val="center"/>
            <w:hideMark/>
          </w:tcPr>
          <w:p w:rsidR="006E1087" w:rsidRPr="006E1087" w:rsidRDefault="006E1087" w:rsidP="006E1087">
            <w:pP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Reciprocal antibody titers among responders</w:t>
            </w:r>
          </w:p>
        </w:tc>
        <w:tc>
          <w:tcPr>
            <w:tcW w:w="720" w:type="dxa"/>
            <w:tcBorders>
              <w:top w:val="nil"/>
              <w:left w:val="nil"/>
              <w:bottom w:val="single" w:sz="12" w:space="0" w:color="auto"/>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189</w:t>
            </w:r>
          </w:p>
        </w:tc>
        <w:tc>
          <w:tcPr>
            <w:tcW w:w="1243" w:type="dxa"/>
            <w:tcBorders>
              <w:top w:val="nil"/>
              <w:left w:val="nil"/>
              <w:bottom w:val="single" w:sz="12" w:space="0" w:color="auto"/>
              <w:right w:val="nil"/>
            </w:tcBorders>
            <w:shd w:val="clear" w:color="auto" w:fill="auto"/>
            <w:noWrap/>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18 (11-57)</w:t>
            </w:r>
          </w:p>
        </w:tc>
        <w:tc>
          <w:tcPr>
            <w:tcW w:w="760" w:type="dxa"/>
            <w:tcBorders>
              <w:top w:val="nil"/>
              <w:left w:val="nil"/>
              <w:bottom w:val="single" w:sz="12" w:space="0" w:color="auto"/>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188</w:t>
            </w:r>
          </w:p>
        </w:tc>
        <w:tc>
          <w:tcPr>
            <w:tcW w:w="1243" w:type="dxa"/>
            <w:tcBorders>
              <w:top w:val="nil"/>
              <w:left w:val="nil"/>
              <w:bottom w:val="single" w:sz="12" w:space="0" w:color="auto"/>
              <w:right w:val="nil"/>
            </w:tcBorders>
            <w:shd w:val="clear" w:color="auto" w:fill="auto"/>
            <w:noWrap/>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rPr>
              <w:t>114 (45-455)</w:t>
            </w:r>
          </w:p>
        </w:tc>
        <w:tc>
          <w:tcPr>
            <w:tcW w:w="1820" w:type="dxa"/>
            <w:tcBorders>
              <w:top w:val="nil"/>
              <w:left w:val="nil"/>
              <w:bottom w:val="single" w:sz="12" w:space="0" w:color="auto"/>
              <w:right w:val="nil"/>
            </w:tcBorders>
            <w:shd w:val="clear" w:color="auto" w:fill="auto"/>
            <w:vAlign w:val="center"/>
            <w:hideMark/>
          </w:tcPr>
          <w:p w:rsidR="006E1087" w:rsidRPr="006E1087" w:rsidRDefault="006E1087" w:rsidP="006E1087">
            <w:pPr>
              <w:jc w:val="center"/>
              <w:rPr>
                <w:rFonts w:ascii="Times New Roman" w:eastAsia="Times New Roman" w:hAnsi="Times New Roman" w:cs="Times New Roman"/>
                <w:color w:val="000000"/>
                <w:sz w:val="16"/>
                <w:szCs w:val="16"/>
              </w:rPr>
            </w:pPr>
            <w:r w:rsidRPr="006E1087">
              <w:rPr>
                <w:rFonts w:ascii="Times New Roman" w:eastAsia="Times New Roman" w:hAnsi="Times New Roman" w:cs="Times New Roman"/>
                <w:color w:val="000000"/>
                <w:sz w:val="16"/>
                <w:szCs w:val="16"/>
                <w:lang w:val="pt-BR"/>
              </w:rPr>
              <w:t>p &lt; 0.0001</w:t>
            </w:r>
          </w:p>
        </w:tc>
      </w:tr>
    </w:tbl>
    <w:p w:rsidR="00456D2E" w:rsidRPr="000F4ACB" w:rsidRDefault="00456D2E" w:rsidP="00456D2E">
      <w:pPr>
        <w:rPr>
          <w:rFonts w:ascii="Times New Roman" w:hAnsi="Times New Roman" w:cs="Times New Roman"/>
          <w:sz w:val="20"/>
        </w:rPr>
      </w:pPr>
      <w:r w:rsidRPr="000F4ACB">
        <w:rPr>
          <w:rFonts w:ascii="Times New Roman" w:hAnsi="Times New Roman" w:cs="Times New Roman"/>
          <w:sz w:val="20"/>
        </w:rPr>
        <w:t xml:space="preserve">Data are the </w:t>
      </w:r>
      <w:r w:rsidR="006E1087">
        <w:rPr>
          <w:rFonts w:ascii="Times New Roman" w:hAnsi="Times New Roman" w:cs="Times New Roman"/>
          <w:sz w:val="20"/>
        </w:rPr>
        <w:t xml:space="preserve">number of vaccine responders (n), </w:t>
      </w:r>
      <w:r w:rsidRPr="000F4ACB">
        <w:rPr>
          <w:rFonts w:ascii="Times New Roman" w:hAnsi="Times New Roman" w:cs="Times New Roman"/>
          <w:sz w:val="20"/>
        </w:rPr>
        <w:t>percentage of participants with vaccine response expressed as n/N</w:t>
      </w:r>
      <w:r w:rsidR="006E1087">
        <w:rPr>
          <w:rFonts w:ascii="Times New Roman" w:hAnsi="Times New Roman" w:cs="Times New Roman"/>
          <w:sz w:val="20"/>
        </w:rPr>
        <w:t>,</w:t>
      </w:r>
      <w:r w:rsidRPr="000F4ACB">
        <w:rPr>
          <w:rFonts w:ascii="Times New Roman" w:hAnsi="Times New Roman" w:cs="Times New Roman"/>
          <w:sz w:val="20"/>
        </w:rPr>
        <w:t xml:space="preserve"> and percentage including 95% confidence interval (CI). </w:t>
      </w:r>
      <w:r w:rsidR="000F4ACB" w:rsidRPr="000F4ACB">
        <w:rPr>
          <w:rFonts w:ascii="Times New Roman" w:hAnsi="Times New Roman" w:cs="Times New Roman"/>
          <w:sz w:val="20"/>
        </w:rPr>
        <w:t xml:space="preserve">Fisher’s </w:t>
      </w:r>
      <w:proofErr w:type="gramStart"/>
      <w:r w:rsidR="000F4ACB" w:rsidRPr="000F4ACB">
        <w:rPr>
          <w:rFonts w:ascii="Times New Roman" w:hAnsi="Times New Roman" w:cs="Times New Roman"/>
          <w:sz w:val="20"/>
        </w:rPr>
        <w:t>Exact</w:t>
      </w:r>
      <w:proofErr w:type="gramEnd"/>
      <w:r w:rsidR="000F4ACB" w:rsidRPr="000F4ACB">
        <w:rPr>
          <w:rFonts w:ascii="Times New Roman" w:hAnsi="Times New Roman" w:cs="Times New Roman"/>
          <w:sz w:val="20"/>
        </w:rPr>
        <w:t xml:space="preserve"> test was used to test for inequality of proportions between study arms.</w:t>
      </w:r>
      <w:r w:rsidR="00BF1530">
        <w:rPr>
          <w:rFonts w:ascii="Times New Roman" w:hAnsi="Times New Roman" w:cs="Times New Roman"/>
          <w:sz w:val="20"/>
        </w:rPr>
        <w:t xml:space="preserve"> M</w:t>
      </w:r>
      <w:r w:rsidR="000F4ACB" w:rsidRPr="000F4ACB">
        <w:rPr>
          <w:rFonts w:ascii="Times New Roman" w:hAnsi="Times New Roman" w:cs="Times New Roman"/>
          <w:sz w:val="20"/>
        </w:rPr>
        <w:t>edian (interquartile range) of reciprocal antibody titers among vaccine responders. Kruskal-Wallis Test was used to test for inequality of antibody titer distributions between study arms.</w:t>
      </w:r>
      <w:r w:rsidR="00BF1530">
        <w:rPr>
          <w:rFonts w:ascii="Times New Roman" w:hAnsi="Times New Roman" w:cs="Times New Roman"/>
          <w:sz w:val="20"/>
        </w:rPr>
        <w:t xml:space="preserve"> </w:t>
      </w:r>
      <w:r w:rsidRPr="000F4ACB">
        <w:rPr>
          <w:rFonts w:ascii="Times New Roman" w:hAnsi="Times New Roman" w:cs="Times New Roman"/>
          <w:sz w:val="20"/>
        </w:rPr>
        <w:t>V</w:t>
      </w:r>
      <w:r w:rsidRPr="000F4ACB">
        <w:rPr>
          <w:rFonts w:ascii="Times New Roman" w:hAnsi="Times New Roman" w:cs="Times New Roman"/>
          <w:sz w:val="20"/>
          <w:szCs w:val="20"/>
        </w:rPr>
        <w:t>accine response defined as seroconversion from seronegative (&lt;1:8) to seropositive (</w:t>
      </w:r>
      <w:r w:rsidRPr="000F4ACB">
        <w:rPr>
          <w:rFonts w:ascii="Times New Roman" w:hAnsi="Times New Roman" w:cs="Times New Roman"/>
          <w:sz w:val="20"/>
          <w:szCs w:val="20"/>
          <w:u w:val="single"/>
        </w:rPr>
        <w:t>&gt;</w:t>
      </w:r>
      <w:r w:rsidRPr="000F4ACB">
        <w:rPr>
          <w:rFonts w:ascii="Times New Roman" w:hAnsi="Times New Roman" w:cs="Times New Roman"/>
          <w:sz w:val="20"/>
          <w:szCs w:val="20"/>
        </w:rPr>
        <w:t xml:space="preserve">1:8) after vaccination, or a four-fold rise in antibody titers after vaccination adjusted maternal antibody decay. </w:t>
      </w:r>
      <w:r w:rsidRPr="000F4ACB">
        <w:rPr>
          <w:rFonts w:ascii="Times New Roman" w:hAnsi="Times New Roman" w:cs="Times New Roman"/>
          <w:sz w:val="20"/>
        </w:rPr>
        <w:t xml:space="preserve">IPV=inactivated poliovirus vaccines. </w:t>
      </w:r>
      <w:proofErr w:type="gramStart"/>
      <w:r w:rsidRPr="000F4ACB">
        <w:rPr>
          <w:rFonts w:ascii="Times New Roman" w:hAnsi="Times New Roman" w:cs="Times New Roman"/>
          <w:sz w:val="20"/>
        </w:rPr>
        <w:t>fIPV=</w:t>
      </w:r>
      <w:proofErr w:type="gramEnd"/>
      <w:r w:rsidRPr="000F4ACB">
        <w:rPr>
          <w:rFonts w:ascii="Times New Roman" w:hAnsi="Times New Roman" w:cs="Times New Roman"/>
          <w:sz w:val="20"/>
        </w:rPr>
        <w:t xml:space="preserve">fractional inactivated poliovirus vaccine. </w:t>
      </w:r>
    </w:p>
    <w:p w:rsidR="00BF1530" w:rsidRDefault="00BF1530" w:rsidP="00456D2E">
      <w:pPr>
        <w:rPr>
          <w:rFonts w:ascii="Times New Roman" w:hAnsi="Times New Roman" w:cs="Times New Roman"/>
          <w:b/>
          <w:sz w:val="20"/>
          <w:szCs w:val="20"/>
        </w:rPr>
      </w:pPr>
    </w:p>
    <w:p w:rsidR="00456D2E" w:rsidRPr="00456D2E" w:rsidRDefault="00456D2E" w:rsidP="00456D2E">
      <w:pPr>
        <w:rPr>
          <w:rFonts w:ascii="Times New Roman" w:hAnsi="Times New Roman" w:cs="Times New Roman"/>
          <w:b/>
          <w:sz w:val="20"/>
          <w:szCs w:val="20"/>
        </w:rPr>
      </w:pPr>
      <w:r w:rsidRPr="00456D2E">
        <w:rPr>
          <w:rFonts w:ascii="Times New Roman" w:hAnsi="Times New Roman" w:cs="Times New Roman"/>
          <w:b/>
          <w:sz w:val="20"/>
          <w:szCs w:val="20"/>
        </w:rPr>
        <w:t>Table S</w:t>
      </w:r>
      <w:r>
        <w:rPr>
          <w:rFonts w:ascii="Times New Roman" w:hAnsi="Times New Roman" w:cs="Times New Roman"/>
          <w:b/>
          <w:sz w:val="20"/>
          <w:szCs w:val="20"/>
        </w:rPr>
        <w:t>3</w:t>
      </w:r>
      <w:r w:rsidRPr="00456D2E">
        <w:rPr>
          <w:rFonts w:ascii="Times New Roman" w:hAnsi="Times New Roman" w:cs="Times New Roman"/>
          <w:b/>
          <w:sz w:val="20"/>
          <w:szCs w:val="20"/>
        </w:rPr>
        <w:t xml:space="preserve">: </w:t>
      </w:r>
      <w:r>
        <w:rPr>
          <w:rFonts w:ascii="Times New Roman" w:hAnsi="Times New Roman" w:cs="Times New Roman"/>
          <w:b/>
          <w:sz w:val="20"/>
          <w:szCs w:val="20"/>
        </w:rPr>
        <w:t>Summary of vaccine response to primary series and reciprocal antibody titers for poliovirus types 1, 2, and 3 among those who received one dose of IPV and two doses of fIPV</w:t>
      </w:r>
    </w:p>
    <w:p w:rsidR="00456D2E" w:rsidRDefault="00456D2E" w:rsidP="00C0118D">
      <w:pPr>
        <w:spacing w:line="480" w:lineRule="auto"/>
        <w:rPr>
          <w:rFonts w:ascii="Times New Roman" w:hAnsi="Times New Roman" w:cs="Times New Roman"/>
        </w:rPr>
      </w:pPr>
    </w:p>
    <w:p w:rsidR="00F8106A" w:rsidRDefault="00F8106A" w:rsidP="00C0118D">
      <w:pPr>
        <w:spacing w:line="480" w:lineRule="auto"/>
        <w:rPr>
          <w:rFonts w:ascii="Times New Roman" w:hAnsi="Times New Roman" w:cs="Times New Roman"/>
        </w:rPr>
      </w:pPr>
    </w:p>
    <w:p w:rsidR="00F8106A" w:rsidRDefault="00F8106A" w:rsidP="00C0118D">
      <w:pPr>
        <w:spacing w:line="480" w:lineRule="auto"/>
        <w:rPr>
          <w:rFonts w:ascii="Times New Roman" w:hAnsi="Times New Roman" w:cs="Times New Roman"/>
        </w:rPr>
      </w:pPr>
    </w:p>
    <w:p w:rsidR="00F8106A" w:rsidRDefault="00F8106A" w:rsidP="00C0118D">
      <w:pPr>
        <w:spacing w:line="480" w:lineRule="auto"/>
        <w:rPr>
          <w:rFonts w:ascii="Times New Roman" w:hAnsi="Times New Roman" w:cs="Times New Roman"/>
        </w:rPr>
      </w:pPr>
    </w:p>
    <w:p w:rsidR="00F8106A" w:rsidRDefault="00F8106A" w:rsidP="00C0118D">
      <w:pPr>
        <w:spacing w:line="480" w:lineRule="auto"/>
        <w:rPr>
          <w:rFonts w:ascii="Times New Roman" w:hAnsi="Times New Roman" w:cs="Times New Roman"/>
        </w:rPr>
      </w:pPr>
    </w:p>
    <w:p w:rsidR="00F8106A" w:rsidRDefault="00F8106A" w:rsidP="00C0118D">
      <w:pPr>
        <w:spacing w:line="480" w:lineRule="auto"/>
        <w:rPr>
          <w:rFonts w:ascii="Times New Roman" w:hAnsi="Times New Roman" w:cs="Times New Roman"/>
        </w:rPr>
      </w:pPr>
    </w:p>
    <w:p w:rsidR="00F8106A" w:rsidRDefault="00F8106A" w:rsidP="00C0118D">
      <w:pPr>
        <w:spacing w:line="480" w:lineRule="auto"/>
        <w:rPr>
          <w:rFonts w:ascii="Times New Roman" w:hAnsi="Times New Roman" w:cs="Times New Roman"/>
        </w:rPr>
      </w:pPr>
    </w:p>
    <w:p w:rsidR="00F8106A" w:rsidRDefault="00F8106A" w:rsidP="00C0118D">
      <w:pPr>
        <w:spacing w:line="480" w:lineRule="auto"/>
        <w:rPr>
          <w:rFonts w:ascii="Times New Roman" w:hAnsi="Times New Roman" w:cs="Times New Roman"/>
        </w:rPr>
      </w:pPr>
    </w:p>
    <w:p w:rsidR="00F8106A" w:rsidRDefault="00F8106A" w:rsidP="00C0118D">
      <w:pPr>
        <w:spacing w:line="480" w:lineRule="auto"/>
        <w:rPr>
          <w:rFonts w:ascii="Times New Roman" w:hAnsi="Times New Roman" w:cs="Times New Roman"/>
        </w:rPr>
      </w:pPr>
    </w:p>
    <w:p w:rsidR="00F8106A" w:rsidRDefault="00F8106A" w:rsidP="00C0118D">
      <w:pPr>
        <w:spacing w:line="480" w:lineRule="auto"/>
        <w:rPr>
          <w:rFonts w:ascii="Times New Roman" w:hAnsi="Times New Roman" w:cs="Times New Roman"/>
        </w:rPr>
      </w:pPr>
    </w:p>
    <w:p w:rsidR="00F8106A" w:rsidRDefault="00F8106A" w:rsidP="00C0118D">
      <w:pPr>
        <w:spacing w:line="480" w:lineRule="auto"/>
        <w:rPr>
          <w:rFonts w:ascii="Times New Roman" w:hAnsi="Times New Roman" w:cs="Times New Roman"/>
        </w:rPr>
      </w:pPr>
    </w:p>
    <w:p w:rsidR="00F8106A" w:rsidRDefault="00F8106A" w:rsidP="00C0118D">
      <w:pPr>
        <w:spacing w:line="480" w:lineRule="auto"/>
        <w:rPr>
          <w:rFonts w:ascii="Times New Roman" w:hAnsi="Times New Roman" w:cs="Times New Roman"/>
        </w:rPr>
      </w:pPr>
    </w:p>
    <w:p w:rsidR="00F8106A" w:rsidRDefault="00F8106A" w:rsidP="00C0118D">
      <w:pPr>
        <w:spacing w:line="480" w:lineRule="auto"/>
        <w:rPr>
          <w:rFonts w:ascii="Times New Roman" w:hAnsi="Times New Roman" w:cs="Times New Roman"/>
        </w:rPr>
      </w:pPr>
    </w:p>
    <w:p w:rsidR="00F8106A" w:rsidRDefault="00F8106A" w:rsidP="00C0118D">
      <w:pPr>
        <w:spacing w:line="480" w:lineRule="auto"/>
        <w:rPr>
          <w:rFonts w:ascii="Times New Roman" w:hAnsi="Times New Roman" w:cs="Times New Roman"/>
        </w:rPr>
        <w:sectPr w:rsidR="00F8106A" w:rsidSect="00C0118D">
          <w:footerReference w:type="default" r:id="rId7"/>
          <w:pgSz w:w="12240" w:h="15840"/>
          <w:pgMar w:top="1440" w:right="1440" w:bottom="1440" w:left="1440" w:header="720" w:footer="720" w:gutter="0"/>
          <w:lnNumType w:countBy="1" w:restart="continuous"/>
          <w:cols w:space="720"/>
          <w:docGrid w:linePitch="360"/>
        </w:sectPr>
      </w:pPr>
    </w:p>
    <w:tbl>
      <w:tblPr>
        <w:tblW w:w="12960" w:type="dxa"/>
        <w:tblLayout w:type="fixed"/>
        <w:tblLook w:val="04A0" w:firstRow="1" w:lastRow="0" w:firstColumn="1" w:lastColumn="0" w:noHBand="0" w:noVBand="1"/>
      </w:tblPr>
      <w:tblGrid>
        <w:gridCol w:w="2536"/>
        <w:gridCol w:w="821"/>
        <w:gridCol w:w="1403"/>
        <w:gridCol w:w="821"/>
        <w:gridCol w:w="1327"/>
        <w:gridCol w:w="821"/>
        <w:gridCol w:w="1247"/>
        <w:gridCol w:w="821"/>
        <w:gridCol w:w="1345"/>
        <w:gridCol w:w="1818"/>
      </w:tblGrid>
      <w:tr w:rsidR="00C17778" w:rsidRPr="00C17778" w:rsidTr="00B90795">
        <w:trPr>
          <w:trHeight w:val="240"/>
        </w:trPr>
        <w:tc>
          <w:tcPr>
            <w:tcW w:w="2536" w:type="dxa"/>
            <w:vMerge w:val="restart"/>
            <w:tcBorders>
              <w:top w:val="single" w:sz="12" w:space="0" w:color="000000"/>
              <w:left w:val="nil"/>
              <w:bottom w:val="single" w:sz="12" w:space="0" w:color="000000"/>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b/>
                <w:bCs/>
                <w:color w:val="000000"/>
                <w:sz w:val="16"/>
                <w:szCs w:val="16"/>
              </w:rPr>
            </w:pPr>
            <w:r w:rsidRPr="00C17778">
              <w:rPr>
                <w:rFonts w:ascii="Times New Roman" w:eastAsia="Times New Roman" w:hAnsi="Times New Roman" w:cs="Times New Roman"/>
                <w:b/>
                <w:bCs/>
                <w:color w:val="000000"/>
                <w:sz w:val="16"/>
                <w:szCs w:val="16"/>
              </w:rPr>
              <w:lastRenderedPageBreak/>
              <w:t>Vaccine response</w:t>
            </w:r>
          </w:p>
        </w:tc>
        <w:tc>
          <w:tcPr>
            <w:tcW w:w="2224" w:type="dxa"/>
            <w:gridSpan w:val="2"/>
            <w:tcBorders>
              <w:top w:val="single" w:sz="12" w:space="0" w:color="000000"/>
              <w:left w:val="nil"/>
              <w:bottom w:val="nil"/>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b/>
                <w:bCs/>
                <w:color w:val="000000"/>
                <w:sz w:val="16"/>
                <w:szCs w:val="16"/>
              </w:rPr>
            </w:pPr>
            <w:r w:rsidRPr="00C17778">
              <w:rPr>
                <w:rFonts w:ascii="Times New Roman" w:eastAsia="Times New Roman" w:hAnsi="Times New Roman" w:cs="Times New Roman"/>
                <w:b/>
                <w:bCs/>
                <w:color w:val="000000"/>
                <w:sz w:val="16"/>
                <w:szCs w:val="16"/>
              </w:rPr>
              <w:t>Arm A</w:t>
            </w:r>
          </w:p>
        </w:tc>
        <w:tc>
          <w:tcPr>
            <w:tcW w:w="2148" w:type="dxa"/>
            <w:gridSpan w:val="2"/>
            <w:tcBorders>
              <w:top w:val="single" w:sz="12" w:space="0" w:color="000000"/>
              <w:left w:val="nil"/>
              <w:bottom w:val="nil"/>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b/>
                <w:bCs/>
                <w:color w:val="000000"/>
                <w:sz w:val="16"/>
                <w:szCs w:val="16"/>
              </w:rPr>
            </w:pPr>
            <w:r w:rsidRPr="00C17778">
              <w:rPr>
                <w:rFonts w:ascii="Times New Roman" w:eastAsia="Times New Roman" w:hAnsi="Times New Roman" w:cs="Times New Roman"/>
                <w:b/>
                <w:bCs/>
                <w:color w:val="000000"/>
                <w:sz w:val="16"/>
                <w:szCs w:val="16"/>
              </w:rPr>
              <w:t>Arm B</w:t>
            </w:r>
          </w:p>
        </w:tc>
        <w:tc>
          <w:tcPr>
            <w:tcW w:w="2068" w:type="dxa"/>
            <w:gridSpan w:val="2"/>
            <w:tcBorders>
              <w:top w:val="single" w:sz="12" w:space="0" w:color="000000"/>
              <w:left w:val="nil"/>
              <w:bottom w:val="nil"/>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b/>
                <w:bCs/>
                <w:color w:val="000000"/>
                <w:sz w:val="16"/>
                <w:szCs w:val="16"/>
              </w:rPr>
            </w:pPr>
            <w:r w:rsidRPr="00C17778">
              <w:rPr>
                <w:rFonts w:ascii="Times New Roman" w:eastAsia="Times New Roman" w:hAnsi="Times New Roman" w:cs="Times New Roman"/>
                <w:b/>
                <w:bCs/>
                <w:color w:val="000000"/>
                <w:sz w:val="16"/>
                <w:szCs w:val="16"/>
              </w:rPr>
              <w:t>Arm C</w:t>
            </w:r>
          </w:p>
        </w:tc>
        <w:tc>
          <w:tcPr>
            <w:tcW w:w="2166" w:type="dxa"/>
            <w:gridSpan w:val="2"/>
            <w:tcBorders>
              <w:top w:val="single" w:sz="12" w:space="0" w:color="000000"/>
              <w:left w:val="nil"/>
              <w:bottom w:val="nil"/>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b/>
                <w:bCs/>
                <w:color w:val="000000"/>
                <w:sz w:val="16"/>
                <w:szCs w:val="16"/>
              </w:rPr>
            </w:pPr>
            <w:r w:rsidRPr="00C17778">
              <w:rPr>
                <w:rFonts w:ascii="Times New Roman" w:eastAsia="Times New Roman" w:hAnsi="Times New Roman" w:cs="Times New Roman"/>
                <w:b/>
                <w:bCs/>
                <w:color w:val="000000"/>
                <w:sz w:val="16"/>
                <w:szCs w:val="16"/>
              </w:rPr>
              <w:t>Arm D</w:t>
            </w:r>
          </w:p>
        </w:tc>
        <w:tc>
          <w:tcPr>
            <w:tcW w:w="1818" w:type="dxa"/>
            <w:vMerge w:val="restart"/>
            <w:tcBorders>
              <w:top w:val="single" w:sz="12" w:space="0" w:color="000000"/>
              <w:left w:val="nil"/>
              <w:bottom w:val="single" w:sz="12" w:space="0" w:color="000000"/>
              <w:right w:val="nil"/>
            </w:tcBorders>
            <w:shd w:val="clear" w:color="auto" w:fill="auto"/>
            <w:noWrap/>
            <w:vAlign w:val="center"/>
            <w:hideMark/>
          </w:tcPr>
          <w:p w:rsidR="00C17778" w:rsidRPr="00C17778" w:rsidRDefault="00C17778" w:rsidP="00C17778">
            <w:pPr>
              <w:jc w:val="center"/>
              <w:rPr>
                <w:rFonts w:ascii="Times New Roman" w:eastAsia="Times New Roman" w:hAnsi="Times New Roman" w:cs="Times New Roman"/>
                <w:b/>
                <w:bCs/>
                <w:color w:val="000000"/>
                <w:sz w:val="16"/>
                <w:szCs w:val="16"/>
              </w:rPr>
            </w:pPr>
            <w:r w:rsidRPr="00C17778">
              <w:rPr>
                <w:rFonts w:ascii="Times New Roman" w:eastAsia="Times New Roman" w:hAnsi="Times New Roman" w:cs="Times New Roman"/>
                <w:b/>
                <w:bCs/>
                <w:color w:val="000000"/>
                <w:sz w:val="16"/>
                <w:szCs w:val="16"/>
              </w:rPr>
              <w:t>Fisher's Exact Test</w:t>
            </w:r>
          </w:p>
        </w:tc>
      </w:tr>
      <w:tr w:rsidR="00C17778" w:rsidRPr="00C17778" w:rsidTr="00B90795">
        <w:trPr>
          <w:trHeight w:val="240"/>
        </w:trPr>
        <w:tc>
          <w:tcPr>
            <w:tcW w:w="2536" w:type="dxa"/>
            <w:vMerge/>
            <w:tcBorders>
              <w:top w:val="single" w:sz="12" w:space="0" w:color="000000"/>
              <w:left w:val="nil"/>
              <w:bottom w:val="single" w:sz="12" w:space="0" w:color="000000"/>
              <w:right w:val="nil"/>
            </w:tcBorders>
            <w:vAlign w:val="center"/>
            <w:hideMark/>
          </w:tcPr>
          <w:p w:rsidR="00C17778" w:rsidRPr="00C17778" w:rsidRDefault="00C17778" w:rsidP="00C17778">
            <w:pPr>
              <w:rPr>
                <w:rFonts w:ascii="Times New Roman" w:eastAsia="Times New Roman" w:hAnsi="Times New Roman" w:cs="Times New Roman"/>
                <w:b/>
                <w:bCs/>
                <w:color w:val="000000"/>
                <w:sz w:val="16"/>
                <w:szCs w:val="16"/>
              </w:rPr>
            </w:pPr>
          </w:p>
        </w:tc>
        <w:tc>
          <w:tcPr>
            <w:tcW w:w="2224" w:type="dxa"/>
            <w:gridSpan w:val="2"/>
            <w:tcBorders>
              <w:top w:val="nil"/>
              <w:left w:val="nil"/>
              <w:bottom w:val="nil"/>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b/>
                <w:bCs/>
                <w:color w:val="000000"/>
                <w:sz w:val="16"/>
                <w:szCs w:val="16"/>
              </w:rPr>
            </w:pPr>
            <w:r w:rsidRPr="00C17778">
              <w:rPr>
                <w:rFonts w:ascii="Times New Roman" w:eastAsia="Times New Roman" w:hAnsi="Times New Roman" w:cs="Times New Roman"/>
                <w:b/>
                <w:bCs/>
                <w:color w:val="000000"/>
                <w:sz w:val="16"/>
                <w:szCs w:val="16"/>
              </w:rPr>
              <w:t>IPV14+IPV booster</w:t>
            </w:r>
          </w:p>
        </w:tc>
        <w:tc>
          <w:tcPr>
            <w:tcW w:w="2148" w:type="dxa"/>
            <w:gridSpan w:val="2"/>
            <w:tcBorders>
              <w:top w:val="nil"/>
              <w:left w:val="nil"/>
              <w:bottom w:val="nil"/>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b/>
                <w:bCs/>
                <w:color w:val="000000"/>
                <w:sz w:val="16"/>
                <w:szCs w:val="16"/>
              </w:rPr>
            </w:pPr>
            <w:r w:rsidRPr="00C17778">
              <w:rPr>
                <w:rFonts w:ascii="Times New Roman" w:eastAsia="Times New Roman" w:hAnsi="Times New Roman" w:cs="Times New Roman"/>
                <w:b/>
                <w:bCs/>
                <w:color w:val="000000"/>
                <w:sz w:val="16"/>
                <w:szCs w:val="16"/>
              </w:rPr>
              <w:t>IPV14+fIPV booster</w:t>
            </w:r>
          </w:p>
        </w:tc>
        <w:tc>
          <w:tcPr>
            <w:tcW w:w="2068" w:type="dxa"/>
            <w:gridSpan w:val="2"/>
            <w:tcBorders>
              <w:top w:val="nil"/>
              <w:left w:val="nil"/>
              <w:bottom w:val="nil"/>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b/>
                <w:bCs/>
                <w:color w:val="000000"/>
                <w:sz w:val="16"/>
                <w:szCs w:val="16"/>
              </w:rPr>
            </w:pPr>
            <w:r w:rsidRPr="00C17778">
              <w:rPr>
                <w:rFonts w:ascii="Times New Roman" w:eastAsia="Times New Roman" w:hAnsi="Times New Roman" w:cs="Times New Roman"/>
                <w:b/>
                <w:bCs/>
                <w:color w:val="000000"/>
                <w:sz w:val="16"/>
                <w:szCs w:val="16"/>
              </w:rPr>
              <w:t>IPV6+fIPV booster</w:t>
            </w:r>
          </w:p>
        </w:tc>
        <w:tc>
          <w:tcPr>
            <w:tcW w:w="2166" w:type="dxa"/>
            <w:gridSpan w:val="2"/>
            <w:tcBorders>
              <w:top w:val="nil"/>
              <w:left w:val="nil"/>
              <w:bottom w:val="nil"/>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b/>
                <w:bCs/>
                <w:color w:val="000000"/>
                <w:sz w:val="16"/>
                <w:szCs w:val="16"/>
              </w:rPr>
            </w:pPr>
            <w:r w:rsidRPr="00C17778">
              <w:rPr>
                <w:rFonts w:ascii="Times New Roman" w:eastAsia="Times New Roman" w:hAnsi="Times New Roman" w:cs="Times New Roman"/>
                <w:b/>
                <w:bCs/>
                <w:color w:val="000000"/>
                <w:sz w:val="16"/>
                <w:szCs w:val="16"/>
              </w:rPr>
              <w:t>fIPV6/14+fIPV booster</w:t>
            </w:r>
          </w:p>
        </w:tc>
        <w:tc>
          <w:tcPr>
            <w:tcW w:w="1818" w:type="dxa"/>
            <w:vMerge/>
            <w:tcBorders>
              <w:top w:val="single" w:sz="12" w:space="0" w:color="000000"/>
              <w:left w:val="nil"/>
              <w:bottom w:val="single" w:sz="12" w:space="0" w:color="000000"/>
              <w:right w:val="nil"/>
            </w:tcBorders>
            <w:vAlign w:val="center"/>
            <w:hideMark/>
          </w:tcPr>
          <w:p w:rsidR="00C17778" w:rsidRPr="00C17778" w:rsidRDefault="00C17778" w:rsidP="00C17778">
            <w:pPr>
              <w:rPr>
                <w:rFonts w:ascii="Times New Roman" w:eastAsia="Times New Roman" w:hAnsi="Times New Roman" w:cs="Times New Roman"/>
                <w:b/>
                <w:bCs/>
                <w:color w:val="000000"/>
                <w:sz w:val="16"/>
                <w:szCs w:val="16"/>
              </w:rPr>
            </w:pPr>
          </w:p>
        </w:tc>
      </w:tr>
      <w:tr w:rsidR="00C17778" w:rsidRPr="00C17778" w:rsidTr="00B90795">
        <w:trPr>
          <w:trHeight w:val="150"/>
        </w:trPr>
        <w:tc>
          <w:tcPr>
            <w:tcW w:w="2536" w:type="dxa"/>
            <w:vMerge/>
            <w:tcBorders>
              <w:top w:val="single" w:sz="12" w:space="0" w:color="000000"/>
              <w:left w:val="nil"/>
              <w:bottom w:val="single" w:sz="12" w:space="0" w:color="000000"/>
              <w:right w:val="nil"/>
            </w:tcBorders>
            <w:vAlign w:val="center"/>
            <w:hideMark/>
          </w:tcPr>
          <w:p w:rsidR="00C17778" w:rsidRPr="00C17778" w:rsidRDefault="00C17778" w:rsidP="00C17778">
            <w:pPr>
              <w:rPr>
                <w:rFonts w:ascii="Times New Roman" w:eastAsia="Times New Roman" w:hAnsi="Times New Roman" w:cs="Times New Roman"/>
                <w:b/>
                <w:bCs/>
                <w:color w:val="000000"/>
                <w:sz w:val="16"/>
                <w:szCs w:val="16"/>
              </w:rPr>
            </w:pPr>
          </w:p>
        </w:tc>
        <w:tc>
          <w:tcPr>
            <w:tcW w:w="2224" w:type="dxa"/>
            <w:gridSpan w:val="2"/>
            <w:tcBorders>
              <w:top w:val="nil"/>
              <w:left w:val="nil"/>
              <w:bottom w:val="single" w:sz="12" w:space="0" w:color="000000"/>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b/>
                <w:bCs/>
                <w:color w:val="000000"/>
                <w:sz w:val="16"/>
                <w:szCs w:val="16"/>
              </w:rPr>
            </w:pPr>
            <w:r w:rsidRPr="00C17778">
              <w:rPr>
                <w:rFonts w:ascii="Times New Roman" w:eastAsia="Times New Roman" w:hAnsi="Times New Roman" w:cs="Times New Roman"/>
                <w:b/>
                <w:bCs/>
                <w:color w:val="000000"/>
                <w:sz w:val="16"/>
                <w:szCs w:val="16"/>
              </w:rPr>
              <w:t>(n=262)</w:t>
            </w:r>
          </w:p>
        </w:tc>
        <w:tc>
          <w:tcPr>
            <w:tcW w:w="2148" w:type="dxa"/>
            <w:gridSpan w:val="2"/>
            <w:tcBorders>
              <w:top w:val="nil"/>
              <w:left w:val="nil"/>
              <w:bottom w:val="single" w:sz="12" w:space="0" w:color="000000"/>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b/>
                <w:bCs/>
                <w:color w:val="000000"/>
                <w:sz w:val="16"/>
                <w:szCs w:val="16"/>
              </w:rPr>
            </w:pPr>
            <w:r w:rsidRPr="00C17778">
              <w:rPr>
                <w:rFonts w:ascii="Times New Roman" w:eastAsia="Times New Roman" w:hAnsi="Times New Roman" w:cs="Times New Roman"/>
                <w:b/>
                <w:bCs/>
                <w:color w:val="000000"/>
                <w:sz w:val="16"/>
                <w:szCs w:val="16"/>
              </w:rPr>
              <w:t>(n=253)</w:t>
            </w:r>
          </w:p>
        </w:tc>
        <w:tc>
          <w:tcPr>
            <w:tcW w:w="2068" w:type="dxa"/>
            <w:gridSpan w:val="2"/>
            <w:tcBorders>
              <w:top w:val="nil"/>
              <w:left w:val="nil"/>
              <w:bottom w:val="single" w:sz="12" w:space="0" w:color="000000"/>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b/>
                <w:bCs/>
                <w:color w:val="000000"/>
                <w:sz w:val="16"/>
                <w:szCs w:val="16"/>
              </w:rPr>
            </w:pPr>
            <w:r w:rsidRPr="00C17778">
              <w:rPr>
                <w:rFonts w:ascii="Times New Roman" w:eastAsia="Times New Roman" w:hAnsi="Times New Roman" w:cs="Times New Roman"/>
                <w:b/>
                <w:bCs/>
                <w:color w:val="000000"/>
                <w:sz w:val="16"/>
                <w:szCs w:val="16"/>
              </w:rPr>
              <w:t>(n=253)</w:t>
            </w:r>
          </w:p>
        </w:tc>
        <w:tc>
          <w:tcPr>
            <w:tcW w:w="2166" w:type="dxa"/>
            <w:gridSpan w:val="2"/>
            <w:tcBorders>
              <w:top w:val="nil"/>
              <w:left w:val="nil"/>
              <w:bottom w:val="single" w:sz="12" w:space="0" w:color="000000"/>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b/>
                <w:bCs/>
                <w:color w:val="000000"/>
                <w:sz w:val="16"/>
                <w:szCs w:val="16"/>
              </w:rPr>
            </w:pPr>
            <w:r w:rsidRPr="00C17778">
              <w:rPr>
                <w:rFonts w:ascii="Times New Roman" w:eastAsia="Times New Roman" w:hAnsi="Times New Roman" w:cs="Times New Roman"/>
                <w:b/>
                <w:bCs/>
                <w:color w:val="000000"/>
                <w:sz w:val="16"/>
                <w:szCs w:val="16"/>
              </w:rPr>
              <w:t>(n=260)</w:t>
            </w:r>
          </w:p>
        </w:tc>
        <w:tc>
          <w:tcPr>
            <w:tcW w:w="1818" w:type="dxa"/>
            <w:vMerge/>
            <w:tcBorders>
              <w:top w:val="single" w:sz="12" w:space="0" w:color="000000"/>
              <w:left w:val="nil"/>
              <w:bottom w:val="single" w:sz="12" w:space="0" w:color="000000"/>
              <w:right w:val="nil"/>
            </w:tcBorders>
            <w:vAlign w:val="center"/>
            <w:hideMark/>
          </w:tcPr>
          <w:p w:rsidR="00C17778" w:rsidRPr="00C17778" w:rsidRDefault="00C17778" w:rsidP="00C17778">
            <w:pPr>
              <w:rPr>
                <w:rFonts w:ascii="Times New Roman" w:eastAsia="Times New Roman" w:hAnsi="Times New Roman" w:cs="Times New Roman"/>
                <w:b/>
                <w:bCs/>
                <w:color w:val="000000"/>
                <w:sz w:val="16"/>
                <w:szCs w:val="16"/>
              </w:rPr>
            </w:pPr>
          </w:p>
        </w:tc>
      </w:tr>
      <w:tr w:rsidR="00C17778" w:rsidRPr="00C17778" w:rsidTr="00B90795">
        <w:trPr>
          <w:trHeight w:val="315"/>
        </w:trPr>
        <w:tc>
          <w:tcPr>
            <w:tcW w:w="2536" w:type="dxa"/>
            <w:tcBorders>
              <w:top w:val="nil"/>
              <w:left w:val="nil"/>
              <w:bottom w:val="nil"/>
              <w:right w:val="nil"/>
            </w:tcBorders>
            <w:shd w:val="clear" w:color="auto" w:fill="auto"/>
            <w:noWrap/>
            <w:vAlign w:val="bottom"/>
            <w:hideMark/>
          </w:tcPr>
          <w:p w:rsidR="00C17778" w:rsidRPr="00C17778" w:rsidRDefault="00C17778" w:rsidP="00C17778">
            <w:pP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Type 1</w:t>
            </w:r>
          </w:p>
        </w:tc>
        <w:tc>
          <w:tcPr>
            <w:tcW w:w="821" w:type="dxa"/>
            <w:tcBorders>
              <w:top w:val="nil"/>
              <w:left w:val="nil"/>
              <w:bottom w:val="nil"/>
              <w:right w:val="nil"/>
            </w:tcBorders>
            <w:shd w:val="clear" w:color="auto" w:fill="auto"/>
            <w:vAlign w:val="center"/>
            <w:hideMark/>
          </w:tcPr>
          <w:p w:rsidR="00C17778" w:rsidRPr="00C17778" w:rsidRDefault="00C17778" w:rsidP="00C17778">
            <w:pPr>
              <w:rPr>
                <w:rFonts w:ascii="Times New Roman" w:eastAsia="Times New Roman" w:hAnsi="Times New Roman" w:cs="Times New Roman"/>
                <w:color w:val="000000"/>
                <w:sz w:val="16"/>
                <w:szCs w:val="16"/>
              </w:rPr>
            </w:pPr>
          </w:p>
        </w:tc>
        <w:tc>
          <w:tcPr>
            <w:tcW w:w="1403" w:type="dxa"/>
            <w:tcBorders>
              <w:top w:val="nil"/>
              <w:left w:val="nil"/>
              <w:bottom w:val="nil"/>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sz w:val="16"/>
                <w:szCs w:val="16"/>
              </w:rPr>
            </w:pPr>
          </w:p>
        </w:tc>
        <w:tc>
          <w:tcPr>
            <w:tcW w:w="821" w:type="dxa"/>
            <w:tcBorders>
              <w:top w:val="nil"/>
              <w:left w:val="nil"/>
              <w:bottom w:val="nil"/>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sz w:val="16"/>
                <w:szCs w:val="16"/>
              </w:rPr>
            </w:pPr>
          </w:p>
        </w:tc>
        <w:tc>
          <w:tcPr>
            <w:tcW w:w="1327" w:type="dxa"/>
            <w:tcBorders>
              <w:top w:val="nil"/>
              <w:left w:val="nil"/>
              <w:bottom w:val="nil"/>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sz w:val="16"/>
                <w:szCs w:val="16"/>
              </w:rPr>
            </w:pPr>
          </w:p>
        </w:tc>
        <w:tc>
          <w:tcPr>
            <w:tcW w:w="821" w:type="dxa"/>
            <w:tcBorders>
              <w:top w:val="nil"/>
              <w:left w:val="nil"/>
              <w:bottom w:val="nil"/>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sz w:val="16"/>
                <w:szCs w:val="16"/>
              </w:rPr>
            </w:pPr>
          </w:p>
        </w:tc>
        <w:tc>
          <w:tcPr>
            <w:tcW w:w="1247" w:type="dxa"/>
            <w:tcBorders>
              <w:top w:val="nil"/>
              <w:left w:val="nil"/>
              <w:bottom w:val="nil"/>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sz w:val="16"/>
                <w:szCs w:val="16"/>
              </w:rPr>
            </w:pPr>
          </w:p>
        </w:tc>
        <w:tc>
          <w:tcPr>
            <w:tcW w:w="821" w:type="dxa"/>
            <w:tcBorders>
              <w:top w:val="nil"/>
              <w:left w:val="nil"/>
              <w:bottom w:val="nil"/>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sz w:val="16"/>
                <w:szCs w:val="16"/>
              </w:rPr>
            </w:pPr>
          </w:p>
        </w:tc>
        <w:tc>
          <w:tcPr>
            <w:tcW w:w="1345" w:type="dxa"/>
            <w:tcBorders>
              <w:top w:val="nil"/>
              <w:left w:val="nil"/>
              <w:bottom w:val="nil"/>
              <w:right w:val="nil"/>
            </w:tcBorders>
            <w:shd w:val="clear" w:color="auto" w:fill="auto"/>
            <w:vAlign w:val="center"/>
            <w:hideMark/>
          </w:tcPr>
          <w:p w:rsidR="00C17778" w:rsidRPr="00C17778" w:rsidRDefault="00C17778" w:rsidP="00C17778">
            <w:pPr>
              <w:jc w:val="center"/>
              <w:rPr>
                <w:rFonts w:ascii="Times New Roman" w:eastAsia="Times New Roman" w:hAnsi="Times New Roman" w:cs="Times New Roman"/>
                <w:sz w:val="16"/>
                <w:szCs w:val="16"/>
              </w:rPr>
            </w:pPr>
          </w:p>
        </w:tc>
        <w:tc>
          <w:tcPr>
            <w:tcW w:w="1818" w:type="dxa"/>
            <w:tcBorders>
              <w:top w:val="nil"/>
              <w:left w:val="nil"/>
              <w:bottom w:val="nil"/>
              <w:right w:val="nil"/>
            </w:tcBorders>
            <w:shd w:val="clear" w:color="auto" w:fill="auto"/>
            <w:noWrap/>
            <w:vAlign w:val="bottom"/>
            <w:hideMark/>
          </w:tcPr>
          <w:p w:rsidR="00C17778" w:rsidRPr="00C17778" w:rsidRDefault="00C17778" w:rsidP="00C17778">
            <w:pPr>
              <w:jc w:val="center"/>
              <w:rPr>
                <w:rFonts w:ascii="Times New Roman" w:eastAsia="Times New Roman" w:hAnsi="Times New Roman" w:cs="Times New Roman"/>
                <w:sz w:val="16"/>
                <w:szCs w:val="16"/>
              </w:rPr>
            </w:pPr>
          </w:p>
        </w:tc>
      </w:tr>
      <w:tr w:rsidR="00E80D9B" w:rsidRPr="00C17778" w:rsidTr="00B90795">
        <w:trPr>
          <w:trHeight w:val="648"/>
        </w:trPr>
        <w:tc>
          <w:tcPr>
            <w:tcW w:w="2536" w:type="dxa"/>
            <w:tcBorders>
              <w:top w:val="nil"/>
              <w:left w:val="nil"/>
              <w:bottom w:val="nil"/>
              <w:right w:val="nil"/>
            </w:tcBorders>
            <w:shd w:val="clear" w:color="auto" w:fill="auto"/>
            <w:hideMark/>
          </w:tcPr>
          <w:p w:rsidR="00E80D9B" w:rsidRPr="00C17778" w:rsidRDefault="00E80D9B" w:rsidP="00E80D9B">
            <w:pP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Vaccine response to primary series</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szCs w:val="16"/>
              </w:rPr>
            </w:pPr>
            <w:r w:rsidRPr="00E80D9B">
              <w:rPr>
                <w:rFonts w:ascii="Times New Roman" w:hAnsi="Times New Roman" w:cs="Times New Roman"/>
                <w:sz w:val="16"/>
                <w:szCs w:val="16"/>
              </w:rPr>
              <w:t>160/262</w:t>
            </w:r>
          </w:p>
        </w:tc>
        <w:tc>
          <w:tcPr>
            <w:tcW w:w="1403"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61% (55-67%)</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137/253</w:t>
            </w:r>
          </w:p>
        </w:tc>
        <w:tc>
          <w:tcPr>
            <w:tcW w:w="132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54% (48-60%)</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96/253</w:t>
            </w:r>
          </w:p>
        </w:tc>
        <w:tc>
          <w:tcPr>
            <w:tcW w:w="124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38% (32-44%)</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205/260</w:t>
            </w:r>
          </w:p>
        </w:tc>
        <w:tc>
          <w:tcPr>
            <w:tcW w:w="1345"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79% (73-83%)</w:t>
            </w:r>
          </w:p>
        </w:tc>
        <w:tc>
          <w:tcPr>
            <w:tcW w:w="1818" w:type="dxa"/>
            <w:tcBorders>
              <w:top w:val="nil"/>
              <w:left w:val="nil"/>
              <w:bottom w:val="nil"/>
              <w:right w:val="nil"/>
            </w:tcBorders>
            <w:shd w:val="clear" w:color="auto" w:fill="auto"/>
            <w:hideMark/>
          </w:tcPr>
          <w:p w:rsidR="00E80D9B" w:rsidRPr="00C17778" w:rsidRDefault="00E80D9B" w:rsidP="00B90795">
            <w:pPr>
              <w:rPr>
                <w:rFonts w:ascii="Times New Roman" w:eastAsia="Times New Roman" w:hAnsi="Times New Roman" w:cs="Times New Roman"/>
                <w:color w:val="000000"/>
                <w:sz w:val="14"/>
                <w:szCs w:val="16"/>
              </w:rPr>
            </w:pPr>
            <w:r w:rsidRPr="00C17778">
              <w:rPr>
                <w:rFonts w:ascii="Times New Roman" w:eastAsia="Times New Roman" w:hAnsi="Times New Roman" w:cs="Times New Roman"/>
                <w:color w:val="000000"/>
                <w:sz w:val="14"/>
                <w:szCs w:val="16"/>
              </w:rPr>
              <w:t>B v A: p = 0.13</w:t>
            </w:r>
            <w:r w:rsidRPr="00C17778">
              <w:rPr>
                <w:rFonts w:ascii="Times New Roman" w:eastAsia="Times New Roman" w:hAnsi="Times New Roman" w:cs="Times New Roman"/>
                <w:color w:val="000000"/>
                <w:sz w:val="14"/>
                <w:szCs w:val="16"/>
              </w:rPr>
              <w:br/>
              <w:t>D v A</w:t>
            </w:r>
            <w:r>
              <w:rPr>
                <w:rFonts w:ascii="Times New Roman" w:eastAsia="Times New Roman" w:hAnsi="Times New Roman" w:cs="Times New Roman"/>
                <w:color w:val="000000"/>
                <w:sz w:val="14"/>
                <w:szCs w:val="16"/>
              </w:rPr>
              <w:t>, D v B</w:t>
            </w:r>
            <w:r w:rsidRPr="00C17778">
              <w:rPr>
                <w:rFonts w:ascii="Times New Roman" w:eastAsia="Times New Roman" w:hAnsi="Times New Roman" w:cs="Times New Roman"/>
                <w:color w:val="000000"/>
                <w:sz w:val="14"/>
                <w:szCs w:val="16"/>
              </w:rPr>
              <w:t>:</w:t>
            </w:r>
            <w:r w:rsidR="00B90795">
              <w:rPr>
                <w:rFonts w:ascii="Times New Roman" w:eastAsia="Times New Roman" w:hAnsi="Times New Roman" w:cs="Times New Roman"/>
                <w:color w:val="000000"/>
                <w:sz w:val="14"/>
                <w:szCs w:val="16"/>
              </w:rPr>
              <w:t xml:space="preserve"> </w:t>
            </w:r>
            <w:r w:rsidRPr="00C17778">
              <w:rPr>
                <w:rFonts w:ascii="Times New Roman" w:eastAsia="Times New Roman" w:hAnsi="Times New Roman" w:cs="Times New Roman"/>
                <w:color w:val="000000"/>
                <w:sz w:val="14"/>
                <w:szCs w:val="16"/>
              </w:rPr>
              <w:t>p &lt; 0.0001</w:t>
            </w:r>
            <w:r w:rsidRPr="00C17778">
              <w:rPr>
                <w:rFonts w:ascii="Times New Roman" w:eastAsia="Times New Roman" w:hAnsi="Times New Roman" w:cs="Times New Roman"/>
                <w:color w:val="000000"/>
                <w:sz w:val="14"/>
                <w:szCs w:val="16"/>
              </w:rPr>
              <w:br/>
              <w:t xml:space="preserve">C v B: p = 0.0004 </w:t>
            </w:r>
          </w:p>
        </w:tc>
      </w:tr>
      <w:tr w:rsidR="00E80D9B" w:rsidRPr="00C17778" w:rsidTr="00B90795">
        <w:trPr>
          <w:trHeight w:val="510"/>
        </w:trPr>
        <w:tc>
          <w:tcPr>
            <w:tcW w:w="2536" w:type="dxa"/>
            <w:tcBorders>
              <w:top w:val="nil"/>
              <w:left w:val="nil"/>
              <w:bottom w:val="nil"/>
              <w:right w:val="nil"/>
            </w:tcBorders>
            <w:shd w:val="clear" w:color="auto" w:fill="auto"/>
            <w:hideMark/>
          </w:tcPr>
          <w:p w:rsidR="00E80D9B" w:rsidRPr="00C17778" w:rsidRDefault="00E80D9B" w:rsidP="00E80D9B">
            <w:pP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Priming response</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szCs w:val="16"/>
              </w:rPr>
            </w:pPr>
            <w:r w:rsidRPr="00E80D9B">
              <w:rPr>
                <w:rFonts w:ascii="Times New Roman" w:hAnsi="Times New Roman" w:cs="Times New Roman"/>
                <w:sz w:val="16"/>
                <w:szCs w:val="16"/>
              </w:rPr>
              <w:t>102/102</w:t>
            </w:r>
          </w:p>
        </w:tc>
        <w:tc>
          <w:tcPr>
            <w:tcW w:w="1403"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100% (96-100%)</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114/116</w:t>
            </w:r>
          </w:p>
        </w:tc>
        <w:tc>
          <w:tcPr>
            <w:tcW w:w="132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98% (94-100%)</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145/157</w:t>
            </w:r>
          </w:p>
        </w:tc>
        <w:tc>
          <w:tcPr>
            <w:tcW w:w="124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92% (87-96%)</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w:t>
            </w:r>
          </w:p>
        </w:tc>
        <w:tc>
          <w:tcPr>
            <w:tcW w:w="1345"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w:t>
            </w:r>
          </w:p>
        </w:tc>
        <w:tc>
          <w:tcPr>
            <w:tcW w:w="1818" w:type="dxa"/>
            <w:tcBorders>
              <w:top w:val="nil"/>
              <w:left w:val="nil"/>
              <w:bottom w:val="nil"/>
              <w:right w:val="nil"/>
            </w:tcBorders>
            <w:shd w:val="clear" w:color="auto" w:fill="auto"/>
            <w:vAlign w:val="center"/>
            <w:hideMark/>
          </w:tcPr>
          <w:p w:rsidR="00E80D9B" w:rsidRPr="00C17778" w:rsidRDefault="00E80D9B" w:rsidP="00E80D9B">
            <w:pPr>
              <w:rPr>
                <w:rFonts w:ascii="Times New Roman" w:eastAsia="Times New Roman" w:hAnsi="Times New Roman" w:cs="Times New Roman"/>
                <w:color w:val="000000"/>
                <w:sz w:val="14"/>
                <w:szCs w:val="16"/>
              </w:rPr>
            </w:pPr>
            <w:r w:rsidRPr="00C17778">
              <w:rPr>
                <w:rFonts w:ascii="Times New Roman" w:eastAsia="Times New Roman" w:hAnsi="Times New Roman" w:cs="Times New Roman"/>
                <w:color w:val="000000"/>
                <w:sz w:val="14"/>
                <w:szCs w:val="16"/>
              </w:rPr>
              <w:t>B v A: p = 0.50</w:t>
            </w:r>
            <w:r w:rsidRPr="00C17778">
              <w:rPr>
                <w:rFonts w:ascii="Times New Roman" w:eastAsia="Times New Roman" w:hAnsi="Times New Roman" w:cs="Times New Roman"/>
                <w:color w:val="000000"/>
                <w:sz w:val="14"/>
                <w:szCs w:val="16"/>
              </w:rPr>
              <w:br/>
              <w:t>C v B: p = 0.0482</w:t>
            </w:r>
          </w:p>
        </w:tc>
      </w:tr>
      <w:tr w:rsidR="00E80D9B" w:rsidRPr="00C17778" w:rsidTr="00B90795">
        <w:trPr>
          <w:trHeight w:val="510"/>
        </w:trPr>
        <w:tc>
          <w:tcPr>
            <w:tcW w:w="2536" w:type="dxa"/>
            <w:tcBorders>
              <w:top w:val="nil"/>
              <w:left w:val="nil"/>
              <w:bottom w:val="nil"/>
              <w:right w:val="nil"/>
            </w:tcBorders>
            <w:shd w:val="clear" w:color="auto" w:fill="auto"/>
            <w:hideMark/>
          </w:tcPr>
          <w:p w:rsidR="00E80D9B" w:rsidRPr="00C17778" w:rsidRDefault="00E80D9B" w:rsidP="00E80D9B">
            <w:pP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Cumulative vaccine response</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szCs w:val="16"/>
              </w:rPr>
            </w:pPr>
            <w:r w:rsidRPr="00E80D9B">
              <w:rPr>
                <w:rFonts w:ascii="Times New Roman" w:hAnsi="Times New Roman" w:cs="Times New Roman"/>
                <w:sz w:val="16"/>
                <w:szCs w:val="16"/>
              </w:rPr>
              <w:t>262/262</w:t>
            </w:r>
          </w:p>
        </w:tc>
        <w:tc>
          <w:tcPr>
            <w:tcW w:w="1403"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100% (99-100%)</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251/253</w:t>
            </w:r>
          </w:p>
        </w:tc>
        <w:tc>
          <w:tcPr>
            <w:tcW w:w="132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99% (97-100%)</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241/253</w:t>
            </w:r>
          </w:p>
        </w:tc>
        <w:tc>
          <w:tcPr>
            <w:tcW w:w="124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95% (92-97%)</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w:t>
            </w:r>
          </w:p>
        </w:tc>
        <w:tc>
          <w:tcPr>
            <w:tcW w:w="1345"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w:t>
            </w:r>
          </w:p>
        </w:tc>
        <w:tc>
          <w:tcPr>
            <w:tcW w:w="1818" w:type="dxa"/>
            <w:tcBorders>
              <w:top w:val="nil"/>
              <w:left w:val="nil"/>
              <w:bottom w:val="nil"/>
              <w:right w:val="nil"/>
            </w:tcBorders>
            <w:shd w:val="clear" w:color="auto" w:fill="auto"/>
            <w:vAlign w:val="center"/>
            <w:hideMark/>
          </w:tcPr>
          <w:p w:rsidR="00E80D9B" w:rsidRPr="00C17778" w:rsidRDefault="00E80D9B" w:rsidP="00E80D9B">
            <w:pPr>
              <w:rPr>
                <w:rFonts w:ascii="Times New Roman" w:eastAsia="Times New Roman" w:hAnsi="Times New Roman" w:cs="Times New Roman"/>
                <w:color w:val="000000"/>
                <w:sz w:val="14"/>
                <w:szCs w:val="16"/>
              </w:rPr>
            </w:pPr>
            <w:r w:rsidRPr="00C17778">
              <w:rPr>
                <w:rFonts w:ascii="Times New Roman" w:eastAsia="Times New Roman" w:hAnsi="Times New Roman" w:cs="Times New Roman"/>
                <w:color w:val="000000"/>
                <w:sz w:val="14"/>
                <w:szCs w:val="16"/>
              </w:rPr>
              <w:t>B v A: p = 0.24</w:t>
            </w:r>
            <w:r w:rsidRPr="00C17778">
              <w:rPr>
                <w:rFonts w:ascii="Times New Roman" w:eastAsia="Times New Roman" w:hAnsi="Times New Roman" w:cs="Times New Roman"/>
                <w:color w:val="000000"/>
                <w:sz w:val="14"/>
                <w:szCs w:val="16"/>
              </w:rPr>
              <w:br/>
              <w:t xml:space="preserve">C v B: p = 0.0118 </w:t>
            </w:r>
          </w:p>
        </w:tc>
      </w:tr>
      <w:tr w:rsidR="00E80D9B" w:rsidRPr="00C17778" w:rsidTr="00B90795">
        <w:trPr>
          <w:trHeight w:val="423"/>
        </w:trPr>
        <w:tc>
          <w:tcPr>
            <w:tcW w:w="2536" w:type="dxa"/>
            <w:tcBorders>
              <w:top w:val="nil"/>
              <w:left w:val="nil"/>
              <w:bottom w:val="nil"/>
              <w:right w:val="nil"/>
            </w:tcBorders>
            <w:shd w:val="clear" w:color="auto" w:fill="auto"/>
            <w:hideMark/>
          </w:tcPr>
          <w:p w:rsidR="00E80D9B" w:rsidRPr="00C17778" w:rsidRDefault="00E80D9B" w:rsidP="00E80D9B">
            <w:pP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Vaccine response to booster</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szCs w:val="16"/>
              </w:rPr>
            </w:pPr>
            <w:r w:rsidRPr="00E80D9B">
              <w:rPr>
                <w:rFonts w:ascii="Times New Roman" w:hAnsi="Times New Roman" w:cs="Times New Roman"/>
                <w:sz w:val="16"/>
                <w:szCs w:val="16"/>
              </w:rPr>
              <w:t>262/262</w:t>
            </w:r>
          </w:p>
        </w:tc>
        <w:tc>
          <w:tcPr>
            <w:tcW w:w="1403"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100% (99-100%)</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250/253</w:t>
            </w:r>
          </w:p>
        </w:tc>
        <w:tc>
          <w:tcPr>
            <w:tcW w:w="132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99% (97-100%)</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241/253</w:t>
            </w:r>
          </w:p>
        </w:tc>
        <w:tc>
          <w:tcPr>
            <w:tcW w:w="124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95% (92-97%)</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255/260</w:t>
            </w:r>
          </w:p>
        </w:tc>
        <w:tc>
          <w:tcPr>
            <w:tcW w:w="1345"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98% (96-99%)</w:t>
            </w:r>
          </w:p>
        </w:tc>
        <w:tc>
          <w:tcPr>
            <w:tcW w:w="1818" w:type="dxa"/>
            <w:tcBorders>
              <w:top w:val="nil"/>
              <w:left w:val="nil"/>
              <w:bottom w:val="nil"/>
              <w:right w:val="nil"/>
            </w:tcBorders>
            <w:shd w:val="clear" w:color="auto" w:fill="auto"/>
            <w:vAlign w:val="center"/>
            <w:hideMark/>
          </w:tcPr>
          <w:p w:rsidR="00E80D9B" w:rsidRPr="00C17778" w:rsidRDefault="00E80D9B" w:rsidP="00E80D9B">
            <w:pPr>
              <w:rPr>
                <w:rFonts w:ascii="Times New Roman" w:eastAsia="Times New Roman" w:hAnsi="Times New Roman" w:cs="Times New Roman"/>
                <w:color w:val="000000"/>
                <w:sz w:val="14"/>
                <w:szCs w:val="16"/>
              </w:rPr>
            </w:pPr>
            <w:r w:rsidRPr="00C17778">
              <w:rPr>
                <w:rFonts w:ascii="Times New Roman" w:eastAsia="Times New Roman" w:hAnsi="Times New Roman" w:cs="Times New Roman"/>
                <w:color w:val="000000"/>
                <w:sz w:val="14"/>
                <w:szCs w:val="16"/>
              </w:rPr>
              <w:t>D v A: p = 0.0301</w:t>
            </w:r>
            <w:r w:rsidRPr="00C17778">
              <w:rPr>
                <w:rFonts w:ascii="Times New Roman" w:eastAsia="Times New Roman" w:hAnsi="Times New Roman" w:cs="Times New Roman"/>
                <w:color w:val="000000"/>
                <w:sz w:val="14"/>
                <w:szCs w:val="16"/>
              </w:rPr>
              <w:br/>
              <w:t xml:space="preserve">D v B: p = 0.72 </w:t>
            </w:r>
          </w:p>
        </w:tc>
      </w:tr>
      <w:tr w:rsidR="00E80D9B" w:rsidRPr="00C17778" w:rsidTr="00B90795">
        <w:trPr>
          <w:trHeight w:val="135"/>
        </w:trPr>
        <w:tc>
          <w:tcPr>
            <w:tcW w:w="2536" w:type="dxa"/>
            <w:tcBorders>
              <w:top w:val="nil"/>
              <w:left w:val="nil"/>
              <w:bottom w:val="nil"/>
              <w:right w:val="nil"/>
            </w:tcBorders>
            <w:shd w:val="clear" w:color="auto" w:fill="auto"/>
            <w:noWrap/>
            <w:hideMark/>
          </w:tcPr>
          <w:p w:rsidR="00E80D9B" w:rsidRPr="00C17778" w:rsidRDefault="00E80D9B" w:rsidP="00E80D9B">
            <w:pP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Type 2</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szCs w:val="16"/>
              </w:rPr>
            </w:pPr>
          </w:p>
        </w:tc>
        <w:tc>
          <w:tcPr>
            <w:tcW w:w="1403"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sz w:val="16"/>
                <w:szCs w:val="16"/>
              </w:rPr>
            </w:pP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p>
        </w:tc>
        <w:tc>
          <w:tcPr>
            <w:tcW w:w="132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sz w:val="16"/>
                <w:szCs w:val="16"/>
              </w:rPr>
            </w:pP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p>
        </w:tc>
        <w:tc>
          <w:tcPr>
            <w:tcW w:w="124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sz w:val="16"/>
                <w:szCs w:val="16"/>
              </w:rPr>
            </w:pP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p>
        </w:tc>
        <w:tc>
          <w:tcPr>
            <w:tcW w:w="1345"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sz w:val="16"/>
                <w:szCs w:val="16"/>
              </w:rPr>
            </w:pPr>
          </w:p>
        </w:tc>
        <w:tc>
          <w:tcPr>
            <w:tcW w:w="1818" w:type="dxa"/>
            <w:tcBorders>
              <w:top w:val="nil"/>
              <w:left w:val="nil"/>
              <w:bottom w:val="nil"/>
              <w:right w:val="nil"/>
            </w:tcBorders>
            <w:shd w:val="clear" w:color="auto" w:fill="auto"/>
            <w:noWrap/>
            <w:vAlign w:val="bottom"/>
            <w:hideMark/>
          </w:tcPr>
          <w:p w:rsidR="00E80D9B" w:rsidRPr="00C17778" w:rsidRDefault="00E80D9B" w:rsidP="00E80D9B">
            <w:pPr>
              <w:jc w:val="center"/>
              <w:rPr>
                <w:rFonts w:ascii="Times New Roman" w:eastAsia="Times New Roman" w:hAnsi="Times New Roman" w:cs="Times New Roman"/>
                <w:sz w:val="14"/>
                <w:szCs w:val="16"/>
              </w:rPr>
            </w:pPr>
          </w:p>
        </w:tc>
      </w:tr>
      <w:tr w:rsidR="00E80D9B" w:rsidRPr="00C17778" w:rsidTr="00B90795">
        <w:trPr>
          <w:trHeight w:val="603"/>
        </w:trPr>
        <w:tc>
          <w:tcPr>
            <w:tcW w:w="2536" w:type="dxa"/>
            <w:tcBorders>
              <w:top w:val="nil"/>
              <w:left w:val="nil"/>
              <w:bottom w:val="nil"/>
              <w:right w:val="nil"/>
            </w:tcBorders>
            <w:shd w:val="clear" w:color="auto" w:fill="auto"/>
            <w:hideMark/>
          </w:tcPr>
          <w:p w:rsidR="00E80D9B" w:rsidRPr="00C17778" w:rsidRDefault="00E80D9B" w:rsidP="00E80D9B">
            <w:pP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Vaccine response to primary series</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szCs w:val="16"/>
              </w:rPr>
            </w:pPr>
            <w:r w:rsidRPr="00E80D9B">
              <w:rPr>
                <w:rFonts w:ascii="Times New Roman" w:hAnsi="Times New Roman" w:cs="Times New Roman"/>
                <w:sz w:val="16"/>
                <w:szCs w:val="16"/>
              </w:rPr>
              <w:t>124/262</w:t>
            </w:r>
          </w:p>
        </w:tc>
        <w:tc>
          <w:tcPr>
            <w:tcW w:w="1403"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47% (41-53%)</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117/253</w:t>
            </w:r>
          </w:p>
        </w:tc>
        <w:tc>
          <w:tcPr>
            <w:tcW w:w="132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46% (40-52%)</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68/253</w:t>
            </w:r>
          </w:p>
        </w:tc>
        <w:tc>
          <w:tcPr>
            <w:tcW w:w="124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27% (22-33%)</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167/260</w:t>
            </w:r>
          </w:p>
        </w:tc>
        <w:tc>
          <w:tcPr>
            <w:tcW w:w="1345"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64% (58-70%)</w:t>
            </w:r>
          </w:p>
        </w:tc>
        <w:tc>
          <w:tcPr>
            <w:tcW w:w="1818" w:type="dxa"/>
            <w:tcBorders>
              <w:top w:val="nil"/>
              <w:left w:val="nil"/>
              <w:bottom w:val="nil"/>
              <w:right w:val="nil"/>
            </w:tcBorders>
            <w:shd w:val="clear" w:color="auto" w:fill="auto"/>
            <w:hideMark/>
          </w:tcPr>
          <w:p w:rsidR="00E80D9B" w:rsidRPr="00C17778" w:rsidRDefault="00E80D9B" w:rsidP="00B90795">
            <w:pPr>
              <w:rPr>
                <w:rFonts w:ascii="Times New Roman" w:eastAsia="Times New Roman" w:hAnsi="Times New Roman" w:cs="Times New Roman"/>
                <w:color w:val="000000"/>
                <w:sz w:val="14"/>
                <w:szCs w:val="16"/>
              </w:rPr>
            </w:pPr>
            <w:r w:rsidRPr="00C17778">
              <w:rPr>
                <w:rFonts w:ascii="Times New Roman" w:eastAsia="Times New Roman" w:hAnsi="Times New Roman" w:cs="Times New Roman"/>
                <w:color w:val="000000"/>
                <w:sz w:val="14"/>
                <w:szCs w:val="16"/>
              </w:rPr>
              <w:t>B v A: p = 0.86</w:t>
            </w:r>
            <w:r w:rsidRPr="00C17778">
              <w:rPr>
                <w:rFonts w:ascii="Times New Roman" w:eastAsia="Times New Roman" w:hAnsi="Times New Roman" w:cs="Times New Roman"/>
                <w:color w:val="000000"/>
                <w:sz w:val="14"/>
                <w:szCs w:val="16"/>
              </w:rPr>
              <w:br/>
              <w:t>D v A: p= 0.0001</w:t>
            </w:r>
            <w:r w:rsidRPr="00C17778">
              <w:rPr>
                <w:rFonts w:ascii="Times New Roman" w:eastAsia="Times New Roman" w:hAnsi="Times New Roman" w:cs="Times New Roman"/>
                <w:color w:val="000000"/>
                <w:sz w:val="14"/>
                <w:szCs w:val="16"/>
              </w:rPr>
              <w:br/>
              <w:t>D v B</w:t>
            </w:r>
            <w:r>
              <w:rPr>
                <w:rFonts w:ascii="Times New Roman" w:eastAsia="Times New Roman" w:hAnsi="Times New Roman" w:cs="Times New Roman"/>
                <w:color w:val="000000"/>
                <w:sz w:val="14"/>
                <w:szCs w:val="16"/>
              </w:rPr>
              <w:t>, C v B:</w:t>
            </w:r>
            <w:r w:rsidRPr="00C17778">
              <w:rPr>
                <w:rFonts w:ascii="Times New Roman" w:eastAsia="Times New Roman" w:hAnsi="Times New Roman" w:cs="Times New Roman"/>
                <w:color w:val="000000"/>
                <w:sz w:val="14"/>
                <w:szCs w:val="16"/>
              </w:rPr>
              <w:t xml:space="preserve"> </w:t>
            </w:r>
            <w:r>
              <w:rPr>
                <w:rFonts w:ascii="Times New Roman" w:eastAsia="Times New Roman" w:hAnsi="Times New Roman" w:cs="Times New Roman"/>
                <w:color w:val="000000"/>
                <w:sz w:val="14"/>
                <w:szCs w:val="16"/>
              </w:rPr>
              <w:t>p &lt; 0.0001</w:t>
            </w:r>
            <w:r w:rsidRPr="00C17778">
              <w:rPr>
                <w:rFonts w:ascii="Times New Roman" w:eastAsia="Times New Roman" w:hAnsi="Times New Roman" w:cs="Times New Roman"/>
                <w:color w:val="000000"/>
                <w:sz w:val="14"/>
                <w:szCs w:val="16"/>
              </w:rPr>
              <w:t xml:space="preserve">  </w:t>
            </w:r>
          </w:p>
        </w:tc>
      </w:tr>
      <w:tr w:rsidR="00E80D9B" w:rsidRPr="00C17778" w:rsidTr="00B90795">
        <w:trPr>
          <w:trHeight w:val="510"/>
        </w:trPr>
        <w:tc>
          <w:tcPr>
            <w:tcW w:w="2536" w:type="dxa"/>
            <w:tcBorders>
              <w:top w:val="nil"/>
              <w:left w:val="nil"/>
              <w:bottom w:val="nil"/>
              <w:right w:val="nil"/>
            </w:tcBorders>
            <w:shd w:val="clear" w:color="auto" w:fill="auto"/>
            <w:hideMark/>
          </w:tcPr>
          <w:p w:rsidR="00E80D9B" w:rsidRPr="00C17778" w:rsidRDefault="00E80D9B" w:rsidP="00E80D9B">
            <w:pP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Priming response</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szCs w:val="16"/>
              </w:rPr>
            </w:pPr>
            <w:r w:rsidRPr="00E80D9B">
              <w:rPr>
                <w:rFonts w:ascii="Times New Roman" w:hAnsi="Times New Roman" w:cs="Times New Roman"/>
                <w:sz w:val="16"/>
                <w:szCs w:val="16"/>
              </w:rPr>
              <w:t>136/138</w:t>
            </w:r>
          </w:p>
        </w:tc>
        <w:tc>
          <w:tcPr>
            <w:tcW w:w="1403"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99% (95-100%)</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131/136</w:t>
            </w:r>
          </w:p>
        </w:tc>
        <w:tc>
          <w:tcPr>
            <w:tcW w:w="132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96% (92-98%)</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158/185</w:t>
            </w:r>
          </w:p>
        </w:tc>
        <w:tc>
          <w:tcPr>
            <w:tcW w:w="124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85% (80-90%)</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w:t>
            </w:r>
          </w:p>
        </w:tc>
        <w:tc>
          <w:tcPr>
            <w:tcW w:w="1345"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w:t>
            </w:r>
          </w:p>
        </w:tc>
        <w:tc>
          <w:tcPr>
            <w:tcW w:w="1818" w:type="dxa"/>
            <w:tcBorders>
              <w:top w:val="nil"/>
              <w:left w:val="nil"/>
              <w:bottom w:val="nil"/>
              <w:right w:val="nil"/>
            </w:tcBorders>
            <w:shd w:val="clear" w:color="auto" w:fill="auto"/>
            <w:vAlign w:val="center"/>
            <w:hideMark/>
          </w:tcPr>
          <w:p w:rsidR="00E80D9B" w:rsidRPr="00C17778" w:rsidRDefault="00E80D9B" w:rsidP="00E80D9B">
            <w:pPr>
              <w:rPr>
                <w:rFonts w:ascii="Times New Roman" w:eastAsia="Times New Roman" w:hAnsi="Times New Roman" w:cs="Times New Roman"/>
                <w:color w:val="000000"/>
                <w:sz w:val="14"/>
                <w:szCs w:val="16"/>
              </w:rPr>
            </w:pPr>
            <w:r w:rsidRPr="00C17778">
              <w:rPr>
                <w:rFonts w:ascii="Times New Roman" w:eastAsia="Times New Roman" w:hAnsi="Times New Roman" w:cs="Times New Roman"/>
                <w:color w:val="000000"/>
                <w:sz w:val="14"/>
                <w:szCs w:val="16"/>
              </w:rPr>
              <w:t>B v A: p = 0.28</w:t>
            </w:r>
            <w:r w:rsidRPr="00C17778">
              <w:rPr>
                <w:rFonts w:ascii="Times New Roman" w:eastAsia="Times New Roman" w:hAnsi="Times New Roman" w:cs="Times New Roman"/>
                <w:color w:val="000000"/>
                <w:sz w:val="14"/>
                <w:szCs w:val="16"/>
              </w:rPr>
              <w:br/>
              <w:t>C v B: p = 0.0011</w:t>
            </w:r>
          </w:p>
        </w:tc>
      </w:tr>
      <w:tr w:rsidR="00E80D9B" w:rsidRPr="00C17778" w:rsidTr="00B90795">
        <w:trPr>
          <w:trHeight w:val="510"/>
        </w:trPr>
        <w:tc>
          <w:tcPr>
            <w:tcW w:w="2536" w:type="dxa"/>
            <w:tcBorders>
              <w:top w:val="nil"/>
              <w:left w:val="nil"/>
              <w:bottom w:val="nil"/>
              <w:right w:val="nil"/>
            </w:tcBorders>
            <w:shd w:val="clear" w:color="auto" w:fill="auto"/>
            <w:hideMark/>
          </w:tcPr>
          <w:p w:rsidR="00E80D9B" w:rsidRPr="00C17778" w:rsidRDefault="00E80D9B" w:rsidP="00E80D9B">
            <w:pP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Cumulative vaccine response</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szCs w:val="16"/>
              </w:rPr>
            </w:pPr>
            <w:r w:rsidRPr="00E80D9B">
              <w:rPr>
                <w:rFonts w:ascii="Times New Roman" w:hAnsi="Times New Roman" w:cs="Times New Roman"/>
                <w:sz w:val="16"/>
                <w:szCs w:val="16"/>
              </w:rPr>
              <w:t>260/262</w:t>
            </w:r>
          </w:p>
        </w:tc>
        <w:tc>
          <w:tcPr>
            <w:tcW w:w="1403"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99% (97-100%)</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248/253</w:t>
            </w:r>
          </w:p>
        </w:tc>
        <w:tc>
          <w:tcPr>
            <w:tcW w:w="132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98% (95-99%)</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226/253</w:t>
            </w:r>
          </w:p>
        </w:tc>
        <w:tc>
          <w:tcPr>
            <w:tcW w:w="124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89% (85-93%)</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w:t>
            </w:r>
          </w:p>
        </w:tc>
        <w:tc>
          <w:tcPr>
            <w:tcW w:w="1345"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w:t>
            </w:r>
          </w:p>
        </w:tc>
        <w:tc>
          <w:tcPr>
            <w:tcW w:w="1818" w:type="dxa"/>
            <w:tcBorders>
              <w:top w:val="nil"/>
              <w:left w:val="nil"/>
              <w:bottom w:val="nil"/>
              <w:right w:val="nil"/>
            </w:tcBorders>
            <w:shd w:val="clear" w:color="auto" w:fill="auto"/>
            <w:vAlign w:val="center"/>
            <w:hideMark/>
          </w:tcPr>
          <w:p w:rsidR="00E80D9B" w:rsidRPr="00C17778" w:rsidRDefault="00E80D9B" w:rsidP="00E80D9B">
            <w:pPr>
              <w:rPr>
                <w:rFonts w:ascii="Times New Roman" w:eastAsia="Times New Roman" w:hAnsi="Times New Roman" w:cs="Times New Roman"/>
                <w:color w:val="000000"/>
                <w:sz w:val="14"/>
                <w:szCs w:val="16"/>
              </w:rPr>
            </w:pPr>
            <w:r w:rsidRPr="00C17778">
              <w:rPr>
                <w:rFonts w:ascii="Times New Roman" w:eastAsia="Times New Roman" w:hAnsi="Times New Roman" w:cs="Times New Roman"/>
                <w:color w:val="000000"/>
                <w:sz w:val="14"/>
                <w:szCs w:val="16"/>
              </w:rPr>
              <w:t xml:space="preserve">B v A: p = 0.28 </w:t>
            </w:r>
            <w:r w:rsidRPr="00C17778">
              <w:rPr>
                <w:rFonts w:ascii="Times New Roman" w:eastAsia="Times New Roman" w:hAnsi="Times New Roman" w:cs="Times New Roman"/>
                <w:color w:val="000000"/>
                <w:sz w:val="14"/>
                <w:szCs w:val="16"/>
              </w:rPr>
              <w:br/>
              <w:t xml:space="preserve">C v B: p &lt; 0.0001 </w:t>
            </w:r>
          </w:p>
        </w:tc>
      </w:tr>
      <w:tr w:rsidR="00E80D9B" w:rsidRPr="00C17778" w:rsidTr="00B90795">
        <w:trPr>
          <w:trHeight w:val="378"/>
        </w:trPr>
        <w:tc>
          <w:tcPr>
            <w:tcW w:w="2536" w:type="dxa"/>
            <w:tcBorders>
              <w:top w:val="nil"/>
              <w:left w:val="nil"/>
              <w:bottom w:val="nil"/>
              <w:right w:val="nil"/>
            </w:tcBorders>
            <w:shd w:val="clear" w:color="auto" w:fill="auto"/>
            <w:hideMark/>
          </w:tcPr>
          <w:p w:rsidR="00E80D9B" w:rsidRPr="00C17778" w:rsidRDefault="00E80D9B" w:rsidP="00E80D9B">
            <w:pP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Vaccine response to booster</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szCs w:val="16"/>
              </w:rPr>
            </w:pPr>
            <w:r w:rsidRPr="00E80D9B">
              <w:rPr>
                <w:rFonts w:ascii="Times New Roman" w:hAnsi="Times New Roman" w:cs="Times New Roman"/>
                <w:sz w:val="16"/>
                <w:szCs w:val="16"/>
              </w:rPr>
              <w:t>258/262</w:t>
            </w:r>
          </w:p>
        </w:tc>
        <w:tc>
          <w:tcPr>
            <w:tcW w:w="1403"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98% (96-99%)</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248/253</w:t>
            </w:r>
          </w:p>
        </w:tc>
        <w:tc>
          <w:tcPr>
            <w:tcW w:w="132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98% (95-99%)</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226/253</w:t>
            </w:r>
          </w:p>
        </w:tc>
        <w:tc>
          <w:tcPr>
            <w:tcW w:w="124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89% (85-93%)</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251/260</w:t>
            </w:r>
          </w:p>
        </w:tc>
        <w:tc>
          <w:tcPr>
            <w:tcW w:w="1345"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97 (94-98%)</w:t>
            </w:r>
          </w:p>
        </w:tc>
        <w:tc>
          <w:tcPr>
            <w:tcW w:w="1818" w:type="dxa"/>
            <w:tcBorders>
              <w:top w:val="nil"/>
              <w:left w:val="nil"/>
              <w:bottom w:val="nil"/>
              <w:right w:val="nil"/>
            </w:tcBorders>
            <w:shd w:val="clear" w:color="auto" w:fill="auto"/>
            <w:vAlign w:val="center"/>
            <w:hideMark/>
          </w:tcPr>
          <w:p w:rsidR="00E80D9B" w:rsidRPr="00C17778" w:rsidRDefault="00E80D9B" w:rsidP="00E80D9B">
            <w:pPr>
              <w:rPr>
                <w:rFonts w:ascii="Times New Roman" w:eastAsia="Times New Roman" w:hAnsi="Times New Roman" w:cs="Times New Roman"/>
                <w:color w:val="000000"/>
                <w:sz w:val="14"/>
                <w:szCs w:val="16"/>
              </w:rPr>
            </w:pPr>
            <w:r w:rsidRPr="00C17778">
              <w:rPr>
                <w:rFonts w:ascii="Times New Roman" w:eastAsia="Times New Roman" w:hAnsi="Times New Roman" w:cs="Times New Roman"/>
                <w:color w:val="000000"/>
                <w:sz w:val="14"/>
                <w:szCs w:val="16"/>
              </w:rPr>
              <w:t>D v A: p = 0.17</w:t>
            </w:r>
            <w:r w:rsidRPr="00C17778">
              <w:rPr>
                <w:rFonts w:ascii="Times New Roman" w:eastAsia="Times New Roman" w:hAnsi="Times New Roman" w:cs="Times New Roman"/>
                <w:color w:val="000000"/>
                <w:sz w:val="14"/>
                <w:szCs w:val="16"/>
              </w:rPr>
              <w:br/>
              <w:t>D v B: p = 0.42</w:t>
            </w:r>
          </w:p>
        </w:tc>
      </w:tr>
      <w:tr w:rsidR="00E80D9B" w:rsidRPr="00C17778" w:rsidTr="00B90795">
        <w:trPr>
          <w:trHeight w:val="162"/>
        </w:trPr>
        <w:tc>
          <w:tcPr>
            <w:tcW w:w="2536" w:type="dxa"/>
            <w:tcBorders>
              <w:top w:val="nil"/>
              <w:left w:val="nil"/>
              <w:bottom w:val="nil"/>
              <w:right w:val="nil"/>
            </w:tcBorders>
            <w:shd w:val="clear" w:color="auto" w:fill="auto"/>
            <w:noWrap/>
            <w:hideMark/>
          </w:tcPr>
          <w:p w:rsidR="00E80D9B" w:rsidRPr="00C17778" w:rsidRDefault="00E80D9B" w:rsidP="00E80D9B">
            <w:pP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Type 3</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szCs w:val="16"/>
              </w:rPr>
            </w:pPr>
          </w:p>
        </w:tc>
        <w:tc>
          <w:tcPr>
            <w:tcW w:w="1403"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sz w:val="16"/>
                <w:szCs w:val="16"/>
              </w:rPr>
            </w:pP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p>
        </w:tc>
        <w:tc>
          <w:tcPr>
            <w:tcW w:w="132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sz w:val="16"/>
                <w:szCs w:val="16"/>
              </w:rPr>
            </w:pP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p>
        </w:tc>
        <w:tc>
          <w:tcPr>
            <w:tcW w:w="124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sz w:val="16"/>
                <w:szCs w:val="16"/>
              </w:rPr>
            </w:pP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p>
        </w:tc>
        <w:tc>
          <w:tcPr>
            <w:tcW w:w="1345"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sz w:val="16"/>
                <w:szCs w:val="16"/>
              </w:rPr>
            </w:pPr>
          </w:p>
        </w:tc>
        <w:tc>
          <w:tcPr>
            <w:tcW w:w="1818" w:type="dxa"/>
            <w:tcBorders>
              <w:top w:val="nil"/>
              <w:left w:val="nil"/>
              <w:bottom w:val="nil"/>
              <w:right w:val="nil"/>
            </w:tcBorders>
            <w:shd w:val="clear" w:color="auto" w:fill="auto"/>
            <w:noWrap/>
            <w:vAlign w:val="bottom"/>
            <w:hideMark/>
          </w:tcPr>
          <w:p w:rsidR="00E80D9B" w:rsidRPr="00C17778" w:rsidRDefault="00E80D9B" w:rsidP="00E80D9B">
            <w:pPr>
              <w:jc w:val="center"/>
              <w:rPr>
                <w:rFonts w:ascii="Times New Roman" w:eastAsia="Times New Roman" w:hAnsi="Times New Roman" w:cs="Times New Roman"/>
                <w:sz w:val="14"/>
                <w:szCs w:val="16"/>
              </w:rPr>
            </w:pPr>
          </w:p>
        </w:tc>
      </w:tr>
      <w:tr w:rsidR="00E80D9B" w:rsidRPr="00C17778" w:rsidTr="00B90795">
        <w:trPr>
          <w:trHeight w:val="585"/>
        </w:trPr>
        <w:tc>
          <w:tcPr>
            <w:tcW w:w="2536" w:type="dxa"/>
            <w:tcBorders>
              <w:top w:val="nil"/>
              <w:left w:val="nil"/>
              <w:bottom w:val="nil"/>
              <w:right w:val="nil"/>
            </w:tcBorders>
            <w:shd w:val="clear" w:color="auto" w:fill="auto"/>
            <w:hideMark/>
          </w:tcPr>
          <w:p w:rsidR="00E80D9B" w:rsidRPr="00C17778" w:rsidRDefault="00E80D9B" w:rsidP="00E80D9B">
            <w:pP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Vaccine response to primary series</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szCs w:val="16"/>
              </w:rPr>
            </w:pPr>
            <w:r w:rsidRPr="00E80D9B">
              <w:rPr>
                <w:rFonts w:ascii="Times New Roman" w:hAnsi="Times New Roman" w:cs="Times New Roman"/>
                <w:sz w:val="16"/>
                <w:szCs w:val="16"/>
              </w:rPr>
              <w:t>97/262</w:t>
            </w:r>
          </w:p>
        </w:tc>
        <w:tc>
          <w:tcPr>
            <w:tcW w:w="1403"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37% (31-43%)</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92/253</w:t>
            </w:r>
          </w:p>
        </w:tc>
        <w:tc>
          <w:tcPr>
            <w:tcW w:w="132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36% (31-42%)</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88/253</w:t>
            </w:r>
          </w:p>
        </w:tc>
        <w:tc>
          <w:tcPr>
            <w:tcW w:w="124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35% (29-41%)</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188/260</w:t>
            </w:r>
          </w:p>
        </w:tc>
        <w:tc>
          <w:tcPr>
            <w:tcW w:w="1345"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72% (67-77%)</w:t>
            </w:r>
          </w:p>
        </w:tc>
        <w:tc>
          <w:tcPr>
            <w:tcW w:w="1818" w:type="dxa"/>
            <w:tcBorders>
              <w:top w:val="nil"/>
              <w:left w:val="nil"/>
              <w:bottom w:val="nil"/>
              <w:right w:val="nil"/>
            </w:tcBorders>
            <w:shd w:val="clear" w:color="auto" w:fill="auto"/>
            <w:hideMark/>
          </w:tcPr>
          <w:p w:rsidR="00E80D9B" w:rsidRPr="00C17778" w:rsidRDefault="00E80D9B" w:rsidP="00B90795">
            <w:pPr>
              <w:rPr>
                <w:rFonts w:ascii="Times New Roman" w:eastAsia="Times New Roman" w:hAnsi="Times New Roman" w:cs="Times New Roman"/>
                <w:color w:val="000000"/>
                <w:sz w:val="14"/>
                <w:szCs w:val="16"/>
              </w:rPr>
            </w:pPr>
            <w:r w:rsidRPr="00C17778">
              <w:rPr>
                <w:rFonts w:ascii="Times New Roman" w:eastAsia="Times New Roman" w:hAnsi="Times New Roman" w:cs="Times New Roman"/>
                <w:color w:val="000000"/>
                <w:sz w:val="14"/>
                <w:szCs w:val="16"/>
              </w:rPr>
              <w:t xml:space="preserve">B v A: p = 0.93 </w:t>
            </w:r>
            <w:r w:rsidRPr="00C17778">
              <w:rPr>
                <w:rFonts w:ascii="Times New Roman" w:eastAsia="Times New Roman" w:hAnsi="Times New Roman" w:cs="Times New Roman"/>
                <w:color w:val="000000"/>
                <w:sz w:val="14"/>
                <w:szCs w:val="16"/>
              </w:rPr>
              <w:br/>
              <w:t>D v A</w:t>
            </w:r>
            <w:r>
              <w:rPr>
                <w:rFonts w:ascii="Times New Roman" w:eastAsia="Times New Roman" w:hAnsi="Times New Roman" w:cs="Times New Roman"/>
                <w:color w:val="000000"/>
                <w:sz w:val="14"/>
                <w:szCs w:val="16"/>
              </w:rPr>
              <w:t>, D v B</w:t>
            </w:r>
            <w:r w:rsidRPr="00C17778">
              <w:rPr>
                <w:rFonts w:ascii="Times New Roman" w:eastAsia="Times New Roman" w:hAnsi="Times New Roman" w:cs="Times New Roman"/>
                <w:color w:val="000000"/>
                <w:sz w:val="14"/>
                <w:szCs w:val="16"/>
              </w:rPr>
              <w:t>: p &lt; 0.0001</w:t>
            </w:r>
            <w:r w:rsidRPr="00C17778">
              <w:rPr>
                <w:rFonts w:ascii="Times New Roman" w:eastAsia="Times New Roman" w:hAnsi="Times New Roman" w:cs="Times New Roman"/>
                <w:color w:val="000000"/>
                <w:sz w:val="14"/>
                <w:szCs w:val="16"/>
              </w:rPr>
              <w:br/>
              <w:t xml:space="preserve">C v B: p = 0.78 </w:t>
            </w:r>
          </w:p>
        </w:tc>
      </w:tr>
      <w:tr w:rsidR="00E80D9B" w:rsidRPr="00C17778" w:rsidTr="00B90795">
        <w:trPr>
          <w:trHeight w:val="510"/>
        </w:trPr>
        <w:tc>
          <w:tcPr>
            <w:tcW w:w="2536" w:type="dxa"/>
            <w:tcBorders>
              <w:top w:val="nil"/>
              <w:left w:val="nil"/>
              <w:bottom w:val="nil"/>
              <w:right w:val="nil"/>
            </w:tcBorders>
            <w:shd w:val="clear" w:color="auto" w:fill="auto"/>
            <w:hideMark/>
          </w:tcPr>
          <w:p w:rsidR="00E80D9B" w:rsidRPr="00C17778" w:rsidRDefault="00E80D9B" w:rsidP="00E80D9B">
            <w:pP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Priming response</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164/165</w:t>
            </w:r>
          </w:p>
        </w:tc>
        <w:tc>
          <w:tcPr>
            <w:tcW w:w="1403"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99% (97-100%)</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157/161</w:t>
            </w:r>
          </w:p>
        </w:tc>
        <w:tc>
          <w:tcPr>
            <w:tcW w:w="132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98% (94-99%)</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159/165</w:t>
            </w:r>
          </w:p>
        </w:tc>
        <w:tc>
          <w:tcPr>
            <w:tcW w:w="1247"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96% (92-98%)</w:t>
            </w:r>
          </w:p>
        </w:tc>
        <w:tc>
          <w:tcPr>
            <w:tcW w:w="821" w:type="dxa"/>
            <w:tcBorders>
              <w:top w:val="nil"/>
              <w:left w:val="nil"/>
              <w:bottom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w:t>
            </w:r>
          </w:p>
        </w:tc>
        <w:tc>
          <w:tcPr>
            <w:tcW w:w="1345" w:type="dxa"/>
            <w:tcBorders>
              <w:top w:val="nil"/>
              <w:left w:val="nil"/>
              <w:bottom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w:t>
            </w:r>
          </w:p>
        </w:tc>
        <w:tc>
          <w:tcPr>
            <w:tcW w:w="1818" w:type="dxa"/>
            <w:tcBorders>
              <w:top w:val="nil"/>
              <w:left w:val="nil"/>
              <w:bottom w:val="nil"/>
              <w:right w:val="nil"/>
            </w:tcBorders>
            <w:shd w:val="clear" w:color="auto" w:fill="auto"/>
            <w:vAlign w:val="center"/>
            <w:hideMark/>
          </w:tcPr>
          <w:p w:rsidR="00E80D9B" w:rsidRPr="00C17778" w:rsidRDefault="00E80D9B" w:rsidP="00E80D9B">
            <w:pPr>
              <w:rPr>
                <w:rFonts w:ascii="Times New Roman" w:eastAsia="Times New Roman" w:hAnsi="Times New Roman" w:cs="Times New Roman"/>
                <w:color w:val="000000"/>
                <w:sz w:val="14"/>
                <w:szCs w:val="16"/>
              </w:rPr>
            </w:pPr>
            <w:r w:rsidRPr="00C17778">
              <w:rPr>
                <w:rFonts w:ascii="Times New Roman" w:eastAsia="Times New Roman" w:hAnsi="Times New Roman" w:cs="Times New Roman"/>
                <w:color w:val="000000"/>
                <w:sz w:val="14"/>
                <w:szCs w:val="16"/>
              </w:rPr>
              <w:t xml:space="preserve">B v A: p = 0.21 </w:t>
            </w:r>
            <w:r w:rsidRPr="00C17778">
              <w:rPr>
                <w:rFonts w:ascii="Times New Roman" w:eastAsia="Times New Roman" w:hAnsi="Times New Roman" w:cs="Times New Roman"/>
                <w:color w:val="000000"/>
                <w:sz w:val="14"/>
                <w:szCs w:val="16"/>
              </w:rPr>
              <w:br/>
              <w:t>C v B: p = 0.75</w:t>
            </w:r>
          </w:p>
        </w:tc>
      </w:tr>
      <w:tr w:rsidR="00E80D9B" w:rsidRPr="00C17778" w:rsidTr="00B90795">
        <w:trPr>
          <w:trHeight w:val="510"/>
        </w:trPr>
        <w:tc>
          <w:tcPr>
            <w:tcW w:w="2536" w:type="dxa"/>
            <w:tcBorders>
              <w:top w:val="nil"/>
              <w:left w:val="nil"/>
              <w:right w:val="nil"/>
            </w:tcBorders>
            <w:shd w:val="clear" w:color="auto" w:fill="auto"/>
            <w:hideMark/>
          </w:tcPr>
          <w:p w:rsidR="00E80D9B" w:rsidRPr="00C17778" w:rsidRDefault="00E80D9B" w:rsidP="00E80D9B">
            <w:pP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Cumulative vaccine response</w:t>
            </w:r>
          </w:p>
        </w:tc>
        <w:tc>
          <w:tcPr>
            <w:tcW w:w="821" w:type="dxa"/>
            <w:tcBorders>
              <w:top w:val="nil"/>
              <w:left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261/262</w:t>
            </w:r>
          </w:p>
        </w:tc>
        <w:tc>
          <w:tcPr>
            <w:tcW w:w="1403" w:type="dxa"/>
            <w:tcBorders>
              <w:top w:val="nil"/>
              <w:left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100% (98-100%)</w:t>
            </w:r>
          </w:p>
        </w:tc>
        <w:tc>
          <w:tcPr>
            <w:tcW w:w="821" w:type="dxa"/>
            <w:tcBorders>
              <w:top w:val="nil"/>
              <w:left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249/253</w:t>
            </w:r>
          </w:p>
        </w:tc>
        <w:tc>
          <w:tcPr>
            <w:tcW w:w="1327" w:type="dxa"/>
            <w:tcBorders>
              <w:top w:val="nil"/>
              <w:left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98% (96-99%)</w:t>
            </w:r>
          </w:p>
        </w:tc>
        <w:tc>
          <w:tcPr>
            <w:tcW w:w="821" w:type="dxa"/>
            <w:tcBorders>
              <w:top w:val="nil"/>
              <w:left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247/253</w:t>
            </w:r>
          </w:p>
        </w:tc>
        <w:tc>
          <w:tcPr>
            <w:tcW w:w="1247" w:type="dxa"/>
            <w:tcBorders>
              <w:top w:val="nil"/>
              <w:left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98% (95-99%)</w:t>
            </w:r>
          </w:p>
        </w:tc>
        <w:tc>
          <w:tcPr>
            <w:tcW w:w="821" w:type="dxa"/>
            <w:tcBorders>
              <w:top w:val="nil"/>
              <w:left w:val="nil"/>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w:t>
            </w:r>
          </w:p>
        </w:tc>
        <w:tc>
          <w:tcPr>
            <w:tcW w:w="1345" w:type="dxa"/>
            <w:tcBorders>
              <w:top w:val="nil"/>
              <w:left w:val="nil"/>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w:t>
            </w:r>
          </w:p>
        </w:tc>
        <w:tc>
          <w:tcPr>
            <w:tcW w:w="1818" w:type="dxa"/>
            <w:tcBorders>
              <w:top w:val="nil"/>
              <w:left w:val="nil"/>
              <w:right w:val="nil"/>
            </w:tcBorders>
            <w:shd w:val="clear" w:color="auto" w:fill="auto"/>
            <w:vAlign w:val="center"/>
            <w:hideMark/>
          </w:tcPr>
          <w:p w:rsidR="00E80D9B" w:rsidRPr="00C17778" w:rsidRDefault="00E80D9B" w:rsidP="00E80D9B">
            <w:pPr>
              <w:rPr>
                <w:rFonts w:ascii="Times New Roman" w:eastAsia="Times New Roman" w:hAnsi="Times New Roman" w:cs="Times New Roman"/>
                <w:color w:val="000000"/>
                <w:sz w:val="14"/>
                <w:szCs w:val="16"/>
              </w:rPr>
            </w:pPr>
            <w:r w:rsidRPr="00C17778">
              <w:rPr>
                <w:rFonts w:ascii="Times New Roman" w:eastAsia="Times New Roman" w:hAnsi="Times New Roman" w:cs="Times New Roman"/>
                <w:color w:val="000000"/>
                <w:sz w:val="14"/>
                <w:szCs w:val="16"/>
              </w:rPr>
              <w:t xml:space="preserve">B v A: p = 0.21 </w:t>
            </w:r>
            <w:r w:rsidRPr="00C17778">
              <w:rPr>
                <w:rFonts w:ascii="Times New Roman" w:eastAsia="Times New Roman" w:hAnsi="Times New Roman" w:cs="Times New Roman"/>
                <w:color w:val="000000"/>
                <w:sz w:val="14"/>
                <w:szCs w:val="16"/>
              </w:rPr>
              <w:br/>
              <w:t xml:space="preserve">C v B: p = 0.75 </w:t>
            </w:r>
          </w:p>
        </w:tc>
      </w:tr>
      <w:tr w:rsidR="00E80D9B" w:rsidRPr="00C17778" w:rsidTr="00B90795">
        <w:trPr>
          <w:trHeight w:val="288"/>
        </w:trPr>
        <w:tc>
          <w:tcPr>
            <w:tcW w:w="2536" w:type="dxa"/>
            <w:tcBorders>
              <w:top w:val="nil"/>
              <w:left w:val="nil"/>
              <w:bottom w:val="single" w:sz="12" w:space="0" w:color="auto"/>
              <w:right w:val="nil"/>
            </w:tcBorders>
            <w:shd w:val="clear" w:color="auto" w:fill="auto"/>
            <w:hideMark/>
          </w:tcPr>
          <w:p w:rsidR="00E80D9B" w:rsidRPr="00C17778" w:rsidRDefault="00E80D9B" w:rsidP="00E80D9B">
            <w:pP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Vaccine response to booster</w:t>
            </w:r>
          </w:p>
        </w:tc>
        <w:tc>
          <w:tcPr>
            <w:tcW w:w="821" w:type="dxa"/>
            <w:tcBorders>
              <w:top w:val="nil"/>
              <w:left w:val="nil"/>
              <w:bottom w:val="single" w:sz="12" w:space="0" w:color="auto"/>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260/262</w:t>
            </w:r>
          </w:p>
        </w:tc>
        <w:tc>
          <w:tcPr>
            <w:tcW w:w="1403" w:type="dxa"/>
            <w:tcBorders>
              <w:top w:val="nil"/>
              <w:left w:val="nil"/>
              <w:bottom w:val="single" w:sz="12" w:space="0" w:color="auto"/>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99% (97-100%)</w:t>
            </w:r>
          </w:p>
        </w:tc>
        <w:tc>
          <w:tcPr>
            <w:tcW w:w="821" w:type="dxa"/>
            <w:tcBorders>
              <w:top w:val="nil"/>
              <w:left w:val="nil"/>
              <w:bottom w:val="single" w:sz="12" w:space="0" w:color="auto"/>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247/253</w:t>
            </w:r>
          </w:p>
        </w:tc>
        <w:tc>
          <w:tcPr>
            <w:tcW w:w="1327" w:type="dxa"/>
            <w:tcBorders>
              <w:top w:val="nil"/>
              <w:left w:val="nil"/>
              <w:bottom w:val="single" w:sz="12" w:space="0" w:color="auto"/>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98% (95-99%)</w:t>
            </w:r>
          </w:p>
        </w:tc>
        <w:tc>
          <w:tcPr>
            <w:tcW w:w="821" w:type="dxa"/>
            <w:tcBorders>
              <w:top w:val="nil"/>
              <w:left w:val="nil"/>
              <w:bottom w:val="single" w:sz="12" w:space="0" w:color="auto"/>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243/253</w:t>
            </w:r>
          </w:p>
        </w:tc>
        <w:tc>
          <w:tcPr>
            <w:tcW w:w="1247" w:type="dxa"/>
            <w:tcBorders>
              <w:top w:val="nil"/>
              <w:left w:val="nil"/>
              <w:bottom w:val="single" w:sz="12" w:space="0" w:color="auto"/>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96% (93-98%)</w:t>
            </w:r>
          </w:p>
        </w:tc>
        <w:tc>
          <w:tcPr>
            <w:tcW w:w="821" w:type="dxa"/>
            <w:tcBorders>
              <w:top w:val="nil"/>
              <w:left w:val="nil"/>
              <w:bottom w:val="single" w:sz="12" w:space="0" w:color="auto"/>
              <w:right w:val="nil"/>
            </w:tcBorders>
            <w:shd w:val="clear" w:color="auto" w:fill="auto"/>
            <w:hideMark/>
          </w:tcPr>
          <w:p w:rsidR="00E80D9B" w:rsidRPr="00E80D9B" w:rsidRDefault="00E80D9B" w:rsidP="00E80D9B">
            <w:pPr>
              <w:jc w:val="center"/>
              <w:rPr>
                <w:rFonts w:ascii="Times New Roman" w:hAnsi="Times New Roman" w:cs="Times New Roman"/>
                <w:sz w:val="16"/>
              </w:rPr>
            </w:pPr>
            <w:r w:rsidRPr="00E80D9B">
              <w:rPr>
                <w:rFonts w:ascii="Times New Roman" w:hAnsi="Times New Roman" w:cs="Times New Roman"/>
                <w:sz w:val="16"/>
              </w:rPr>
              <w:t>256/260</w:t>
            </w:r>
          </w:p>
        </w:tc>
        <w:tc>
          <w:tcPr>
            <w:tcW w:w="1345" w:type="dxa"/>
            <w:tcBorders>
              <w:top w:val="nil"/>
              <w:left w:val="nil"/>
              <w:bottom w:val="single" w:sz="12" w:space="0" w:color="auto"/>
              <w:right w:val="nil"/>
            </w:tcBorders>
            <w:shd w:val="clear" w:color="auto" w:fill="auto"/>
            <w:hideMark/>
          </w:tcPr>
          <w:p w:rsidR="00E80D9B" w:rsidRPr="00C17778" w:rsidRDefault="00E80D9B" w:rsidP="00E80D9B">
            <w:pPr>
              <w:jc w:val="cente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6"/>
                <w:szCs w:val="16"/>
              </w:rPr>
              <w:t>98% (96-99%)</w:t>
            </w:r>
          </w:p>
        </w:tc>
        <w:tc>
          <w:tcPr>
            <w:tcW w:w="1818" w:type="dxa"/>
            <w:tcBorders>
              <w:top w:val="nil"/>
              <w:left w:val="nil"/>
              <w:bottom w:val="single" w:sz="12" w:space="0" w:color="auto"/>
              <w:right w:val="nil"/>
            </w:tcBorders>
            <w:shd w:val="clear" w:color="auto" w:fill="auto"/>
            <w:vAlign w:val="center"/>
            <w:hideMark/>
          </w:tcPr>
          <w:p w:rsidR="00E80D9B" w:rsidRPr="00C17778" w:rsidRDefault="00E80D9B" w:rsidP="00E80D9B">
            <w:pPr>
              <w:rPr>
                <w:rFonts w:ascii="Times New Roman" w:eastAsia="Times New Roman" w:hAnsi="Times New Roman" w:cs="Times New Roman"/>
                <w:color w:val="000000"/>
                <w:sz w:val="16"/>
                <w:szCs w:val="16"/>
              </w:rPr>
            </w:pPr>
            <w:r w:rsidRPr="00C17778">
              <w:rPr>
                <w:rFonts w:ascii="Times New Roman" w:eastAsia="Times New Roman" w:hAnsi="Times New Roman" w:cs="Times New Roman"/>
                <w:color w:val="000000"/>
                <w:sz w:val="14"/>
                <w:szCs w:val="16"/>
              </w:rPr>
              <w:t>D v A: p = 0.45</w:t>
            </w:r>
            <w:r w:rsidRPr="00C17778">
              <w:rPr>
                <w:rFonts w:ascii="Times New Roman" w:eastAsia="Times New Roman" w:hAnsi="Times New Roman" w:cs="Times New Roman"/>
                <w:color w:val="000000"/>
                <w:sz w:val="14"/>
                <w:szCs w:val="16"/>
              </w:rPr>
              <w:br/>
              <w:t xml:space="preserve">D v B: p = 0.54 </w:t>
            </w:r>
          </w:p>
        </w:tc>
      </w:tr>
    </w:tbl>
    <w:p w:rsidR="00F8106A" w:rsidRDefault="00C17778" w:rsidP="00C17778">
      <w:pPr>
        <w:rPr>
          <w:rFonts w:ascii="Times New Roman" w:hAnsi="Times New Roman" w:cs="Times New Roman"/>
          <w:sz w:val="20"/>
          <w:szCs w:val="20"/>
        </w:rPr>
      </w:pPr>
      <w:r w:rsidRPr="00C17778">
        <w:rPr>
          <w:rFonts w:ascii="Times New Roman" w:hAnsi="Times New Roman" w:cs="Times New Roman"/>
          <w:sz w:val="20"/>
          <w:szCs w:val="20"/>
        </w:rPr>
        <w:t xml:space="preserve">Data are the percentage of participants with vaccine response expressed as n/N including 95% confidence interval (CI). Vaccine response defined as seroconversion from seronegative (&lt;1:8) to seropositive (&gt;1:8) after vaccination, or a four-fold rise in antibody titers after vaccination adjusted </w:t>
      </w:r>
      <w:r w:rsidR="00BC4073">
        <w:rPr>
          <w:rFonts w:ascii="Times New Roman" w:hAnsi="Times New Roman" w:cs="Times New Roman"/>
          <w:sz w:val="20"/>
          <w:szCs w:val="20"/>
        </w:rPr>
        <w:t xml:space="preserve">for </w:t>
      </w:r>
      <w:r w:rsidRPr="00C17778">
        <w:rPr>
          <w:rFonts w:ascii="Times New Roman" w:hAnsi="Times New Roman" w:cs="Times New Roman"/>
          <w:sz w:val="20"/>
          <w:szCs w:val="20"/>
        </w:rPr>
        <w:t xml:space="preserve">maternal antibody decay. Priming defined as absence of vaccine response at 22 weeks with subsequent evidence of response at 23 weeks. Cumulative vaccine response defined as vaccine response at 22 weeks or priming response at 23 weeks. IPV=inactivated poliovirus vaccines. </w:t>
      </w:r>
      <w:proofErr w:type="gramStart"/>
      <w:r w:rsidRPr="00C17778">
        <w:rPr>
          <w:rFonts w:ascii="Times New Roman" w:hAnsi="Times New Roman" w:cs="Times New Roman"/>
          <w:sz w:val="20"/>
          <w:szCs w:val="20"/>
        </w:rPr>
        <w:t>fIPV=</w:t>
      </w:r>
      <w:proofErr w:type="gramEnd"/>
      <w:r w:rsidRPr="00C17778">
        <w:rPr>
          <w:rFonts w:ascii="Times New Roman" w:hAnsi="Times New Roman" w:cs="Times New Roman"/>
          <w:sz w:val="20"/>
          <w:szCs w:val="20"/>
        </w:rPr>
        <w:t xml:space="preserve">fractional inactivated poliovirus vaccine. Fisher’s </w:t>
      </w:r>
      <w:proofErr w:type="gramStart"/>
      <w:r w:rsidRPr="00C17778">
        <w:rPr>
          <w:rFonts w:ascii="Times New Roman" w:hAnsi="Times New Roman" w:cs="Times New Roman"/>
          <w:sz w:val="20"/>
          <w:szCs w:val="20"/>
        </w:rPr>
        <w:t>Exact</w:t>
      </w:r>
      <w:proofErr w:type="gramEnd"/>
      <w:r w:rsidRPr="00C17778">
        <w:rPr>
          <w:rFonts w:ascii="Times New Roman" w:hAnsi="Times New Roman" w:cs="Times New Roman"/>
          <w:sz w:val="20"/>
          <w:szCs w:val="20"/>
        </w:rPr>
        <w:t xml:space="preserve"> test was used to test for inequality of proportions between study arms.</w:t>
      </w:r>
    </w:p>
    <w:p w:rsidR="00C17778" w:rsidRPr="00C17778" w:rsidRDefault="00C17778" w:rsidP="00C17778">
      <w:pPr>
        <w:rPr>
          <w:rFonts w:ascii="Times New Roman" w:hAnsi="Times New Roman" w:cs="Times New Roman"/>
          <w:sz w:val="20"/>
          <w:szCs w:val="20"/>
        </w:rPr>
      </w:pPr>
    </w:p>
    <w:p w:rsidR="00F8106A" w:rsidRPr="006C0394" w:rsidRDefault="00F8106A" w:rsidP="00C17778">
      <w:pPr>
        <w:rPr>
          <w:rFonts w:ascii="Times New Roman" w:hAnsi="Times New Roman" w:cs="Times New Roman"/>
          <w:b/>
          <w:sz w:val="20"/>
        </w:rPr>
      </w:pPr>
      <w:r w:rsidRPr="006C0394">
        <w:rPr>
          <w:rFonts w:ascii="Times New Roman" w:hAnsi="Times New Roman" w:cs="Times New Roman"/>
          <w:b/>
          <w:sz w:val="20"/>
        </w:rPr>
        <w:t>Table S4A. Summary of vaccine response for poliovirus types 1, 2, and 3 by study arms</w:t>
      </w:r>
    </w:p>
    <w:tbl>
      <w:tblPr>
        <w:tblW w:w="12601" w:type="dxa"/>
        <w:tblLayout w:type="fixed"/>
        <w:tblLook w:val="04A0" w:firstRow="1" w:lastRow="0" w:firstColumn="1" w:lastColumn="0" w:noHBand="0" w:noVBand="1"/>
      </w:tblPr>
      <w:tblGrid>
        <w:gridCol w:w="2517"/>
        <w:gridCol w:w="534"/>
        <w:gridCol w:w="1714"/>
        <w:gridCol w:w="533"/>
        <w:gridCol w:w="1625"/>
        <w:gridCol w:w="533"/>
        <w:gridCol w:w="1546"/>
        <w:gridCol w:w="533"/>
        <w:gridCol w:w="1330"/>
        <w:gridCol w:w="1736"/>
      </w:tblGrid>
      <w:tr w:rsidR="002074DD" w:rsidRPr="002074DD" w:rsidTr="006C0394">
        <w:trPr>
          <w:trHeight w:val="240"/>
        </w:trPr>
        <w:tc>
          <w:tcPr>
            <w:tcW w:w="2536" w:type="dxa"/>
            <w:vMerge w:val="restart"/>
            <w:tcBorders>
              <w:top w:val="single" w:sz="12" w:space="0" w:color="auto"/>
              <w:left w:val="nil"/>
              <w:bottom w:val="single" w:sz="4" w:space="0" w:color="000000"/>
              <w:right w:val="nil"/>
            </w:tcBorders>
            <w:shd w:val="clear" w:color="auto" w:fill="auto"/>
            <w:vAlign w:val="center"/>
            <w:hideMark/>
          </w:tcPr>
          <w:p w:rsidR="002074DD" w:rsidRPr="002074DD" w:rsidRDefault="002074DD" w:rsidP="002074DD">
            <w:pPr>
              <w:rPr>
                <w:rFonts w:ascii="Times New Roman" w:eastAsia="Times New Roman" w:hAnsi="Times New Roman" w:cs="Times New Roman"/>
                <w:b/>
                <w:bCs/>
                <w:color w:val="000000"/>
                <w:sz w:val="16"/>
                <w:szCs w:val="16"/>
              </w:rPr>
            </w:pPr>
            <w:r w:rsidRPr="002074DD">
              <w:rPr>
                <w:rFonts w:ascii="Times New Roman" w:eastAsia="Times New Roman" w:hAnsi="Times New Roman" w:cs="Times New Roman"/>
                <w:b/>
                <w:bCs/>
                <w:color w:val="000000"/>
                <w:sz w:val="16"/>
                <w:szCs w:val="16"/>
              </w:rPr>
              <w:lastRenderedPageBreak/>
              <w:t>Vaccine response</w:t>
            </w:r>
          </w:p>
        </w:tc>
        <w:tc>
          <w:tcPr>
            <w:tcW w:w="2263" w:type="dxa"/>
            <w:gridSpan w:val="2"/>
            <w:tcBorders>
              <w:top w:val="single" w:sz="12" w:space="0" w:color="auto"/>
              <w:left w:val="nil"/>
              <w:bottom w:val="nil"/>
              <w:right w:val="nil"/>
            </w:tcBorders>
            <w:shd w:val="clear" w:color="auto" w:fill="auto"/>
            <w:vAlign w:val="center"/>
            <w:hideMark/>
          </w:tcPr>
          <w:p w:rsidR="002074DD" w:rsidRPr="002074DD" w:rsidRDefault="002074DD" w:rsidP="002074DD">
            <w:pPr>
              <w:jc w:val="center"/>
              <w:rPr>
                <w:rFonts w:ascii="Times New Roman" w:eastAsia="Times New Roman" w:hAnsi="Times New Roman" w:cs="Times New Roman"/>
                <w:b/>
                <w:bCs/>
                <w:color w:val="000000"/>
                <w:sz w:val="16"/>
                <w:szCs w:val="16"/>
              </w:rPr>
            </w:pPr>
            <w:r w:rsidRPr="002074DD">
              <w:rPr>
                <w:rFonts w:ascii="Times New Roman" w:eastAsia="Times New Roman" w:hAnsi="Times New Roman" w:cs="Times New Roman"/>
                <w:b/>
                <w:bCs/>
                <w:color w:val="000000"/>
                <w:sz w:val="16"/>
                <w:szCs w:val="16"/>
              </w:rPr>
              <w:t>Arm A</w:t>
            </w:r>
          </w:p>
        </w:tc>
        <w:tc>
          <w:tcPr>
            <w:tcW w:w="2173" w:type="dxa"/>
            <w:gridSpan w:val="2"/>
            <w:tcBorders>
              <w:top w:val="single" w:sz="12" w:space="0" w:color="auto"/>
              <w:left w:val="nil"/>
              <w:bottom w:val="nil"/>
              <w:right w:val="nil"/>
            </w:tcBorders>
            <w:shd w:val="clear" w:color="auto" w:fill="auto"/>
            <w:vAlign w:val="center"/>
            <w:hideMark/>
          </w:tcPr>
          <w:p w:rsidR="002074DD" w:rsidRPr="002074DD" w:rsidRDefault="002074DD" w:rsidP="002074DD">
            <w:pPr>
              <w:jc w:val="center"/>
              <w:rPr>
                <w:rFonts w:ascii="Times New Roman" w:eastAsia="Times New Roman" w:hAnsi="Times New Roman" w:cs="Times New Roman"/>
                <w:b/>
                <w:bCs/>
                <w:color w:val="000000"/>
                <w:sz w:val="16"/>
                <w:szCs w:val="16"/>
              </w:rPr>
            </w:pPr>
            <w:r w:rsidRPr="002074DD">
              <w:rPr>
                <w:rFonts w:ascii="Times New Roman" w:eastAsia="Times New Roman" w:hAnsi="Times New Roman" w:cs="Times New Roman"/>
                <w:b/>
                <w:bCs/>
                <w:color w:val="000000"/>
                <w:sz w:val="16"/>
                <w:szCs w:val="16"/>
              </w:rPr>
              <w:t>Arm B</w:t>
            </w:r>
          </w:p>
        </w:tc>
        <w:tc>
          <w:tcPr>
            <w:tcW w:w="2093" w:type="dxa"/>
            <w:gridSpan w:val="2"/>
            <w:tcBorders>
              <w:top w:val="single" w:sz="12" w:space="0" w:color="auto"/>
              <w:left w:val="nil"/>
              <w:bottom w:val="nil"/>
              <w:right w:val="nil"/>
            </w:tcBorders>
            <w:shd w:val="clear" w:color="auto" w:fill="auto"/>
            <w:vAlign w:val="center"/>
            <w:hideMark/>
          </w:tcPr>
          <w:p w:rsidR="002074DD" w:rsidRPr="002074DD" w:rsidRDefault="002074DD" w:rsidP="002074DD">
            <w:pPr>
              <w:jc w:val="center"/>
              <w:rPr>
                <w:rFonts w:ascii="Times New Roman" w:eastAsia="Times New Roman" w:hAnsi="Times New Roman" w:cs="Times New Roman"/>
                <w:b/>
                <w:bCs/>
                <w:color w:val="000000"/>
                <w:sz w:val="16"/>
                <w:szCs w:val="16"/>
              </w:rPr>
            </w:pPr>
            <w:r w:rsidRPr="002074DD">
              <w:rPr>
                <w:rFonts w:ascii="Times New Roman" w:eastAsia="Times New Roman" w:hAnsi="Times New Roman" w:cs="Times New Roman"/>
                <w:b/>
                <w:bCs/>
                <w:color w:val="000000"/>
                <w:sz w:val="16"/>
                <w:szCs w:val="16"/>
              </w:rPr>
              <w:t>Arm C</w:t>
            </w:r>
          </w:p>
        </w:tc>
        <w:tc>
          <w:tcPr>
            <w:tcW w:w="1876" w:type="dxa"/>
            <w:gridSpan w:val="2"/>
            <w:tcBorders>
              <w:top w:val="single" w:sz="12" w:space="0" w:color="auto"/>
              <w:left w:val="nil"/>
              <w:bottom w:val="nil"/>
              <w:right w:val="nil"/>
            </w:tcBorders>
            <w:shd w:val="clear" w:color="auto" w:fill="auto"/>
            <w:vAlign w:val="center"/>
            <w:hideMark/>
          </w:tcPr>
          <w:p w:rsidR="002074DD" w:rsidRPr="002074DD" w:rsidRDefault="002074DD" w:rsidP="002074DD">
            <w:pPr>
              <w:jc w:val="center"/>
              <w:rPr>
                <w:rFonts w:ascii="Times New Roman" w:eastAsia="Times New Roman" w:hAnsi="Times New Roman" w:cs="Times New Roman"/>
                <w:b/>
                <w:bCs/>
                <w:color w:val="000000"/>
                <w:sz w:val="16"/>
                <w:szCs w:val="16"/>
              </w:rPr>
            </w:pPr>
            <w:r w:rsidRPr="002074DD">
              <w:rPr>
                <w:rFonts w:ascii="Times New Roman" w:eastAsia="Times New Roman" w:hAnsi="Times New Roman" w:cs="Times New Roman"/>
                <w:b/>
                <w:bCs/>
                <w:color w:val="000000"/>
                <w:sz w:val="16"/>
                <w:szCs w:val="16"/>
              </w:rPr>
              <w:t>Arm D</w:t>
            </w:r>
          </w:p>
        </w:tc>
        <w:tc>
          <w:tcPr>
            <w:tcW w:w="1749" w:type="dxa"/>
            <w:vMerge w:val="restart"/>
            <w:tcBorders>
              <w:top w:val="single" w:sz="12" w:space="0" w:color="auto"/>
              <w:left w:val="nil"/>
              <w:bottom w:val="single" w:sz="4" w:space="0" w:color="000000"/>
              <w:right w:val="nil"/>
            </w:tcBorders>
            <w:shd w:val="clear" w:color="auto" w:fill="auto"/>
            <w:noWrap/>
            <w:vAlign w:val="center"/>
            <w:hideMark/>
          </w:tcPr>
          <w:p w:rsidR="002074DD" w:rsidRPr="002074DD" w:rsidRDefault="002074DD" w:rsidP="002074DD">
            <w:pPr>
              <w:jc w:val="center"/>
              <w:rPr>
                <w:rFonts w:ascii="Times New Roman" w:eastAsia="Times New Roman" w:hAnsi="Times New Roman" w:cs="Times New Roman"/>
                <w:b/>
                <w:bCs/>
                <w:color w:val="000000"/>
                <w:sz w:val="16"/>
                <w:szCs w:val="16"/>
              </w:rPr>
            </w:pPr>
            <w:r w:rsidRPr="002074DD">
              <w:rPr>
                <w:rFonts w:ascii="Times New Roman" w:eastAsia="Times New Roman" w:hAnsi="Times New Roman" w:cs="Times New Roman"/>
                <w:b/>
                <w:bCs/>
                <w:color w:val="000000"/>
                <w:sz w:val="16"/>
                <w:szCs w:val="16"/>
              </w:rPr>
              <w:t>Kruskal-Wallis Test</w:t>
            </w:r>
          </w:p>
        </w:tc>
      </w:tr>
      <w:tr w:rsidR="002074DD" w:rsidRPr="002074DD" w:rsidTr="003E01BC">
        <w:trPr>
          <w:trHeight w:val="170"/>
        </w:trPr>
        <w:tc>
          <w:tcPr>
            <w:tcW w:w="2536" w:type="dxa"/>
            <w:vMerge/>
            <w:tcBorders>
              <w:top w:val="single" w:sz="4" w:space="0" w:color="auto"/>
              <w:left w:val="nil"/>
              <w:bottom w:val="single" w:sz="4" w:space="0" w:color="000000"/>
              <w:right w:val="nil"/>
            </w:tcBorders>
            <w:vAlign w:val="center"/>
            <w:hideMark/>
          </w:tcPr>
          <w:p w:rsidR="002074DD" w:rsidRPr="002074DD" w:rsidRDefault="002074DD" w:rsidP="002074DD">
            <w:pPr>
              <w:rPr>
                <w:rFonts w:ascii="Times New Roman" w:eastAsia="Times New Roman" w:hAnsi="Times New Roman" w:cs="Times New Roman"/>
                <w:b/>
                <w:bCs/>
                <w:color w:val="000000"/>
                <w:sz w:val="16"/>
                <w:szCs w:val="16"/>
              </w:rPr>
            </w:pPr>
          </w:p>
        </w:tc>
        <w:tc>
          <w:tcPr>
            <w:tcW w:w="2263" w:type="dxa"/>
            <w:gridSpan w:val="2"/>
            <w:tcBorders>
              <w:top w:val="nil"/>
              <w:left w:val="nil"/>
              <w:bottom w:val="nil"/>
              <w:right w:val="nil"/>
            </w:tcBorders>
            <w:shd w:val="clear" w:color="auto" w:fill="auto"/>
            <w:vAlign w:val="center"/>
            <w:hideMark/>
          </w:tcPr>
          <w:p w:rsidR="002074DD" w:rsidRPr="002074DD" w:rsidRDefault="002074DD" w:rsidP="002074DD">
            <w:pPr>
              <w:jc w:val="center"/>
              <w:rPr>
                <w:rFonts w:ascii="Times New Roman" w:eastAsia="Times New Roman" w:hAnsi="Times New Roman" w:cs="Times New Roman"/>
                <w:b/>
                <w:bCs/>
                <w:color w:val="000000"/>
                <w:sz w:val="16"/>
                <w:szCs w:val="16"/>
              </w:rPr>
            </w:pPr>
            <w:r w:rsidRPr="002074DD">
              <w:rPr>
                <w:rFonts w:ascii="Times New Roman" w:eastAsia="Times New Roman" w:hAnsi="Times New Roman" w:cs="Times New Roman"/>
                <w:b/>
                <w:bCs/>
                <w:color w:val="000000"/>
                <w:sz w:val="16"/>
                <w:szCs w:val="16"/>
              </w:rPr>
              <w:t>IPV14+IPV booster</w:t>
            </w:r>
          </w:p>
        </w:tc>
        <w:tc>
          <w:tcPr>
            <w:tcW w:w="2173" w:type="dxa"/>
            <w:gridSpan w:val="2"/>
            <w:tcBorders>
              <w:top w:val="nil"/>
              <w:left w:val="nil"/>
              <w:bottom w:val="nil"/>
              <w:right w:val="nil"/>
            </w:tcBorders>
            <w:shd w:val="clear" w:color="auto" w:fill="auto"/>
            <w:vAlign w:val="center"/>
            <w:hideMark/>
          </w:tcPr>
          <w:p w:rsidR="002074DD" w:rsidRPr="002074DD" w:rsidRDefault="002074DD" w:rsidP="002074DD">
            <w:pPr>
              <w:jc w:val="center"/>
              <w:rPr>
                <w:rFonts w:ascii="Times New Roman" w:eastAsia="Times New Roman" w:hAnsi="Times New Roman" w:cs="Times New Roman"/>
                <w:b/>
                <w:bCs/>
                <w:color w:val="000000"/>
                <w:sz w:val="16"/>
                <w:szCs w:val="16"/>
              </w:rPr>
            </w:pPr>
            <w:r w:rsidRPr="002074DD">
              <w:rPr>
                <w:rFonts w:ascii="Times New Roman" w:eastAsia="Times New Roman" w:hAnsi="Times New Roman" w:cs="Times New Roman"/>
                <w:b/>
                <w:bCs/>
                <w:color w:val="000000"/>
                <w:sz w:val="16"/>
                <w:szCs w:val="16"/>
              </w:rPr>
              <w:t>IPV14+fIPV booster</w:t>
            </w:r>
          </w:p>
        </w:tc>
        <w:tc>
          <w:tcPr>
            <w:tcW w:w="2093" w:type="dxa"/>
            <w:gridSpan w:val="2"/>
            <w:tcBorders>
              <w:top w:val="nil"/>
              <w:left w:val="nil"/>
              <w:bottom w:val="nil"/>
              <w:right w:val="nil"/>
            </w:tcBorders>
            <w:shd w:val="clear" w:color="auto" w:fill="auto"/>
            <w:vAlign w:val="center"/>
            <w:hideMark/>
          </w:tcPr>
          <w:p w:rsidR="002074DD" w:rsidRPr="002074DD" w:rsidRDefault="002074DD" w:rsidP="002074DD">
            <w:pPr>
              <w:jc w:val="center"/>
              <w:rPr>
                <w:rFonts w:ascii="Times New Roman" w:eastAsia="Times New Roman" w:hAnsi="Times New Roman" w:cs="Times New Roman"/>
                <w:b/>
                <w:bCs/>
                <w:color w:val="000000"/>
                <w:sz w:val="16"/>
                <w:szCs w:val="16"/>
              </w:rPr>
            </w:pPr>
            <w:r w:rsidRPr="002074DD">
              <w:rPr>
                <w:rFonts w:ascii="Times New Roman" w:eastAsia="Times New Roman" w:hAnsi="Times New Roman" w:cs="Times New Roman"/>
                <w:b/>
                <w:bCs/>
                <w:color w:val="000000"/>
                <w:sz w:val="16"/>
                <w:szCs w:val="16"/>
              </w:rPr>
              <w:t>IPV6+fIPV booster</w:t>
            </w:r>
          </w:p>
        </w:tc>
        <w:tc>
          <w:tcPr>
            <w:tcW w:w="1876" w:type="dxa"/>
            <w:gridSpan w:val="2"/>
            <w:tcBorders>
              <w:top w:val="nil"/>
              <w:left w:val="nil"/>
              <w:bottom w:val="nil"/>
              <w:right w:val="nil"/>
            </w:tcBorders>
            <w:shd w:val="clear" w:color="auto" w:fill="auto"/>
            <w:vAlign w:val="center"/>
            <w:hideMark/>
          </w:tcPr>
          <w:p w:rsidR="002074DD" w:rsidRPr="002074DD" w:rsidRDefault="002074DD" w:rsidP="002074DD">
            <w:pPr>
              <w:jc w:val="center"/>
              <w:rPr>
                <w:rFonts w:ascii="Times New Roman" w:eastAsia="Times New Roman" w:hAnsi="Times New Roman" w:cs="Times New Roman"/>
                <w:b/>
                <w:bCs/>
                <w:color w:val="000000"/>
                <w:sz w:val="16"/>
                <w:szCs w:val="16"/>
              </w:rPr>
            </w:pPr>
            <w:r w:rsidRPr="002074DD">
              <w:rPr>
                <w:rFonts w:ascii="Times New Roman" w:eastAsia="Times New Roman" w:hAnsi="Times New Roman" w:cs="Times New Roman"/>
                <w:b/>
                <w:bCs/>
                <w:color w:val="000000"/>
                <w:sz w:val="16"/>
                <w:szCs w:val="16"/>
              </w:rPr>
              <w:t>fIPV6/14+fIPV booster</w:t>
            </w:r>
          </w:p>
        </w:tc>
        <w:tc>
          <w:tcPr>
            <w:tcW w:w="1749" w:type="dxa"/>
            <w:vMerge/>
            <w:tcBorders>
              <w:top w:val="single" w:sz="4" w:space="0" w:color="auto"/>
              <w:left w:val="nil"/>
              <w:bottom w:val="single" w:sz="4" w:space="0" w:color="000000"/>
              <w:right w:val="nil"/>
            </w:tcBorders>
            <w:vAlign w:val="center"/>
            <w:hideMark/>
          </w:tcPr>
          <w:p w:rsidR="002074DD" w:rsidRPr="002074DD" w:rsidRDefault="002074DD" w:rsidP="002074DD">
            <w:pPr>
              <w:rPr>
                <w:rFonts w:ascii="Times New Roman" w:eastAsia="Times New Roman" w:hAnsi="Times New Roman" w:cs="Times New Roman"/>
                <w:b/>
                <w:bCs/>
                <w:color w:val="000000"/>
                <w:sz w:val="16"/>
                <w:szCs w:val="16"/>
              </w:rPr>
            </w:pPr>
          </w:p>
        </w:tc>
      </w:tr>
      <w:tr w:rsidR="002074DD" w:rsidRPr="002074DD" w:rsidTr="003E01BC">
        <w:trPr>
          <w:trHeight w:val="152"/>
        </w:trPr>
        <w:tc>
          <w:tcPr>
            <w:tcW w:w="2536" w:type="dxa"/>
            <w:vMerge/>
            <w:tcBorders>
              <w:top w:val="single" w:sz="4" w:space="0" w:color="auto"/>
              <w:left w:val="nil"/>
              <w:bottom w:val="single" w:sz="4" w:space="0" w:color="000000"/>
              <w:right w:val="nil"/>
            </w:tcBorders>
            <w:vAlign w:val="center"/>
            <w:hideMark/>
          </w:tcPr>
          <w:p w:rsidR="002074DD" w:rsidRPr="002074DD" w:rsidRDefault="002074DD" w:rsidP="002074DD">
            <w:pPr>
              <w:rPr>
                <w:rFonts w:ascii="Times New Roman" w:eastAsia="Times New Roman" w:hAnsi="Times New Roman" w:cs="Times New Roman"/>
                <w:b/>
                <w:bCs/>
                <w:color w:val="000000"/>
                <w:sz w:val="16"/>
                <w:szCs w:val="16"/>
              </w:rPr>
            </w:pPr>
          </w:p>
        </w:tc>
        <w:tc>
          <w:tcPr>
            <w:tcW w:w="2263" w:type="dxa"/>
            <w:gridSpan w:val="2"/>
            <w:tcBorders>
              <w:top w:val="nil"/>
              <w:left w:val="nil"/>
              <w:bottom w:val="single" w:sz="4" w:space="0" w:color="auto"/>
              <w:right w:val="nil"/>
            </w:tcBorders>
            <w:shd w:val="clear" w:color="auto" w:fill="auto"/>
            <w:vAlign w:val="center"/>
            <w:hideMark/>
          </w:tcPr>
          <w:p w:rsidR="002074DD" w:rsidRPr="002074DD" w:rsidRDefault="002074DD" w:rsidP="002074DD">
            <w:pPr>
              <w:jc w:val="center"/>
              <w:rPr>
                <w:rFonts w:ascii="Times New Roman" w:eastAsia="Times New Roman" w:hAnsi="Times New Roman" w:cs="Times New Roman"/>
                <w:b/>
                <w:bCs/>
                <w:color w:val="000000"/>
                <w:sz w:val="16"/>
                <w:szCs w:val="16"/>
              </w:rPr>
            </w:pPr>
            <w:r w:rsidRPr="002074DD">
              <w:rPr>
                <w:rFonts w:ascii="Times New Roman" w:eastAsia="Times New Roman" w:hAnsi="Times New Roman" w:cs="Times New Roman"/>
                <w:b/>
                <w:bCs/>
                <w:color w:val="000000"/>
                <w:sz w:val="16"/>
                <w:szCs w:val="16"/>
              </w:rPr>
              <w:t>(n=262)</w:t>
            </w:r>
          </w:p>
        </w:tc>
        <w:tc>
          <w:tcPr>
            <w:tcW w:w="2173" w:type="dxa"/>
            <w:gridSpan w:val="2"/>
            <w:tcBorders>
              <w:top w:val="nil"/>
              <w:left w:val="nil"/>
              <w:bottom w:val="single" w:sz="4" w:space="0" w:color="auto"/>
              <w:right w:val="nil"/>
            </w:tcBorders>
            <w:shd w:val="clear" w:color="auto" w:fill="auto"/>
            <w:vAlign w:val="center"/>
            <w:hideMark/>
          </w:tcPr>
          <w:p w:rsidR="002074DD" w:rsidRPr="002074DD" w:rsidRDefault="002074DD" w:rsidP="002074DD">
            <w:pPr>
              <w:jc w:val="center"/>
              <w:rPr>
                <w:rFonts w:ascii="Times New Roman" w:eastAsia="Times New Roman" w:hAnsi="Times New Roman" w:cs="Times New Roman"/>
                <w:b/>
                <w:bCs/>
                <w:color w:val="000000"/>
                <w:sz w:val="16"/>
                <w:szCs w:val="16"/>
              </w:rPr>
            </w:pPr>
            <w:r w:rsidRPr="002074DD">
              <w:rPr>
                <w:rFonts w:ascii="Times New Roman" w:eastAsia="Times New Roman" w:hAnsi="Times New Roman" w:cs="Times New Roman"/>
                <w:b/>
                <w:bCs/>
                <w:color w:val="000000"/>
                <w:sz w:val="16"/>
                <w:szCs w:val="16"/>
              </w:rPr>
              <w:t>(n=253)</w:t>
            </w:r>
          </w:p>
        </w:tc>
        <w:tc>
          <w:tcPr>
            <w:tcW w:w="2093" w:type="dxa"/>
            <w:gridSpan w:val="2"/>
            <w:tcBorders>
              <w:top w:val="nil"/>
              <w:left w:val="nil"/>
              <w:bottom w:val="single" w:sz="4" w:space="0" w:color="auto"/>
              <w:right w:val="nil"/>
            </w:tcBorders>
            <w:shd w:val="clear" w:color="auto" w:fill="auto"/>
            <w:vAlign w:val="center"/>
            <w:hideMark/>
          </w:tcPr>
          <w:p w:rsidR="002074DD" w:rsidRPr="002074DD" w:rsidRDefault="002074DD" w:rsidP="002074DD">
            <w:pPr>
              <w:jc w:val="center"/>
              <w:rPr>
                <w:rFonts w:ascii="Times New Roman" w:eastAsia="Times New Roman" w:hAnsi="Times New Roman" w:cs="Times New Roman"/>
                <w:b/>
                <w:bCs/>
                <w:color w:val="000000"/>
                <w:sz w:val="16"/>
                <w:szCs w:val="16"/>
              </w:rPr>
            </w:pPr>
            <w:r w:rsidRPr="002074DD">
              <w:rPr>
                <w:rFonts w:ascii="Times New Roman" w:eastAsia="Times New Roman" w:hAnsi="Times New Roman" w:cs="Times New Roman"/>
                <w:b/>
                <w:bCs/>
                <w:color w:val="000000"/>
                <w:sz w:val="16"/>
                <w:szCs w:val="16"/>
              </w:rPr>
              <w:t>(n=253)</w:t>
            </w:r>
          </w:p>
        </w:tc>
        <w:tc>
          <w:tcPr>
            <w:tcW w:w="1876" w:type="dxa"/>
            <w:gridSpan w:val="2"/>
            <w:tcBorders>
              <w:top w:val="nil"/>
              <w:left w:val="nil"/>
              <w:bottom w:val="single" w:sz="4" w:space="0" w:color="auto"/>
              <w:right w:val="nil"/>
            </w:tcBorders>
            <w:shd w:val="clear" w:color="auto" w:fill="auto"/>
            <w:vAlign w:val="center"/>
            <w:hideMark/>
          </w:tcPr>
          <w:p w:rsidR="002074DD" w:rsidRPr="002074DD" w:rsidRDefault="002074DD" w:rsidP="002074DD">
            <w:pPr>
              <w:jc w:val="center"/>
              <w:rPr>
                <w:rFonts w:ascii="Times New Roman" w:eastAsia="Times New Roman" w:hAnsi="Times New Roman" w:cs="Times New Roman"/>
                <w:b/>
                <w:bCs/>
                <w:color w:val="000000"/>
                <w:sz w:val="16"/>
                <w:szCs w:val="16"/>
              </w:rPr>
            </w:pPr>
            <w:r w:rsidRPr="002074DD">
              <w:rPr>
                <w:rFonts w:ascii="Times New Roman" w:eastAsia="Times New Roman" w:hAnsi="Times New Roman" w:cs="Times New Roman"/>
                <w:b/>
                <w:bCs/>
                <w:color w:val="000000"/>
                <w:sz w:val="16"/>
                <w:szCs w:val="16"/>
              </w:rPr>
              <w:t>(n=260)</w:t>
            </w:r>
          </w:p>
        </w:tc>
        <w:tc>
          <w:tcPr>
            <w:tcW w:w="1749" w:type="dxa"/>
            <w:vMerge/>
            <w:tcBorders>
              <w:top w:val="single" w:sz="4" w:space="0" w:color="auto"/>
              <w:left w:val="nil"/>
              <w:bottom w:val="single" w:sz="4" w:space="0" w:color="000000"/>
              <w:right w:val="nil"/>
            </w:tcBorders>
            <w:vAlign w:val="center"/>
            <w:hideMark/>
          </w:tcPr>
          <w:p w:rsidR="002074DD" w:rsidRPr="002074DD" w:rsidRDefault="002074DD" w:rsidP="002074DD">
            <w:pPr>
              <w:rPr>
                <w:rFonts w:ascii="Times New Roman" w:eastAsia="Times New Roman" w:hAnsi="Times New Roman" w:cs="Times New Roman"/>
                <w:b/>
                <w:bCs/>
                <w:color w:val="000000"/>
                <w:sz w:val="16"/>
                <w:szCs w:val="16"/>
              </w:rPr>
            </w:pPr>
          </w:p>
        </w:tc>
      </w:tr>
      <w:tr w:rsidR="002074DD" w:rsidRPr="002074DD" w:rsidTr="003E01BC">
        <w:trPr>
          <w:trHeight w:val="125"/>
        </w:trPr>
        <w:tc>
          <w:tcPr>
            <w:tcW w:w="2536" w:type="dxa"/>
            <w:tcBorders>
              <w:top w:val="nil"/>
              <w:left w:val="nil"/>
              <w:bottom w:val="nil"/>
              <w:right w:val="nil"/>
            </w:tcBorders>
            <w:shd w:val="clear" w:color="auto" w:fill="auto"/>
            <w:noWrap/>
            <w:hideMark/>
          </w:tcPr>
          <w:p w:rsidR="002074DD" w:rsidRPr="002074DD" w:rsidRDefault="002074DD" w:rsidP="002074DD">
            <w:pP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Type 1</w:t>
            </w:r>
          </w:p>
        </w:tc>
        <w:tc>
          <w:tcPr>
            <w:tcW w:w="536" w:type="dxa"/>
            <w:tcBorders>
              <w:top w:val="nil"/>
              <w:left w:val="nil"/>
              <w:bottom w:val="nil"/>
              <w:right w:val="nil"/>
            </w:tcBorders>
            <w:shd w:val="clear" w:color="auto" w:fill="auto"/>
            <w:noWrap/>
            <w:hideMark/>
          </w:tcPr>
          <w:p w:rsidR="002074DD" w:rsidRPr="002074DD" w:rsidRDefault="002074DD" w:rsidP="002074DD">
            <w:pPr>
              <w:rPr>
                <w:rFonts w:ascii="Times New Roman" w:eastAsia="Times New Roman" w:hAnsi="Times New Roman" w:cs="Times New Roman"/>
                <w:color w:val="000000"/>
                <w:sz w:val="16"/>
                <w:szCs w:val="16"/>
              </w:rPr>
            </w:pPr>
          </w:p>
        </w:tc>
        <w:tc>
          <w:tcPr>
            <w:tcW w:w="172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163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155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1340"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1749" w:type="dxa"/>
            <w:tcBorders>
              <w:top w:val="nil"/>
              <w:left w:val="nil"/>
              <w:bottom w:val="nil"/>
              <w:right w:val="nil"/>
            </w:tcBorders>
            <w:shd w:val="clear" w:color="auto" w:fill="auto"/>
            <w:vAlign w:val="center"/>
            <w:hideMark/>
          </w:tcPr>
          <w:p w:rsidR="002074DD" w:rsidRPr="002074DD" w:rsidRDefault="002074DD" w:rsidP="002074DD">
            <w:pPr>
              <w:jc w:val="center"/>
              <w:rPr>
                <w:rFonts w:ascii="Times New Roman" w:eastAsia="Times New Roman" w:hAnsi="Times New Roman" w:cs="Times New Roman"/>
                <w:sz w:val="16"/>
                <w:szCs w:val="16"/>
              </w:rPr>
            </w:pPr>
          </w:p>
        </w:tc>
      </w:tr>
      <w:tr w:rsidR="002074DD" w:rsidRPr="002074DD" w:rsidTr="003E01BC">
        <w:trPr>
          <w:trHeight w:val="702"/>
        </w:trPr>
        <w:tc>
          <w:tcPr>
            <w:tcW w:w="2536" w:type="dxa"/>
            <w:tcBorders>
              <w:top w:val="nil"/>
              <w:left w:val="nil"/>
              <w:bottom w:val="nil"/>
              <w:right w:val="nil"/>
            </w:tcBorders>
            <w:shd w:val="clear" w:color="auto" w:fill="auto"/>
            <w:hideMark/>
          </w:tcPr>
          <w:p w:rsidR="002074DD" w:rsidRPr="002074DD" w:rsidRDefault="002074DD" w:rsidP="002074DD">
            <w:pP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Vaccine response to primary series</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160</w:t>
            </w:r>
          </w:p>
        </w:tc>
        <w:tc>
          <w:tcPr>
            <w:tcW w:w="172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223 (13-57)</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137</w:t>
            </w:r>
          </w:p>
        </w:tc>
        <w:tc>
          <w:tcPr>
            <w:tcW w:w="163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28 (14-57)</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96</w:t>
            </w:r>
          </w:p>
        </w:tc>
        <w:tc>
          <w:tcPr>
            <w:tcW w:w="155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28 (14-144)</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205</w:t>
            </w:r>
          </w:p>
        </w:tc>
        <w:tc>
          <w:tcPr>
            <w:tcW w:w="1340"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144 (45-455)</w:t>
            </w:r>
          </w:p>
        </w:tc>
        <w:tc>
          <w:tcPr>
            <w:tcW w:w="1749" w:type="dxa"/>
            <w:tcBorders>
              <w:top w:val="nil"/>
              <w:left w:val="nil"/>
              <w:bottom w:val="nil"/>
              <w:right w:val="nil"/>
            </w:tcBorders>
            <w:shd w:val="clear" w:color="auto" w:fill="auto"/>
            <w:hideMark/>
          </w:tcPr>
          <w:p w:rsidR="002074DD" w:rsidRPr="002074DD" w:rsidRDefault="002074DD" w:rsidP="00B90795">
            <w:pPr>
              <w:rPr>
                <w:rFonts w:ascii="Times New Roman" w:eastAsia="Times New Roman" w:hAnsi="Times New Roman" w:cs="Times New Roman"/>
                <w:color w:val="000000"/>
                <w:sz w:val="14"/>
                <w:szCs w:val="16"/>
              </w:rPr>
            </w:pPr>
            <w:r w:rsidRPr="002074DD">
              <w:rPr>
                <w:rFonts w:ascii="Times New Roman" w:eastAsia="Times New Roman" w:hAnsi="Times New Roman" w:cs="Times New Roman"/>
                <w:color w:val="000000"/>
                <w:sz w:val="14"/>
                <w:szCs w:val="16"/>
              </w:rPr>
              <w:t>B v A: p = 0.50</w:t>
            </w:r>
            <w:r w:rsidRPr="002074DD">
              <w:rPr>
                <w:rFonts w:ascii="Times New Roman" w:eastAsia="Times New Roman" w:hAnsi="Times New Roman" w:cs="Times New Roman"/>
                <w:color w:val="000000"/>
                <w:sz w:val="14"/>
                <w:szCs w:val="16"/>
              </w:rPr>
              <w:br/>
              <w:t>D v A</w:t>
            </w:r>
            <w:r w:rsidR="003E01BC">
              <w:rPr>
                <w:rFonts w:ascii="Times New Roman" w:eastAsia="Times New Roman" w:hAnsi="Times New Roman" w:cs="Times New Roman"/>
                <w:color w:val="000000"/>
                <w:sz w:val="14"/>
                <w:szCs w:val="16"/>
              </w:rPr>
              <w:t>, D v B</w:t>
            </w:r>
            <w:r w:rsidRPr="002074DD">
              <w:rPr>
                <w:rFonts w:ascii="Times New Roman" w:eastAsia="Times New Roman" w:hAnsi="Times New Roman" w:cs="Times New Roman"/>
                <w:color w:val="000000"/>
                <w:sz w:val="14"/>
                <w:szCs w:val="16"/>
              </w:rPr>
              <w:t>:  p &lt; 0.0001</w:t>
            </w:r>
            <w:r w:rsidRPr="002074DD">
              <w:rPr>
                <w:rFonts w:ascii="Times New Roman" w:eastAsia="Times New Roman" w:hAnsi="Times New Roman" w:cs="Times New Roman"/>
                <w:color w:val="000000"/>
                <w:sz w:val="14"/>
                <w:szCs w:val="16"/>
              </w:rPr>
              <w:br/>
              <w:t xml:space="preserve">C v B: p = 0.21 </w:t>
            </w:r>
          </w:p>
        </w:tc>
      </w:tr>
      <w:tr w:rsidR="002074DD" w:rsidRPr="002074DD" w:rsidTr="003E01BC">
        <w:trPr>
          <w:trHeight w:val="360"/>
        </w:trPr>
        <w:tc>
          <w:tcPr>
            <w:tcW w:w="2536" w:type="dxa"/>
            <w:tcBorders>
              <w:top w:val="nil"/>
              <w:left w:val="nil"/>
              <w:bottom w:val="nil"/>
              <w:right w:val="nil"/>
            </w:tcBorders>
            <w:shd w:val="clear" w:color="auto" w:fill="auto"/>
            <w:hideMark/>
          </w:tcPr>
          <w:p w:rsidR="002074DD" w:rsidRPr="002074DD" w:rsidRDefault="002074DD" w:rsidP="002074DD">
            <w:pP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Priming response</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102</w:t>
            </w:r>
          </w:p>
        </w:tc>
        <w:tc>
          <w:tcPr>
            <w:tcW w:w="172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 (1152-</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114</w:t>
            </w:r>
          </w:p>
        </w:tc>
        <w:tc>
          <w:tcPr>
            <w:tcW w:w="163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576 (288-1152)</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145</w:t>
            </w:r>
          </w:p>
        </w:tc>
        <w:tc>
          <w:tcPr>
            <w:tcW w:w="155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1152 (362-</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w:t>
            </w:r>
          </w:p>
        </w:tc>
        <w:tc>
          <w:tcPr>
            <w:tcW w:w="1340"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w:t>
            </w:r>
          </w:p>
        </w:tc>
        <w:tc>
          <w:tcPr>
            <w:tcW w:w="1749" w:type="dxa"/>
            <w:tcBorders>
              <w:top w:val="nil"/>
              <w:left w:val="nil"/>
              <w:bottom w:val="nil"/>
              <w:right w:val="nil"/>
            </w:tcBorders>
            <w:shd w:val="clear" w:color="auto" w:fill="auto"/>
            <w:hideMark/>
          </w:tcPr>
          <w:p w:rsidR="002074DD" w:rsidRPr="002074DD" w:rsidRDefault="002074DD" w:rsidP="002074DD">
            <w:pPr>
              <w:rPr>
                <w:rFonts w:ascii="Times New Roman" w:eastAsia="Times New Roman" w:hAnsi="Times New Roman" w:cs="Times New Roman"/>
                <w:color w:val="000000"/>
                <w:sz w:val="14"/>
                <w:szCs w:val="16"/>
              </w:rPr>
            </w:pPr>
            <w:r w:rsidRPr="002074DD">
              <w:rPr>
                <w:rFonts w:ascii="Times New Roman" w:eastAsia="Times New Roman" w:hAnsi="Times New Roman" w:cs="Times New Roman"/>
                <w:color w:val="000000"/>
                <w:sz w:val="14"/>
                <w:szCs w:val="16"/>
              </w:rPr>
              <w:t xml:space="preserve">B v A: p &lt; 0.0001 </w:t>
            </w:r>
            <w:r w:rsidRPr="002074DD">
              <w:rPr>
                <w:rFonts w:ascii="Times New Roman" w:eastAsia="Times New Roman" w:hAnsi="Times New Roman" w:cs="Times New Roman"/>
                <w:color w:val="000000"/>
                <w:sz w:val="14"/>
                <w:szCs w:val="16"/>
              </w:rPr>
              <w:br/>
              <w:t xml:space="preserve">C v B: p = 0.0047 </w:t>
            </w:r>
          </w:p>
        </w:tc>
      </w:tr>
      <w:tr w:rsidR="002074DD" w:rsidRPr="002074DD" w:rsidTr="003E01BC">
        <w:trPr>
          <w:trHeight w:val="450"/>
        </w:trPr>
        <w:tc>
          <w:tcPr>
            <w:tcW w:w="2536" w:type="dxa"/>
            <w:tcBorders>
              <w:top w:val="nil"/>
              <w:left w:val="nil"/>
              <w:bottom w:val="nil"/>
              <w:right w:val="nil"/>
            </w:tcBorders>
            <w:shd w:val="clear" w:color="auto" w:fill="auto"/>
            <w:hideMark/>
          </w:tcPr>
          <w:p w:rsidR="002074DD" w:rsidRPr="002074DD" w:rsidRDefault="002074DD" w:rsidP="002074DD">
            <w:pP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Cumulative vaccine response</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262</w:t>
            </w:r>
          </w:p>
        </w:tc>
        <w:tc>
          <w:tcPr>
            <w:tcW w:w="172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 (1152-</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251</w:t>
            </w:r>
          </w:p>
        </w:tc>
        <w:tc>
          <w:tcPr>
            <w:tcW w:w="163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910 (455-</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241</w:t>
            </w:r>
          </w:p>
        </w:tc>
        <w:tc>
          <w:tcPr>
            <w:tcW w:w="155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 (576-</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w:t>
            </w:r>
          </w:p>
        </w:tc>
        <w:tc>
          <w:tcPr>
            <w:tcW w:w="1340"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w:t>
            </w:r>
          </w:p>
        </w:tc>
        <w:tc>
          <w:tcPr>
            <w:tcW w:w="1749" w:type="dxa"/>
            <w:tcBorders>
              <w:top w:val="nil"/>
              <w:left w:val="nil"/>
              <w:bottom w:val="nil"/>
              <w:right w:val="nil"/>
            </w:tcBorders>
            <w:shd w:val="clear" w:color="auto" w:fill="auto"/>
            <w:vAlign w:val="center"/>
            <w:hideMark/>
          </w:tcPr>
          <w:p w:rsidR="002074DD" w:rsidRPr="002074DD" w:rsidRDefault="002074DD" w:rsidP="002074DD">
            <w:pPr>
              <w:rPr>
                <w:rFonts w:ascii="Times New Roman" w:eastAsia="Times New Roman" w:hAnsi="Times New Roman" w:cs="Times New Roman"/>
                <w:color w:val="000000"/>
                <w:sz w:val="14"/>
                <w:szCs w:val="16"/>
              </w:rPr>
            </w:pPr>
            <w:r w:rsidRPr="002074DD">
              <w:rPr>
                <w:rFonts w:ascii="Times New Roman" w:eastAsia="Times New Roman" w:hAnsi="Times New Roman" w:cs="Times New Roman"/>
                <w:color w:val="000000"/>
                <w:sz w:val="14"/>
                <w:szCs w:val="16"/>
              </w:rPr>
              <w:t xml:space="preserve">B v A: p &lt; 0.0001 </w:t>
            </w:r>
            <w:r w:rsidRPr="002074DD">
              <w:rPr>
                <w:rFonts w:ascii="Times New Roman" w:eastAsia="Times New Roman" w:hAnsi="Times New Roman" w:cs="Times New Roman"/>
                <w:color w:val="000000"/>
                <w:sz w:val="14"/>
                <w:szCs w:val="16"/>
              </w:rPr>
              <w:br/>
              <w:t xml:space="preserve">C v B: p = 0.0028 </w:t>
            </w:r>
          </w:p>
        </w:tc>
      </w:tr>
      <w:tr w:rsidR="002074DD" w:rsidRPr="002074DD" w:rsidTr="003E01BC">
        <w:trPr>
          <w:trHeight w:val="585"/>
        </w:trPr>
        <w:tc>
          <w:tcPr>
            <w:tcW w:w="2536" w:type="dxa"/>
            <w:tcBorders>
              <w:top w:val="nil"/>
              <w:left w:val="nil"/>
              <w:bottom w:val="nil"/>
              <w:right w:val="nil"/>
            </w:tcBorders>
            <w:shd w:val="clear" w:color="auto" w:fill="auto"/>
            <w:hideMark/>
          </w:tcPr>
          <w:p w:rsidR="002074DD" w:rsidRPr="002074DD" w:rsidRDefault="002074DD" w:rsidP="002074DD">
            <w:pP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Vaccine response to booster</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262</w:t>
            </w:r>
          </w:p>
        </w:tc>
        <w:tc>
          <w:tcPr>
            <w:tcW w:w="172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 (910-</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250</w:t>
            </w:r>
          </w:p>
        </w:tc>
        <w:tc>
          <w:tcPr>
            <w:tcW w:w="163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576 (228-1152)</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241</w:t>
            </w:r>
          </w:p>
        </w:tc>
        <w:tc>
          <w:tcPr>
            <w:tcW w:w="155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 (576-</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255</w:t>
            </w:r>
          </w:p>
        </w:tc>
        <w:tc>
          <w:tcPr>
            <w:tcW w:w="1340"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288 (114-910)</w:t>
            </w:r>
          </w:p>
        </w:tc>
        <w:tc>
          <w:tcPr>
            <w:tcW w:w="1749" w:type="dxa"/>
            <w:tcBorders>
              <w:top w:val="nil"/>
              <w:left w:val="nil"/>
              <w:bottom w:val="nil"/>
              <w:right w:val="nil"/>
            </w:tcBorders>
            <w:shd w:val="clear" w:color="auto" w:fill="auto"/>
            <w:hideMark/>
          </w:tcPr>
          <w:p w:rsidR="003E01BC" w:rsidRDefault="002074DD" w:rsidP="003E01BC">
            <w:pPr>
              <w:rPr>
                <w:rFonts w:ascii="Times New Roman" w:eastAsia="Times New Roman" w:hAnsi="Times New Roman" w:cs="Times New Roman"/>
                <w:color w:val="000000"/>
                <w:sz w:val="14"/>
                <w:szCs w:val="16"/>
              </w:rPr>
            </w:pPr>
            <w:r w:rsidRPr="002074DD">
              <w:rPr>
                <w:rFonts w:ascii="Times New Roman" w:eastAsia="Times New Roman" w:hAnsi="Times New Roman" w:cs="Times New Roman"/>
                <w:color w:val="000000"/>
                <w:sz w:val="14"/>
                <w:szCs w:val="16"/>
              </w:rPr>
              <w:t>B v A</w:t>
            </w:r>
            <w:r w:rsidR="003E01BC">
              <w:rPr>
                <w:rFonts w:ascii="Times New Roman" w:eastAsia="Times New Roman" w:hAnsi="Times New Roman" w:cs="Times New Roman"/>
                <w:color w:val="000000"/>
                <w:sz w:val="14"/>
                <w:szCs w:val="16"/>
              </w:rPr>
              <w:t xml:space="preserve">, D v A, D v B, </w:t>
            </w:r>
          </w:p>
          <w:p w:rsidR="002074DD" w:rsidRPr="002074DD" w:rsidRDefault="003E01BC" w:rsidP="003E01BC">
            <w:pPr>
              <w:rPr>
                <w:rFonts w:ascii="Times New Roman" w:eastAsia="Times New Roman" w:hAnsi="Times New Roman" w:cs="Times New Roman"/>
                <w:color w:val="000000"/>
                <w:sz w:val="14"/>
                <w:szCs w:val="16"/>
              </w:rPr>
            </w:pPr>
            <w:r>
              <w:rPr>
                <w:rFonts w:ascii="Times New Roman" w:eastAsia="Times New Roman" w:hAnsi="Times New Roman" w:cs="Times New Roman"/>
                <w:color w:val="000000"/>
                <w:sz w:val="14"/>
                <w:szCs w:val="16"/>
              </w:rPr>
              <w:t>C v B:</w:t>
            </w:r>
            <w:r w:rsidR="002074DD" w:rsidRPr="002074DD">
              <w:rPr>
                <w:rFonts w:ascii="Times New Roman" w:eastAsia="Times New Roman" w:hAnsi="Times New Roman" w:cs="Times New Roman"/>
                <w:color w:val="000000"/>
                <w:sz w:val="14"/>
                <w:szCs w:val="16"/>
              </w:rPr>
              <w:t xml:space="preserve"> p &lt; 0.0001</w:t>
            </w:r>
            <w:r w:rsidR="002074DD" w:rsidRPr="002074DD">
              <w:rPr>
                <w:rFonts w:ascii="Times New Roman" w:eastAsia="Times New Roman" w:hAnsi="Times New Roman" w:cs="Times New Roman"/>
                <w:color w:val="000000"/>
                <w:sz w:val="14"/>
                <w:szCs w:val="16"/>
              </w:rPr>
              <w:br/>
            </w:r>
          </w:p>
        </w:tc>
      </w:tr>
      <w:tr w:rsidR="002074DD" w:rsidRPr="002074DD" w:rsidTr="003E01BC">
        <w:trPr>
          <w:trHeight w:val="162"/>
        </w:trPr>
        <w:tc>
          <w:tcPr>
            <w:tcW w:w="2536" w:type="dxa"/>
            <w:tcBorders>
              <w:top w:val="nil"/>
              <w:left w:val="nil"/>
              <w:bottom w:val="nil"/>
              <w:right w:val="nil"/>
            </w:tcBorders>
            <w:shd w:val="clear" w:color="auto" w:fill="auto"/>
            <w:noWrap/>
            <w:hideMark/>
          </w:tcPr>
          <w:p w:rsidR="002074DD" w:rsidRPr="002074DD" w:rsidRDefault="002074DD" w:rsidP="002074DD">
            <w:pP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Type 2</w:t>
            </w:r>
          </w:p>
        </w:tc>
        <w:tc>
          <w:tcPr>
            <w:tcW w:w="536" w:type="dxa"/>
            <w:tcBorders>
              <w:top w:val="nil"/>
              <w:left w:val="nil"/>
              <w:bottom w:val="nil"/>
              <w:right w:val="nil"/>
            </w:tcBorders>
            <w:shd w:val="clear" w:color="auto" w:fill="auto"/>
            <w:noWrap/>
            <w:hideMark/>
          </w:tcPr>
          <w:p w:rsidR="002074DD" w:rsidRPr="002074DD" w:rsidRDefault="002074DD" w:rsidP="002074DD">
            <w:pPr>
              <w:rPr>
                <w:rFonts w:ascii="Times New Roman" w:eastAsia="Times New Roman" w:hAnsi="Times New Roman" w:cs="Times New Roman"/>
                <w:color w:val="000000"/>
                <w:sz w:val="16"/>
                <w:szCs w:val="16"/>
              </w:rPr>
            </w:pPr>
          </w:p>
        </w:tc>
        <w:tc>
          <w:tcPr>
            <w:tcW w:w="172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163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155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1340"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1749" w:type="dxa"/>
            <w:tcBorders>
              <w:top w:val="nil"/>
              <w:left w:val="nil"/>
              <w:bottom w:val="nil"/>
              <w:right w:val="nil"/>
            </w:tcBorders>
            <w:shd w:val="clear" w:color="auto" w:fill="auto"/>
            <w:noWrap/>
            <w:vAlign w:val="bottom"/>
            <w:hideMark/>
          </w:tcPr>
          <w:p w:rsidR="002074DD" w:rsidRPr="002074DD" w:rsidRDefault="002074DD" w:rsidP="002074DD">
            <w:pPr>
              <w:jc w:val="center"/>
              <w:rPr>
                <w:rFonts w:ascii="Times New Roman" w:eastAsia="Times New Roman" w:hAnsi="Times New Roman" w:cs="Times New Roman"/>
                <w:sz w:val="14"/>
                <w:szCs w:val="16"/>
              </w:rPr>
            </w:pPr>
          </w:p>
        </w:tc>
      </w:tr>
      <w:tr w:rsidR="002074DD" w:rsidRPr="002074DD" w:rsidTr="003E01BC">
        <w:trPr>
          <w:trHeight w:val="720"/>
        </w:trPr>
        <w:tc>
          <w:tcPr>
            <w:tcW w:w="2536" w:type="dxa"/>
            <w:tcBorders>
              <w:top w:val="nil"/>
              <w:left w:val="nil"/>
              <w:bottom w:val="nil"/>
              <w:right w:val="nil"/>
            </w:tcBorders>
            <w:shd w:val="clear" w:color="auto" w:fill="auto"/>
            <w:hideMark/>
          </w:tcPr>
          <w:p w:rsidR="002074DD" w:rsidRPr="002074DD" w:rsidRDefault="002074DD" w:rsidP="002074DD">
            <w:pP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Vaccine response to primary series</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124</w:t>
            </w:r>
          </w:p>
        </w:tc>
        <w:tc>
          <w:tcPr>
            <w:tcW w:w="172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14 (9-23)</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117</w:t>
            </w:r>
          </w:p>
        </w:tc>
        <w:tc>
          <w:tcPr>
            <w:tcW w:w="163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14 (11-23)</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68</w:t>
            </w:r>
          </w:p>
        </w:tc>
        <w:tc>
          <w:tcPr>
            <w:tcW w:w="155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14 (11-28)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167</w:t>
            </w:r>
          </w:p>
        </w:tc>
        <w:tc>
          <w:tcPr>
            <w:tcW w:w="1340"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57 (18-144)</w:t>
            </w:r>
          </w:p>
        </w:tc>
        <w:tc>
          <w:tcPr>
            <w:tcW w:w="1749" w:type="dxa"/>
            <w:tcBorders>
              <w:top w:val="nil"/>
              <w:left w:val="nil"/>
              <w:bottom w:val="nil"/>
              <w:right w:val="nil"/>
            </w:tcBorders>
            <w:shd w:val="clear" w:color="auto" w:fill="auto"/>
            <w:hideMark/>
          </w:tcPr>
          <w:p w:rsidR="002074DD" w:rsidRPr="002074DD" w:rsidRDefault="002074DD" w:rsidP="00B90795">
            <w:pPr>
              <w:rPr>
                <w:rFonts w:ascii="Times New Roman" w:eastAsia="Times New Roman" w:hAnsi="Times New Roman" w:cs="Times New Roman"/>
                <w:color w:val="000000"/>
                <w:sz w:val="14"/>
                <w:szCs w:val="16"/>
              </w:rPr>
            </w:pPr>
            <w:r w:rsidRPr="002074DD">
              <w:rPr>
                <w:rFonts w:ascii="Times New Roman" w:eastAsia="Times New Roman" w:hAnsi="Times New Roman" w:cs="Times New Roman"/>
                <w:color w:val="000000"/>
                <w:sz w:val="14"/>
                <w:szCs w:val="16"/>
              </w:rPr>
              <w:t>B v A: p = 0.12</w:t>
            </w:r>
            <w:r w:rsidRPr="002074DD">
              <w:rPr>
                <w:rFonts w:ascii="Times New Roman" w:eastAsia="Times New Roman" w:hAnsi="Times New Roman" w:cs="Times New Roman"/>
                <w:color w:val="000000"/>
                <w:sz w:val="14"/>
                <w:szCs w:val="16"/>
              </w:rPr>
              <w:br/>
              <w:t>D v A</w:t>
            </w:r>
            <w:r w:rsidR="003E01BC">
              <w:rPr>
                <w:rFonts w:ascii="Times New Roman" w:eastAsia="Times New Roman" w:hAnsi="Times New Roman" w:cs="Times New Roman"/>
                <w:color w:val="000000"/>
                <w:sz w:val="14"/>
                <w:szCs w:val="16"/>
              </w:rPr>
              <w:t>, D v B</w:t>
            </w:r>
            <w:r w:rsidRPr="002074DD">
              <w:rPr>
                <w:rFonts w:ascii="Times New Roman" w:eastAsia="Times New Roman" w:hAnsi="Times New Roman" w:cs="Times New Roman"/>
                <w:color w:val="000000"/>
                <w:sz w:val="14"/>
                <w:szCs w:val="16"/>
              </w:rPr>
              <w:t xml:space="preserve">: </w:t>
            </w:r>
            <w:r w:rsidR="003E01BC">
              <w:rPr>
                <w:rFonts w:ascii="Times New Roman" w:eastAsia="Times New Roman" w:hAnsi="Times New Roman" w:cs="Times New Roman"/>
                <w:color w:val="000000"/>
                <w:sz w:val="14"/>
                <w:szCs w:val="16"/>
              </w:rPr>
              <w:t>p &lt; 0.0001</w:t>
            </w:r>
            <w:r w:rsidRPr="002074DD">
              <w:rPr>
                <w:rFonts w:ascii="Times New Roman" w:eastAsia="Times New Roman" w:hAnsi="Times New Roman" w:cs="Times New Roman"/>
                <w:color w:val="000000"/>
                <w:sz w:val="14"/>
                <w:szCs w:val="16"/>
              </w:rPr>
              <w:br/>
              <w:t xml:space="preserve">C v B: p = 0.58 </w:t>
            </w:r>
          </w:p>
        </w:tc>
      </w:tr>
      <w:tr w:rsidR="002074DD" w:rsidRPr="002074DD" w:rsidTr="003E01BC">
        <w:trPr>
          <w:trHeight w:val="387"/>
        </w:trPr>
        <w:tc>
          <w:tcPr>
            <w:tcW w:w="2536" w:type="dxa"/>
            <w:tcBorders>
              <w:top w:val="nil"/>
              <w:left w:val="nil"/>
              <w:bottom w:val="nil"/>
              <w:right w:val="nil"/>
            </w:tcBorders>
            <w:shd w:val="clear" w:color="auto" w:fill="auto"/>
            <w:hideMark/>
          </w:tcPr>
          <w:p w:rsidR="002074DD" w:rsidRPr="002074DD" w:rsidRDefault="002074DD" w:rsidP="002074DD">
            <w:pP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Priming response</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136</w:t>
            </w:r>
          </w:p>
        </w:tc>
        <w:tc>
          <w:tcPr>
            <w:tcW w:w="172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 (1152-</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131</w:t>
            </w:r>
          </w:p>
        </w:tc>
        <w:tc>
          <w:tcPr>
            <w:tcW w:w="163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576 (228-910)</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158</w:t>
            </w:r>
          </w:p>
        </w:tc>
        <w:tc>
          <w:tcPr>
            <w:tcW w:w="155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576 (114-</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w:t>
            </w:r>
          </w:p>
        </w:tc>
        <w:tc>
          <w:tcPr>
            <w:tcW w:w="1340"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w:t>
            </w:r>
          </w:p>
        </w:tc>
        <w:tc>
          <w:tcPr>
            <w:tcW w:w="1749" w:type="dxa"/>
            <w:tcBorders>
              <w:top w:val="nil"/>
              <w:left w:val="nil"/>
              <w:bottom w:val="nil"/>
              <w:right w:val="nil"/>
            </w:tcBorders>
            <w:shd w:val="clear" w:color="auto" w:fill="auto"/>
            <w:hideMark/>
          </w:tcPr>
          <w:p w:rsidR="002074DD" w:rsidRPr="002074DD" w:rsidRDefault="002074DD" w:rsidP="002074DD">
            <w:pPr>
              <w:rPr>
                <w:rFonts w:ascii="Times New Roman" w:eastAsia="Times New Roman" w:hAnsi="Times New Roman" w:cs="Times New Roman"/>
                <w:color w:val="000000"/>
                <w:sz w:val="14"/>
                <w:szCs w:val="16"/>
              </w:rPr>
            </w:pPr>
            <w:r w:rsidRPr="002074DD">
              <w:rPr>
                <w:rFonts w:ascii="Times New Roman" w:eastAsia="Times New Roman" w:hAnsi="Times New Roman" w:cs="Times New Roman"/>
                <w:color w:val="000000"/>
                <w:sz w:val="14"/>
                <w:szCs w:val="16"/>
              </w:rPr>
              <w:t xml:space="preserve">B v A: p &lt; 0.0001 </w:t>
            </w:r>
            <w:r w:rsidRPr="002074DD">
              <w:rPr>
                <w:rFonts w:ascii="Times New Roman" w:eastAsia="Times New Roman" w:hAnsi="Times New Roman" w:cs="Times New Roman"/>
                <w:color w:val="000000"/>
                <w:sz w:val="14"/>
                <w:szCs w:val="16"/>
              </w:rPr>
              <w:br/>
              <w:t xml:space="preserve">C v B: p = 0.84 </w:t>
            </w:r>
          </w:p>
        </w:tc>
      </w:tr>
      <w:tr w:rsidR="002074DD" w:rsidRPr="002074DD" w:rsidTr="003E01BC">
        <w:trPr>
          <w:trHeight w:val="450"/>
        </w:trPr>
        <w:tc>
          <w:tcPr>
            <w:tcW w:w="2536" w:type="dxa"/>
            <w:tcBorders>
              <w:top w:val="nil"/>
              <w:left w:val="nil"/>
              <w:bottom w:val="nil"/>
              <w:right w:val="nil"/>
            </w:tcBorders>
            <w:shd w:val="clear" w:color="auto" w:fill="auto"/>
            <w:hideMark/>
          </w:tcPr>
          <w:p w:rsidR="002074DD" w:rsidRPr="002074DD" w:rsidRDefault="002074DD" w:rsidP="002074DD">
            <w:pP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Cumulative vaccine response</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260</w:t>
            </w:r>
          </w:p>
        </w:tc>
        <w:tc>
          <w:tcPr>
            <w:tcW w:w="172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 (1152-</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248</w:t>
            </w:r>
          </w:p>
        </w:tc>
        <w:tc>
          <w:tcPr>
            <w:tcW w:w="163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817 (362-1152)</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226</w:t>
            </w:r>
          </w:p>
        </w:tc>
        <w:tc>
          <w:tcPr>
            <w:tcW w:w="155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910 (181-</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w:t>
            </w:r>
          </w:p>
        </w:tc>
        <w:tc>
          <w:tcPr>
            <w:tcW w:w="1340"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w:t>
            </w:r>
          </w:p>
        </w:tc>
        <w:tc>
          <w:tcPr>
            <w:tcW w:w="1749" w:type="dxa"/>
            <w:tcBorders>
              <w:top w:val="nil"/>
              <w:left w:val="nil"/>
              <w:bottom w:val="nil"/>
              <w:right w:val="nil"/>
            </w:tcBorders>
            <w:shd w:val="clear" w:color="auto" w:fill="auto"/>
            <w:hideMark/>
          </w:tcPr>
          <w:p w:rsidR="002074DD" w:rsidRPr="002074DD" w:rsidRDefault="002074DD" w:rsidP="002074DD">
            <w:pPr>
              <w:rPr>
                <w:rFonts w:ascii="Times New Roman" w:eastAsia="Times New Roman" w:hAnsi="Times New Roman" w:cs="Times New Roman"/>
                <w:color w:val="000000"/>
                <w:sz w:val="14"/>
                <w:szCs w:val="16"/>
              </w:rPr>
            </w:pPr>
            <w:r w:rsidRPr="002074DD">
              <w:rPr>
                <w:rFonts w:ascii="Times New Roman" w:eastAsia="Times New Roman" w:hAnsi="Times New Roman" w:cs="Times New Roman"/>
                <w:color w:val="000000"/>
                <w:sz w:val="14"/>
                <w:szCs w:val="16"/>
              </w:rPr>
              <w:t xml:space="preserve">B v A: p &lt; 0.0001 </w:t>
            </w:r>
            <w:r w:rsidRPr="002074DD">
              <w:rPr>
                <w:rFonts w:ascii="Times New Roman" w:eastAsia="Times New Roman" w:hAnsi="Times New Roman" w:cs="Times New Roman"/>
                <w:color w:val="000000"/>
                <w:sz w:val="14"/>
                <w:szCs w:val="16"/>
              </w:rPr>
              <w:br/>
              <w:t xml:space="preserve">C v B: p = 0.49 </w:t>
            </w:r>
          </w:p>
        </w:tc>
      </w:tr>
      <w:tr w:rsidR="002074DD" w:rsidRPr="002074DD" w:rsidTr="003E01BC">
        <w:trPr>
          <w:trHeight w:val="540"/>
        </w:trPr>
        <w:tc>
          <w:tcPr>
            <w:tcW w:w="2536" w:type="dxa"/>
            <w:tcBorders>
              <w:top w:val="nil"/>
              <w:left w:val="nil"/>
              <w:bottom w:val="nil"/>
              <w:right w:val="nil"/>
            </w:tcBorders>
            <w:shd w:val="clear" w:color="auto" w:fill="auto"/>
            <w:hideMark/>
          </w:tcPr>
          <w:p w:rsidR="002074DD" w:rsidRPr="002074DD" w:rsidRDefault="002074DD" w:rsidP="002074DD">
            <w:pP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Vaccine response to booster</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258</w:t>
            </w:r>
          </w:p>
        </w:tc>
        <w:tc>
          <w:tcPr>
            <w:tcW w:w="172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1152 (576-</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248</w:t>
            </w:r>
          </w:p>
        </w:tc>
        <w:tc>
          <w:tcPr>
            <w:tcW w:w="163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362 (144-724)</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226</w:t>
            </w:r>
          </w:p>
        </w:tc>
        <w:tc>
          <w:tcPr>
            <w:tcW w:w="155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724 (228-</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251</w:t>
            </w:r>
          </w:p>
        </w:tc>
        <w:tc>
          <w:tcPr>
            <w:tcW w:w="1340"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181 (72-576)</w:t>
            </w:r>
          </w:p>
        </w:tc>
        <w:tc>
          <w:tcPr>
            <w:tcW w:w="1749" w:type="dxa"/>
            <w:tcBorders>
              <w:top w:val="nil"/>
              <w:left w:val="nil"/>
              <w:bottom w:val="nil"/>
              <w:right w:val="nil"/>
            </w:tcBorders>
            <w:shd w:val="clear" w:color="auto" w:fill="auto"/>
            <w:vAlign w:val="center"/>
            <w:hideMark/>
          </w:tcPr>
          <w:p w:rsidR="003E01BC" w:rsidRDefault="002074DD" w:rsidP="003E01BC">
            <w:pPr>
              <w:rPr>
                <w:rFonts w:ascii="Times New Roman" w:eastAsia="Times New Roman" w:hAnsi="Times New Roman" w:cs="Times New Roman"/>
                <w:color w:val="000000"/>
                <w:sz w:val="14"/>
                <w:szCs w:val="16"/>
              </w:rPr>
            </w:pPr>
            <w:r w:rsidRPr="002074DD">
              <w:rPr>
                <w:rFonts w:ascii="Times New Roman" w:eastAsia="Times New Roman" w:hAnsi="Times New Roman" w:cs="Times New Roman"/>
                <w:color w:val="000000"/>
                <w:sz w:val="14"/>
                <w:szCs w:val="16"/>
              </w:rPr>
              <w:t>B v A</w:t>
            </w:r>
            <w:r w:rsidR="003E01BC">
              <w:rPr>
                <w:rFonts w:ascii="Times New Roman" w:eastAsia="Times New Roman" w:hAnsi="Times New Roman" w:cs="Times New Roman"/>
                <w:color w:val="000000"/>
                <w:sz w:val="14"/>
                <w:szCs w:val="16"/>
              </w:rPr>
              <w:t>, D v A, D v B:</w:t>
            </w:r>
            <w:r w:rsidRPr="002074DD">
              <w:rPr>
                <w:rFonts w:ascii="Times New Roman" w:eastAsia="Times New Roman" w:hAnsi="Times New Roman" w:cs="Times New Roman"/>
                <w:color w:val="000000"/>
                <w:sz w:val="14"/>
                <w:szCs w:val="16"/>
              </w:rPr>
              <w:t xml:space="preserve"> </w:t>
            </w:r>
          </w:p>
          <w:p w:rsidR="002074DD" w:rsidRPr="002074DD" w:rsidRDefault="002074DD" w:rsidP="003E01BC">
            <w:pPr>
              <w:rPr>
                <w:rFonts w:ascii="Times New Roman" w:eastAsia="Times New Roman" w:hAnsi="Times New Roman" w:cs="Times New Roman"/>
                <w:color w:val="000000"/>
                <w:sz w:val="14"/>
                <w:szCs w:val="16"/>
              </w:rPr>
            </w:pPr>
            <w:r w:rsidRPr="002074DD">
              <w:rPr>
                <w:rFonts w:ascii="Times New Roman" w:eastAsia="Times New Roman" w:hAnsi="Times New Roman" w:cs="Times New Roman"/>
                <w:color w:val="000000"/>
                <w:sz w:val="14"/>
                <w:szCs w:val="16"/>
              </w:rPr>
              <w:t>p &lt; 0.0001</w:t>
            </w:r>
            <w:r w:rsidRPr="002074DD">
              <w:rPr>
                <w:rFonts w:ascii="Times New Roman" w:eastAsia="Times New Roman" w:hAnsi="Times New Roman" w:cs="Times New Roman"/>
                <w:color w:val="000000"/>
                <w:sz w:val="14"/>
                <w:szCs w:val="16"/>
              </w:rPr>
              <w:br/>
              <w:t>C v B: p = 0.0001</w:t>
            </w:r>
          </w:p>
        </w:tc>
      </w:tr>
      <w:tr w:rsidR="002074DD" w:rsidRPr="002074DD" w:rsidTr="003E01BC">
        <w:trPr>
          <w:trHeight w:val="162"/>
        </w:trPr>
        <w:tc>
          <w:tcPr>
            <w:tcW w:w="2536" w:type="dxa"/>
            <w:tcBorders>
              <w:top w:val="nil"/>
              <w:left w:val="nil"/>
              <w:bottom w:val="nil"/>
              <w:right w:val="nil"/>
            </w:tcBorders>
            <w:shd w:val="clear" w:color="auto" w:fill="auto"/>
            <w:noWrap/>
            <w:hideMark/>
          </w:tcPr>
          <w:p w:rsidR="002074DD" w:rsidRPr="002074DD" w:rsidRDefault="002074DD" w:rsidP="002074DD">
            <w:pP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Type 3</w:t>
            </w:r>
          </w:p>
        </w:tc>
        <w:tc>
          <w:tcPr>
            <w:tcW w:w="536" w:type="dxa"/>
            <w:tcBorders>
              <w:top w:val="nil"/>
              <w:left w:val="nil"/>
              <w:bottom w:val="nil"/>
              <w:right w:val="nil"/>
            </w:tcBorders>
            <w:shd w:val="clear" w:color="auto" w:fill="auto"/>
            <w:noWrap/>
            <w:hideMark/>
          </w:tcPr>
          <w:p w:rsidR="002074DD" w:rsidRPr="002074DD" w:rsidRDefault="002074DD" w:rsidP="002074DD">
            <w:pPr>
              <w:rPr>
                <w:rFonts w:ascii="Times New Roman" w:eastAsia="Times New Roman" w:hAnsi="Times New Roman" w:cs="Times New Roman"/>
                <w:color w:val="000000"/>
                <w:sz w:val="16"/>
                <w:szCs w:val="16"/>
              </w:rPr>
            </w:pPr>
          </w:p>
        </w:tc>
        <w:tc>
          <w:tcPr>
            <w:tcW w:w="172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163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155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1340"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sz w:val="16"/>
                <w:szCs w:val="16"/>
              </w:rPr>
            </w:pPr>
          </w:p>
        </w:tc>
        <w:tc>
          <w:tcPr>
            <w:tcW w:w="1749" w:type="dxa"/>
            <w:tcBorders>
              <w:top w:val="nil"/>
              <w:left w:val="nil"/>
              <w:bottom w:val="nil"/>
              <w:right w:val="nil"/>
            </w:tcBorders>
            <w:shd w:val="clear" w:color="auto" w:fill="auto"/>
            <w:noWrap/>
            <w:vAlign w:val="bottom"/>
            <w:hideMark/>
          </w:tcPr>
          <w:p w:rsidR="002074DD" w:rsidRPr="002074DD" w:rsidRDefault="002074DD" w:rsidP="002074DD">
            <w:pPr>
              <w:jc w:val="center"/>
              <w:rPr>
                <w:rFonts w:ascii="Times New Roman" w:eastAsia="Times New Roman" w:hAnsi="Times New Roman" w:cs="Times New Roman"/>
                <w:sz w:val="14"/>
                <w:szCs w:val="16"/>
              </w:rPr>
            </w:pPr>
          </w:p>
        </w:tc>
      </w:tr>
      <w:tr w:rsidR="002074DD" w:rsidRPr="002074DD" w:rsidTr="003E01BC">
        <w:trPr>
          <w:trHeight w:val="693"/>
        </w:trPr>
        <w:tc>
          <w:tcPr>
            <w:tcW w:w="2536" w:type="dxa"/>
            <w:tcBorders>
              <w:top w:val="nil"/>
              <w:left w:val="nil"/>
              <w:bottom w:val="nil"/>
              <w:right w:val="nil"/>
            </w:tcBorders>
            <w:shd w:val="clear" w:color="auto" w:fill="auto"/>
            <w:hideMark/>
          </w:tcPr>
          <w:p w:rsidR="002074DD" w:rsidRPr="002074DD" w:rsidRDefault="002074DD" w:rsidP="002074DD">
            <w:pP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Vaccine response to primary series</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97</w:t>
            </w:r>
          </w:p>
        </w:tc>
        <w:tc>
          <w:tcPr>
            <w:tcW w:w="172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28 (14-91)</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92</w:t>
            </w:r>
          </w:p>
        </w:tc>
        <w:tc>
          <w:tcPr>
            <w:tcW w:w="163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16 (11-41)</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88</w:t>
            </w:r>
          </w:p>
        </w:tc>
        <w:tc>
          <w:tcPr>
            <w:tcW w:w="155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20 (11-117)</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188</w:t>
            </w:r>
          </w:p>
        </w:tc>
        <w:tc>
          <w:tcPr>
            <w:tcW w:w="1340"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114 (45-455)</w:t>
            </w:r>
          </w:p>
        </w:tc>
        <w:tc>
          <w:tcPr>
            <w:tcW w:w="1749" w:type="dxa"/>
            <w:tcBorders>
              <w:top w:val="nil"/>
              <w:left w:val="nil"/>
              <w:bottom w:val="nil"/>
              <w:right w:val="nil"/>
            </w:tcBorders>
            <w:shd w:val="clear" w:color="auto" w:fill="auto"/>
            <w:hideMark/>
          </w:tcPr>
          <w:p w:rsidR="002074DD" w:rsidRPr="002074DD" w:rsidRDefault="002074DD" w:rsidP="00B90795">
            <w:pPr>
              <w:rPr>
                <w:rFonts w:ascii="Times New Roman" w:eastAsia="Times New Roman" w:hAnsi="Times New Roman" w:cs="Times New Roman"/>
                <w:color w:val="000000"/>
                <w:sz w:val="14"/>
                <w:szCs w:val="16"/>
              </w:rPr>
            </w:pPr>
            <w:r w:rsidRPr="002074DD">
              <w:rPr>
                <w:rFonts w:ascii="Times New Roman" w:eastAsia="Times New Roman" w:hAnsi="Times New Roman" w:cs="Times New Roman"/>
                <w:color w:val="000000"/>
                <w:sz w:val="14"/>
                <w:szCs w:val="16"/>
              </w:rPr>
              <w:t>B v A: p = 0.0175</w:t>
            </w:r>
            <w:r w:rsidRPr="002074DD">
              <w:rPr>
                <w:rFonts w:ascii="Times New Roman" w:eastAsia="Times New Roman" w:hAnsi="Times New Roman" w:cs="Times New Roman"/>
                <w:color w:val="000000"/>
                <w:sz w:val="14"/>
                <w:szCs w:val="16"/>
              </w:rPr>
              <w:br/>
              <w:t>D v A</w:t>
            </w:r>
            <w:r w:rsidR="003E01BC">
              <w:rPr>
                <w:rFonts w:ascii="Times New Roman" w:eastAsia="Times New Roman" w:hAnsi="Times New Roman" w:cs="Times New Roman"/>
                <w:color w:val="000000"/>
                <w:sz w:val="14"/>
                <w:szCs w:val="16"/>
              </w:rPr>
              <w:t>, D v B</w:t>
            </w:r>
            <w:r w:rsidRPr="002074DD">
              <w:rPr>
                <w:rFonts w:ascii="Times New Roman" w:eastAsia="Times New Roman" w:hAnsi="Times New Roman" w:cs="Times New Roman"/>
                <w:color w:val="000000"/>
                <w:sz w:val="14"/>
                <w:szCs w:val="16"/>
              </w:rPr>
              <w:t xml:space="preserve">: </w:t>
            </w:r>
            <w:r w:rsidR="003E01BC">
              <w:rPr>
                <w:rFonts w:ascii="Times New Roman" w:eastAsia="Times New Roman" w:hAnsi="Times New Roman" w:cs="Times New Roman"/>
                <w:color w:val="000000"/>
                <w:sz w:val="14"/>
                <w:szCs w:val="16"/>
              </w:rPr>
              <w:t>p &lt; 0.0001</w:t>
            </w:r>
            <w:r w:rsidRPr="002074DD">
              <w:rPr>
                <w:rFonts w:ascii="Times New Roman" w:eastAsia="Times New Roman" w:hAnsi="Times New Roman" w:cs="Times New Roman"/>
                <w:color w:val="000000"/>
                <w:sz w:val="14"/>
                <w:szCs w:val="16"/>
              </w:rPr>
              <w:t xml:space="preserve"> </w:t>
            </w:r>
            <w:r w:rsidRPr="002074DD">
              <w:rPr>
                <w:rFonts w:ascii="Times New Roman" w:eastAsia="Times New Roman" w:hAnsi="Times New Roman" w:cs="Times New Roman"/>
                <w:color w:val="000000"/>
                <w:sz w:val="14"/>
                <w:szCs w:val="16"/>
              </w:rPr>
              <w:br/>
              <w:t>C v B: p = 0.49</w:t>
            </w:r>
          </w:p>
        </w:tc>
      </w:tr>
      <w:tr w:rsidR="002074DD" w:rsidRPr="002074DD" w:rsidTr="003E01BC">
        <w:trPr>
          <w:trHeight w:val="387"/>
        </w:trPr>
        <w:tc>
          <w:tcPr>
            <w:tcW w:w="2536" w:type="dxa"/>
            <w:tcBorders>
              <w:top w:val="nil"/>
              <w:left w:val="nil"/>
              <w:bottom w:val="nil"/>
              <w:right w:val="nil"/>
            </w:tcBorders>
            <w:shd w:val="clear" w:color="auto" w:fill="auto"/>
            <w:hideMark/>
          </w:tcPr>
          <w:p w:rsidR="002074DD" w:rsidRPr="002074DD" w:rsidRDefault="002074DD" w:rsidP="002074DD">
            <w:pP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Priming response</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164</w:t>
            </w:r>
          </w:p>
        </w:tc>
        <w:tc>
          <w:tcPr>
            <w:tcW w:w="172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 (</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157</w:t>
            </w:r>
          </w:p>
        </w:tc>
        <w:tc>
          <w:tcPr>
            <w:tcW w:w="163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 (910-</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159</w:t>
            </w:r>
          </w:p>
        </w:tc>
        <w:tc>
          <w:tcPr>
            <w:tcW w:w="155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 (724-</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w:t>
            </w:r>
          </w:p>
        </w:tc>
        <w:tc>
          <w:tcPr>
            <w:tcW w:w="1340"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w:t>
            </w:r>
          </w:p>
        </w:tc>
        <w:tc>
          <w:tcPr>
            <w:tcW w:w="1749" w:type="dxa"/>
            <w:tcBorders>
              <w:top w:val="nil"/>
              <w:left w:val="nil"/>
              <w:bottom w:val="nil"/>
              <w:right w:val="nil"/>
            </w:tcBorders>
            <w:shd w:val="clear" w:color="auto" w:fill="auto"/>
            <w:hideMark/>
          </w:tcPr>
          <w:p w:rsidR="002074DD" w:rsidRPr="002074DD" w:rsidRDefault="002074DD" w:rsidP="002074DD">
            <w:pPr>
              <w:rPr>
                <w:rFonts w:ascii="Times New Roman" w:eastAsia="Times New Roman" w:hAnsi="Times New Roman" w:cs="Times New Roman"/>
                <w:color w:val="000000"/>
                <w:sz w:val="14"/>
                <w:szCs w:val="16"/>
              </w:rPr>
            </w:pPr>
            <w:r w:rsidRPr="002074DD">
              <w:rPr>
                <w:rFonts w:ascii="Times New Roman" w:eastAsia="Times New Roman" w:hAnsi="Times New Roman" w:cs="Times New Roman"/>
                <w:color w:val="000000"/>
                <w:sz w:val="14"/>
                <w:szCs w:val="16"/>
              </w:rPr>
              <w:t xml:space="preserve">B v A: p &lt; 0.0001 </w:t>
            </w:r>
            <w:r w:rsidRPr="002074DD">
              <w:rPr>
                <w:rFonts w:ascii="Times New Roman" w:eastAsia="Times New Roman" w:hAnsi="Times New Roman" w:cs="Times New Roman"/>
                <w:color w:val="000000"/>
                <w:sz w:val="14"/>
                <w:szCs w:val="16"/>
              </w:rPr>
              <w:br/>
              <w:t xml:space="preserve">C v B: p = 0.58 </w:t>
            </w:r>
          </w:p>
        </w:tc>
      </w:tr>
      <w:tr w:rsidR="002074DD" w:rsidRPr="002074DD" w:rsidTr="003E01BC">
        <w:trPr>
          <w:trHeight w:val="450"/>
        </w:trPr>
        <w:tc>
          <w:tcPr>
            <w:tcW w:w="2536" w:type="dxa"/>
            <w:tcBorders>
              <w:top w:val="nil"/>
              <w:left w:val="nil"/>
              <w:bottom w:val="nil"/>
              <w:right w:val="nil"/>
            </w:tcBorders>
            <w:shd w:val="clear" w:color="auto" w:fill="auto"/>
            <w:hideMark/>
          </w:tcPr>
          <w:p w:rsidR="002074DD" w:rsidRPr="002074DD" w:rsidRDefault="002074DD" w:rsidP="002074DD">
            <w:pP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Cumulative vaccine response</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261</w:t>
            </w:r>
          </w:p>
        </w:tc>
        <w:tc>
          <w:tcPr>
            <w:tcW w:w="172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 (</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249</w:t>
            </w:r>
          </w:p>
        </w:tc>
        <w:tc>
          <w:tcPr>
            <w:tcW w:w="163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 (1152-</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247</w:t>
            </w:r>
          </w:p>
        </w:tc>
        <w:tc>
          <w:tcPr>
            <w:tcW w:w="1557"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 (910-</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w:t>
            </w:r>
          </w:p>
        </w:tc>
        <w:tc>
          <w:tcPr>
            <w:tcW w:w="1340" w:type="dxa"/>
            <w:tcBorders>
              <w:top w:val="nil"/>
              <w:left w:val="nil"/>
              <w:bottom w:val="nil"/>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w:t>
            </w:r>
          </w:p>
        </w:tc>
        <w:tc>
          <w:tcPr>
            <w:tcW w:w="1749" w:type="dxa"/>
            <w:tcBorders>
              <w:top w:val="nil"/>
              <w:left w:val="nil"/>
              <w:bottom w:val="nil"/>
              <w:right w:val="nil"/>
            </w:tcBorders>
            <w:shd w:val="clear" w:color="auto" w:fill="auto"/>
            <w:hideMark/>
          </w:tcPr>
          <w:p w:rsidR="002074DD" w:rsidRPr="002074DD" w:rsidRDefault="002074DD" w:rsidP="002074DD">
            <w:pPr>
              <w:rPr>
                <w:rFonts w:ascii="Times New Roman" w:eastAsia="Times New Roman" w:hAnsi="Times New Roman" w:cs="Times New Roman"/>
                <w:color w:val="000000"/>
                <w:sz w:val="14"/>
                <w:szCs w:val="16"/>
              </w:rPr>
            </w:pPr>
            <w:r w:rsidRPr="002074DD">
              <w:rPr>
                <w:rFonts w:ascii="Times New Roman" w:eastAsia="Times New Roman" w:hAnsi="Times New Roman" w:cs="Times New Roman"/>
                <w:color w:val="000000"/>
                <w:sz w:val="14"/>
                <w:szCs w:val="16"/>
              </w:rPr>
              <w:t xml:space="preserve">B v A: p &lt; 0.0001 </w:t>
            </w:r>
            <w:r w:rsidRPr="002074DD">
              <w:rPr>
                <w:rFonts w:ascii="Times New Roman" w:eastAsia="Times New Roman" w:hAnsi="Times New Roman" w:cs="Times New Roman"/>
                <w:color w:val="000000"/>
                <w:sz w:val="14"/>
                <w:szCs w:val="16"/>
              </w:rPr>
              <w:br/>
              <w:t xml:space="preserve">C v B: p = 0.91 </w:t>
            </w:r>
          </w:p>
        </w:tc>
      </w:tr>
      <w:tr w:rsidR="002074DD" w:rsidRPr="002074DD" w:rsidTr="003E01BC">
        <w:trPr>
          <w:trHeight w:val="423"/>
        </w:trPr>
        <w:tc>
          <w:tcPr>
            <w:tcW w:w="2536" w:type="dxa"/>
            <w:tcBorders>
              <w:top w:val="nil"/>
              <w:left w:val="nil"/>
              <w:bottom w:val="single" w:sz="12" w:space="0" w:color="auto"/>
              <w:right w:val="nil"/>
            </w:tcBorders>
            <w:shd w:val="clear" w:color="auto" w:fill="auto"/>
            <w:hideMark/>
          </w:tcPr>
          <w:p w:rsidR="002074DD" w:rsidRPr="002074DD" w:rsidRDefault="002074DD" w:rsidP="002074DD">
            <w:pP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Vaccine response to booster</w:t>
            </w:r>
          </w:p>
        </w:tc>
        <w:tc>
          <w:tcPr>
            <w:tcW w:w="536" w:type="dxa"/>
            <w:tcBorders>
              <w:top w:val="nil"/>
              <w:left w:val="nil"/>
              <w:bottom w:val="single" w:sz="12" w:space="0" w:color="auto"/>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260</w:t>
            </w:r>
          </w:p>
        </w:tc>
        <w:tc>
          <w:tcPr>
            <w:tcW w:w="1727" w:type="dxa"/>
            <w:tcBorders>
              <w:top w:val="nil"/>
              <w:left w:val="nil"/>
              <w:bottom w:val="single" w:sz="12" w:space="0" w:color="auto"/>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 (1152-</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single" w:sz="12" w:space="0" w:color="auto"/>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247</w:t>
            </w:r>
          </w:p>
        </w:tc>
        <w:tc>
          <w:tcPr>
            <w:tcW w:w="1637" w:type="dxa"/>
            <w:tcBorders>
              <w:top w:val="nil"/>
              <w:left w:val="nil"/>
              <w:bottom w:val="single" w:sz="12" w:space="0" w:color="auto"/>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1152 (455-</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single" w:sz="12" w:space="0" w:color="auto"/>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243</w:t>
            </w:r>
          </w:p>
        </w:tc>
        <w:tc>
          <w:tcPr>
            <w:tcW w:w="1557" w:type="dxa"/>
            <w:tcBorders>
              <w:top w:val="nil"/>
              <w:left w:val="nil"/>
              <w:bottom w:val="single" w:sz="12" w:space="0" w:color="auto"/>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 (576-</w:t>
            </w:r>
            <w:r w:rsidRPr="002074DD">
              <w:rPr>
                <w:rFonts w:ascii="Times New Roman" w:eastAsia="Times New Roman" w:hAnsi="Times New Roman" w:cs="Times New Roman"/>
                <w:color w:val="000000"/>
                <w:sz w:val="16"/>
                <w:szCs w:val="16"/>
                <w:u w:val="single"/>
              </w:rPr>
              <w:t>&gt;</w:t>
            </w:r>
            <w:r w:rsidRPr="002074DD">
              <w:rPr>
                <w:rFonts w:ascii="Times New Roman" w:eastAsia="Times New Roman" w:hAnsi="Times New Roman" w:cs="Times New Roman"/>
                <w:color w:val="000000"/>
                <w:sz w:val="16"/>
                <w:szCs w:val="16"/>
              </w:rPr>
              <w:t>1448)</w:t>
            </w:r>
          </w:p>
        </w:tc>
        <w:tc>
          <w:tcPr>
            <w:tcW w:w="536" w:type="dxa"/>
            <w:tcBorders>
              <w:top w:val="nil"/>
              <w:left w:val="nil"/>
              <w:bottom w:val="single" w:sz="12" w:space="0" w:color="auto"/>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256</w:t>
            </w:r>
          </w:p>
        </w:tc>
        <w:tc>
          <w:tcPr>
            <w:tcW w:w="1340" w:type="dxa"/>
            <w:tcBorders>
              <w:top w:val="nil"/>
              <w:left w:val="nil"/>
              <w:bottom w:val="single" w:sz="12" w:space="0" w:color="auto"/>
              <w:right w:val="nil"/>
            </w:tcBorders>
            <w:shd w:val="clear" w:color="auto" w:fill="auto"/>
            <w:noWrap/>
            <w:hideMark/>
          </w:tcPr>
          <w:p w:rsidR="002074DD" w:rsidRPr="002074DD" w:rsidRDefault="002074DD" w:rsidP="002074DD">
            <w:pPr>
              <w:jc w:val="center"/>
              <w:rPr>
                <w:rFonts w:ascii="Times New Roman" w:eastAsia="Times New Roman" w:hAnsi="Times New Roman" w:cs="Times New Roman"/>
                <w:color w:val="000000"/>
                <w:sz w:val="16"/>
                <w:szCs w:val="16"/>
              </w:rPr>
            </w:pPr>
            <w:r w:rsidRPr="002074DD">
              <w:rPr>
                <w:rFonts w:ascii="Times New Roman" w:eastAsia="Times New Roman" w:hAnsi="Times New Roman" w:cs="Times New Roman"/>
                <w:color w:val="000000"/>
                <w:sz w:val="16"/>
                <w:szCs w:val="16"/>
              </w:rPr>
              <w:t>455 (144-1152)</w:t>
            </w:r>
          </w:p>
        </w:tc>
        <w:tc>
          <w:tcPr>
            <w:tcW w:w="1749" w:type="dxa"/>
            <w:tcBorders>
              <w:top w:val="nil"/>
              <w:left w:val="nil"/>
              <w:bottom w:val="single" w:sz="12" w:space="0" w:color="auto"/>
              <w:right w:val="nil"/>
            </w:tcBorders>
            <w:shd w:val="clear" w:color="auto" w:fill="auto"/>
            <w:hideMark/>
          </w:tcPr>
          <w:p w:rsidR="002074DD" w:rsidRPr="002074DD" w:rsidRDefault="002074DD" w:rsidP="003E01BC">
            <w:pPr>
              <w:rPr>
                <w:rFonts w:ascii="Times New Roman" w:eastAsia="Times New Roman" w:hAnsi="Times New Roman" w:cs="Times New Roman"/>
                <w:color w:val="000000"/>
                <w:sz w:val="14"/>
                <w:szCs w:val="16"/>
              </w:rPr>
            </w:pPr>
            <w:r w:rsidRPr="002074DD">
              <w:rPr>
                <w:rFonts w:ascii="Times New Roman" w:eastAsia="Times New Roman" w:hAnsi="Times New Roman" w:cs="Times New Roman"/>
                <w:color w:val="000000"/>
                <w:sz w:val="14"/>
                <w:szCs w:val="16"/>
              </w:rPr>
              <w:t>B v A</w:t>
            </w:r>
            <w:r w:rsidR="003E01BC">
              <w:rPr>
                <w:rFonts w:ascii="Times New Roman" w:eastAsia="Times New Roman" w:hAnsi="Times New Roman" w:cs="Times New Roman"/>
                <w:color w:val="000000"/>
                <w:sz w:val="14"/>
                <w:szCs w:val="16"/>
              </w:rPr>
              <w:t xml:space="preserve">, D v A, D v B: </w:t>
            </w:r>
            <w:r w:rsidRPr="002074DD">
              <w:rPr>
                <w:rFonts w:ascii="Times New Roman" w:eastAsia="Times New Roman" w:hAnsi="Times New Roman" w:cs="Times New Roman"/>
                <w:color w:val="000000"/>
                <w:sz w:val="14"/>
                <w:szCs w:val="16"/>
              </w:rPr>
              <w:br/>
              <w:t>p &lt; 0.0001</w:t>
            </w:r>
            <w:r w:rsidRPr="002074DD">
              <w:rPr>
                <w:rFonts w:ascii="Times New Roman" w:eastAsia="Times New Roman" w:hAnsi="Times New Roman" w:cs="Times New Roman"/>
                <w:color w:val="000000"/>
                <w:sz w:val="14"/>
                <w:szCs w:val="16"/>
              </w:rPr>
              <w:br/>
              <w:t>C v B: p = 0.0031</w:t>
            </w:r>
          </w:p>
        </w:tc>
      </w:tr>
    </w:tbl>
    <w:p w:rsidR="002E2369" w:rsidRDefault="002E2369" w:rsidP="006C0394">
      <w:pPr>
        <w:rPr>
          <w:rFonts w:ascii="Times New Roman" w:hAnsi="Times New Roman" w:cs="Times New Roman"/>
          <w:sz w:val="20"/>
        </w:rPr>
      </w:pPr>
      <w:r w:rsidRPr="002E2369">
        <w:rPr>
          <w:rFonts w:ascii="Times New Roman" w:hAnsi="Times New Roman" w:cs="Times New Roman"/>
          <w:sz w:val="20"/>
        </w:rPr>
        <w:t xml:space="preserve">Data are the number of vaccine responders (n) and the median (interquartile range) of reciprocal antibody titers among vaccine responders. </w:t>
      </w:r>
      <w:r w:rsidRPr="002E2369">
        <w:rPr>
          <w:rFonts w:ascii="Times New Roman" w:hAnsi="Times New Roman" w:cs="Times New Roman"/>
          <w:sz w:val="20"/>
          <w:szCs w:val="20"/>
        </w:rPr>
        <w:t>Vaccine response defined as seroconversion from seronegative (&lt;1:8) to seropositive (</w:t>
      </w:r>
      <w:r w:rsidRPr="002E2369">
        <w:rPr>
          <w:rFonts w:ascii="Times New Roman" w:hAnsi="Times New Roman" w:cs="Times New Roman"/>
          <w:sz w:val="20"/>
          <w:szCs w:val="20"/>
          <w:u w:val="single"/>
        </w:rPr>
        <w:t>&gt;</w:t>
      </w:r>
      <w:r w:rsidRPr="002E2369">
        <w:rPr>
          <w:rFonts w:ascii="Times New Roman" w:hAnsi="Times New Roman" w:cs="Times New Roman"/>
          <w:sz w:val="20"/>
          <w:szCs w:val="20"/>
        </w:rPr>
        <w:t>1:8) after vaccination, or a four-fold rise in antibody titers after vaccination adjusted for maternal antibody decay. Priming defined as absence of vaccine response at 22 weeks with subsequent evidence of response at 23 weeks. Cumulative vaccine response defined as vaccine response at 22 weeks or priming response at 23 weeks.</w:t>
      </w:r>
      <w:r w:rsidRPr="002E2369">
        <w:rPr>
          <w:rFonts w:ascii="Times New Roman" w:hAnsi="Times New Roman" w:cs="Times New Roman"/>
        </w:rPr>
        <w:t xml:space="preserve"> </w:t>
      </w:r>
      <w:r w:rsidRPr="002E2369">
        <w:rPr>
          <w:rFonts w:ascii="Times New Roman" w:hAnsi="Times New Roman" w:cs="Times New Roman"/>
          <w:sz w:val="20"/>
        </w:rPr>
        <w:t xml:space="preserve">IPV=inactivated poliovirus vaccines. </w:t>
      </w:r>
      <w:proofErr w:type="gramStart"/>
      <w:r w:rsidRPr="002E2369">
        <w:rPr>
          <w:rFonts w:ascii="Times New Roman" w:hAnsi="Times New Roman" w:cs="Times New Roman"/>
          <w:sz w:val="20"/>
        </w:rPr>
        <w:t>fIPV=</w:t>
      </w:r>
      <w:proofErr w:type="gramEnd"/>
      <w:r w:rsidRPr="002E2369">
        <w:rPr>
          <w:rFonts w:ascii="Times New Roman" w:hAnsi="Times New Roman" w:cs="Times New Roman"/>
          <w:sz w:val="20"/>
        </w:rPr>
        <w:t>fractional inactivated poliovirus vaccine. Kruskal-Wallis Test was used to test for inequality of antibody titer distributions between study arms.</w:t>
      </w:r>
    </w:p>
    <w:p w:rsidR="006C0394" w:rsidRDefault="006C0394" w:rsidP="006C0394">
      <w:pPr>
        <w:rPr>
          <w:rFonts w:ascii="Times New Roman" w:hAnsi="Times New Roman" w:cs="Times New Roman"/>
          <w:b/>
          <w:sz w:val="20"/>
        </w:rPr>
      </w:pPr>
    </w:p>
    <w:p w:rsidR="00F8106A" w:rsidRPr="006C0394" w:rsidRDefault="00F8106A" w:rsidP="006C0394">
      <w:pPr>
        <w:rPr>
          <w:rFonts w:ascii="Times New Roman" w:hAnsi="Times New Roman" w:cs="Times New Roman"/>
          <w:b/>
          <w:sz w:val="20"/>
        </w:rPr>
      </w:pPr>
      <w:r w:rsidRPr="006C0394">
        <w:rPr>
          <w:rFonts w:ascii="Times New Roman" w:hAnsi="Times New Roman" w:cs="Times New Roman"/>
          <w:b/>
          <w:sz w:val="20"/>
        </w:rPr>
        <w:t>Table S4B. Summary of reciprocal antibody titers to vaccination for poliovirus types 1, 2, and 3 by study arms</w:t>
      </w:r>
    </w:p>
    <w:p w:rsidR="006C0394" w:rsidRDefault="006C0394" w:rsidP="006C0394">
      <w:pPr>
        <w:rPr>
          <w:rFonts w:ascii="Times New Roman" w:hAnsi="Times New Roman" w:cs="Times New Roman"/>
          <w:b/>
        </w:rPr>
      </w:pPr>
    </w:p>
    <w:p w:rsidR="00F65FCE" w:rsidRDefault="00F65FCE" w:rsidP="006C0394">
      <w:pPr>
        <w:rPr>
          <w:rFonts w:ascii="Times New Roman" w:hAnsi="Times New Roman" w:cs="Times New Roman"/>
          <w:b/>
        </w:rPr>
      </w:pPr>
    </w:p>
    <w:p w:rsidR="007169A0" w:rsidRDefault="007169A0" w:rsidP="006C0394">
      <w:pPr>
        <w:rPr>
          <w:rFonts w:ascii="Times New Roman" w:hAnsi="Times New Roman" w:cs="Times New Roman"/>
          <w:b/>
        </w:rPr>
      </w:pPr>
    </w:p>
    <w:p w:rsidR="00F65FCE" w:rsidRDefault="007169A0" w:rsidP="006C0394">
      <w:pPr>
        <w:rPr>
          <w:rFonts w:ascii="Times New Roman" w:hAnsi="Times New Roman" w:cs="Times New Roman"/>
          <w:b/>
        </w:rPr>
      </w:pPr>
      <w:r w:rsidRPr="007169A0">
        <w:rPr>
          <w:rFonts w:ascii="Times New Roman" w:hAnsi="Times New Roman" w:cs="Times New Roman"/>
          <w:sz w:val="20"/>
          <w:szCs w:val="20"/>
        </w:rPr>
        <mc:AlternateContent>
          <mc:Choice Requires="wps">
            <w:drawing>
              <wp:anchor distT="0" distB="0" distL="114300" distR="114300" simplePos="0" relativeHeight="251663360" behindDoc="0" locked="0" layoutInCell="1" allowOverlap="1" wp14:anchorId="600040B4" wp14:editId="04BF1BA0">
                <wp:simplePos x="0" y="0"/>
                <wp:positionH relativeFrom="column">
                  <wp:posOffset>6918960</wp:posOffset>
                </wp:positionH>
                <wp:positionV relativeFrom="paragraph">
                  <wp:posOffset>1439545</wp:posOffset>
                </wp:positionV>
                <wp:extent cx="1432560" cy="215265"/>
                <wp:effectExtent l="0" t="0" r="0" b="0"/>
                <wp:wrapNone/>
                <wp:docPr id="31" name="TextBox 13"/>
                <wp:cNvGraphicFramePr/>
                <a:graphic xmlns:a="http://schemas.openxmlformats.org/drawingml/2006/main">
                  <a:graphicData uri="http://schemas.microsoft.com/office/word/2010/wordprocessingShape">
                    <wps:wsp>
                      <wps:cNvSpPr txBox="1"/>
                      <wps:spPr>
                        <a:xfrm>
                          <a:off x="0" y="0"/>
                          <a:ext cx="1432560" cy="215265"/>
                        </a:xfrm>
                        <a:prstGeom prst="rect">
                          <a:avLst/>
                        </a:prstGeom>
                        <a:noFill/>
                      </wps:spPr>
                      <wps:txbx>
                        <w:txbxContent>
                          <w:p w:rsidR="007169A0" w:rsidRPr="007169A0" w:rsidRDefault="007169A0" w:rsidP="007169A0">
                            <w:pPr>
                              <w:rPr>
                                <w:rFonts w:ascii="Times New Roman" w:hAnsi="Times New Roman" w:cs="Times New Roman"/>
                              </w:rPr>
                            </w:pPr>
                            <w:r w:rsidRPr="007169A0">
                              <w:rPr>
                                <w:rFonts w:ascii="Times New Roman" w:hAnsi="Times New Roman" w:cs="Times New Roman"/>
                                <w:color w:val="000000" w:themeColor="text1"/>
                                <w:kern w:val="24"/>
                                <w:sz w:val="16"/>
                                <w:szCs w:val="16"/>
                              </w:rPr>
                              <w:t>-8·70% (-12·20% - -5·19%)</w:t>
                            </w:r>
                          </w:p>
                        </w:txbxContent>
                      </wps:txbx>
                      <wps:bodyPr wrap="square" rtlCol="0">
                        <a:spAutoFit/>
                      </wps:bodyPr>
                    </wps:wsp>
                  </a:graphicData>
                </a:graphic>
                <wp14:sizeRelH relativeFrom="margin">
                  <wp14:pctWidth>0</wp14:pctWidth>
                </wp14:sizeRelH>
              </wp:anchor>
            </w:drawing>
          </mc:Choice>
          <mc:Fallback>
            <w:pict>
              <v:shapetype w14:anchorId="600040B4" id="_x0000_t202" coordsize="21600,21600" o:spt="202" path="m,l,21600r21600,l21600,xe">
                <v:stroke joinstyle="miter"/>
                <v:path gradientshapeok="t" o:connecttype="rect"/>
              </v:shapetype>
              <v:shape id="TextBox 13" o:spid="_x0000_s1026" type="#_x0000_t202" style="position:absolute;margin-left:544.8pt;margin-top:113.35pt;width:112.8pt;height:16.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" filled="f" stroked="f">
                <v:textbox style="mso-fit-shape-to-text:t">
                  <w:txbxContent>
                    <w:p w:rsidR="007169A0" w:rsidRPr="007169A0" w:rsidRDefault="007169A0" w:rsidP="007169A0">
                      <w:pPr>
                        <w:rPr>
                          <w:rFonts w:ascii="Times New Roman" w:hAnsi="Times New Roman" w:cs="Times New Roman"/>
                        </w:rPr>
                      </w:pPr>
                      <w:r w:rsidRPr="007169A0">
                        <w:rPr>
                          <w:rFonts w:ascii="Times New Roman" w:hAnsi="Times New Roman" w:cs="Times New Roman"/>
                          <w:color w:val="000000" w:themeColor="text1"/>
                          <w:kern w:val="24"/>
                          <w:sz w:val="16"/>
                          <w:szCs w:val="16"/>
                        </w:rPr>
                        <w:t>-8·70% (-12·20% - -5·19%)</w:t>
                      </w:r>
                    </w:p>
                  </w:txbxContent>
                </v:textbox>
              </v:shape>
            </w:pict>
          </mc:Fallback>
        </mc:AlternateContent>
      </w:r>
      <w:r w:rsidRPr="007169A0">
        <w:rPr>
          <w:rFonts w:ascii="Times New Roman" w:hAnsi="Times New Roman" w:cs="Times New Roman"/>
          <w:sz w:val="20"/>
          <w:szCs w:val="20"/>
        </w:rPr>
        <mc:AlternateContent>
          <mc:Choice Requires="wps">
            <w:drawing>
              <wp:anchor distT="0" distB="0" distL="114300" distR="114300" simplePos="0" relativeHeight="251664384" behindDoc="0" locked="0" layoutInCell="1" allowOverlap="1" wp14:anchorId="5FE088F3" wp14:editId="43F2CA76">
                <wp:simplePos x="0" y="0"/>
                <wp:positionH relativeFrom="column">
                  <wp:posOffset>6959600</wp:posOffset>
                </wp:positionH>
                <wp:positionV relativeFrom="paragraph">
                  <wp:posOffset>2317750</wp:posOffset>
                </wp:positionV>
                <wp:extent cx="1286510" cy="215265"/>
                <wp:effectExtent l="0" t="0" r="0" b="0"/>
                <wp:wrapNone/>
                <wp:docPr id="32" name="TextBox 14"/>
                <wp:cNvGraphicFramePr/>
                <a:graphic xmlns:a="http://schemas.openxmlformats.org/drawingml/2006/main">
                  <a:graphicData uri="http://schemas.microsoft.com/office/word/2010/wordprocessingShape">
                    <wps:wsp>
                      <wps:cNvSpPr txBox="1"/>
                      <wps:spPr>
                        <a:xfrm>
                          <a:off x="0" y="0"/>
                          <a:ext cx="1286510" cy="215265"/>
                        </a:xfrm>
                        <a:prstGeom prst="rect">
                          <a:avLst/>
                        </a:prstGeom>
                        <a:noFill/>
                      </wps:spPr>
                      <wps:txbx>
                        <w:txbxContent>
                          <w:p w:rsidR="007169A0" w:rsidRPr="007169A0" w:rsidRDefault="007169A0" w:rsidP="007169A0">
                            <w:pPr>
                              <w:rPr>
                                <w:rFonts w:ascii="Times New Roman" w:hAnsi="Times New Roman" w:cs="Times New Roman"/>
                              </w:rPr>
                            </w:pPr>
                            <w:r w:rsidRPr="007169A0">
                              <w:rPr>
                                <w:rFonts w:ascii="Times New Roman" w:hAnsi="Times New Roman" w:cs="Times New Roman"/>
                                <w:color w:val="000000" w:themeColor="text1"/>
                                <w:kern w:val="24"/>
                                <w:sz w:val="16"/>
                                <w:szCs w:val="16"/>
                              </w:rPr>
                              <w:t>-1·58% (-4·14% - 0·98%)</w:t>
                            </w:r>
                          </w:p>
                        </w:txbxContent>
                      </wps:txbx>
                      <wps:bodyPr wrap="square" rtlCol="0">
                        <a:spAutoFit/>
                      </wps:bodyPr>
                    </wps:wsp>
                  </a:graphicData>
                </a:graphic>
              </wp:anchor>
            </w:drawing>
          </mc:Choice>
          <mc:Fallback>
            <w:pict>
              <v:shape w14:anchorId="5FE088F3" id="TextBox 14" o:spid="_x0000_s1027" type="#_x0000_t202" style="position:absolute;margin-left:548pt;margin-top:182.5pt;width:101.3pt;height:16.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" filled="f" stroked="f">
                <v:textbox style="mso-fit-shape-to-text:t">
                  <w:txbxContent>
                    <w:p w:rsidR="007169A0" w:rsidRPr="007169A0" w:rsidRDefault="007169A0" w:rsidP="007169A0">
                      <w:pPr>
                        <w:rPr>
                          <w:rFonts w:ascii="Times New Roman" w:hAnsi="Times New Roman" w:cs="Times New Roman"/>
                        </w:rPr>
                      </w:pPr>
                      <w:r w:rsidRPr="007169A0">
                        <w:rPr>
                          <w:rFonts w:ascii="Times New Roman" w:hAnsi="Times New Roman" w:cs="Times New Roman"/>
                          <w:color w:val="000000" w:themeColor="text1"/>
                          <w:kern w:val="24"/>
                          <w:sz w:val="16"/>
                          <w:szCs w:val="16"/>
                        </w:rPr>
                        <w:t>-1·58% (-4·14% - 0·98%)</w:t>
                      </w:r>
                    </w:p>
                  </w:txbxContent>
                </v:textbox>
              </v:shape>
            </w:pict>
          </mc:Fallback>
        </mc:AlternateContent>
      </w:r>
      <w:r w:rsidRPr="007169A0">
        <w:rPr>
          <w:rFonts w:ascii="Times New Roman" w:hAnsi="Times New Roman" w:cs="Times New Roman"/>
          <w:sz w:val="20"/>
          <w:szCs w:val="20"/>
        </w:rPr>
        <mc:AlternateContent>
          <mc:Choice Requires="wps">
            <w:drawing>
              <wp:anchor distT="0" distB="0" distL="114300" distR="114300" simplePos="0" relativeHeight="251662336" behindDoc="0" locked="0" layoutInCell="1" allowOverlap="1" wp14:anchorId="248B8722" wp14:editId="17CBF986">
                <wp:simplePos x="0" y="0"/>
                <wp:positionH relativeFrom="column">
                  <wp:posOffset>6923405</wp:posOffset>
                </wp:positionH>
                <wp:positionV relativeFrom="paragraph">
                  <wp:posOffset>565150</wp:posOffset>
                </wp:positionV>
                <wp:extent cx="1384300" cy="215265"/>
                <wp:effectExtent l="0" t="0" r="0" b="0"/>
                <wp:wrapNone/>
                <wp:docPr id="28" name="TextBox 6"/>
                <wp:cNvGraphicFramePr/>
                <a:graphic xmlns:a="http://schemas.openxmlformats.org/drawingml/2006/main">
                  <a:graphicData uri="http://schemas.microsoft.com/office/word/2010/wordprocessingShape">
                    <wps:wsp>
                      <wps:cNvSpPr txBox="1"/>
                      <wps:spPr>
                        <a:xfrm>
                          <a:off x="0" y="0"/>
                          <a:ext cx="1384300" cy="215265"/>
                        </a:xfrm>
                        <a:prstGeom prst="rect">
                          <a:avLst/>
                        </a:prstGeom>
                        <a:noFill/>
                      </wps:spPr>
                      <wps:txbx>
                        <w:txbxContent>
                          <w:p w:rsidR="007169A0" w:rsidRPr="007169A0" w:rsidRDefault="007169A0" w:rsidP="007169A0">
                            <w:pPr>
                              <w:rPr>
                                <w:rFonts w:ascii="Times New Roman" w:hAnsi="Times New Roman" w:cs="Times New Roman"/>
                              </w:rPr>
                            </w:pPr>
                            <w:r w:rsidRPr="007169A0">
                              <w:rPr>
                                <w:rFonts w:ascii="Times New Roman" w:hAnsi="Times New Roman" w:cs="Times New Roman"/>
                                <w:color w:val="000000" w:themeColor="text1"/>
                                <w:kern w:val="24"/>
                                <w:sz w:val="16"/>
                                <w:szCs w:val="16"/>
                              </w:rPr>
                              <w:t>-3·56% (-6·02% - -1·09%)</w:t>
                            </w:r>
                          </w:p>
                        </w:txbxContent>
                      </wps:txbx>
                      <wps:bodyPr wrap="square" rtlCol="0">
                        <a:spAutoFit/>
                      </wps:bodyPr>
                    </wps:wsp>
                  </a:graphicData>
                </a:graphic>
              </wp:anchor>
            </w:drawing>
          </mc:Choice>
          <mc:Fallback>
            <w:pict>
              <v:shape w14:anchorId="248B8722" id="TextBox 6" o:spid="_x0000_s1028" type="#_x0000_t202" style="position:absolute;margin-left:545.15pt;margin-top:44.5pt;width:109pt;height:16.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" filled="f" stroked="f">
                <v:textbox style="mso-fit-shape-to-text:t">
                  <w:txbxContent>
                    <w:p w:rsidR="007169A0" w:rsidRPr="007169A0" w:rsidRDefault="007169A0" w:rsidP="007169A0">
                      <w:pPr>
                        <w:rPr>
                          <w:rFonts w:ascii="Times New Roman" w:hAnsi="Times New Roman" w:cs="Times New Roman"/>
                        </w:rPr>
                      </w:pPr>
                      <w:r w:rsidRPr="007169A0">
                        <w:rPr>
                          <w:rFonts w:ascii="Times New Roman" w:hAnsi="Times New Roman" w:cs="Times New Roman"/>
                          <w:color w:val="000000" w:themeColor="text1"/>
                          <w:kern w:val="24"/>
                          <w:sz w:val="16"/>
                          <w:szCs w:val="16"/>
                        </w:rPr>
                        <w:t>-3·56% (-6·02% - -1·09%)</w:t>
                      </w:r>
                    </w:p>
                  </w:txbxContent>
                </v:textbox>
              </v:shape>
            </w:pict>
          </mc:Fallback>
        </mc:AlternateContent>
      </w:r>
      <w:r w:rsidRPr="007169A0">
        <w:rPr>
          <w:rFonts w:ascii="Times New Roman" w:hAnsi="Times New Roman" w:cs="Times New Roman"/>
          <w:sz w:val="20"/>
          <w:szCs w:val="20"/>
        </w:rPr>
        <mc:AlternateContent>
          <mc:Choice Requires="wps">
            <w:drawing>
              <wp:anchor distT="0" distB="0" distL="114300" distR="114300" simplePos="0" relativeHeight="251661312" behindDoc="0" locked="0" layoutInCell="1" allowOverlap="1" wp14:anchorId="612A76D5" wp14:editId="351DB427">
                <wp:simplePos x="0" y="0"/>
                <wp:positionH relativeFrom="column">
                  <wp:posOffset>2785110</wp:posOffset>
                </wp:positionH>
                <wp:positionV relativeFrom="paragraph">
                  <wp:posOffset>2329180</wp:posOffset>
                </wp:positionV>
                <wp:extent cx="1280160" cy="215265"/>
                <wp:effectExtent l="0" t="0" r="0" b="0"/>
                <wp:wrapNone/>
                <wp:docPr id="30" name="TextBox 10"/>
                <wp:cNvGraphicFramePr/>
                <a:graphic xmlns:a="http://schemas.openxmlformats.org/drawingml/2006/main">
                  <a:graphicData uri="http://schemas.microsoft.com/office/word/2010/wordprocessingShape">
                    <wps:wsp>
                      <wps:cNvSpPr txBox="1"/>
                      <wps:spPr>
                        <a:xfrm>
                          <a:off x="0" y="0"/>
                          <a:ext cx="1280160" cy="215265"/>
                        </a:xfrm>
                        <a:prstGeom prst="rect">
                          <a:avLst/>
                        </a:prstGeom>
                        <a:noFill/>
                      </wps:spPr>
                      <wps:txbx>
                        <w:txbxContent>
                          <w:p w:rsidR="007169A0" w:rsidRPr="007169A0" w:rsidRDefault="007169A0" w:rsidP="007169A0">
                            <w:pPr>
                              <w:rPr>
                                <w:rFonts w:ascii="Times New Roman" w:hAnsi="Times New Roman" w:cs="Times New Roman"/>
                              </w:rPr>
                            </w:pPr>
                            <w:r w:rsidRPr="007169A0">
                              <w:rPr>
                                <w:rFonts w:ascii="Times New Roman" w:hAnsi="Times New Roman" w:cs="Times New Roman"/>
                                <w:color w:val="000000" w:themeColor="text1"/>
                                <w:kern w:val="24"/>
                                <w:sz w:val="16"/>
                                <w:szCs w:val="16"/>
                              </w:rPr>
                              <w:t>-1·61% (-3·41% - 0·20%)</w:t>
                            </w:r>
                          </w:p>
                        </w:txbxContent>
                      </wps:txbx>
                      <wps:bodyPr wrap="square" rtlCol="0">
                        <a:spAutoFit/>
                      </wps:bodyPr>
                    </wps:wsp>
                  </a:graphicData>
                </a:graphic>
                <wp14:sizeRelH relativeFrom="margin">
                  <wp14:pctWidth>0</wp14:pctWidth>
                </wp14:sizeRelH>
              </wp:anchor>
            </w:drawing>
          </mc:Choice>
          <mc:Fallback>
            <w:pict>
              <v:shape w14:anchorId="612A76D5" id="TextBox 10" o:spid="_x0000_s1029" type="#_x0000_t202" style="position:absolute;margin-left:219.3pt;margin-top:183.4pt;width:100.8pt;height:16.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" filled="f" stroked="f">
                <v:textbox style="mso-fit-shape-to-text:t">
                  <w:txbxContent>
                    <w:p w:rsidR="007169A0" w:rsidRPr="007169A0" w:rsidRDefault="007169A0" w:rsidP="007169A0">
                      <w:pPr>
                        <w:rPr>
                          <w:rFonts w:ascii="Times New Roman" w:hAnsi="Times New Roman" w:cs="Times New Roman"/>
                        </w:rPr>
                      </w:pPr>
                      <w:r w:rsidRPr="007169A0">
                        <w:rPr>
                          <w:rFonts w:ascii="Times New Roman" w:hAnsi="Times New Roman" w:cs="Times New Roman"/>
                          <w:color w:val="000000" w:themeColor="text1"/>
                          <w:kern w:val="24"/>
                          <w:sz w:val="16"/>
                          <w:szCs w:val="16"/>
                        </w:rPr>
                        <w:t>-1·61% (-3·41% - 0·20%)</w:t>
                      </w:r>
                    </w:p>
                  </w:txbxContent>
                </v:textbox>
              </v:shape>
            </w:pict>
          </mc:Fallback>
        </mc:AlternateContent>
      </w:r>
      <w:r w:rsidRPr="007169A0">
        <w:rPr>
          <w:rFonts w:ascii="Times New Roman" w:hAnsi="Times New Roman" w:cs="Times New Roman"/>
          <w:sz w:val="20"/>
          <w:szCs w:val="20"/>
        </w:rPr>
        <mc:AlternateContent>
          <mc:Choice Requires="wps">
            <w:drawing>
              <wp:anchor distT="0" distB="0" distL="114300" distR="114300" simplePos="0" relativeHeight="251660288" behindDoc="0" locked="0" layoutInCell="1" allowOverlap="1" wp14:anchorId="700BD771" wp14:editId="1154F9C6">
                <wp:simplePos x="0" y="0"/>
                <wp:positionH relativeFrom="column">
                  <wp:posOffset>2747010</wp:posOffset>
                </wp:positionH>
                <wp:positionV relativeFrom="paragraph">
                  <wp:posOffset>1437640</wp:posOffset>
                </wp:positionV>
                <wp:extent cx="1280160" cy="215265"/>
                <wp:effectExtent l="0" t="0" r="0" b="0"/>
                <wp:wrapNone/>
                <wp:docPr id="29" name="TextBox 9"/>
                <wp:cNvGraphicFramePr/>
                <a:graphic xmlns:a="http://schemas.openxmlformats.org/drawingml/2006/main">
                  <a:graphicData uri="http://schemas.microsoft.com/office/word/2010/wordprocessingShape">
                    <wps:wsp>
                      <wps:cNvSpPr txBox="1"/>
                      <wps:spPr>
                        <a:xfrm>
                          <a:off x="0" y="0"/>
                          <a:ext cx="1280160" cy="215265"/>
                        </a:xfrm>
                        <a:prstGeom prst="rect">
                          <a:avLst/>
                        </a:prstGeom>
                        <a:noFill/>
                      </wps:spPr>
                      <wps:txbx>
                        <w:txbxContent>
                          <w:p w:rsidR="007169A0" w:rsidRPr="007169A0" w:rsidRDefault="007169A0" w:rsidP="007169A0">
                            <w:pPr>
                              <w:rPr>
                                <w:rFonts w:ascii="Times New Roman" w:hAnsi="Times New Roman" w:cs="Times New Roman"/>
                              </w:rPr>
                            </w:pPr>
                            <w:r w:rsidRPr="007169A0">
                              <w:rPr>
                                <w:rFonts w:ascii="Times New Roman" w:hAnsi="Times New Roman" w:cs="Times New Roman"/>
                                <w:color w:val="000000" w:themeColor="text1"/>
                                <w:kern w:val="24"/>
                                <w:sz w:val="16"/>
                                <w:szCs w:val="16"/>
                              </w:rPr>
                              <w:t>-0·45% (-2·35% - 1·45%)</w:t>
                            </w:r>
                          </w:p>
                        </w:txbxContent>
                      </wps:txbx>
                      <wps:bodyPr wrap="square" rtlCol="0">
                        <a:spAutoFit/>
                      </wps:bodyPr>
                    </wps:wsp>
                  </a:graphicData>
                </a:graphic>
                <wp14:sizeRelH relativeFrom="margin">
                  <wp14:pctWidth>0</wp14:pctWidth>
                </wp14:sizeRelH>
              </wp:anchor>
            </w:drawing>
          </mc:Choice>
          <mc:Fallback>
            <w:pict>
              <v:shape w14:anchorId="700BD771" id="TextBox 9" o:spid="_x0000_s1030" type="#_x0000_t202" style="position:absolute;margin-left:216.3pt;margin-top:113.2pt;width:100.8pt;height:16.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" filled="f" stroked="f">
                <v:textbox style="mso-fit-shape-to-text:t">
                  <w:txbxContent>
                    <w:p w:rsidR="007169A0" w:rsidRPr="007169A0" w:rsidRDefault="007169A0" w:rsidP="007169A0">
                      <w:pPr>
                        <w:rPr>
                          <w:rFonts w:ascii="Times New Roman" w:hAnsi="Times New Roman" w:cs="Times New Roman"/>
                        </w:rPr>
                      </w:pPr>
                      <w:r w:rsidRPr="007169A0">
                        <w:rPr>
                          <w:rFonts w:ascii="Times New Roman" w:hAnsi="Times New Roman" w:cs="Times New Roman"/>
                          <w:color w:val="000000" w:themeColor="text1"/>
                          <w:kern w:val="24"/>
                          <w:sz w:val="16"/>
                          <w:szCs w:val="16"/>
                        </w:rPr>
                        <w:t>-0·45% (-2·35% - 1·45%)</w:t>
                      </w:r>
                    </w:p>
                  </w:txbxContent>
                </v:textbox>
              </v:shape>
            </w:pict>
          </mc:Fallback>
        </mc:AlternateContent>
      </w:r>
      <w:r w:rsidRPr="007169A0">
        <w:rPr>
          <w:rFonts w:ascii="Times New Roman" w:hAnsi="Times New Roman" w:cs="Times New Roman"/>
          <w:sz w:val="20"/>
          <w:szCs w:val="20"/>
        </w:rPr>
        <mc:AlternateContent>
          <mc:Choice Requires="wps">
            <w:drawing>
              <wp:anchor distT="0" distB="0" distL="114300" distR="114300" simplePos="0" relativeHeight="251659264" behindDoc="0" locked="0" layoutInCell="1" allowOverlap="1" wp14:anchorId="1AA80FAC" wp14:editId="3C6DEBFD">
                <wp:simplePos x="0" y="0"/>
                <wp:positionH relativeFrom="column">
                  <wp:posOffset>2743200</wp:posOffset>
                </wp:positionH>
                <wp:positionV relativeFrom="paragraph">
                  <wp:posOffset>565150</wp:posOffset>
                </wp:positionV>
                <wp:extent cx="1280160" cy="215265"/>
                <wp:effectExtent l="0" t="0" r="0" b="0"/>
                <wp:wrapNone/>
                <wp:docPr id="27" name="TextBox 3"/>
                <wp:cNvGraphicFramePr/>
                <a:graphic xmlns:a="http://schemas.openxmlformats.org/drawingml/2006/main">
                  <a:graphicData uri="http://schemas.microsoft.com/office/word/2010/wordprocessingShape">
                    <wps:wsp>
                      <wps:cNvSpPr txBox="1"/>
                      <wps:spPr>
                        <a:xfrm>
                          <a:off x="0" y="0"/>
                          <a:ext cx="1280160" cy="215265"/>
                        </a:xfrm>
                        <a:prstGeom prst="rect">
                          <a:avLst/>
                        </a:prstGeom>
                        <a:noFill/>
                      </wps:spPr>
                      <wps:txbx>
                        <w:txbxContent>
                          <w:p w:rsidR="007169A0" w:rsidRPr="007169A0" w:rsidRDefault="007169A0" w:rsidP="007169A0">
                            <w:pPr>
                              <w:rPr>
                                <w:rFonts w:ascii="Times New Roman" w:hAnsi="Times New Roman" w:cs="Times New Roman"/>
                              </w:rPr>
                            </w:pPr>
                            <w:r w:rsidRPr="007169A0">
                              <w:rPr>
                                <w:rFonts w:ascii="Times New Roman" w:hAnsi="Times New Roman" w:cs="Times New Roman"/>
                                <w:color w:val="000000" w:themeColor="text1"/>
                                <w:kern w:val="24"/>
                                <w:sz w:val="16"/>
                                <w:szCs w:val="16"/>
                              </w:rPr>
                              <w:t>-1·19% (-2·31% - -0·07%)</w:t>
                            </w:r>
                          </w:p>
                        </w:txbxContent>
                      </wps:txbx>
                      <wps:bodyPr wrap="square" rtlCol="0">
                        <a:spAutoFit/>
                      </wps:bodyPr>
                    </wps:wsp>
                  </a:graphicData>
                </a:graphic>
              </wp:anchor>
            </w:drawing>
          </mc:Choice>
          <mc:Fallback>
            <w:pict>
              <v:shape w14:anchorId="1AA80FAC" id="TextBox 3" o:spid="_x0000_s1031" type="#_x0000_t202" style="position:absolute;margin-left:3in;margin-top:44.5pt;width:100.8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" filled="f" stroked="f">
                <v:textbox style="mso-fit-shape-to-text:t">
                  <w:txbxContent>
                    <w:p w:rsidR="007169A0" w:rsidRPr="007169A0" w:rsidRDefault="007169A0" w:rsidP="007169A0">
                      <w:pPr>
                        <w:rPr>
                          <w:rFonts w:ascii="Times New Roman" w:hAnsi="Times New Roman" w:cs="Times New Roman"/>
                        </w:rPr>
                      </w:pPr>
                      <w:r w:rsidRPr="007169A0">
                        <w:rPr>
                          <w:rFonts w:ascii="Times New Roman" w:hAnsi="Times New Roman" w:cs="Times New Roman"/>
                          <w:color w:val="000000" w:themeColor="text1"/>
                          <w:kern w:val="24"/>
                          <w:sz w:val="16"/>
                          <w:szCs w:val="16"/>
                        </w:rPr>
                        <w:t>-1·19% (-2·31% - -0·07%)</w:t>
                      </w:r>
                    </w:p>
                  </w:txbxContent>
                </v:textbox>
              </v:shape>
            </w:pict>
          </mc:Fallback>
        </mc:AlternateContent>
      </w:r>
      <w:r>
        <w:rPr>
          <w:noProof/>
        </w:rPr>
        <w:drawing>
          <wp:inline distT="0" distB="0" distL="0" distR="0" wp14:anchorId="192599E4" wp14:editId="528D86A2">
            <wp:extent cx="8229600" cy="3348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2.jpeg"/>
                    <pic:cNvPicPr/>
                  </pic:nvPicPr>
                  <pic:blipFill>
                    <a:blip r:embed="rId8">
                      <a:extLst>
                        <a:ext uri="{28A0092B-C50C-407E-A947-70E740481C1C}">
                          <a14:useLocalDpi xmlns:a14="http://schemas.microsoft.com/office/drawing/2010/main" val="0"/>
                        </a:ext>
                      </a:extLst>
                    </a:blip>
                    <a:stretch>
                      <a:fillRect/>
                    </a:stretch>
                  </pic:blipFill>
                  <pic:spPr>
                    <a:xfrm>
                      <a:off x="0" y="0"/>
                      <a:ext cx="8229600" cy="3348990"/>
                    </a:xfrm>
                    <a:prstGeom prst="rect">
                      <a:avLst/>
                    </a:prstGeom>
                  </pic:spPr>
                </pic:pic>
              </a:graphicData>
            </a:graphic>
          </wp:inline>
        </w:drawing>
      </w:r>
    </w:p>
    <w:p w:rsidR="00F65FCE" w:rsidRDefault="00F65FCE" w:rsidP="006C0394">
      <w:pPr>
        <w:rPr>
          <w:rFonts w:ascii="Times New Roman" w:hAnsi="Times New Roman" w:cs="Times New Roman"/>
          <w:b/>
        </w:rPr>
      </w:pPr>
    </w:p>
    <w:p w:rsidR="006C0394" w:rsidRPr="006C0394" w:rsidRDefault="006C0394" w:rsidP="006C0394">
      <w:pPr>
        <w:rPr>
          <w:rFonts w:ascii="Times New Roman" w:hAnsi="Times New Roman" w:cs="Times New Roman"/>
          <w:sz w:val="20"/>
          <w:szCs w:val="20"/>
        </w:rPr>
      </w:pPr>
      <w:r>
        <w:rPr>
          <w:rFonts w:ascii="Times New Roman" w:hAnsi="Times New Roman" w:cs="Times New Roman"/>
          <w:b/>
          <w:sz w:val="20"/>
          <w:szCs w:val="20"/>
        </w:rPr>
        <w:t xml:space="preserve">Figure S1. </w:t>
      </w:r>
      <w:r w:rsidRPr="006C0394">
        <w:rPr>
          <w:rFonts w:ascii="Times New Roman" w:hAnsi="Times New Roman" w:cs="Times New Roman"/>
          <w:b/>
          <w:sz w:val="20"/>
          <w:szCs w:val="20"/>
        </w:rPr>
        <w:t>Non-inferiority assessment of vaccine response to poliovirus types 1, 2, and 3, four weeks after booster vaccination</w:t>
      </w:r>
      <w:r w:rsidRPr="006C0394">
        <w:rPr>
          <w:rFonts w:ascii="Times New Roman" w:hAnsi="Times New Roman" w:cs="Times New Roman"/>
          <w:sz w:val="20"/>
          <w:szCs w:val="20"/>
        </w:rPr>
        <w:t xml:space="preserve"> </w:t>
      </w:r>
    </w:p>
    <w:p w:rsidR="006C0394" w:rsidRDefault="006C0394" w:rsidP="006C0394">
      <w:pPr>
        <w:rPr>
          <w:rFonts w:ascii="Times New Roman" w:hAnsi="Times New Roman" w:cs="Times New Roman"/>
          <w:sz w:val="20"/>
          <w:szCs w:val="20"/>
        </w:rPr>
      </w:pPr>
      <w:r w:rsidRPr="006C0394">
        <w:rPr>
          <w:rFonts w:ascii="Times New Roman" w:hAnsi="Times New Roman" w:cs="Times New Roman"/>
          <w:sz w:val="20"/>
          <w:szCs w:val="20"/>
        </w:rPr>
        <w:t>Differences in vaccine response are presented along with 90% confidence intervals around the estimated difference. The hashed line represents the non-inferiority margin defined at -12.5%. Non-inferiority is concluded if the lower bound of the 90% confidence interval falls to the right of the non-inferiority margin. (</w:t>
      </w:r>
      <w:r>
        <w:rPr>
          <w:rFonts w:ascii="Times New Roman" w:hAnsi="Times New Roman" w:cs="Times New Roman"/>
          <w:sz w:val="20"/>
          <w:szCs w:val="20"/>
        </w:rPr>
        <w:t>S1</w:t>
      </w:r>
      <w:r w:rsidRPr="006C0394">
        <w:rPr>
          <w:rFonts w:ascii="Times New Roman" w:hAnsi="Times New Roman" w:cs="Times New Roman"/>
          <w:sz w:val="20"/>
          <w:szCs w:val="20"/>
        </w:rPr>
        <w:t>A) IPV at 14 weeks and fIPV booster (Arm B) in comparison with IPV at 14 weeks and IPV booster (Arm A). (</w:t>
      </w:r>
      <w:r>
        <w:rPr>
          <w:rFonts w:ascii="Times New Roman" w:hAnsi="Times New Roman" w:cs="Times New Roman"/>
          <w:sz w:val="20"/>
          <w:szCs w:val="20"/>
        </w:rPr>
        <w:t>S1</w:t>
      </w:r>
      <w:r w:rsidRPr="006C0394">
        <w:rPr>
          <w:rFonts w:ascii="Times New Roman" w:hAnsi="Times New Roman" w:cs="Times New Roman"/>
          <w:sz w:val="20"/>
          <w:szCs w:val="20"/>
        </w:rPr>
        <w:t xml:space="preserve">B) IPV at 6 weeks and fIPV booster (Arm C) in comparison with IPV at 14 weeks and fIPV booster (Arm B).  </w:t>
      </w:r>
    </w:p>
    <w:p w:rsidR="006C0394" w:rsidRDefault="006C0394" w:rsidP="006C0394">
      <w:pPr>
        <w:rPr>
          <w:rFonts w:ascii="Times New Roman" w:hAnsi="Times New Roman" w:cs="Times New Roman"/>
          <w:sz w:val="20"/>
          <w:szCs w:val="20"/>
        </w:rPr>
      </w:pPr>
    </w:p>
    <w:p w:rsidR="006C0394" w:rsidRDefault="006C0394" w:rsidP="006C0394">
      <w:pPr>
        <w:rPr>
          <w:rFonts w:ascii="Times New Roman" w:hAnsi="Times New Roman" w:cs="Times New Roman"/>
          <w:sz w:val="20"/>
          <w:szCs w:val="20"/>
        </w:rPr>
      </w:pPr>
    </w:p>
    <w:p w:rsidR="006C0394" w:rsidRDefault="006C0394" w:rsidP="006C0394">
      <w:pPr>
        <w:rPr>
          <w:rFonts w:ascii="Times New Roman" w:hAnsi="Times New Roman" w:cs="Times New Roman"/>
          <w:sz w:val="20"/>
          <w:szCs w:val="20"/>
        </w:rPr>
      </w:pPr>
    </w:p>
    <w:p w:rsidR="007169A0" w:rsidRDefault="007169A0" w:rsidP="006C0394">
      <w:pPr>
        <w:rPr>
          <w:rFonts w:ascii="Times New Roman" w:hAnsi="Times New Roman" w:cs="Times New Roman"/>
          <w:sz w:val="20"/>
          <w:szCs w:val="20"/>
        </w:rPr>
      </w:pPr>
    </w:p>
    <w:p w:rsidR="007169A0" w:rsidRDefault="007169A0" w:rsidP="006C0394">
      <w:pPr>
        <w:rPr>
          <w:rFonts w:ascii="Times New Roman" w:hAnsi="Times New Roman" w:cs="Times New Roman"/>
          <w:sz w:val="20"/>
          <w:szCs w:val="20"/>
        </w:rPr>
      </w:pPr>
    </w:p>
    <w:p w:rsidR="007169A0" w:rsidRDefault="007169A0" w:rsidP="006C0394">
      <w:pPr>
        <w:rPr>
          <w:rFonts w:ascii="Times New Roman" w:hAnsi="Times New Roman" w:cs="Times New Roman"/>
          <w:sz w:val="20"/>
          <w:szCs w:val="20"/>
        </w:rPr>
      </w:pPr>
    </w:p>
    <w:p w:rsidR="007169A0" w:rsidRDefault="007169A0" w:rsidP="006C0394">
      <w:pPr>
        <w:rPr>
          <w:rFonts w:ascii="Times New Roman" w:hAnsi="Times New Roman" w:cs="Times New Roman"/>
          <w:sz w:val="20"/>
          <w:szCs w:val="20"/>
        </w:rPr>
      </w:pPr>
    </w:p>
    <w:p w:rsidR="007169A0" w:rsidRDefault="007169A0" w:rsidP="006C0394">
      <w:pPr>
        <w:rPr>
          <w:rFonts w:ascii="Times New Roman" w:hAnsi="Times New Roman" w:cs="Times New Roman"/>
          <w:sz w:val="20"/>
          <w:szCs w:val="20"/>
        </w:rPr>
      </w:pPr>
    </w:p>
    <w:p w:rsidR="007169A0" w:rsidRDefault="007169A0" w:rsidP="006C0394">
      <w:pPr>
        <w:rPr>
          <w:rFonts w:ascii="Times New Roman" w:hAnsi="Times New Roman" w:cs="Times New Roman"/>
          <w:sz w:val="20"/>
          <w:szCs w:val="20"/>
        </w:rPr>
      </w:pPr>
    </w:p>
    <w:p w:rsidR="007169A0" w:rsidRDefault="007169A0" w:rsidP="006C0394">
      <w:pPr>
        <w:rPr>
          <w:rFonts w:ascii="Times New Roman" w:hAnsi="Times New Roman" w:cs="Times New Roman"/>
          <w:sz w:val="20"/>
          <w:szCs w:val="20"/>
        </w:rPr>
      </w:pPr>
    </w:p>
    <w:p w:rsidR="007169A0" w:rsidRDefault="007169A0" w:rsidP="006C0394">
      <w:pPr>
        <w:rPr>
          <w:rFonts w:ascii="Times New Roman" w:hAnsi="Times New Roman" w:cs="Times New Roman"/>
          <w:sz w:val="20"/>
          <w:szCs w:val="20"/>
        </w:rPr>
      </w:pPr>
      <w:r>
        <w:rPr>
          <w:rFonts w:ascii="Arial" w:hAnsi="Arial" w:cs="Arial"/>
          <w:noProof/>
        </w:rPr>
        <w:drawing>
          <wp:inline distT="0" distB="0" distL="0" distR="0" wp14:anchorId="3254E915" wp14:editId="7E7E9B19">
            <wp:extent cx="8229600" cy="37509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S2L.jpeg"/>
                    <pic:cNvPicPr/>
                  </pic:nvPicPr>
                  <pic:blipFill>
                    <a:blip r:embed="rId9">
                      <a:extLst>
                        <a:ext uri="{28A0092B-C50C-407E-A947-70E740481C1C}">
                          <a14:useLocalDpi xmlns:a14="http://schemas.microsoft.com/office/drawing/2010/main" val="0"/>
                        </a:ext>
                      </a:extLst>
                    </a:blip>
                    <a:stretch>
                      <a:fillRect/>
                    </a:stretch>
                  </pic:blipFill>
                  <pic:spPr>
                    <a:xfrm>
                      <a:off x="0" y="0"/>
                      <a:ext cx="8229600" cy="3750945"/>
                    </a:xfrm>
                    <a:prstGeom prst="rect">
                      <a:avLst/>
                    </a:prstGeom>
                  </pic:spPr>
                </pic:pic>
              </a:graphicData>
            </a:graphic>
          </wp:inline>
        </w:drawing>
      </w:r>
    </w:p>
    <w:p w:rsidR="007169A0" w:rsidRDefault="007169A0" w:rsidP="006C0394">
      <w:pPr>
        <w:rPr>
          <w:rFonts w:ascii="Times New Roman" w:hAnsi="Times New Roman" w:cs="Times New Roman"/>
          <w:sz w:val="20"/>
          <w:szCs w:val="20"/>
        </w:rPr>
      </w:pPr>
      <w:r w:rsidRPr="00CE6CB9">
        <w:rPr>
          <w:rFonts w:ascii="Arial" w:hAnsi="Arial" w:cs="Arial"/>
          <w:noProof/>
        </w:rPr>
        <w:drawing>
          <wp:anchor distT="0" distB="0" distL="114300" distR="114300" simplePos="0" relativeHeight="251666432" behindDoc="0" locked="0" layoutInCell="1" allowOverlap="1" wp14:anchorId="4400F38F" wp14:editId="738C9B99">
            <wp:simplePos x="0" y="0"/>
            <wp:positionH relativeFrom="column">
              <wp:posOffset>1905000</wp:posOffset>
            </wp:positionH>
            <wp:positionV relativeFrom="paragraph">
              <wp:posOffset>47625</wp:posOffset>
            </wp:positionV>
            <wp:extent cx="4372129" cy="372096"/>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0"/>
                    <a:srcRect l="30996" t="4923" r="25698" b="86939"/>
                    <a:stretch/>
                  </pic:blipFill>
                  <pic:spPr>
                    <a:xfrm>
                      <a:off x="0" y="0"/>
                      <a:ext cx="4372129" cy="372096"/>
                    </a:xfrm>
                    <a:prstGeom prst="rect">
                      <a:avLst/>
                    </a:prstGeom>
                  </pic:spPr>
                </pic:pic>
              </a:graphicData>
            </a:graphic>
            <wp14:sizeRelH relativeFrom="margin">
              <wp14:pctWidth>0</wp14:pctWidth>
            </wp14:sizeRelH>
            <wp14:sizeRelV relativeFrom="margin">
              <wp14:pctHeight>0</wp14:pctHeight>
            </wp14:sizeRelV>
          </wp:anchor>
        </w:drawing>
      </w:r>
    </w:p>
    <w:p w:rsidR="007169A0" w:rsidRDefault="007169A0" w:rsidP="006C0394">
      <w:pPr>
        <w:rPr>
          <w:rFonts w:ascii="Times New Roman" w:hAnsi="Times New Roman" w:cs="Times New Roman"/>
          <w:sz w:val="20"/>
          <w:szCs w:val="20"/>
        </w:rPr>
      </w:pPr>
    </w:p>
    <w:p w:rsidR="007169A0" w:rsidRDefault="007169A0" w:rsidP="006C0394">
      <w:pPr>
        <w:rPr>
          <w:rFonts w:ascii="Times New Roman" w:hAnsi="Times New Roman" w:cs="Times New Roman"/>
          <w:sz w:val="20"/>
          <w:szCs w:val="20"/>
        </w:rPr>
      </w:pPr>
    </w:p>
    <w:p w:rsidR="007169A0" w:rsidRDefault="007169A0" w:rsidP="006C0394">
      <w:pPr>
        <w:rPr>
          <w:rFonts w:ascii="Times New Roman" w:hAnsi="Times New Roman" w:cs="Times New Roman"/>
          <w:sz w:val="20"/>
          <w:szCs w:val="20"/>
        </w:rPr>
      </w:pPr>
    </w:p>
    <w:p w:rsidR="006C0394" w:rsidRPr="006C0394" w:rsidRDefault="006C0394" w:rsidP="006C0394">
      <w:pPr>
        <w:rPr>
          <w:rFonts w:ascii="Times New Roman" w:hAnsi="Times New Roman" w:cs="Times New Roman"/>
          <w:sz w:val="20"/>
          <w:szCs w:val="20"/>
        </w:rPr>
      </w:pPr>
      <w:r>
        <w:rPr>
          <w:rFonts w:ascii="Times New Roman" w:hAnsi="Times New Roman" w:cs="Times New Roman"/>
          <w:b/>
          <w:sz w:val="20"/>
          <w:szCs w:val="20"/>
        </w:rPr>
        <w:t>Figure S2</w:t>
      </w:r>
      <w:r w:rsidRPr="006C0394">
        <w:rPr>
          <w:rFonts w:ascii="Times New Roman" w:hAnsi="Times New Roman" w:cs="Times New Roman"/>
          <w:b/>
          <w:sz w:val="20"/>
          <w:szCs w:val="20"/>
        </w:rPr>
        <w:t>. Reverse cumulative distribution function curves of reciprocal antibody titers to poliovirus types 1, 2, and 3 by study arm</w:t>
      </w:r>
      <w:r w:rsidRPr="006C0394">
        <w:rPr>
          <w:rFonts w:ascii="Times New Roman" w:hAnsi="Times New Roman" w:cs="Times New Roman"/>
          <w:sz w:val="20"/>
          <w:szCs w:val="20"/>
        </w:rPr>
        <w:t xml:space="preserve"> </w:t>
      </w:r>
    </w:p>
    <w:p w:rsidR="006C0394" w:rsidRPr="006C0394" w:rsidRDefault="006C0394" w:rsidP="006C0394">
      <w:pPr>
        <w:rPr>
          <w:rFonts w:ascii="Times New Roman" w:hAnsi="Times New Roman" w:cs="Times New Roman"/>
          <w:sz w:val="20"/>
          <w:szCs w:val="20"/>
        </w:rPr>
      </w:pPr>
      <w:r w:rsidRPr="006C0394">
        <w:rPr>
          <w:rFonts w:ascii="Times New Roman" w:hAnsi="Times New Roman" w:cs="Times New Roman"/>
          <w:sz w:val="20"/>
          <w:szCs w:val="20"/>
        </w:rPr>
        <w:t>(</w:t>
      </w:r>
      <w:r>
        <w:rPr>
          <w:rFonts w:ascii="Times New Roman" w:hAnsi="Times New Roman" w:cs="Times New Roman"/>
          <w:sz w:val="20"/>
          <w:szCs w:val="20"/>
        </w:rPr>
        <w:t>S2</w:t>
      </w:r>
      <w:r w:rsidRPr="006C0394">
        <w:rPr>
          <w:rFonts w:ascii="Times New Roman" w:hAnsi="Times New Roman" w:cs="Times New Roman"/>
          <w:sz w:val="20"/>
          <w:szCs w:val="20"/>
        </w:rPr>
        <w:t>A-</w:t>
      </w:r>
      <w:r>
        <w:rPr>
          <w:rFonts w:ascii="Times New Roman" w:hAnsi="Times New Roman" w:cs="Times New Roman"/>
          <w:sz w:val="20"/>
          <w:szCs w:val="20"/>
        </w:rPr>
        <w:t>S2</w:t>
      </w:r>
      <w:r w:rsidRPr="006C0394">
        <w:rPr>
          <w:rFonts w:ascii="Times New Roman" w:hAnsi="Times New Roman" w:cs="Times New Roman"/>
          <w:sz w:val="20"/>
          <w:szCs w:val="20"/>
        </w:rPr>
        <w:t>C) Proportion of participants (y-axis) with measured reciprocal antibody titers and all greater titers (x-axis) among vaccine responders at 22 weeks of age by poliovirus type (prior to booster vaccination). (</w:t>
      </w:r>
      <w:r>
        <w:rPr>
          <w:rFonts w:ascii="Times New Roman" w:hAnsi="Times New Roman" w:cs="Times New Roman"/>
          <w:sz w:val="20"/>
          <w:szCs w:val="20"/>
        </w:rPr>
        <w:t>S2</w:t>
      </w:r>
      <w:r w:rsidRPr="006C0394">
        <w:rPr>
          <w:rFonts w:ascii="Times New Roman" w:hAnsi="Times New Roman" w:cs="Times New Roman"/>
          <w:sz w:val="20"/>
          <w:szCs w:val="20"/>
        </w:rPr>
        <w:t>D-</w:t>
      </w:r>
      <w:r>
        <w:rPr>
          <w:rFonts w:ascii="Times New Roman" w:hAnsi="Times New Roman" w:cs="Times New Roman"/>
          <w:sz w:val="20"/>
          <w:szCs w:val="20"/>
        </w:rPr>
        <w:t>S2</w:t>
      </w:r>
      <w:r w:rsidRPr="006C0394">
        <w:rPr>
          <w:rFonts w:ascii="Times New Roman" w:hAnsi="Times New Roman" w:cs="Times New Roman"/>
          <w:sz w:val="20"/>
          <w:szCs w:val="20"/>
        </w:rPr>
        <w:t>F) Proportion of participants with measured reciprocal antibody titers and all greater titers among vaccine responders at 26 weeks of age by poliovirus type (four weeks after booster vaccination).</w:t>
      </w:r>
    </w:p>
    <w:p w:rsidR="006C0394" w:rsidRPr="002E2369" w:rsidRDefault="006C0394" w:rsidP="00F8106A">
      <w:pPr>
        <w:spacing w:line="480" w:lineRule="auto"/>
        <w:rPr>
          <w:rFonts w:ascii="Times New Roman" w:hAnsi="Times New Roman" w:cs="Times New Roman"/>
          <w:b/>
        </w:rPr>
      </w:pPr>
    </w:p>
    <w:sectPr w:rsidR="006C0394" w:rsidRPr="002E2369" w:rsidSect="00F8106A">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CE" w:rsidRDefault="00F65FCE" w:rsidP="00F65FCE">
      <w:r>
        <w:separator/>
      </w:r>
    </w:p>
  </w:endnote>
  <w:endnote w:type="continuationSeparator" w:id="0">
    <w:p w:rsidR="00F65FCE" w:rsidRDefault="00F65FCE" w:rsidP="00F6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169015"/>
      <w:docPartObj>
        <w:docPartGallery w:val="Page Numbers (Bottom of Page)"/>
        <w:docPartUnique/>
      </w:docPartObj>
    </w:sdtPr>
    <w:sdtEndPr>
      <w:rPr>
        <w:rFonts w:ascii="Times New Roman" w:hAnsi="Times New Roman" w:cs="Times New Roman"/>
        <w:noProof/>
        <w:sz w:val="14"/>
        <w:szCs w:val="16"/>
      </w:rPr>
    </w:sdtEndPr>
    <w:sdtContent>
      <w:p w:rsidR="00F65FCE" w:rsidRPr="00F65FCE" w:rsidRDefault="00F65FCE">
        <w:pPr>
          <w:pStyle w:val="Footer"/>
          <w:jc w:val="right"/>
          <w:rPr>
            <w:rFonts w:ascii="Times New Roman" w:hAnsi="Times New Roman" w:cs="Times New Roman"/>
            <w:sz w:val="14"/>
            <w:szCs w:val="16"/>
          </w:rPr>
        </w:pPr>
        <w:r w:rsidRPr="007169A0">
          <w:rPr>
            <w:rFonts w:ascii="Times New Roman" w:hAnsi="Times New Roman" w:cs="Times New Roman"/>
            <w:sz w:val="16"/>
            <w:szCs w:val="16"/>
          </w:rPr>
          <w:fldChar w:fldCharType="begin"/>
        </w:r>
        <w:r w:rsidRPr="007169A0">
          <w:rPr>
            <w:rFonts w:ascii="Times New Roman" w:hAnsi="Times New Roman" w:cs="Times New Roman"/>
            <w:sz w:val="16"/>
            <w:szCs w:val="16"/>
          </w:rPr>
          <w:instrText xml:space="preserve"> PAGE   \* MERGEFORMAT </w:instrText>
        </w:r>
        <w:r w:rsidRPr="007169A0">
          <w:rPr>
            <w:rFonts w:ascii="Times New Roman" w:hAnsi="Times New Roman" w:cs="Times New Roman"/>
            <w:sz w:val="16"/>
            <w:szCs w:val="16"/>
          </w:rPr>
          <w:fldChar w:fldCharType="separate"/>
        </w:r>
        <w:r w:rsidR="007169A0">
          <w:rPr>
            <w:rFonts w:ascii="Times New Roman" w:hAnsi="Times New Roman" w:cs="Times New Roman"/>
            <w:noProof/>
            <w:sz w:val="16"/>
            <w:szCs w:val="16"/>
          </w:rPr>
          <w:t>1</w:t>
        </w:r>
        <w:r w:rsidRPr="007169A0">
          <w:rPr>
            <w:rFonts w:ascii="Times New Roman" w:hAnsi="Times New Roman" w:cs="Times New Roman"/>
            <w:noProof/>
            <w:sz w:val="16"/>
            <w:szCs w:val="16"/>
          </w:rPr>
          <w:fldChar w:fldCharType="end"/>
        </w:r>
      </w:p>
    </w:sdtContent>
  </w:sdt>
  <w:p w:rsidR="00F65FCE" w:rsidRDefault="00F6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CE" w:rsidRDefault="00F65FCE" w:rsidP="00F65FCE">
      <w:r>
        <w:separator/>
      </w:r>
    </w:p>
  </w:footnote>
  <w:footnote w:type="continuationSeparator" w:id="0">
    <w:p w:rsidR="00F65FCE" w:rsidRDefault="00F65FCE" w:rsidP="00F65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AB2"/>
    <w:multiLevelType w:val="hybridMultilevel"/>
    <w:tmpl w:val="CF2E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5F60"/>
    <w:multiLevelType w:val="hybridMultilevel"/>
    <w:tmpl w:val="55BC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8D"/>
    <w:rsid w:val="00087340"/>
    <w:rsid w:val="000F4ACB"/>
    <w:rsid w:val="001640C9"/>
    <w:rsid w:val="002074DD"/>
    <w:rsid w:val="002E2369"/>
    <w:rsid w:val="003E01BC"/>
    <w:rsid w:val="00456D2E"/>
    <w:rsid w:val="00494788"/>
    <w:rsid w:val="006C0394"/>
    <w:rsid w:val="006E1087"/>
    <w:rsid w:val="007169A0"/>
    <w:rsid w:val="008A24E2"/>
    <w:rsid w:val="009D25D0"/>
    <w:rsid w:val="00B62EBC"/>
    <w:rsid w:val="00B90795"/>
    <w:rsid w:val="00BA45F6"/>
    <w:rsid w:val="00BC4073"/>
    <w:rsid w:val="00BF1530"/>
    <w:rsid w:val="00C0118D"/>
    <w:rsid w:val="00C17778"/>
    <w:rsid w:val="00C57788"/>
    <w:rsid w:val="00D73D2E"/>
    <w:rsid w:val="00E80D9B"/>
    <w:rsid w:val="00F65FCE"/>
    <w:rsid w:val="00F8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6572"/>
  <w15:chartTrackingRefBased/>
  <w15:docId w15:val="{BFABB53D-F7D4-46A6-B9DC-51721B80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0118D"/>
  </w:style>
  <w:style w:type="table" w:styleId="TableGrid">
    <w:name w:val="Table Grid"/>
    <w:basedOn w:val="TableNormal"/>
    <w:uiPriority w:val="39"/>
    <w:rsid w:val="00494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94788"/>
    <w:rPr>
      <w:rFonts w:ascii="Calibri" w:hAnsi="Calibri" w:cs="Times New Roman"/>
      <w:szCs w:val="21"/>
    </w:rPr>
  </w:style>
  <w:style w:type="character" w:customStyle="1" w:styleId="PlainTextChar">
    <w:name w:val="Plain Text Char"/>
    <w:basedOn w:val="DefaultParagraphFont"/>
    <w:link w:val="PlainText"/>
    <w:uiPriority w:val="99"/>
    <w:semiHidden/>
    <w:rsid w:val="00494788"/>
    <w:rPr>
      <w:rFonts w:ascii="Calibri" w:hAnsi="Calibri" w:cs="Times New Roman"/>
      <w:szCs w:val="21"/>
    </w:rPr>
  </w:style>
  <w:style w:type="table" w:styleId="PlainTable2">
    <w:name w:val="Plain Table 2"/>
    <w:basedOn w:val="TableNormal"/>
    <w:uiPriority w:val="42"/>
    <w:rsid w:val="004947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4947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65FCE"/>
    <w:pPr>
      <w:tabs>
        <w:tab w:val="center" w:pos="4680"/>
        <w:tab w:val="right" w:pos="9360"/>
      </w:tabs>
    </w:pPr>
  </w:style>
  <w:style w:type="character" w:customStyle="1" w:styleId="HeaderChar">
    <w:name w:val="Header Char"/>
    <w:basedOn w:val="DefaultParagraphFont"/>
    <w:link w:val="Header"/>
    <w:uiPriority w:val="99"/>
    <w:rsid w:val="00F65FCE"/>
  </w:style>
  <w:style w:type="paragraph" w:styleId="Footer">
    <w:name w:val="footer"/>
    <w:basedOn w:val="Normal"/>
    <w:link w:val="FooterChar"/>
    <w:uiPriority w:val="99"/>
    <w:unhideWhenUsed/>
    <w:rsid w:val="00F65FCE"/>
    <w:pPr>
      <w:tabs>
        <w:tab w:val="center" w:pos="4680"/>
        <w:tab w:val="right" w:pos="9360"/>
      </w:tabs>
    </w:pPr>
  </w:style>
  <w:style w:type="character" w:customStyle="1" w:styleId="FooterChar">
    <w:name w:val="Footer Char"/>
    <w:basedOn w:val="DefaultParagraphFont"/>
    <w:link w:val="Footer"/>
    <w:uiPriority w:val="99"/>
    <w:rsid w:val="00F65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6174">
      <w:bodyDiv w:val="1"/>
      <w:marLeft w:val="0"/>
      <w:marRight w:val="0"/>
      <w:marTop w:val="0"/>
      <w:marBottom w:val="0"/>
      <w:divBdr>
        <w:top w:val="none" w:sz="0" w:space="0" w:color="auto"/>
        <w:left w:val="none" w:sz="0" w:space="0" w:color="auto"/>
        <w:bottom w:val="none" w:sz="0" w:space="0" w:color="auto"/>
        <w:right w:val="none" w:sz="0" w:space="0" w:color="auto"/>
      </w:divBdr>
    </w:div>
    <w:div w:id="750204531">
      <w:bodyDiv w:val="1"/>
      <w:marLeft w:val="0"/>
      <w:marRight w:val="0"/>
      <w:marTop w:val="0"/>
      <w:marBottom w:val="0"/>
      <w:divBdr>
        <w:top w:val="none" w:sz="0" w:space="0" w:color="auto"/>
        <w:left w:val="none" w:sz="0" w:space="0" w:color="auto"/>
        <w:bottom w:val="none" w:sz="0" w:space="0" w:color="auto"/>
        <w:right w:val="none" w:sz="0" w:space="0" w:color="auto"/>
      </w:divBdr>
    </w:div>
    <w:div w:id="833029294">
      <w:bodyDiv w:val="1"/>
      <w:marLeft w:val="0"/>
      <w:marRight w:val="0"/>
      <w:marTop w:val="0"/>
      <w:marBottom w:val="0"/>
      <w:divBdr>
        <w:top w:val="none" w:sz="0" w:space="0" w:color="auto"/>
        <w:left w:val="none" w:sz="0" w:space="0" w:color="auto"/>
        <w:bottom w:val="none" w:sz="0" w:space="0" w:color="auto"/>
        <w:right w:val="none" w:sz="0" w:space="0" w:color="auto"/>
      </w:divBdr>
    </w:div>
    <w:div w:id="910578090">
      <w:bodyDiv w:val="1"/>
      <w:marLeft w:val="0"/>
      <w:marRight w:val="0"/>
      <w:marTop w:val="0"/>
      <w:marBottom w:val="0"/>
      <w:divBdr>
        <w:top w:val="none" w:sz="0" w:space="0" w:color="auto"/>
        <w:left w:val="none" w:sz="0" w:space="0" w:color="auto"/>
        <w:bottom w:val="none" w:sz="0" w:space="0" w:color="auto"/>
        <w:right w:val="none" w:sz="0" w:space="0" w:color="auto"/>
      </w:divBdr>
    </w:div>
    <w:div w:id="1826432712">
      <w:bodyDiv w:val="1"/>
      <w:marLeft w:val="0"/>
      <w:marRight w:val="0"/>
      <w:marTop w:val="0"/>
      <w:marBottom w:val="0"/>
      <w:divBdr>
        <w:top w:val="none" w:sz="0" w:space="0" w:color="auto"/>
        <w:left w:val="none" w:sz="0" w:space="0" w:color="auto"/>
        <w:bottom w:val="none" w:sz="0" w:space="0" w:color="auto"/>
        <w:right w:val="none" w:sz="0" w:space="0" w:color="auto"/>
      </w:divBdr>
    </w:div>
    <w:div w:id="19611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Snider</dc:creator>
  <cp:keywords/>
  <dc:description/>
  <cp:lastModifiedBy>Cynthia Snider</cp:lastModifiedBy>
  <cp:revision>19</cp:revision>
  <dcterms:created xsi:type="dcterms:W3CDTF">2019-01-30T22:02:00Z</dcterms:created>
  <dcterms:modified xsi:type="dcterms:W3CDTF">2019-02-04T18:22:00Z</dcterms:modified>
</cp:coreProperties>
</file>