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AF" w:rsidRDefault="000418AF" w:rsidP="000418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8AF"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. Search strategy for scoping literature </w:t>
      </w:r>
      <w:r w:rsidR="001D707E">
        <w:rPr>
          <w:rFonts w:ascii="Times New Roman" w:hAnsi="Times New Roman" w:cs="Times New Roman"/>
          <w:sz w:val="24"/>
          <w:szCs w:val="24"/>
        </w:rPr>
        <w:t>review of prescription opioid misuse in adolescents and emerging adults.</w:t>
      </w:r>
    </w:p>
    <w:p w:rsidR="001D707E" w:rsidRPr="002E6320" w:rsidRDefault="001D707E" w:rsidP="001D707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6320">
        <w:rPr>
          <w:rFonts w:ascii="Times New Roman" w:hAnsi="Times New Roman" w:cs="Times New Roman"/>
          <w:sz w:val="24"/>
          <w:szCs w:val="24"/>
        </w:rPr>
        <w:t xml:space="preserve">The EBSCO search included the Academic Search Complete, CINAHL Complete, Cochrane Central Register for Controlled Trials, Cochrane Database of Systematic Reviews, Cochrane Clinical Answers, Cochrane Methodology Register, Medline Complete, and 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PsychINFO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 xml:space="preserve"> databases. The full search strategy included keywords of ‘opioid’ OR opiate’ OR 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oxyco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 xml:space="preserve">*’AND ‘debut’ OR ‘first taste’ OR ‘initiation’ OR ‘transition’ OR ‘progression’ OR ‘prevention’ OR ‘misuse’ OR ‘nonmedical’ OR ‘gateway’ OR ‘pathway’ OR 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trajector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>*’AND ‘teen*’ OR ‘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adolescen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 xml:space="preserve">*’ OR ‘youth’ OR ‘young adult’ OR ‘emerging adult.’ In the EBSCO databases, the additional expanders of ‘search full text of articles’ and ‘apply equivalent subjects’ were applied. </w:t>
      </w:r>
    </w:p>
    <w:p w:rsidR="001D707E" w:rsidRPr="002E6320" w:rsidRDefault="001D707E" w:rsidP="001D707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6320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 xml:space="preserve"> database, </w:t>
      </w:r>
      <w:r>
        <w:rPr>
          <w:rFonts w:ascii="Times New Roman" w:hAnsi="Times New Roman" w:cs="Times New Roman"/>
          <w:sz w:val="24"/>
          <w:szCs w:val="24"/>
        </w:rPr>
        <w:t xml:space="preserve">we combined </w:t>
      </w:r>
      <w:r w:rsidRPr="002E6320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separate </w:t>
      </w:r>
      <w:r w:rsidRPr="002E6320">
        <w:rPr>
          <w:rFonts w:ascii="Times New Roman" w:hAnsi="Times New Roman" w:cs="Times New Roman"/>
          <w:sz w:val="24"/>
          <w:szCs w:val="24"/>
        </w:rPr>
        <w:t>searches. The first used search keywords of ‘opioid*’ OR ‘opiate*’ OR ‘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oxyco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>*’ AND ‘debut’ OR ‘first taste’ OR ‘initiation’ OR ‘transition’ OR ‘progression’ OR ‘prevention’ OR ‘misuse’ OR ‘nonmedical’ OR ‘gateway’ OR ‘pathway’ OR ‘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trajector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>*’AND ‘teen*’ OR ‘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adolescen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>*’ OR ‘youth’ OR ‘young adult’ OR ‘emerging adult’. The second search was performed with the application of ‘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Emtree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 xml:space="preserve"> terms unexploded’ using ‘</w:t>
      </w:r>
      <w:proofErr w:type="spellStart"/>
      <w:r w:rsidRPr="002E6320">
        <w:rPr>
          <w:rFonts w:ascii="Times New Roman" w:hAnsi="Times New Roman" w:cs="Times New Roman"/>
          <w:sz w:val="24"/>
          <w:szCs w:val="24"/>
        </w:rPr>
        <w:t>Emtree</w:t>
      </w:r>
      <w:proofErr w:type="spellEnd"/>
      <w:r w:rsidRPr="002E6320">
        <w:rPr>
          <w:rFonts w:ascii="Times New Roman" w:hAnsi="Times New Roman" w:cs="Times New Roman"/>
          <w:sz w:val="24"/>
          <w:szCs w:val="24"/>
        </w:rPr>
        <w:t xml:space="preserve"> Preferred Terms’ of ‘Opiate’ OR ‘Opiate Addiction’ AND ‘Adolescent (ages 13-17)’ AND ‘Young Adult (ages 18-24). The searches were merged using the OR connecter to capture studies retrieved using either strategy. </w:t>
      </w:r>
    </w:p>
    <w:p w:rsidR="001D707E" w:rsidRDefault="001D707E" w:rsidP="000418AF">
      <w:pPr>
        <w:rPr>
          <w:rFonts w:ascii="Times New Roman" w:hAnsi="Times New Roman" w:cs="Times New Roman"/>
          <w:sz w:val="24"/>
          <w:szCs w:val="24"/>
        </w:rPr>
      </w:pPr>
    </w:p>
    <w:p w:rsidR="001D707E" w:rsidRDefault="001D707E" w:rsidP="000418AF">
      <w:pPr>
        <w:rPr>
          <w:rFonts w:ascii="Times New Roman" w:hAnsi="Times New Roman" w:cs="Times New Roman"/>
          <w:sz w:val="24"/>
          <w:szCs w:val="24"/>
        </w:rPr>
      </w:pPr>
    </w:p>
    <w:p w:rsidR="000418AF" w:rsidRPr="000418AF" w:rsidRDefault="000418AF" w:rsidP="000418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8AF" w:rsidRPr="0004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F"/>
    <w:rsid w:val="000418AF"/>
    <w:rsid w:val="001D707E"/>
    <w:rsid w:val="0046109A"/>
    <w:rsid w:val="00587885"/>
    <w:rsid w:val="005D1FAF"/>
    <w:rsid w:val="006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E60AF-C94E-4189-A774-C0BA59AC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Bonar, Erin</dc:creator>
  <cp:keywords/>
  <dc:description/>
  <cp:lastModifiedBy>Bonar, Erin</cp:lastModifiedBy>
  <cp:revision>2</cp:revision>
  <dcterms:created xsi:type="dcterms:W3CDTF">2019-11-08T15:54:00Z</dcterms:created>
  <dcterms:modified xsi:type="dcterms:W3CDTF">2019-11-08T15:54:00Z</dcterms:modified>
</cp:coreProperties>
</file>