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68C9" w14:textId="7B64543A" w:rsidR="00801B14" w:rsidRPr="00640368" w:rsidRDefault="000E10D0" w:rsidP="00801B14">
      <w:pPr>
        <w:spacing w:after="160" w:line="259" w:lineRule="auto"/>
        <w:rPr>
          <w:rFonts w:ascii="Century Schoolbook" w:eastAsia="Times New Roman" w:hAnsi="Century Schoolbook"/>
          <w:sz w:val="22"/>
          <w:szCs w:val="22"/>
        </w:rPr>
      </w:pPr>
      <w:r>
        <w:rPr>
          <w:rFonts w:ascii="Century Schoolbook" w:eastAsia="Times New Roman" w:hAnsi="Century Schoolbook"/>
          <w:sz w:val="22"/>
          <w:szCs w:val="22"/>
        </w:rPr>
        <w:t>Appendix B</w:t>
      </w:r>
      <w:bookmarkStart w:id="0" w:name="_GoBack"/>
      <w:bookmarkEnd w:id="0"/>
      <w:r w:rsidR="00801B14" w:rsidRPr="00640368">
        <w:rPr>
          <w:rFonts w:ascii="Century Schoolbook" w:eastAsia="Times New Roman" w:hAnsi="Century Schoolbook"/>
          <w:sz w:val="22"/>
          <w:szCs w:val="22"/>
        </w:rPr>
        <w:t>: Summary of literature on the quality of FIT brands in use by the participating health centers (Hemosure, Insure, and OC-Sensor).</w:t>
      </w:r>
      <w:r w:rsidR="00BE651C">
        <w:rPr>
          <w:rFonts w:ascii="Century Schoolbook" w:eastAsia="Times New Roman" w:hAnsi="Century Schoolbook"/>
          <w:sz w:val="22"/>
          <w:szCs w:val="22"/>
        </w:rPr>
        <w:t>( Nielson CM, 2018; de Klerk CM, 2019)</w:t>
      </w:r>
      <w:r w:rsidR="009D247A">
        <w:rPr>
          <w:rFonts w:ascii="Century Schoolbook" w:eastAsia="Times New Roman" w:hAnsi="Century Schoolbook"/>
          <w:sz w:val="22"/>
          <w:szCs w:val="22"/>
        </w:rPr>
        <w:fldChar w:fldCharType="begin">
          <w:fldData xml:space="preserve">PEVuZE5vdGU+PENpdGU+PEF1dGhvcj5OaWVsc29uPC9BdXRob3I+PFllYXI+MjAxODwvWWVhcj48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</w:fldData>
        </w:fldChar>
      </w:r>
      <w:r w:rsidR="009D247A">
        <w:rPr>
          <w:rFonts w:ascii="Century Schoolbook" w:eastAsia="Times New Roman" w:hAnsi="Century Schoolbook"/>
          <w:sz w:val="22"/>
          <w:szCs w:val="22"/>
        </w:rPr>
        <w:instrText xml:space="preserve"> ADDIN EN.CITE </w:instrText>
      </w:r>
      <w:r w:rsidR="009D247A">
        <w:rPr>
          <w:rFonts w:ascii="Century Schoolbook" w:eastAsia="Times New Roman" w:hAnsi="Century Schoolbook"/>
          <w:sz w:val="22"/>
          <w:szCs w:val="22"/>
        </w:rPr>
        <w:fldChar w:fldCharType="begin">
          <w:fldData xml:space="preserve">PEVuZE5vdGU+PENpdGU+PEF1dGhvcj5OaWVsc29uPC9BdXRob3I+PFllYXI+MjAxODwvWWVhcj48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</w:fldData>
        </w:fldChar>
      </w:r>
      <w:r w:rsidR="009D247A">
        <w:rPr>
          <w:rFonts w:ascii="Century Schoolbook" w:eastAsia="Times New Roman" w:hAnsi="Century Schoolbook"/>
          <w:sz w:val="22"/>
          <w:szCs w:val="22"/>
        </w:rPr>
        <w:instrText xml:space="preserve"> ADDIN EN.CITE.DATA </w:instrText>
      </w:r>
      <w:r w:rsidR="009D247A">
        <w:rPr>
          <w:rFonts w:ascii="Century Schoolbook" w:eastAsia="Times New Roman" w:hAnsi="Century Schoolbook"/>
          <w:sz w:val="22"/>
          <w:szCs w:val="22"/>
        </w:rPr>
      </w:r>
      <w:r w:rsidR="009D247A">
        <w:rPr>
          <w:rFonts w:ascii="Century Schoolbook" w:eastAsia="Times New Roman" w:hAnsi="Century Schoolbook"/>
          <w:sz w:val="22"/>
          <w:szCs w:val="22"/>
        </w:rPr>
        <w:fldChar w:fldCharType="end"/>
      </w:r>
      <w:r w:rsidR="009D247A">
        <w:rPr>
          <w:rFonts w:ascii="Century Schoolbook" w:eastAsia="Times New Roman" w:hAnsi="Century Schoolbook"/>
          <w:sz w:val="22"/>
          <w:szCs w:val="22"/>
        </w:rPr>
      </w:r>
      <w:r w:rsidR="009D247A">
        <w:rPr>
          <w:rFonts w:ascii="Century Schoolbook" w:eastAsia="Times New Roman" w:hAnsi="Century Schoolbook"/>
          <w:sz w:val="22"/>
          <w:szCs w:val="22"/>
        </w:rPr>
        <w:fldChar w:fldCharType="separate"/>
      </w:r>
      <w:r w:rsidR="009D247A">
        <w:rPr>
          <w:rFonts w:ascii="Century Schoolbook" w:eastAsia="Times New Roman" w:hAnsi="Century Schoolbook"/>
          <w:noProof/>
          <w:sz w:val="22"/>
          <w:szCs w:val="22"/>
        </w:rPr>
        <w:t>(1, 2)</w:t>
      </w:r>
      <w:r w:rsidR="009D247A">
        <w:rPr>
          <w:rFonts w:ascii="Century Schoolbook" w:eastAsia="Times New Roman" w:hAnsi="Century Schoolbook"/>
          <w:sz w:val="22"/>
          <w:szCs w:val="22"/>
        </w:rPr>
        <w:fldChar w:fldCharType="end"/>
      </w:r>
      <w:r w:rsidR="009D247A">
        <w:rPr>
          <w:rFonts w:ascii="Century Schoolbook" w:eastAsia="Times New Roman" w:hAnsi="Century Schoolbook"/>
          <w:sz w:val="22"/>
          <w:szCs w:val="22"/>
        </w:rPr>
        <w:t>)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394"/>
        <w:gridCol w:w="1651"/>
        <w:gridCol w:w="7200"/>
      </w:tblGrid>
      <w:tr w:rsidR="00354141" w:rsidRPr="00640368" w14:paraId="6BB18B1B" w14:textId="77777777" w:rsidTr="00354141">
        <w:tc>
          <w:tcPr>
            <w:tcW w:w="2394" w:type="dxa"/>
          </w:tcPr>
          <w:p w14:paraId="49D3BB8A" w14:textId="77777777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 w:rsidRPr="00640368">
              <w:rPr>
                <w:rFonts w:ascii="Century Schoolbook" w:eastAsia="Times New Roman" w:hAnsi="Century Schoolbook"/>
              </w:rPr>
              <w:t>FIT BRAND</w:t>
            </w:r>
          </w:p>
        </w:tc>
        <w:tc>
          <w:tcPr>
            <w:tcW w:w="1651" w:type="dxa"/>
          </w:tcPr>
          <w:p w14:paraId="5ACE72C6" w14:textId="77777777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 w:rsidRPr="00640368">
              <w:rPr>
                <w:rFonts w:ascii="Century Schoolbook" w:eastAsia="Times New Roman" w:hAnsi="Century Schoolbook"/>
              </w:rPr>
              <w:t>POSITIVITY</w:t>
            </w:r>
          </w:p>
        </w:tc>
        <w:tc>
          <w:tcPr>
            <w:tcW w:w="7200" w:type="dxa"/>
          </w:tcPr>
          <w:p w14:paraId="3D16075F" w14:textId="2086F452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 xml:space="preserve">Positive predictive value for advanced neoplasia ( CRC or adenoma) </w:t>
            </w:r>
          </w:p>
        </w:tc>
      </w:tr>
      <w:tr w:rsidR="00354141" w:rsidRPr="00640368" w14:paraId="70D0BA8B" w14:textId="77777777" w:rsidTr="00354141">
        <w:tc>
          <w:tcPr>
            <w:tcW w:w="2394" w:type="dxa"/>
          </w:tcPr>
          <w:p w14:paraId="15328252" w14:textId="526F93F9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 w:rsidRPr="00640368">
              <w:rPr>
                <w:rFonts w:ascii="Century Schoolbook" w:eastAsia="Times New Roman" w:hAnsi="Century Schoolbook"/>
              </w:rPr>
              <w:t>Hemosure</w:t>
            </w:r>
          </w:p>
        </w:tc>
        <w:tc>
          <w:tcPr>
            <w:tcW w:w="1651" w:type="dxa"/>
          </w:tcPr>
          <w:p w14:paraId="4DBE52D7" w14:textId="55F5E632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>21%</w:t>
            </w:r>
          </w:p>
        </w:tc>
        <w:tc>
          <w:tcPr>
            <w:tcW w:w="7200" w:type="dxa"/>
          </w:tcPr>
          <w:p w14:paraId="197CCDC9" w14:textId="7D43948A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>0.39</w:t>
            </w:r>
          </w:p>
        </w:tc>
      </w:tr>
      <w:tr w:rsidR="00354141" w:rsidRPr="00640368" w14:paraId="4CCD4BBC" w14:textId="77777777" w:rsidTr="00354141">
        <w:tc>
          <w:tcPr>
            <w:tcW w:w="2394" w:type="dxa"/>
          </w:tcPr>
          <w:p w14:paraId="12916102" w14:textId="1D8C889B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 w:rsidRPr="00640368">
              <w:rPr>
                <w:rFonts w:ascii="Century Schoolbook" w:eastAsia="Times New Roman" w:hAnsi="Century Schoolbook"/>
              </w:rPr>
              <w:t>Insure</w:t>
            </w:r>
          </w:p>
        </w:tc>
        <w:tc>
          <w:tcPr>
            <w:tcW w:w="1651" w:type="dxa"/>
          </w:tcPr>
          <w:p w14:paraId="6E433C9A" w14:textId="6EC3508B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>12-23%</w:t>
            </w:r>
          </w:p>
        </w:tc>
        <w:tc>
          <w:tcPr>
            <w:tcW w:w="7200" w:type="dxa"/>
          </w:tcPr>
          <w:p w14:paraId="2478C699" w14:textId="24A66513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>0.53</w:t>
            </w:r>
          </w:p>
        </w:tc>
      </w:tr>
      <w:tr w:rsidR="00354141" w:rsidRPr="00640368" w14:paraId="484E740E" w14:textId="77777777" w:rsidTr="00354141">
        <w:tc>
          <w:tcPr>
            <w:tcW w:w="2394" w:type="dxa"/>
          </w:tcPr>
          <w:p w14:paraId="7ADF4AFA" w14:textId="63E7E601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 w:rsidRPr="00640368">
              <w:rPr>
                <w:rFonts w:ascii="Century Schoolbook" w:eastAsia="Times New Roman" w:hAnsi="Century Schoolbook"/>
              </w:rPr>
              <w:t>OC SENSOR</w:t>
            </w:r>
          </w:p>
        </w:tc>
        <w:tc>
          <w:tcPr>
            <w:tcW w:w="1651" w:type="dxa"/>
          </w:tcPr>
          <w:p w14:paraId="634C574C" w14:textId="5E5144A5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>7-10%</w:t>
            </w:r>
          </w:p>
        </w:tc>
        <w:tc>
          <w:tcPr>
            <w:tcW w:w="7200" w:type="dxa"/>
          </w:tcPr>
          <w:p w14:paraId="02BDEFD5" w14:textId="1E8055F5" w:rsidR="00354141" w:rsidRPr="00640368" w:rsidRDefault="00354141" w:rsidP="007C0AFA">
            <w:pPr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</w:rPr>
              <w:t>0.44</w:t>
            </w:r>
          </w:p>
        </w:tc>
      </w:tr>
    </w:tbl>
    <w:p w14:paraId="5B56E802" w14:textId="77777777" w:rsidR="009D247A" w:rsidRDefault="009D247A" w:rsidP="00171982"/>
    <w:p w14:paraId="53CF2B92" w14:textId="0A669D39" w:rsidR="00300B02" w:rsidRPr="00640368" w:rsidRDefault="0078271A" w:rsidP="00CA37FB">
      <w:pPr>
        <w:tabs>
          <w:tab w:val="left" w:pos="7560"/>
        </w:tabs>
        <w:rPr>
          <w:rFonts w:ascii="Century Schoolbook" w:hAnsi="Century Schoolbook"/>
          <w:sz w:val="22"/>
          <w:szCs w:val="22"/>
        </w:rPr>
      </w:pPr>
      <w:r>
        <w:t xml:space="preserve"> </w:t>
      </w:r>
    </w:p>
    <w:p w14:paraId="370E6BEC" w14:textId="77777777" w:rsidR="009D247A" w:rsidRDefault="009D247A" w:rsidP="00300B02">
      <w:pPr>
        <w:tabs>
          <w:tab w:val="left" w:pos="7560"/>
        </w:tabs>
        <w:rPr>
          <w:rFonts w:ascii="Century Schoolbook" w:hAnsi="Century Schoolbook"/>
          <w:sz w:val="22"/>
          <w:szCs w:val="22"/>
          <w:lang w:val="pt-BR"/>
        </w:rPr>
      </w:pPr>
    </w:p>
    <w:p w14:paraId="57641F9C" w14:textId="77777777" w:rsidR="009D247A" w:rsidRDefault="009D247A" w:rsidP="00300B02">
      <w:pPr>
        <w:tabs>
          <w:tab w:val="left" w:pos="7560"/>
        </w:tabs>
        <w:rPr>
          <w:rFonts w:ascii="Century Schoolbook" w:hAnsi="Century Schoolbook"/>
          <w:sz w:val="22"/>
          <w:szCs w:val="22"/>
          <w:lang w:val="pt-BR"/>
        </w:rPr>
      </w:pPr>
    </w:p>
    <w:p w14:paraId="4A04DE8B" w14:textId="77777777" w:rsidR="0078271A" w:rsidRPr="0078271A" w:rsidRDefault="009D247A" w:rsidP="0078271A">
      <w:pPr>
        <w:pStyle w:val="EndNoteBibliography"/>
        <w:ind w:left="720" w:hanging="720"/>
      </w:pPr>
      <w:r>
        <w:rPr>
          <w:rFonts w:ascii="Century Schoolbook" w:hAnsi="Century Schoolbook"/>
          <w:sz w:val="22"/>
          <w:szCs w:val="22"/>
          <w:lang w:val="pt-BR"/>
        </w:rPr>
        <w:fldChar w:fldCharType="begin"/>
      </w:r>
      <w:r>
        <w:rPr>
          <w:rFonts w:ascii="Century Schoolbook" w:hAnsi="Century Schoolbook"/>
          <w:sz w:val="22"/>
          <w:szCs w:val="22"/>
          <w:lang w:val="pt-BR"/>
        </w:rPr>
        <w:instrText xml:space="preserve"> ADDIN EN.REFLIST </w:instrText>
      </w:r>
      <w:r>
        <w:rPr>
          <w:rFonts w:ascii="Century Schoolbook" w:hAnsi="Century Schoolbook"/>
          <w:sz w:val="22"/>
          <w:szCs w:val="22"/>
          <w:lang w:val="pt-BR"/>
        </w:rPr>
        <w:fldChar w:fldCharType="separate"/>
      </w:r>
      <w:r w:rsidR="0078271A" w:rsidRPr="0078271A">
        <w:t>1.</w:t>
      </w:r>
      <w:r w:rsidR="0078271A" w:rsidRPr="0078271A">
        <w:tab/>
        <w:t>Nielson CM, Petrik AF, Jacob L, Vollmer WM, Keast EM, Schneider JL, et al.</w:t>
      </w:r>
      <w:r w:rsidR="0078271A" w:rsidRPr="0078271A">
        <w:rPr>
          <w:b/>
        </w:rPr>
        <w:t xml:space="preserve"> </w:t>
      </w:r>
      <w:r w:rsidR="0078271A" w:rsidRPr="0078271A">
        <w:t>Positive predictive values of fecal immunochemical tests used in the STOP CRC pragmatic trial. Cancer Med. 2018;7(9):4781-90.</w:t>
      </w:r>
    </w:p>
    <w:p w14:paraId="745E04AB" w14:textId="77777777" w:rsidR="0078271A" w:rsidRPr="0078271A" w:rsidRDefault="0078271A" w:rsidP="0078271A">
      <w:pPr>
        <w:pStyle w:val="EndNoteBibliography"/>
        <w:ind w:left="720" w:hanging="720"/>
      </w:pPr>
      <w:r w:rsidRPr="0078271A">
        <w:t>2.</w:t>
      </w:r>
      <w:r w:rsidRPr="0078271A">
        <w:tab/>
        <w:t>de Klerk CM, Wieten E, van der Steen A, Ramakers CR, Kuipers EJ, Hansen BE, et al.</w:t>
      </w:r>
      <w:r w:rsidRPr="0078271A">
        <w:rPr>
          <w:b/>
        </w:rPr>
        <w:t xml:space="preserve"> </w:t>
      </w:r>
      <w:r w:rsidRPr="0078271A">
        <w:t>Participation and Ease of Use in Colorectal Cancer Screening: A Comparison of 2 Fecal Immunochemical Tests. Am J Gastroenterol. 2019;114(3):511-8.</w:t>
      </w:r>
    </w:p>
    <w:p w14:paraId="327A54B2" w14:textId="5051FCDA" w:rsidR="00300B02" w:rsidRPr="00640368" w:rsidRDefault="009D247A" w:rsidP="00300B02">
      <w:pPr>
        <w:tabs>
          <w:tab w:val="left" w:pos="7560"/>
        </w:tabs>
        <w:rPr>
          <w:rFonts w:ascii="Century Schoolbook" w:hAnsi="Century Schoolbook"/>
          <w:sz w:val="22"/>
          <w:szCs w:val="22"/>
          <w:lang w:val="pt-BR"/>
        </w:rPr>
      </w:pPr>
      <w:r>
        <w:rPr>
          <w:rFonts w:ascii="Century Schoolbook" w:hAnsi="Century Schoolbook"/>
          <w:sz w:val="22"/>
          <w:szCs w:val="22"/>
          <w:lang w:val="pt-BR"/>
        </w:rPr>
        <w:fldChar w:fldCharType="end"/>
      </w:r>
    </w:p>
    <w:sectPr w:rsidR="00300B02" w:rsidRPr="00640368" w:rsidSect="00582123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0F5"/>
    <w:multiLevelType w:val="hybridMultilevel"/>
    <w:tmpl w:val="8B441680"/>
    <w:lvl w:ilvl="0" w:tplc="43184E9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D4C"/>
    <w:multiLevelType w:val="hybridMultilevel"/>
    <w:tmpl w:val="8090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efd5avc5p5e6ewaexvd5f6xewepeev2w2x&quot;&gt;My EndNote Library_CDC&lt;record-ids&gt;&lt;item&gt;49&lt;/item&gt;&lt;item&gt;50&lt;/item&gt;&lt;/record-ids&gt;&lt;/item&gt;&lt;/Libraries&gt;"/>
  </w:docVars>
  <w:rsids>
    <w:rsidRoot w:val="00582123"/>
    <w:rsid w:val="00043B48"/>
    <w:rsid w:val="000D70A4"/>
    <w:rsid w:val="000E10D0"/>
    <w:rsid w:val="000F6D23"/>
    <w:rsid w:val="0010158A"/>
    <w:rsid w:val="00117E98"/>
    <w:rsid w:val="00171982"/>
    <w:rsid w:val="001B73EE"/>
    <w:rsid w:val="00210879"/>
    <w:rsid w:val="00230CE0"/>
    <w:rsid w:val="00300B02"/>
    <w:rsid w:val="00302A1E"/>
    <w:rsid w:val="003151B8"/>
    <w:rsid w:val="00354141"/>
    <w:rsid w:val="00366E22"/>
    <w:rsid w:val="003B1E8D"/>
    <w:rsid w:val="003D38A5"/>
    <w:rsid w:val="0045685C"/>
    <w:rsid w:val="004D58EA"/>
    <w:rsid w:val="00582123"/>
    <w:rsid w:val="00603A56"/>
    <w:rsid w:val="00607DEA"/>
    <w:rsid w:val="00640368"/>
    <w:rsid w:val="006C5D76"/>
    <w:rsid w:val="006F6C6A"/>
    <w:rsid w:val="0078271A"/>
    <w:rsid w:val="007A0B9A"/>
    <w:rsid w:val="007E261C"/>
    <w:rsid w:val="00801B14"/>
    <w:rsid w:val="0080488A"/>
    <w:rsid w:val="00895805"/>
    <w:rsid w:val="008B7D63"/>
    <w:rsid w:val="00902DCB"/>
    <w:rsid w:val="00906C7F"/>
    <w:rsid w:val="00946DBE"/>
    <w:rsid w:val="009949D3"/>
    <w:rsid w:val="009A0F89"/>
    <w:rsid w:val="009A3728"/>
    <w:rsid w:val="009B5CFD"/>
    <w:rsid w:val="009D247A"/>
    <w:rsid w:val="009D500D"/>
    <w:rsid w:val="00A12223"/>
    <w:rsid w:val="00A56531"/>
    <w:rsid w:val="00A729CC"/>
    <w:rsid w:val="00AA54A1"/>
    <w:rsid w:val="00AA625B"/>
    <w:rsid w:val="00AB17B0"/>
    <w:rsid w:val="00B010DF"/>
    <w:rsid w:val="00B33D36"/>
    <w:rsid w:val="00B57872"/>
    <w:rsid w:val="00BE651C"/>
    <w:rsid w:val="00BF4E96"/>
    <w:rsid w:val="00C177D3"/>
    <w:rsid w:val="00C64028"/>
    <w:rsid w:val="00C80B9E"/>
    <w:rsid w:val="00CA2368"/>
    <w:rsid w:val="00CA37FB"/>
    <w:rsid w:val="00D0613F"/>
    <w:rsid w:val="00D16AF6"/>
    <w:rsid w:val="00D20BC9"/>
    <w:rsid w:val="00D46E3F"/>
    <w:rsid w:val="00E27C4A"/>
    <w:rsid w:val="00EF3AF1"/>
    <w:rsid w:val="00F53298"/>
    <w:rsid w:val="00F56426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B54AC"/>
  <w14:defaultImageDpi w14:val="300"/>
  <w15:docId w15:val="{7D3168D6-54C3-45DD-9943-D279DC8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9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5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E96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01B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B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B1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B1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14"/>
    <w:rPr>
      <w:rFonts w:ascii="Times New Roman" w:hAnsi="Times New Roman" w:cs="Times New Roman"/>
      <w:sz w:val="18"/>
      <w:szCs w:val="18"/>
    </w:rPr>
  </w:style>
  <w:style w:type="character" w:customStyle="1" w:styleId="xapple-converted-space">
    <w:name w:val="x_apple-converted-space"/>
    <w:basedOn w:val="DefaultParagraphFont"/>
    <w:rsid w:val="00B33D36"/>
  </w:style>
  <w:style w:type="character" w:styleId="FollowedHyperlink">
    <w:name w:val="FollowedHyperlink"/>
    <w:basedOn w:val="DefaultParagraphFont"/>
    <w:uiPriority w:val="99"/>
    <w:semiHidden/>
    <w:unhideWhenUsed/>
    <w:rsid w:val="003D38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54A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9D247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247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D247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247A"/>
    <w:rPr>
      <w:rFonts w:ascii="Times New Roman" w:hAnsi="Times New Roman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8A"/>
    <w:pPr>
      <w:spacing w:after="0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8A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EF273-FA85-4578-9517-C7D77FDC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Gupta</dc:creator>
  <cp:lastModifiedBy>Robisch, Alan</cp:lastModifiedBy>
  <cp:revision>6</cp:revision>
  <cp:lastPrinted>2017-04-06T03:51:00Z</cp:lastPrinted>
  <dcterms:created xsi:type="dcterms:W3CDTF">2019-03-15T15:09:00Z</dcterms:created>
  <dcterms:modified xsi:type="dcterms:W3CDTF">2019-07-18T00:32:00Z</dcterms:modified>
</cp:coreProperties>
</file>