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C2" w:rsidRDefault="009A5EC2" w:rsidP="009A5EC2">
      <w:pPr>
        <w:pStyle w:val="Heading1"/>
      </w:pPr>
      <w:r>
        <w:t>Supplementary materials</w:t>
      </w:r>
    </w:p>
    <w:p w:rsidR="009A5EC2" w:rsidRDefault="009A5EC2" w:rsidP="009A5EC2"/>
    <w:p w:rsidR="009A5EC2" w:rsidRDefault="009A5EC2" w:rsidP="009A5EC2">
      <w:r>
        <w:t>*Additional members of the African Intussusception Surveillance Network:</w:t>
      </w:r>
    </w:p>
    <w:p w:rsidR="009A5EC2" w:rsidRPr="00C00761" w:rsidRDefault="009A5EC2" w:rsidP="009A5EC2">
      <w:pPr>
        <w:rPr>
          <w:rFonts w:asciiTheme="minorHAnsi" w:hAnsiTheme="minorHAnsi" w:cstheme="minorHAnsi"/>
        </w:rPr>
      </w:pPr>
      <w:r w:rsidRPr="00C00761">
        <w:rPr>
          <w:rFonts w:asciiTheme="minorHAnsi" w:hAnsiTheme="minorHAnsi" w:cstheme="minorHAnsi"/>
        </w:rPr>
        <w:t xml:space="preserve">Bruce C. </w:t>
      </w:r>
      <w:proofErr w:type="spellStart"/>
      <w:r w:rsidRPr="00C00761">
        <w:rPr>
          <w:rFonts w:asciiTheme="minorHAnsi" w:hAnsiTheme="minorHAnsi" w:cstheme="minorHAnsi"/>
        </w:rPr>
        <w:t>Bvulani</w:t>
      </w:r>
      <w:r w:rsidRPr="00661DDA">
        <w:rPr>
          <w:rFonts w:asciiTheme="minorHAnsi" w:hAnsiTheme="minorHAnsi" w:cstheme="minorHAnsi"/>
          <w:vertAlign w:val="superscript"/>
        </w:rPr>
        <w:t>a</w:t>
      </w:r>
      <w:proofErr w:type="spellEnd"/>
      <w:r w:rsidRPr="00C00761">
        <w:rPr>
          <w:rFonts w:asciiTheme="minorHAnsi" w:hAnsiTheme="minorHAnsi" w:cstheme="minorHAnsi"/>
        </w:rPr>
        <w:t xml:space="preserve">, Pearson </w:t>
      </w:r>
      <w:proofErr w:type="spellStart"/>
      <w:r w:rsidRPr="00C00761">
        <w:rPr>
          <w:rFonts w:asciiTheme="minorHAnsi" w:hAnsiTheme="minorHAnsi" w:cstheme="minorHAnsi"/>
        </w:rPr>
        <w:t>Chitambala</w:t>
      </w:r>
      <w:r w:rsidRPr="00560E1C">
        <w:rPr>
          <w:rFonts w:asciiTheme="minorHAnsi" w:hAnsiTheme="minorHAnsi" w:cstheme="minorHAnsi"/>
          <w:vertAlign w:val="superscript"/>
        </w:rPr>
        <w:t>a</w:t>
      </w:r>
      <w:proofErr w:type="spellEnd"/>
      <w:r w:rsidRPr="00C0076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C00761">
        <w:rPr>
          <w:rFonts w:asciiTheme="minorHAnsi" w:hAnsiTheme="minorHAnsi" w:cstheme="minorHAnsi"/>
        </w:rPr>
        <w:t xml:space="preserve">Julia </w:t>
      </w:r>
      <w:proofErr w:type="spellStart"/>
      <w:r w:rsidRPr="00C00761">
        <w:rPr>
          <w:rFonts w:asciiTheme="minorHAnsi" w:hAnsiTheme="minorHAnsi" w:cstheme="minorHAnsi"/>
        </w:rPr>
        <w:t>Simwaka</w:t>
      </w:r>
      <w:r w:rsidRPr="00661DDA">
        <w:rPr>
          <w:rFonts w:asciiTheme="minorHAnsi" w:hAnsiTheme="minorHAnsi" w:cstheme="minorHAnsi"/>
          <w:vertAlign w:val="superscript"/>
        </w:rPr>
        <w:t>b</w:t>
      </w:r>
      <w:proofErr w:type="spellEnd"/>
      <w:r>
        <w:rPr>
          <w:rFonts w:asciiTheme="minorHAnsi" w:hAnsiTheme="minorHAnsi" w:cstheme="minorHAnsi"/>
        </w:rPr>
        <w:t xml:space="preserve"> (all in Zambia), </w:t>
      </w:r>
      <w:r w:rsidRPr="00C00761">
        <w:rPr>
          <w:rFonts w:asciiTheme="minorHAnsi" w:hAnsiTheme="minorHAnsi" w:cstheme="minorHAnsi"/>
        </w:rPr>
        <w:t xml:space="preserve">Lazaro </w:t>
      </w:r>
      <w:proofErr w:type="spellStart"/>
      <w:r w:rsidRPr="00C00761">
        <w:rPr>
          <w:rFonts w:asciiTheme="minorHAnsi" w:hAnsiTheme="minorHAnsi" w:cstheme="minorHAnsi"/>
        </w:rPr>
        <w:t>Mboma</w:t>
      </w:r>
      <w:proofErr w:type="spellEnd"/>
      <w:r>
        <w:rPr>
          <w:color w:val="4D4D4D"/>
          <w:vertAlign w:val="superscript"/>
          <w:lang w:val="en"/>
        </w:rPr>
        <w:t>c</w:t>
      </w:r>
      <w:r w:rsidRPr="00C00761">
        <w:rPr>
          <w:rFonts w:asciiTheme="minorHAnsi" w:hAnsiTheme="minorHAnsi" w:cstheme="minorHAnsi"/>
        </w:rPr>
        <w:t xml:space="preserve">, </w:t>
      </w:r>
      <w:proofErr w:type="spellStart"/>
      <w:r w:rsidRPr="00C00761">
        <w:rPr>
          <w:rFonts w:asciiTheme="minorHAnsi" w:hAnsiTheme="minorHAnsi" w:cstheme="minorHAnsi"/>
        </w:rPr>
        <w:t>Mwajab</w:t>
      </w:r>
      <w:proofErr w:type="spellEnd"/>
      <w:r w:rsidRPr="00C00761">
        <w:rPr>
          <w:rFonts w:asciiTheme="minorHAnsi" w:hAnsiTheme="minorHAnsi" w:cstheme="minorHAnsi"/>
        </w:rPr>
        <w:t xml:space="preserve"> </w:t>
      </w:r>
      <w:proofErr w:type="spellStart"/>
      <w:r w:rsidRPr="00C00761">
        <w:rPr>
          <w:rFonts w:asciiTheme="minorHAnsi" w:hAnsiTheme="minorHAnsi" w:cstheme="minorHAnsi"/>
        </w:rPr>
        <w:t>Mbaga</w:t>
      </w:r>
      <w:proofErr w:type="spellEnd"/>
      <w:r w:rsidRPr="00C00761">
        <w:rPr>
          <w:color w:val="4D4D4D"/>
          <w:vertAlign w:val="superscript"/>
          <w:lang w:val="en"/>
        </w:rPr>
        <w:t>d</w:t>
      </w:r>
      <w:r>
        <w:rPr>
          <w:rFonts w:asciiTheme="minorHAnsi" w:hAnsiTheme="minorHAnsi" w:cstheme="minorHAnsi"/>
        </w:rPr>
        <w:t xml:space="preserve"> (all in Tanzania), </w:t>
      </w:r>
      <w:proofErr w:type="spellStart"/>
      <w:r w:rsidRPr="00C00761">
        <w:rPr>
          <w:rFonts w:asciiTheme="minorHAnsi" w:hAnsiTheme="minorHAnsi" w:cstheme="minorHAnsi"/>
        </w:rPr>
        <w:t>Kusum</w:t>
      </w:r>
      <w:proofErr w:type="spellEnd"/>
      <w:r w:rsidRPr="00C00761">
        <w:rPr>
          <w:rFonts w:asciiTheme="minorHAnsi" w:hAnsiTheme="minorHAnsi" w:cstheme="minorHAnsi"/>
        </w:rPr>
        <w:t xml:space="preserve"> </w:t>
      </w:r>
      <w:proofErr w:type="spellStart"/>
      <w:r w:rsidRPr="00C00761">
        <w:rPr>
          <w:rFonts w:asciiTheme="minorHAnsi" w:hAnsiTheme="minorHAnsi" w:cstheme="minorHAnsi"/>
        </w:rPr>
        <w:t>Nathoo</w:t>
      </w:r>
      <w:r w:rsidRPr="00661DDA">
        <w:rPr>
          <w:rFonts w:asciiTheme="minorHAnsi" w:hAnsiTheme="minorHAnsi" w:cstheme="minorHAnsi"/>
          <w:vertAlign w:val="superscript"/>
        </w:rPr>
        <w:t>e</w:t>
      </w:r>
      <w:proofErr w:type="spellEnd"/>
      <w:r w:rsidRPr="00C00761">
        <w:rPr>
          <w:rFonts w:asciiTheme="minorHAnsi" w:hAnsiTheme="minorHAnsi" w:cstheme="minorHAnsi"/>
        </w:rPr>
        <w:t xml:space="preserve">,  Hilda </w:t>
      </w:r>
      <w:proofErr w:type="spellStart"/>
      <w:r w:rsidRPr="00C00761">
        <w:rPr>
          <w:rFonts w:asciiTheme="minorHAnsi" w:hAnsiTheme="minorHAnsi" w:cstheme="minorHAnsi"/>
        </w:rPr>
        <w:t>Mujuru</w:t>
      </w:r>
      <w:r w:rsidRPr="00661DDA">
        <w:rPr>
          <w:rFonts w:asciiTheme="minorHAnsi" w:hAnsiTheme="minorHAnsi" w:cstheme="minorHAnsi"/>
          <w:vertAlign w:val="superscript"/>
        </w:rPr>
        <w:t>e</w:t>
      </w:r>
      <w:proofErr w:type="spellEnd"/>
      <w:r w:rsidRPr="00C00761">
        <w:rPr>
          <w:rFonts w:asciiTheme="minorHAnsi" w:hAnsiTheme="minorHAnsi" w:cstheme="minorHAnsi"/>
        </w:rPr>
        <w:t xml:space="preserve">, </w:t>
      </w:r>
      <w:proofErr w:type="spellStart"/>
      <w:r w:rsidRPr="00C00761">
        <w:rPr>
          <w:rFonts w:asciiTheme="minorHAnsi" w:hAnsiTheme="minorHAnsi" w:cstheme="minorHAnsi"/>
        </w:rPr>
        <w:t>Taurai</w:t>
      </w:r>
      <w:proofErr w:type="spellEnd"/>
      <w:r w:rsidRPr="00C00761">
        <w:rPr>
          <w:rFonts w:asciiTheme="minorHAnsi" w:hAnsiTheme="minorHAnsi" w:cstheme="minorHAnsi"/>
        </w:rPr>
        <w:t xml:space="preserve"> </w:t>
      </w:r>
      <w:proofErr w:type="spellStart"/>
      <w:r w:rsidRPr="00C00761">
        <w:rPr>
          <w:rFonts w:asciiTheme="minorHAnsi" w:hAnsiTheme="minorHAnsi" w:cstheme="minorHAnsi"/>
        </w:rPr>
        <w:t>Zimunhu</w:t>
      </w:r>
      <w:r w:rsidRPr="008E2873">
        <w:rPr>
          <w:rFonts w:asciiTheme="minorHAnsi" w:hAnsiTheme="minorHAnsi" w:cstheme="minorHAnsi"/>
          <w:vertAlign w:val="superscript"/>
        </w:rPr>
        <w:t>f</w:t>
      </w:r>
      <w:proofErr w:type="spellEnd"/>
      <w:r>
        <w:rPr>
          <w:rFonts w:asciiTheme="minorHAnsi" w:hAnsiTheme="minorHAnsi" w:cstheme="minorHAnsi"/>
        </w:rPr>
        <w:t xml:space="preserve"> (all in </w:t>
      </w:r>
      <w:r w:rsidRPr="00EB57CA">
        <w:rPr>
          <w:rFonts w:asciiTheme="minorHAnsi" w:hAnsiTheme="minorHAnsi" w:cstheme="minorHAnsi"/>
        </w:rPr>
        <w:t xml:space="preserve">Zimbabwe), </w:t>
      </w:r>
      <w:r w:rsidRPr="00CD1426">
        <w:rPr>
          <w:rFonts w:asciiTheme="minorHAnsi" w:hAnsiTheme="minorHAnsi" w:cstheme="minorHAnsi"/>
        </w:rPr>
        <w:t xml:space="preserve">Dr </w:t>
      </w:r>
      <w:proofErr w:type="spellStart"/>
      <w:r w:rsidRPr="00CD1426">
        <w:rPr>
          <w:rFonts w:asciiTheme="minorHAnsi" w:hAnsiTheme="minorHAnsi" w:cstheme="minorHAnsi"/>
        </w:rPr>
        <w:t>Aysheshum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Ademe</w:t>
      </w:r>
      <w:r>
        <w:rPr>
          <w:rFonts w:asciiTheme="minorHAnsi" w:hAnsiTheme="minorHAnsi" w:cstheme="minorHAnsi"/>
          <w:vertAlign w:val="superscript"/>
        </w:rPr>
        <w:t>g</w:t>
      </w:r>
      <w:proofErr w:type="spellEnd"/>
      <w:r w:rsidRPr="00C00761">
        <w:rPr>
          <w:rFonts w:asciiTheme="minorHAnsi" w:hAnsiTheme="minorHAnsi" w:cstheme="minorHAnsi"/>
        </w:rPr>
        <w:t xml:space="preserve">, </w:t>
      </w:r>
      <w:proofErr w:type="spellStart"/>
      <w:r w:rsidRPr="00C00761">
        <w:rPr>
          <w:rFonts w:asciiTheme="minorHAnsi" w:hAnsiTheme="minorHAnsi" w:cstheme="minorHAnsi"/>
        </w:rPr>
        <w:t>Fasil</w:t>
      </w:r>
      <w:proofErr w:type="spellEnd"/>
      <w:r w:rsidRPr="00C00761">
        <w:rPr>
          <w:rFonts w:asciiTheme="minorHAnsi" w:hAnsiTheme="minorHAnsi" w:cstheme="minorHAnsi"/>
        </w:rPr>
        <w:t xml:space="preserve"> </w:t>
      </w:r>
      <w:proofErr w:type="spellStart"/>
      <w:r w:rsidRPr="00C00761">
        <w:rPr>
          <w:rFonts w:asciiTheme="minorHAnsi" w:hAnsiTheme="minorHAnsi" w:cstheme="minorHAnsi"/>
        </w:rPr>
        <w:t>Teshager</w:t>
      </w:r>
      <w:r>
        <w:rPr>
          <w:rFonts w:asciiTheme="minorHAnsi" w:hAnsiTheme="minorHAnsi" w:cstheme="minorHAnsi"/>
          <w:vertAlign w:val="superscript"/>
        </w:rPr>
        <w:t>g</w:t>
      </w:r>
      <w:proofErr w:type="spellEnd"/>
      <w:r>
        <w:rPr>
          <w:rFonts w:asciiTheme="minorHAnsi" w:hAnsiTheme="minorHAnsi" w:cstheme="minorHAnsi"/>
        </w:rPr>
        <w:t xml:space="preserve">, Goitom </w:t>
      </w:r>
      <w:proofErr w:type="spellStart"/>
      <w:r>
        <w:rPr>
          <w:rFonts w:asciiTheme="minorHAnsi" w:hAnsiTheme="minorHAnsi" w:cstheme="minorHAnsi"/>
        </w:rPr>
        <w:t>Gebremedhin</w:t>
      </w:r>
      <w:r>
        <w:rPr>
          <w:rFonts w:asciiTheme="minorHAnsi" w:hAnsiTheme="minorHAnsi" w:cstheme="minorHAnsi"/>
          <w:vertAlign w:val="superscript"/>
        </w:rPr>
        <w:t>g</w:t>
      </w:r>
      <w:proofErr w:type="spellEnd"/>
      <w:r>
        <w:rPr>
          <w:rFonts w:asciiTheme="minorHAnsi" w:hAnsiTheme="minorHAnsi" w:cstheme="minorHAnsi"/>
        </w:rPr>
        <w:t xml:space="preserve"> (all in Ethiopia), </w:t>
      </w:r>
      <w:r w:rsidRPr="00C00761">
        <w:rPr>
          <w:rFonts w:asciiTheme="minorHAnsi" w:hAnsiTheme="minorHAnsi" w:cstheme="minorHAnsi"/>
        </w:rPr>
        <w:t xml:space="preserve">Francis </w:t>
      </w:r>
      <w:proofErr w:type="spellStart"/>
      <w:r w:rsidRPr="00C00761">
        <w:rPr>
          <w:rFonts w:asciiTheme="minorHAnsi" w:hAnsiTheme="minorHAnsi" w:cstheme="minorHAnsi"/>
        </w:rPr>
        <w:t>Osawa</w:t>
      </w:r>
      <w:r>
        <w:rPr>
          <w:rFonts w:asciiTheme="minorHAnsi" w:hAnsiTheme="minorHAnsi" w:cstheme="minorHAnsi"/>
          <w:vertAlign w:val="superscript"/>
        </w:rPr>
        <w:t>h</w:t>
      </w:r>
      <w:proofErr w:type="spellEnd"/>
      <w:r w:rsidRPr="00C00761">
        <w:rPr>
          <w:rFonts w:asciiTheme="minorHAnsi" w:hAnsiTheme="minorHAnsi" w:cstheme="minorHAnsi"/>
        </w:rPr>
        <w:t xml:space="preserve">, Billy </w:t>
      </w:r>
      <w:proofErr w:type="spellStart"/>
      <w:r w:rsidRPr="00C00761">
        <w:rPr>
          <w:rFonts w:asciiTheme="minorHAnsi" w:hAnsiTheme="minorHAnsi" w:cstheme="minorHAnsi"/>
        </w:rPr>
        <w:t>Ogwel</w:t>
      </w:r>
      <w:r w:rsidRPr="00E85400">
        <w:rPr>
          <w:rFonts w:asciiTheme="minorHAnsi" w:hAnsiTheme="minorHAnsi" w:cstheme="minorHAnsi"/>
          <w:vertAlign w:val="superscript"/>
        </w:rPr>
        <w:t>i</w:t>
      </w:r>
      <w:proofErr w:type="spellEnd"/>
      <w:r>
        <w:rPr>
          <w:rFonts w:asciiTheme="minorHAnsi" w:hAnsiTheme="minorHAnsi" w:cstheme="minorHAnsi"/>
        </w:rPr>
        <w:t xml:space="preserve"> (all in Kenya), and </w:t>
      </w:r>
      <w:r w:rsidRPr="00212AE0">
        <w:rPr>
          <w:rFonts w:asciiTheme="minorHAnsi" w:hAnsiTheme="minorHAnsi" w:cstheme="minorHAnsi"/>
        </w:rPr>
        <w:t xml:space="preserve">Margaret </w:t>
      </w:r>
      <w:proofErr w:type="spellStart"/>
      <w:r w:rsidRPr="00212AE0">
        <w:rPr>
          <w:rFonts w:asciiTheme="minorHAnsi" w:hAnsiTheme="minorHAnsi" w:cstheme="minorHAnsi"/>
        </w:rPr>
        <w:t>Cortese</w:t>
      </w:r>
      <w:r>
        <w:rPr>
          <w:rFonts w:asciiTheme="minorHAnsi" w:hAnsiTheme="minorHAnsi" w:cstheme="minorHAnsi"/>
          <w:vertAlign w:val="superscript"/>
        </w:rPr>
        <w:t>j</w:t>
      </w:r>
      <w:proofErr w:type="spellEnd"/>
      <w:r>
        <w:rPr>
          <w:rFonts w:asciiTheme="minorHAnsi" w:hAnsiTheme="minorHAnsi" w:cstheme="minorHAnsi"/>
        </w:rPr>
        <w:t>.</w:t>
      </w:r>
    </w:p>
    <w:p w:rsidR="009A5EC2" w:rsidRDefault="009A5EC2" w:rsidP="009A5EC2">
      <w:pPr>
        <w:rPr>
          <w:color w:val="4D4D4D"/>
          <w:lang w:val="en"/>
        </w:rPr>
      </w:pPr>
      <w:proofErr w:type="spellStart"/>
      <w:r w:rsidRPr="00661DDA">
        <w:rPr>
          <w:vertAlign w:val="superscript"/>
        </w:rPr>
        <w:t>a</w:t>
      </w:r>
      <w:proofErr w:type="spellEnd"/>
      <w:r>
        <w:rPr>
          <w:color w:val="4D4D4D"/>
          <w:lang w:val="en"/>
        </w:rPr>
        <w:t>Adult Hospital, Department of Surgery, Pediatric Surgical Unit, University Teaching Hospitals, Lusaka, Zambia</w:t>
      </w:r>
    </w:p>
    <w:p w:rsidR="009A5EC2" w:rsidRDefault="009A5EC2" w:rsidP="009A5EC2">
      <w:pPr>
        <w:rPr>
          <w:color w:val="4D4D4D"/>
          <w:lang w:val="en"/>
        </w:rPr>
      </w:pPr>
      <w:proofErr w:type="spellStart"/>
      <w:r w:rsidRPr="00661DDA">
        <w:rPr>
          <w:color w:val="4D4D4D"/>
          <w:vertAlign w:val="superscript"/>
          <w:lang w:val="en"/>
        </w:rPr>
        <w:t>b</w:t>
      </w:r>
      <w:r>
        <w:rPr>
          <w:color w:val="4D4D4D"/>
          <w:lang w:val="en"/>
        </w:rPr>
        <w:t>Adult</w:t>
      </w:r>
      <w:proofErr w:type="spellEnd"/>
      <w:r>
        <w:rPr>
          <w:color w:val="4D4D4D"/>
          <w:lang w:val="en"/>
        </w:rPr>
        <w:t xml:space="preserve"> Hospital, Virology Laboratory, Pediatric Surgical Unit, University Teaching Hospitals, Lusaka, Zambia</w:t>
      </w:r>
    </w:p>
    <w:p w:rsidR="009A5EC2" w:rsidRDefault="009A5EC2" w:rsidP="009A5EC2">
      <w:pPr>
        <w:rPr>
          <w:color w:val="4D4D4D"/>
          <w:lang w:val="en"/>
        </w:rPr>
      </w:pPr>
      <w:proofErr w:type="spellStart"/>
      <w:proofErr w:type="gramStart"/>
      <w:r w:rsidRPr="00661DDA">
        <w:rPr>
          <w:color w:val="4D4D4D"/>
          <w:vertAlign w:val="superscript"/>
          <w:lang w:val="en"/>
        </w:rPr>
        <w:t>c</w:t>
      </w:r>
      <w:r>
        <w:rPr>
          <w:color w:val="4D4D4D"/>
          <w:lang w:val="en"/>
        </w:rPr>
        <w:t>Mbeya</w:t>
      </w:r>
      <w:proofErr w:type="spellEnd"/>
      <w:proofErr w:type="gramEnd"/>
      <w:r>
        <w:rPr>
          <w:color w:val="4D4D4D"/>
          <w:lang w:val="en"/>
        </w:rPr>
        <w:t xml:space="preserve"> Zonal Referral Hospital, Mbeya, Tanzania</w:t>
      </w:r>
    </w:p>
    <w:p w:rsidR="009A5EC2" w:rsidRDefault="009A5EC2" w:rsidP="009A5EC2">
      <w:pPr>
        <w:rPr>
          <w:color w:val="4D4D4D"/>
          <w:lang w:val="en"/>
        </w:rPr>
      </w:pPr>
      <w:proofErr w:type="spellStart"/>
      <w:proofErr w:type="gramStart"/>
      <w:r w:rsidRPr="00661DDA">
        <w:rPr>
          <w:color w:val="4D4D4D"/>
          <w:vertAlign w:val="superscript"/>
          <w:lang w:val="en"/>
        </w:rPr>
        <w:t>d</w:t>
      </w:r>
      <w:r>
        <w:rPr>
          <w:color w:val="4D4D4D"/>
          <w:lang w:val="en"/>
        </w:rPr>
        <w:t>Muhimbili</w:t>
      </w:r>
      <w:proofErr w:type="spellEnd"/>
      <w:proofErr w:type="gramEnd"/>
      <w:r>
        <w:rPr>
          <w:color w:val="4D4D4D"/>
          <w:lang w:val="en"/>
        </w:rPr>
        <w:t xml:space="preserve"> National Hospital, Tanzania</w:t>
      </w:r>
    </w:p>
    <w:p w:rsidR="009A5EC2" w:rsidRDefault="009A5EC2" w:rsidP="009A5EC2">
      <w:pPr>
        <w:rPr>
          <w:color w:val="4D4D4D"/>
          <w:lang w:val="en"/>
        </w:rPr>
      </w:pPr>
      <w:r w:rsidRPr="00C00761">
        <w:rPr>
          <w:rFonts w:asciiTheme="minorHAnsi" w:hAnsiTheme="minorHAnsi" w:cstheme="minorHAnsi"/>
          <w:vertAlign w:val="superscript"/>
        </w:rPr>
        <w:t>e</w:t>
      </w:r>
      <w:r>
        <w:rPr>
          <w:color w:val="4D4D4D"/>
          <w:lang w:val="en"/>
        </w:rPr>
        <w:t>Harare Central Hospital, the Department of Pediatrics and Child Health, University of Zimbabwe, Harare, Zimbabwe</w:t>
      </w:r>
    </w:p>
    <w:p w:rsidR="009A5EC2" w:rsidRDefault="009A5EC2" w:rsidP="009A5EC2">
      <w:pPr>
        <w:rPr>
          <w:color w:val="4D4D4D"/>
          <w:lang w:val="en"/>
        </w:rPr>
      </w:pPr>
      <w:proofErr w:type="spellStart"/>
      <w:proofErr w:type="gramStart"/>
      <w:r>
        <w:rPr>
          <w:rFonts w:asciiTheme="minorHAnsi" w:hAnsiTheme="minorHAnsi" w:cstheme="minorHAnsi"/>
          <w:vertAlign w:val="superscript"/>
          <w:lang w:val="en"/>
        </w:rPr>
        <w:t>f</w:t>
      </w:r>
      <w:r>
        <w:rPr>
          <w:color w:val="4D4D4D"/>
          <w:lang w:val="en"/>
        </w:rPr>
        <w:t>Harare</w:t>
      </w:r>
      <w:proofErr w:type="spellEnd"/>
      <w:proofErr w:type="gramEnd"/>
      <w:r>
        <w:rPr>
          <w:color w:val="4D4D4D"/>
          <w:lang w:val="en"/>
        </w:rPr>
        <w:t xml:space="preserve"> Central Hospital, the Department of Pediatric Surgery, University of Zimbabwe, Harare, Zimbabwe</w:t>
      </w:r>
    </w:p>
    <w:p w:rsidR="009A5EC2" w:rsidRDefault="009A5EC2" w:rsidP="009A5EC2">
      <w:pPr>
        <w:rPr>
          <w:color w:val="4D4D4D"/>
          <w:lang w:val="en"/>
        </w:rPr>
      </w:pPr>
      <w:proofErr w:type="spellStart"/>
      <w:proofErr w:type="gramStart"/>
      <w:r>
        <w:rPr>
          <w:color w:val="4D4D4D"/>
          <w:vertAlign w:val="superscript"/>
          <w:lang w:val="en"/>
        </w:rPr>
        <w:t>g</w:t>
      </w:r>
      <w:r>
        <w:rPr>
          <w:color w:val="4D4D4D"/>
          <w:lang w:val="en"/>
        </w:rPr>
        <w:t>The</w:t>
      </w:r>
      <w:proofErr w:type="spellEnd"/>
      <w:proofErr w:type="gramEnd"/>
      <w:r>
        <w:rPr>
          <w:color w:val="4D4D4D"/>
          <w:lang w:val="en"/>
        </w:rPr>
        <w:t xml:space="preserve"> WHO Country Office, Addis Ababa, Ethiopia</w:t>
      </w:r>
    </w:p>
    <w:p w:rsidR="009A5EC2" w:rsidRDefault="009A5EC2" w:rsidP="009A5EC2">
      <w:pPr>
        <w:rPr>
          <w:color w:val="4D4D4D"/>
          <w:lang w:val="en"/>
        </w:rPr>
      </w:pPr>
      <w:proofErr w:type="spellStart"/>
      <w:proofErr w:type="gramStart"/>
      <w:r>
        <w:rPr>
          <w:color w:val="4D4D4D"/>
          <w:vertAlign w:val="superscript"/>
          <w:lang w:val="en"/>
        </w:rPr>
        <w:t>h</w:t>
      </w:r>
      <w:r>
        <w:rPr>
          <w:color w:val="4D4D4D"/>
          <w:lang w:val="en"/>
        </w:rPr>
        <w:t>Department</w:t>
      </w:r>
      <w:proofErr w:type="spellEnd"/>
      <w:proofErr w:type="gramEnd"/>
      <w:r>
        <w:rPr>
          <w:color w:val="4D4D4D"/>
          <w:lang w:val="en"/>
        </w:rPr>
        <w:t xml:space="preserve"> of Surgery, School of Medicine, University of Nairobi, Nairobi, Kenya</w:t>
      </w:r>
    </w:p>
    <w:p w:rsidR="009A5EC2" w:rsidRDefault="009A5EC2" w:rsidP="009A5EC2">
      <w:pPr>
        <w:rPr>
          <w:color w:val="4D4D4D"/>
          <w:lang w:val="en"/>
        </w:rPr>
      </w:pPr>
      <w:proofErr w:type="spellStart"/>
      <w:proofErr w:type="gramStart"/>
      <w:r>
        <w:rPr>
          <w:color w:val="4D4D4D"/>
          <w:vertAlign w:val="superscript"/>
          <w:lang w:val="en"/>
        </w:rPr>
        <w:t>i</w:t>
      </w:r>
      <w:r>
        <w:rPr>
          <w:color w:val="4D4D4D"/>
          <w:lang w:val="en"/>
        </w:rPr>
        <w:t>Kenya</w:t>
      </w:r>
      <w:proofErr w:type="spellEnd"/>
      <w:proofErr w:type="gramEnd"/>
      <w:r>
        <w:rPr>
          <w:color w:val="4D4D4D"/>
          <w:lang w:val="en"/>
        </w:rPr>
        <w:t xml:space="preserve"> Medical Research Institute, Center for Global Health Research, Kisumu</w:t>
      </w:r>
    </w:p>
    <w:p w:rsidR="009A5EC2" w:rsidRPr="00560E1C" w:rsidRDefault="009A5EC2" w:rsidP="009A5EC2">
      <w:pPr>
        <w:rPr>
          <w:color w:val="4D4D4D"/>
          <w:lang w:val="en"/>
        </w:rPr>
      </w:pPr>
      <w:proofErr w:type="spellStart"/>
      <w:proofErr w:type="gramStart"/>
      <w:r>
        <w:rPr>
          <w:color w:val="4D4D4D"/>
          <w:vertAlign w:val="superscript"/>
          <w:lang w:val="en"/>
        </w:rPr>
        <w:t>j</w:t>
      </w:r>
      <w:r>
        <w:rPr>
          <w:color w:val="4D4D4D"/>
          <w:lang w:val="en"/>
        </w:rPr>
        <w:t>The</w:t>
      </w:r>
      <w:proofErr w:type="spellEnd"/>
      <w:proofErr w:type="gramEnd"/>
      <w:r>
        <w:rPr>
          <w:color w:val="4D4D4D"/>
          <w:lang w:val="en"/>
        </w:rPr>
        <w:t xml:space="preserve"> Centers for Disease Control and Prevention, Atlanta</w:t>
      </w:r>
    </w:p>
    <w:p w:rsidR="009A5EC2" w:rsidRPr="00661DDA" w:rsidRDefault="009A5EC2" w:rsidP="009A5EC2">
      <w:pPr>
        <w:rPr>
          <w:lang w:val="en"/>
        </w:rPr>
      </w:pPr>
    </w:p>
    <w:p w:rsidR="009A5EC2" w:rsidRDefault="009A5EC2" w:rsidP="009A5EC2">
      <w:pPr>
        <w:pStyle w:val="Heading2"/>
      </w:pPr>
      <w:bookmarkStart w:id="0" w:name="_GoBack"/>
      <w:bookmarkEnd w:id="0"/>
    </w:p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C2"/>
    <w:rsid w:val="00153286"/>
    <w:rsid w:val="00366550"/>
    <w:rsid w:val="00444318"/>
    <w:rsid w:val="009A5EC2"/>
    <w:rsid w:val="00BA6ED5"/>
    <w:rsid w:val="00D26908"/>
    <w:rsid w:val="00FA46B7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746BB-C309-400F-BC26-A769D0BF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EC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EC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EC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EC2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EC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5EC2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5EC2"/>
    <w:rPr>
      <w:rFonts w:ascii="Calibri Light" w:eastAsia="Times New Roman" w:hAnsi="Calibri Light" w:cs="Times New Roman"/>
      <w:i/>
      <w:iCs/>
      <w:color w:val="2E74B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2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Pindyck, Talia (CDC/OID/NCIRD)</dc:creator>
  <cp:keywords/>
  <dc:description/>
  <cp:lastModifiedBy>Pindyck, Talia (CDC/DDID/NCEZID/DFWED)</cp:lastModifiedBy>
  <cp:revision>2</cp:revision>
  <dcterms:created xsi:type="dcterms:W3CDTF">2019-06-26T14:29:00Z</dcterms:created>
  <dcterms:modified xsi:type="dcterms:W3CDTF">2019-06-26T14:29:00Z</dcterms:modified>
</cp:coreProperties>
</file>