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69" w:rsidRDefault="00057869" w:rsidP="00E82F59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E82F59" w:rsidRDefault="00E82F59" w:rsidP="00E82F59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Look AHEAD Study Intervention.</w:t>
      </w:r>
    </w:p>
    <w:p w:rsidR="00E82F59" w:rsidRDefault="00E82F59" w:rsidP="00E82F59">
      <w:pPr>
        <w:pStyle w:val="Comment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8"/>
        </w:rPr>
        <w:t>Detailed descriptions of the Look AHEAD study interventions have been published previously</w:t>
      </w:r>
      <w:r w:rsidR="00A62806">
        <w:rPr>
          <w:rFonts w:ascii="Arial" w:hAnsi="Arial"/>
          <w:color w:val="000000"/>
          <w:sz w:val="22"/>
          <w:szCs w:val="28"/>
        </w:rPr>
        <w:fldChar w:fldCharType="begin">
          <w:fldData xml:space="preserve">PEVuZE5vdGU+PENpdGU+PEF1dGhvcj5XZXNjaGUtVGhvYmFiZW48L0F1dGhvcj48WWVhcj4yMDEx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</w:fldData>
        </w:fldChar>
      </w:r>
      <w:r>
        <w:rPr>
          <w:rFonts w:ascii="Arial" w:hAnsi="Arial"/>
          <w:color w:val="000000"/>
          <w:sz w:val="22"/>
          <w:szCs w:val="28"/>
        </w:rPr>
        <w:instrText xml:space="preserve"> ADDIN EN.CITE </w:instrText>
      </w:r>
      <w:r w:rsidR="00A62806">
        <w:rPr>
          <w:rFonts w:ascii="Arial" w:hAnsi="Arial"/>
          <w:color w:val="000000"/>
          <w:sz w:val="22"/>
          <w:szCs w:val="28"/>
        </w:rPr>
        <w:fldChar w:fldCharType="begin">
          <w:fldData xml:space="preserve">PEVuZE5vdGU+PENpdGU+PEF1dGhvcj5XZXNjaGUtVGhvYmFiZW48L0F1dGhvcj48WWVhcj4yMDEx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</w:fldData>
        </w:fldChar>
      </w:r>
      <w:r>
        <w:rPr>
          <w:rFonts w:ascii="Arial" w:hAnsi="Arial"/>
          <w:color w:val="000000"/>
          <w:sz w:val="22"/>
          <w:szCs w:val="28"/>
        </w:rPr>
        <w:instrText xml:space="preserve"> ADDIN EN.CITE.DATA </w:instrText>
      </w:r>
      <w:r w:rsidR="000E39FD" w:rsidRPr="00A62806">
        <w:rPr>
          <w:rFonts w:ascii="Arial" w:hAnsi="Arial"/>
          <w:color w:val="000000"/>
          <w:sz w:val="22"/>
          <w:szCs w:val="28"/>
        </w:rPr>
      </w:r>
      <w:r w:rsidR="00A62806">
        <w:rPr>
          <w:rFonts w:ascii="Arial" w:hAnsi="Arial"/>
          <w:color w:val="000000"/>
          <w:sz w:val="22"/>
          <w:szCs w:val="28"/>
        </w:rPr>
        <w:fldChar w:fldCharType="end"/>
      </w:r>
      <w:r w:rsidR="000E39FD" w:rsidRPr="00A62806">
        <w:rPr>
          <w:rFonts w:ascii="Arial" w:hAnsi="Arial"/>
          <w:color w:val="000000"/>
          <w:sz w:val="22"/>
          <w:szCs w:val="28"/>
        </w:rPr>
      </w:r>
      <w:r w:rsidR="00A62806">
        <w:rPr>
          <w:rFonts w:ascii="Arial" w:hAnsi="Arial"/>
          <w:color w:val="000000"/>
          <w:sz w:val="22"/>
          <w:szCs w:val="28"/>
        </w:rPr>
        <w:fldChar w:fldCharType="separate"/>
      </w:r>
      <w:r>
        <w:rPr>
          <w:rFonts w:ascii="Arial" w:hAnsi="Arial"/>
          <w:noProof/>
          <w:color w:val="000000"/>
          <w:sz w:val="22"/>
          <w:szCs w:val="28"/>
        </w:rPr>
        <w:t>(18, 19)</w:t>
      </w:r>
      <w:r w:rsidR="00A62806">
        <w:rPr>
          <w:rFonts w:ascii="Arial" w:hAnsi="Arial"/>
          <w:color w:val="000000"/>
          <w:sz w:val="22"/>
          <w:szCs w:val="28"/>
        </w:rPr>
        <w:fldChar w:fldCharType="end"/>
      </w:r>
      <w:r>
        <w:rPr>
          <w:rFonts w:ascii="Arial" w:hAnsi="Arial"/>
          <w:color w:val="000000"/>
          <w:sz w:val="22"/>
          <w:szCs w:val="28"/>
        </w:rPr>
        <w:t xml:space="preserve">.  </w:t>
      </w:r>
      <w:r w:rsidRPr="00FC2B13">
        <w:rPr>
          <w:rFonts w:ascii="Arial" w:hAnsi="Arial"/>
          <w:color w:val="000000"/>
          <w:sz w:val="22"/>
          <w:szCs w:val="28"/>
        </w:rPr>
        <w:t>ILI participants were assigned a daily calorie goal (1,200–1,800 based on initial weight), with &lt;30% of total calories from fat (&lt;10% from saturated fat) and a minimum of 15% of total calories from protein</w:t>
      </w:r>
      <w:r>
        <w:rPr>
          <w:rFonts w:ascii="Arial" w:hAnsi="Arial"/>
          <w:color w:val="000000"/>
          <w:sz w:val="22"/>
          <w:szCs w:val="28"/>
        </w:rPr>
        <w:t>,</w:t>
      </w:r>
      <w:r w:rsidRPr="00FC2B13">
        <w:rPr>
          <w:rFonts w:ascii="Arial" w:hAnsi="Arial"/>
          <w:color w:val="000000"/>
          <w:sz w:val="22"/>
          <w:szCs w:val="28"/>
        </w:rPr>
        <w:t xml:space="preserve"> and were instructed to weigh themselves regularly. The physical activity goal was ≥175 min</w:t>
      </w:r>
      <w:r>
        <w:rPr>
          <w:rFonts w:ascii="Arial" w:hAnsi="Arial"/>
          <w:color w:val="000000"/>
          <w:sz w:val="22"/>
          <w:szCs w:val="28"/>
        </w:rPr>
        <w:t xml:space="preserve">/week of moderate </w:t>
      </w:r>
      <w:r w:rsidRPr="00FC2B13">
        <w:rPr>
          <w:rFonts w:ascii="Arial" w:hAnsi="Arial"/>
          <w:color w:val="000000"/>
          <w:sz w:val="22"/>
          <w:szCs w:val="28"/>
        </w:rPr>
        <w:t xml:space="preserve">intensity </w:t>
      </w:r>
      <w:r>
        <w:rPr>
          <w:rFonts w:ascii="Arial" w:hAnsi="Arial"/>
          <w:color w:val="000000"/>
          <w:sz w:val="22"/>
          <w:szCs w:val="28"/>
        </w:rPr>
        <w:t xml:space="preserve">activity (e.g., </w:t>
      </w:r>
      <w:r w:rsidRPr="00FC2B13">
        <w:rPr>
          <w:rFonts w:ascii="Arial" w:hAnsi="Arial"/>
          <w:color w:val="000000"/>
          <w:sz w:val="22"/>
          <w:szCs w:val="28"/>
        </w:rPr>
        <w:t>brisk walking</w:t>
      </w:r>
      <w:r>
        <w:rPr>
          <w:rFonts w:ascii="Arial" w:hAnsi="Arial"/>
          <w:color w:val="000000"/>
          <w:sz w:val="22"/>
          <w:szCs w:val="28"/>
        </w:rPr>
        <w:t>)</w:t>
      </w:r>
      <w:r w:rsidRPr="00FC2B13">
        <w:rPr>
          <w:rFonts w:ascii="Arial" w:hAnsi="Arial"/>
          <w:color w:val="000000"/>
          <w:sz w:val="22"/>
          <w:szCs w:val="28"/>
        </w:rPr>
        <w:t xml:space="preserve">. ILI </w:t>
      </w:r>
      <w:r>
        <w:rPr>
          <w:rFonts w:ascii="Arial" w:hAnsi="Arial"/>
          <w:color w:val="000000"/>
          <w:sz w:val="22"/>
          <w:szCs w:val="28"/>
        </w:rPr>
        <w:t xml:space="preserve">participants </w:t>
      </w:r>
      <w:r w:rsidRPr="00FC2B13">
        <w:rPr>
          <w:rFonts w:ascii="Arial" w:hAnsi="Arial"/>
          <w:color w:val="000000"/>
          <w:sz w:val="22"/>
          <w:szCs w:val="28"/>
        </w:rPr>
        <w:t>were seen weekly for 6 months and three times</w:t>
      </w:r>
      <w:r>
        <w:rPr>
          <w:rFonts w:ascii="Arial" w:hAnsi="Arial"/>
          <w:color w:val="000000"/>
          <w:sz w:val="22"/>
          <w:szCs w:val="28"/>
        </w:rPr>
        <w:t>/</w:t>
      </w:r>
      <w:r w:rsidRPr="00FC2B13">
        <w:rPr>
          <w:rFonts w:ascii="Arial" w:hAnsi="Arial"/>
          <w:color w:val="000000"/>
          <w:sz w:val="22"/>
          <w:szCs w:val="28"/>
        </w:rPr>
        <w:t>month for the next 6 months via group and/or individual meetings with trained interventionists. During years 2–4, participants were seen individually at least once a month, contacted each month by phone</w:t>
      </w:r>
      <w:r>
        <w:rPr>
          <w:rFonts w:ascii="Arial" w:hAnsi="Arial"/>
          <w:color w:val="000000"/>
          <w:sz w:val="22"/>
          <w:szCs w:val="28"/>
        </w:rPr>
        <w:t>/</w:t>
      </w:r>
      <w:r w:rsidRPr="00FC2B13">
        <w:rPr>
          <w:rFonts w:ascii="Arial" w:hAnsi="Arial"/>
          <w:color w:val="000000"/>
          <w:sz w:val="22"/>
          <w:szCs w:val="28"/>
        </w:rPr>
        <w:t>e-mail, and were offered optional group classes. Following year 4</w:t>
      </w:r>
      <w:r>
        <w:rPr>
          <w:rFonts w:ascii="Arial" w:hAnsi="Arial"/>
          <w:color w:val="000000"/>
          <w:sz w:val="22"/>
          <w:szCs w:val="28"/>
        </w:rPr>
        <w:t>,</w:t>
      </w:r>
      <w:r w:rsidRPr="00FC2B13">
        <w:rPr>
          <w:rFonts w:ascii="Arial" w:hAnsi="Arial"/>
          <w:color w:val="000000"/>
          <w:sz w:val="22"/>
          <w:szCs w:val="28"/>
        </w:rPr>
        <w:t xml:space="preserve"> ILI participants were encouraged to continue individual monthly sessions, and annual campaigns were used to promote adherence</w:t>
      </w:r>
      <w:r>
        <w:rPr>
          <w:rFonts w:ascii="Arial" w:hAnsi="Arial"/>
          <w:color w:val="000000"/>
          <w:sz w:val="22"/>
          <w:szCs w:val="28"/>
        </w:rPr>
        <w:t xml:space="preserve"> to goals</w:t>
      </w:r>
      <w:r w:rsidR="00A62806">
        <w:rPr>
          <w:rFonts w:ascii="Arial" w:hAnsi="Arial"/>
          <w:color w:val="000000"/>
          <w:sz w:val="22"/>
          <w:szCs w:val="28"/>
        </w:rPr>
        <w:fldChar w:fldCharType="begin">
          <w:fldData xml:space="preserve">PEVuZE5vdGU+PENpdGU+PEF1dGhvcj5Mb29rPC9BdXRob3I+PFllYXI+MjAwNjwvWWVhcj48UmVj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</w:fldData>
        </w:fldChar>
      </w:r>
      <w:r>
        <w:rPr>
          <w:rFonts w:ascii="Arial" w:hAnsi="Arial"/>
          <w:color w:val="000000"/>
          <w:sz w:val="22"/>
          <w:szCs w:val="28"/>
        </w:rPr>
        <w:instrText xml:space="preserve"> ADDIN EN.CITE </w:instrText>
      </w:r>
      <w:r w:rsidR="00A62806">
        <w:rPr>
          <w:rFonts w:ascii="Arial" w:hAnsi="Arial"/>
          <w:color w:val="000000"/>
          <w:sz w:val="22"/>
          <w:szCs w:val="28"/>
        </w:rPr>
        <w:fldChar w:fldCharType="begin">
          <w:fldData xml:space="preserve">PEVuZE5vdGU+PENpdGU+PEF1dGhvcj5Mb29rPC9BdXRob3I+PFllYXI+MjAwNjwvWWVhcj48UmVj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</w:fldData>
        </w:fldChar>
      </w:r>
      <w:r>
        <w:rPr>
          <w:rFonts w:ascii="Arial" w:hAnsi="Arial"/>
          <w:color w:val="000000"/>
          <w:sz w:val="22"/>
          <w:szCs w:val="28"/>
        </w:rPr>
        <w:instrText xml:space="preserve"> ADDIN EN.CITE.DATA </w:instrText>
      </w:r>
      <w:r w:rsidR="000E39FD" w:rsidRPr="00A62806">
        <w:rPr>
          <w:rFonts w:ascii="Arial" w:hAnsi="Arial"/>
          <w:color w:val="000000"/>
          <w:sz w:val="22"/>
          <w:szCs w:val="28"/>
        </w:rPr>
      </w:r>
      <w:r w:rsidR="00A62806">
        <w:rPr>
          <w:rFonts w:ascii="Arial" w:hAnsi="Arial"/>
          <w:color w:val="000000"/>
          <w:sz w:val="22"/>
          <w:szCs w:val="28"/>
        </w:rPr>
        <w:fldChar w:fldCharType="end"/>
      </w:r>
      <w:r w:rsidR="000E39FD" w:rsidRPr="00A62806">
        <w:rPr>
          <w:rFonts w:ascii="Arial" w:hAnsi="Arial"/>
          <w:color w:val="000000"/>
          <w:sz w:val="22"/>
          <w:szCs w:val="28"/>
        </w:rPr>
      </w:r>
      <w:r w:rsidR="00A62806">
        <w:rPr>
          <w:rFonts w:ascii="Arial" w:hAnsi="Arial"/>
          <w:color w:val="000000"/>
          <w:sz w:val="22"/>
          <w:szCs w:val="28"/>
        </w:rPr>
        <w:fldChar w:fldCharType="separate"/>
      </w:r>
      <w:r>
        <w:rPr>
          <w:rFonts w:ascii="Arial" w:hAnsi="Arial"/>
          <w:noProof/>
          <w:color w:val="000000"/>
          <w:sz w:val="22"/>
          <w:szCs w:val="28"/>
        </w:rPr>
        <w:t>(19)</w:t>
      </w:r>
      <w:r w:rsidR="00A62806">
        <w:rPr>
          <w:rFonts w:ascii="Arial" w:hAnsi="Arial"/>
          <w:color w:val="000000"/>
          <w:sz w:val="22"/>
          <w:szCs w:val="28"/>
        </w:rPr>
        <w:fldChar w:fldCharType="end"/>
      </w:r>
      <w:r w:rsidRPr="00FC2B13">
        <w:rPr>
          <w:rFonts w:ascii="Arial" w:hAnsi="Arial"/>
          <w:color w:val="000000"/>
          <w:sz w:val="22"/>
          <w:szCs w:val="28"/>
        </w:rPr>
        <w:t>.  During this time, all DSE participants were invited to attend three group sessions each year, which featured standardized protocols</w:t>
      </w:r>
      <w:r>
        <w:rPr>
          <w:rFonts w:ascii="Arial" w:hAnsi="Arial"/>
          <w:color w:val="000000"/>
          <w:sz w:val="22"/>
          <w:szCs w:val="28"/>
        </w:rPr>
        <w:t xml:space="preserve"> </w:t>
      </w:r>
      <w:r w:rsidRPr="00FC2B13">
        <w:rPr>
          <w:rFonts w:ascii="Arial" w:hAnsi="Arial"/>
          <w:color w:val="000000"/>
          <w:sz w:val="22"/>
          <w:szCs w:val="28"/>
        </w:rPr>
        <w:t>focus</w:t>
      </w:r>
      <w:r>
        <w:rPr>
          <w:rFonts w:ascii="Arial" w:hAnsi="Arial"/>
          <w:color w:val="000000"/>
          <w:sz w:val="22"/>
          <w:szCs w:val="28"/>
        </w:rPr>
        <w:t>ed</w:t>
      </w:r>
      <w:r w:rsidRPr="00FC2B13">
        <w:rPr>
          <w:rFonts w:ascii="Arial" w:hAnsi="Arial"/>
          <w:color w:val="000000"/>
          <w:sz w:val="22"/>
          <w:szCs w:val="28"/>
        </w:rPr>
        <w:t xml:space="preserve"> on diet, physical activity, and social support but did not include any behavioral strategies</w:t>
      </w:r>
      <w:r w:rsidR="00A62806">
        <w:rPr>
          <w:rFonts w:ascii="Arial" w:hAnsi="Arial"/>
          <w:color w:val="000000"/>
          <w:sz w:val="22"/>
          <w:szCs w:val="28"/>
        </w:rPr>
        <w:fldChar w:fldCharType="begin"/>
      </w:r>
      <w:r>
        <w:rPr>
          <w:rFonts w:ascii="Arial" w:hAnsi="Arial"/>
          <w:color w:val="000000"/>
          <w:sz w:val="22"/>
          <w:szCs w:val="28"/>
        </w:rPr>
        <w:instrText xml:space="preserve"> ADDIN EN.CITE &lt;EndNote&gt;&lt;Cite&gt;&lt;Author&gt;Wesche-Thobaben&lt;/Author&gt;&lt;Year&gt;2011&lt;/Year&gt;&lt;RecNum&gt;2080&lt;/RecNum&gt;&lt;DisplayText&gt;(18)&lt;/DisplayText&gt;&lt;record&gt;&lt;rec-number&gt;2080&lt;/rec-number&gt;&lt;foreign-keys&gt;&lt;key app="EN" db-id="rpee90ax8v5xfled0d7xert09s90w0xd2zze" timestamp="1519235364"&gt;2080&lt;/key&gt;&lt;/foreign-keys&gt;&lt;ref-type name="Journal Article"&gt;17&lt;/ref-type&gt;&lt;contributors&gt;&lt;authors&gt;&lt;author&gt;Wesche-Thobaben, J. A.&lt;/author&gt;&lt;/authors&gt;&lt;/contributors&gt;&lt;auth-address&gt;The Look AHEAD Research Group, Look AHEAD studyPhysical Activity and Weight Management Research Center, Pittsburgh, PA, USA. jaw15@pitt.edu&lt;/auth-address&gt;&lt;titles&gt;&lt;title&gt;The development and description of the comparison group in the Look AHEAD trial&lt;/title&gt;&lt;secondary-title&gt;Clin Trials&lt;/secondary-title&gt;&lt;/titles&gt;&lt;periodical&gt;&lt;full-title&gt;Clin Trials&lt;/full-title&gt;&lt;/periodical&gt;&lt;pages&gt;320-9&lt;/pages&gt;&lt;volume&gt;8&lt;/volume&gt;&lt;number&gt;3&lt;/number&gt;&lt;keywords&gt;&lt;keyword&gt;Cardiovascular Diseases/prevention &amp;amp; control&lt;/keyword&gt;&lt;keyword&gt;Communication&lt;/keyword&gt;&lt;keyword&gt;Curriculum&lt;/keyword&gt;&lt;keyword&gt;Diabetes Complications/*prevention &amp;amp; control&lt;/keyword&gt;&lt;keyword&gt;Diabetes Mellitus, Type 2/*complications&lt;/keyword&gt;&lt;keyword&gt;Exercise&lt;/keyword&gt;&lt;keyword&gt;Focus Groups&lt;/keyword&gt;&lt;keyword&gt;Health Behavior&lt;/keyword&gt;&lt;keyword&gt;Humans&lt;/keyword&gt;&lt;keyword&gt;Obesity&lt;/keyword&gt;&lt;keyword&gt;Patient Dropouts/statistics &amp;amp; numerical data&lt;/keyword&gt;&lt;keyword&gt;*Research Design&lt;/keyword&gt;&lt;keyword&gt;*Risk Reduction Behavior&lt;/keyword&gt;&lt;keyword&gt;Weight Loss&lt;/keyword&gt;&lt;/keywords&gt;&lt;dates&gt;&lt;year&gt;2011&lt;/year&gt;&lt;pub-dates&gt;&lt;date&gt;Jun&lt;/date&gt;&lt;/pub-dates&gt;&lt;/dates&gt;&lt;isbn&gt;1740-7753 (Electronic)&amp;#xD;1740-7745 (Linking)&lt;/isbn&gt;&lt;accession-num&gt;21730080&lt;/accession-num&gt;&lt;urls&gt;&lt;related-urls&gt;&lt;url&gt;https://www.ncbi.nlm.nih.gov/pubmed/21730080&lt;/url&gt;&lt;/related-urls&gt;&lt;/urls&gt;&lt;custom2&gt;PMC3198118&lt;/custom2&gt;&lt;electronic-resource-num&gt;10.1177/1740774511405858&lt;/electronic-resource-num&gt;&lt;/record&gt;&lt;/Cite&gt;&lt;/EndNote&gt;</w:instrText>
      </w:r>
      <w:r w:rsidR="00A62806">
        <w:rPr>
          <w:rFonts w:ascii="Arial" w:hAnsi="Arial"/>
          <w:color w:val="000000"/>
          <w:sz w:val="22"/>
          <w:szCs w:val="28"/>
        </w:rPr>
        <w:fldChar w:fldCharType="separate"/>
      </w:r>
      <w:r>
        <w:rPr>
          <w:rFonts w:ascii="Arial" w:hAnsi="Arial"/>
          <w:noProof/>
          <w:color w:val="000000"/>
          <w:sz w:val="22"/>
          <w:szCs w:val="28"/>
        </w:rPr>
        <w:t>(18)</w:t>
      </w:r>
      <w:r w:rsidR="00A62806">
        <w:rPr>
          <w:rFonts w:ascii="Arial" w:hAnsi="Arial"/>
          <w:color w:val="000000"/>
          <w:sz w:val="22"/>
          <w:szCs w:val="28"/>
        </w:rPr>
        <w:fldChar w:fldCharType="end"/>
      </w:r>
      <w:r w:rsidRPr="00FC2B13">
        <w:rPr>
          <w:rFonts w:ascii="Arial" w:hAnsi="Arial"/>
          <w:color w:val="000000"/>
          <w:sz w:val="22"/>
          <w:szCs w:val="28"/>
        </w:rPr>
        <w:t>.</w:t>
      </w:r>
      <w:r>
        <w:rPr>
          <w:rFonts w:ascii="Arial" w:hAnsi="Arial"/>
          <w:color w:val="000000"/>
          <w:sz w:val="22"/>
          <w:szCs w:val="28"/>
        </w:rPr>
        <w:t xml:space="preserve"> Weight (kg) and height (cm) were measured using calibrated digital scales and wall-mounted stadiometers, respectively, and BMI was calculated at baseline and subsequent annual visits.  “Current” weight and BMI were determined using each participant’s 10-year annual visit data if available, or the most recent annual visit (e.g., year 9 or 8). </w:t>
      </w:r>
      <w:r w:rsidRPr="00087E67">
        <w:rPr>
          <w:rFonts w:ascii="Arial" w:hAnsi="Arial" w:cs="Arial"/>
          <w:sz w:val="22"/>
          <w:szCs w:val="22"/>
        </w:rPr>
        <w:t>The intervention phase of Look AHEAD ended September 2012. Look AHEAD Brain</w:t>
      </w:r>
      <w:r>
        <w:rPr>
          <w:rFonts w:ascii="Arial" w:hAnsi="Arial" w:cs="Arial"/>
          <w:sz w:val="22"/>
          <w:szCs w:val="22"/>
        </w:rPr>
        <w:t xml:space="preserve"> MRI participants were followed in this intervention phase for an average of </w:t>
      </w:r>
      <w:r w:rsidRPr="00087E67">
        <w:rPr>
          <w:rFonts w:ascii="Arial" w:hAnsi="Arial" w:cs="Arial"/>
          <w:sz w:val="22"/>
          <w:szCs w:val="22"/>
        </w:rPr>
        <w:t>9.8</w:t>
      </w:r>
      <w:r w:rsidRPr="00087E67">
        <w:rPr>
          <w:rFonts w:ascii="Arial" w:hAnsi="Arial" w:cs="Arial"/>
          <w:sz w:val="22"/>
          <w:szCs w:val="22"/>
          <w:u w:val="single"/>
        </w:rPr>
        <w:t>+</w:t>
      </w:r>
      <w:r w:rsidRPr="00087E67">
        <w:rPr>
          <w:rFonts w:ascii="Arial" w:hAnsi="Arial" w:cs="Arial"/>
          <w:sz w:val="22"/>
          <w:szCs w:val="22"/>
        </w:rPr>
        <w:t xml:space="preserve">0.7 years </w:t>
      </w:r>
      <w:r>
        <w:rPr>
          <w:rFonts w:ascii="Arial" w:hAnsi="Arial" w:cs="Arial"/>
          <w:sz w:val="22"/>
          <w:szCs w:val="22"/>
        </w:rPr>
        <w:t>(I</w:t>
      </w:r>
      <w:r w:rsidRPr="00087E67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)</w:t>
      </w:r>
      <w:r w:rsidRPr="00087E67">
        <w:rPr>
          <w:rFonts w:ascii="Arial" w:hAnsi="Arial" w:cs="Arial"/>
          <w:sz w:val="22"/>
          <w:szCs w:val="22"/>
        </w:rPr>
        <w:t xml:space="preserve"> and 9.9</w:t>
      </w:r>
      <w:r w:rsidRPr="00087E67">
        <w:rPr>
          <w:rFonts w:ascii="Arial" w:hAnsi="Arial" w:cs="Arial"/>
          <w:sz w:val="22"/>
          <w:szCs w:val="22"/>
          <w:u w:val="single"/>
        </w:rPr>
        <w:t>+</w:t>
      </w:r>
      <w:r w:rsidRPr="00087E67">
        <w:rPr>
          <w:rFonts w:ascii="Arial" w:hAnsi="Arial" w:cs="Arial"/>
          <w:sz w:val="22"/>
          <w:szCs w:val="22"/>
        </w:rPr>
        <w:t xml:space="preserve">0.7 years </w:t>
      </w:r>
      <w:r>
        <w:rPr>
          <w:rFonts w:ascii="Arial" w:hAnsi="Arial" w:cs="Arial"/>
          <w:sz w:val="22"/>
          <w:szCs w:val="22"/>
        </w:rPr>
        <w:t>(</w:t>
      </w:r>
      <w:r w:rsidRPr="00087E67">
        <w:rPr>
          <w:rFonts w:ascii="Arial" w:hAnsi="Arial" w:cs="Arial"/>
          <w:sz w:val="22"/>
          <w:szCs w:val="22"/>
        </w:rPr>
        <w:t xml:space="preserve">DSE </w:t>
      </w:r>
      <w:r>
        <w:rPr>
          <w:rFonts w:ascii="Arial" w:hAnsi="Arial" w:cs="Arial"/>
          <w:sz w:val="22"/>
          <w:szCs w:val="22"/>
        </w:rPr>
        <w:t>)</w:t>
      </w:r>
      <w:r w:rsidRPr="00087E67">
        <w:rPr>
          <w:rFonts w:ascii="Arial" w:hAnsi="Arial" w:cs="Arial"/>
          <w:sz w:val="22"/>
          <w:szCs w:val="22"/>
        </w:rPr>
        <w:t xml:space="preserve"> (p=0.13).  The average time </w:t>
      </w:r>
      <w:r>
        <w:rPr>
          <w:rFonts w:ascii="Arial" w:hAnsi="Arial" w:cs="Arial"/>
          <w:sz w:val="22"/>
          <w:szCs w:val="22"/>
        </w:rPr>
        <w:t xml:space="preserve">Look AHEAD Brain </w:t>
      </w:r>
      <w:r w:rsidRPr="00087E67">
        <w:rPr>
          <w:rFonts w:ascii="Arial" w:hAnsi="Arial" w:cs="Arial"/>
          <w:sz w:val="22"/>
          <w:szCs w:val="22"/>
        </w:rPr>
        <w:t xml:space="preserve">participants spent in the post-intervention phase </w:t>
      </w:r>
      <w:r>
        <w:rPr>
          <w:rFonts w:ascii="Arial" w:hAnsi="Arial" w:cs="Arial"/>
          <w:sz w:val="22"/>
          <w:szCs w:val="22"/>
        </w:rPr>
        <w:t>prior to</w:t>
      </w:r>
      <w:r w:rsidRPr="00087E67">
        <w:rPr>
          <w:rFonts w:ascii="Arial" w:hAnsi="Arial" w:cs="Arial"/>
          <w:sz w:val="22"/>
          <w:szCs w:val="22"/>
        </w:rPr>
        <w:t xml:space="preserve"> their MRI was 0.6</w:t>
      </w:r>
      <w:r w:rsidRPr="00087E67">
        <w:rPr>
          <w:rFonts w:ascii="Arial" w:hAnsi="Arial" w:cs="Arial"/>
          <w:sz w:val="22"/>
          <w:szCs w:val="22"/>
          <w:u w:val="single"/>
        </w:rPr>
        <w:t>+</w:t>
      </w:r>
      <w:r w:rsidRPr="00087E67">
        <w:rPr>
          <w:rFonts w:ascii="Arial" w:hAnsi="Arial" w:cs="Arial"/>
          <w:sz w:val="22"/>
          <w:szCs w:val="22"/>
        </w:rPr>
        <w:t>0.7</w:t>
      </w:r>
      <w:r>
        <w:rPr>
          <w:rFonts w:ascii="Arial" w:hAnsi="Arial" w:cs="Arial"/>
          <w:sz w:val="22"/>
          <w:szCs w:val="22"/>
        </w:rPr>
        <w:t xml:space="preserve"> years</w:t>
      </w:r>
      <w:r w:rsidRPr="00087E67">
        <w:rPr>
          <w:rFonts w:ascii="Arial" w:hAnsi="Arial" w:cs="Arial"/>
          <w:sz w:val="22"/>
          <w:szCs w:val="22"/>
        </w:rPr>
        <w:t xml:space="preserve"> for ILI and 0.5</w:t>
      </w:r>
      <w:r w:rsidRPr="00087E67">
        <w:rPr>
          <w:rFonts w:ascii="Arial" w:hAnsi="Arial" w:cs="Arial"/>
          <w:sz w:val="22"/>
          <w:szCs w:val="22"/>
          <w:u w:val="single"/>
        </w:rPr>
        <w:t>+</w:t>
      </w:r>
      <w:r w:rsidRPr="00087E67">
        <w:rPr>
          <w:rFonts w:ascii="Arial" w:hAnsi="Arial" w:cs="Arial"/>
          <w:sz w:val="22"/>
          <w:szCs w:val="22"/>
        </w:rPr>
        <w:t>0.8</w:t>
      </w:r>
      <w:r>
        <w:rPr>
          <w:rFonts w:ascii="Arial" w:hAnsi="Arial" w:cs="Arial"/>
          <w:sz w:val="22"/>
          <w:szCs w:val="22"/>
        </w:rPr>
        <w:t xml:space="preserve"> years</w:t>
      </w:r>
      <w:r w:rsidRPr="00087E67">
        <w:rPr>
          <w:rFonts w:ascii="Arial" w:hAnsi="Arial" w:cs="Arial"/>
          <w:sz w:val="22"/>
          <w:szCs w:val="22"/>
        </w:rPr>
        <w:t xml:space="preserve"> for DSE</w:t>
      </w:r>
      <w:r>
        <w:rPr>
          <w:rFonts w:ascii="Arial" w:hAnsi="Arial" w:cs="Arial"/>
          <w:sz w:val="22"/>
          <w:szCs w:val="22"/>
        </w:rPr>
        <w:t xml:space="preserve"> </w:t>
      </w:r>
      <w:r w:rsidRPr="00087E67">
        <w:rPr>
          <w:rFonts w:ascii="Arial" w:hAnsi="Arial" w:cs="Arial"/>
          <w:sz w:val="22"/>
          <w:szCs w:val="22"/>
        </w:rPr>
        <w:t>(p=0.19)</w:t>
      </w:r>
      <w:r w:rsidR="00A62806">
        <w:rPr>
          <w:rFonts w:ascii="Arial" w:hAnsi="Arial" w:cs="Arial"/>
          <w:sz w:val="22"/>
          <w:szCs w:val="22"/>
        </w:rPr>
        <w:fldChar w:fldCharType="begin">
          <w:fldData xml:space="preserve">PEVuZE5vdGU+PENpdGU+PEF1dGhvcj5Fc3BlbGFuZDwvQXV0aG9yPjxZZWFyPjIwMTY8L1llYXI+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 w:rsidR="00A62806">
        <w:rPr>
          <w:rFonts w:ascii="Arial" w:hAnsi="Arial" w:cs="Arial"/>
          <w:sz w:val="22"/>
          <w:szCs w:val="22"/>
        </w:rPr>
        <w:fldChar w:fldCharType="begin">
          <w:fldData xml:space="preserve">PEVuZE5vdGU+PENpdGU+PEF1dGhvcj5Fc3BlbGFuZDwvQXV0aG9yPjxZZWFyPjIwMTY8L1llYXI+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 w:rsidR="000E39FD" w:rsidRPr="00A62806">
        <w:rPr>
          <w:rFonts w:ascii="Arial" w:hAnsi="Arial" w:cs="Arial"/>
          <w:sz w:val="22"/>
          <w:szCs w:val="22"/>
        </w:rPr>
      </w:r>
      <w:r w:rsidR="00A62806">
        <w:rPr>
          <w:rFonts w:ascii="Arial" w:hAnsi="Arial" w:cs="Arial"/>
          <w:sz w:val="22"/>
          <w:szCs w:val="22"/>
        </w:rPr>
        <w:fldChar w:fldCharType="end"/>
      </w:r>
      <w:r w:rsidR="000E39FD" w:rsidRPr="00A62806">
        <w:rPr>
          <w:rFonts w:ascii="Arial" w:hAnsi="Arial" w:cs="Arial"/>
          <w:sz w:val="22"/>
          <w:szCs w:val="22"/>
        </w:rPr>
      </w:r>
      <w:r w:rsidR="00A62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(17)</w:t>
      </w:r>
      <w:r w:rsidR="00A62806">
        <w:rPr>
          <w:rFonts w:ascii="Arial" w:hAnsi="Arial" w:cs="Arial"/>
          <w:sz w:val="22"/>
          <w:szCs w:val="22"/>
        </w:rPr>
        <w:fldChar w:fldCharType="end"/>
      </w:r>
      <w:r w:rsidRPr="00087E67">
        <w:rPr>
          <w:rFonts w:ascii="Arial" w:hAnsi="Arial" w:cs="Arial"/>
          <w:sz w:val="22"/>
          <w:szCs w:val="22"/>
        </w:rPr>
        <w:t xml:space="preserve">.  </w:t>
      </w:r>
    </w:p>
    <w:p w:rsidR="007D279E" w:rsidRDefault="007D279E"/>
    <w:p w:rsidR="00E94F89" w:rsidRPr="00890658" w:rsidRDefault="00E94F89" w:rsidP="00E94F89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MRI</w:t>
      </w:r>
      <w:r w:rsidRPr="00890658">
        <w:rPr>
          <w:rFonts w:ascii="Arial" w:hAnsi="Arial" w:cs="Arial"/>
          <w:i/>
          <w:sz w:val="22"/>
          <w:szCs w:val="22"/>
          <w:u w:val="single"/>
        </w:rPr>
        <w:t xml:space="preserve"> Parameters: </w:t>
      </w:r>
    </w:p>
    <w:p w:rsidR="00E94F89" w:rsidRPr="00890658" w:rsidRDefault="00E94F89" w:rsidP="00E94F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structural MRI parameters have been published previously</w:t>
      </w:r>
      <w:r w:rsidR="00A62806">
        <w:rPr>
          <w:rFonts w:ascii="Arial" w:hAnsi="Arial" w:cs="Arial"/>
          <w:sz w:val="22"/>
          <w:szCs w:val="22"/>
        </w:rPr>
        <w:fldChar w:fldCharType="begin">
          <w:fldData xml:space="preserve">PEVuZE5vdGU+PENpdGU+PEF1dGhvcj5Fc3BlbGFuZDwvQXV0aG9yPjxZZWFyPjIwMTY8L1llYXI+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 w:rsidR="00A62806">
        <w:rPr>
          <w:rFonts w:ascii="Arial" w:hAnsi="Arial" w:cs="Arial"/>
          <w:sz w:val="22"/>
          <w:szCs w:val="22"/>
        </w:rPr>
        <w:fldChar w:fldCharType="begin">
          <w:fldData xml:space="preserve">PEVuZE5vdGU+PENpdGU+PEF1dGhvcj5Fc3BlbGFuZDwvQXV0aG9yPjxZZWFyPjIwMTY8L1llYXI+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 w:rsidR="000E39FD" w:rsidRPr="00A62806">
        <w:rPr>
          <w:rFonts w:ascii="Arial" w:hAnsi="Arial" w:cs="Arial"/>
          <w:sz w:val="22"/>
          <w:szCs w:val="22"/>
        </w:rPr>
      </w:r>
      <w:r w:rsidR="00A62806">
        <w:rPr>
          <w:rFonts w:ascii="Arial" w:hAnsi="Arial" w:cs="Arial"/>
          <w:sz w:val="22"/>
          <w:szCs w:val="22"/>
        </w:rPr>
        <w:fldChar w:fldCharType="end"/>
      </w:r>
      <w:r w:rsidR="000E39FD" w:rsidRPr="00A62806">
        <w:rPr>
          <w:rFonts w:ascii="Arial" w:hAnsi="Arial" w:cs="Arial"/>
          <w:sz w:val="22"/>
          <w:szCs w:val="22"/>
        </w:rPr>
      </w:r>
      <w:r w:rsidR="00A62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(17)</w:t>
      </w:r>
      <w:r w:rsidR="00A6280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All MRI scans were conducted </w:t>
      </w:r>
      <w:r w:rsidRPr="0089065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Siemens </w:t>
      </w:r>
      <w:r w:rsidRPr="00890658">
        <w:rPr>
          <w:rFonts w:ascii="Arial" w:hAnsi="Arial" w:cs="Arial"/>
          <w:sz w:val="22"/>
          <w:szCs w:val="22"/>
        </w:rPr>
        <w:t xml:space="preserve">3-Tesla </w:t>
      </w:r>
      <w:r>
        <w:rPr>
          <w:rFonts w:ascii="Arial" w:hAnsi="Arial" w:cs="Arial"/>
          <w:sz w:val="22"/>
          <w:szCs w:val="22"/>
        </w:rPr>
        <w:t>s</w:t>
      </w:r>
      <w:r w:rsidRPr="00890658">
        <w:rPr>
          <w:rFonts w:ascii="Arial" w:hAnsi="Arial" w:cs="Arial"/>
          <w:sz w:val="22"/>
          <w:szCs w:val="22"/>
        </w:rPr>
        <w:t>canner</w:t>
      </w:r>
      <w:r>
        <w:rPr>
          <w:rFonts w:ascii="Arial" w:hAnsi="Arial" w:cs="Arial"/>
          <w:sz w:val="22"/>
          <w:szCs w:val="22"/>
        </w:rPr>
        <w:t xml:space="preserve">s utilizing the same software platform and 32- </w:t>
      </w:r>
      <w:r w:rsidRPr="00890658">
        <w:rPr>
          <w:rFonts w:ascii="Arial" w:hAnsi="Arial" w:cs="Arial"/>
          <w:sz w:val="22"/>
          <w:szCs w:val="22"/>
        </w:rPr>
        <w:t xml:space="preserve">channel head coils. </w:t>
      </w:r>
      <w:r w:rsidR="00900C6B">
        <w:rPr>
          <w:rFonts w:ascii="Arial" w:hAnsi="Arial" w:cs="Arial"/>
          <w:sz w:val="22"/>
          <w:szCs w:val="22"/>
        </w:rPr>
        <w:t xml:space="preserve">Scanning and assessment procedures were standardized across the three sites.  Prior to scanning participants research staff, coordinators, and MRI technicians attended a centralized training meeting in Philadelphia to learn the protocol and practice the procedures and paradigms.  Additionally, MRI physicists and technicians visited all three sites to provide on-site training and conduct test scans of MRI phantoms as well as a human volunteer. </w:t>
      </w:r>
      <w:r>
        <w:rPr>
          <w:rFonts w:ascii="Arial" w:hAnsi="Arial" w:cs="Arial"/>
          <w:sz w:val="22"/>
          <w:szCs w:val="22"/>
        </w:rPr>
        <w:t>Quality assurance protocols of the Functional Biomedical Informatics Research Network (FBIRN) and Alzheimer’s Disease Neuroimaging Initiative (ADNI) using MRI phantoms to regularly assess scanner performance in mulit-site studies were employed before and throughout this study</w:t>
      </w:r>
      <w:r w:rsidR="00900C6B">
        <w:rPr>
          <w:rFonts w:ascii="Arial" w:hAnsi="Arial" w:cs="Arial"/>
          <w:sz w:val="22"/>
          <w:szCs w:val="22"/>
        </w:rPr>
        <w:t xml:space="preserve"> in order to assess and ensure scanner performance across the three sites</w:t>
      </w:r>
      <w:r>
        <w:rPr>
          <w:rFonts w:ascii="Arial" w:hAnsi="Arial" w:cs="Arial"/>
          <w:sz w:val="22"/>
          <w:szCs w:val="22"/>
        </w:rPr>
        <w:t xml:space="preserve">. </w:t>
      </w:r>
      <w:r w:rsidRPr="00890658">
        <w:rPr>
          <w:rFonts w:ascii="Arial" w:hAnsi="Arial" w:cs="Arial"/>
          <w:sz w:val="22"/>
          <w:szCs w:val="22"/>
        </w:rPr>
        <w:t>The imaging protocol consisted of</w:t>
      </w:r>
      <w:r>
        <w:rPr>
          <w:rFonts w:ascii="Arial" w:hAnsi="Arial" w:cs="Arial"/>
          <w:sz w:val="22"/>
          <w:szCs w:val="22"/>
        </w:rPr>
        <w:t xml:space="preserve"> sagittal 3D fluid-attenuated inversion recovery imaging, T2- and T1-weighted sequences</w:t>
      </w:r>
      <w:r w:rsidRPr="00890658">
        <w:rPr>
          <w:rFonts w:ascii="Arial" w:hAnsi="Arial" w:cs="Arial"/>
          <w:sz w:val="22"/>
          <w:szCs w:val="22"/>
        </w:rPr>
        <w:t xml:space="preserve">, and 3 functional </w:t>
      </w:r>
      <w:r>
        <w:rPr>
          <w:rFonts w:ascii="Arial" w:hAnsi="Arial" w:cs="Arial"/>
          <w:sz w:val="22"/>
          <w:szCs w:val="22"/>
        </w:rPr>
        <w:t>b</w:t>
      </w:r>
      <w:r w:rsidRPr="00890658">
        <w:rPr>
          <w:rFonts w:ascii="Arial" w:hAnsi="Arial" w:cs="Arial"/>
          <w:sz w:val="22"/>
          <w:szCs w:val="22"/>
        </w:rPr>
        <w:t>loo</w:t>
      </w:r>
      <w:r>
        <w:rPr>
          <w:rFonts w:ascii="Arial" w:hAnsi="Arial" w:cs="Arial"/>
          <w:sz w:val="22"/>
          <w:szCs w:val="22"/>
        </w:rPr>
        <w:t>d</w:t>
      </w:r>
      <w:r w:rsidRPr="00890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890658">
        <w:rPr>
          <w:rFonts w:ascii="Arial" w:hAnsi="Arial" w:cs="Arial"/>
          <w:sz w:val="22"/>
          <w:szCs w:val="22"/>
        </w:rPr>
        <w:t xml:space="preserve">xygen </w:t>
      </w:r>
      <w:r>
        <w:rPr>
          <w:rFonts w:ascii="Arial" w:hAnsi="Arial" w:cs="Arial"/>
          <w:sz w:val="22"/>
          <w:szCs w:val="22"/>
        </w:rPr>
        <w:t>level d</w:t>
      </w:r>
      <w:r w:rsidR="00900C6B">
        <w:rPr>
          <w:rFonts w:ascii="Arial" w:hAnsi="Arial" w:cs="Arial"/>
          <w:sz w:val="22"/>
          <w:szCs w:val="22"/>
        </w:rPr>
        <w:t xml:space="preserve">ependent (BOLD) imaging runs.  One of these functional runs was </w:t>
      </w:r>
      <w:r>
        <w:rPr>
          <w:rFonts w:ascii="Arial" w:hAnsi="Arial" w:cs="Arial"/>
          <w:sz w:val="22"/>
          <w:szCs w:val="22"/>
        </w:rPr>
        <w:t>food cue-reactivity</w:t>
      </w:r>
      <w:r w:rsidRPr="00890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900C6B">
        <w:rPr>
          <w:rFonts w:ascii="Arial" w:hAnsi="Arial" w:cs="Arial"/>
          <w:sz w:val="22"/>
          <w:szCs w:val="22"/>
        </w:rPr>
        <w:t>described within the main document).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4F89" w:rsidRDefault="00E94F89"/>
    <w:p w:rsidR="00900C6B" w:rsidRPr="00D41C7A" w:rsidRDefault="00900C6B" w:rsidP="00900C6B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 w:rsidRPr="00D41C7A">
        <w:rPr>
          <w:rFonts w:ascii="Arial" w:hAnsi="Arial" w:cs="Arial"/>
          <w:i/>
          <w:sz w:val="22"/>
          <w:szCs w:val="22"/>
          <w:u w:val="single"/>
        </w:rPr>
        <w:t>Data Analytic Plan</w:t>
      </w:r>
    </w:p>
    <w:p w:rsidR="00930DB8" w:rsidRDefault="00900C6B" w:rsidP="00900C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Reading Center (Phila</w:t>
      </w:r>
      <w:r w:rsidR="00C00D71">
        <w:rPr>
          <w:rFonts w:ascii="Arial" w:hAnsi="Arial" w:cs="Arial"/>
          <w:sz w:val="22"/>
          <w:szCs w:val="22"/>
        </w:rPr>
        <w:t xml:space="preserve">delphia) assessed all anatomical scans. </w:t>
      </w:r>
      <w:r w:rsidRPr="00890658">
        <w:rPr>
          <w:rFonts w:ascii="Arial" w:hAnsi="Arial" w:cs="Arial"/>
          <w:sz w:val="22"/>
          <w:szCs w:val="22"/>
        </w:rPr>
        <w:t xml:space="preserve">Preprocessing and data analysis </w:t>
      </w:r>
      <w:r w:rsidR="00C00D71">
        <w:rPr>
          <w:rFonts w:ascii="Arial" w:hAnsi="Arial" w:cs="Arial"/>
          <w:sz w:val="22"/>
          <w:szCs w:val="22"/>
        </w:rPr>
        <w:t xml:space="preserve">of functional scans </w:t>
      </w:r>
      <w:r w:rsidRPr="00890658">
        <w:rPr>
          <w:rFonts w:ascii="Arial" w:hAnsi="Arial" w:cs="Arial"/>
          <w:sz w:val="22"/>
          <w:szCs w:val="22"/>
        </w:rPr>
        <w:t xml:space="preserve">were performed using Statistical Parametric Mapping Software (SPM8; Wellcome Trust Centre for Neuroimaging, University College London, UK; </w:t>
      </w:r>
      <w:hyperlink r:id="rId6" w:history="1">
        <w:r w:rsidRPr="00890658">
          <w:rPr>
            <w:rStyle w:val="Hyperlink"/>
            <w:rFonts w:ascii="Arial" w:hAnsi="Arial" w:cs="Arial"/>
            <w:sz w:val="22"/>
            <w:szCs w:val="22"/>
          </w:rPr>
          <w:t>http://www.fil.ion.ucl.ac.uk/spm/</w:t>
        </w:r>
      </w:hyperlink>
      <w:r w:rsidRPr="00890658">
        <w:rPr>
          <w:rFonts w:ascii="Arial" w:hAnsi="Arial" w:cs="Arial"/>
          <w:sz w:val="22"/>
          <w:szCs w:val="22"/>
        </w:rPr>
        <w:t xml:space="preserve">) and a suite of processing scripts developed by researchers at Dartmouth College (available at </w:t>
      </w:r>
      <w:hyperlink r:id="rId7" w:history="1">
        <w:r w:rsidRPr="00C42AD4">
          <w:rPr>
            <w:rStyle w:val="Hyperlink"/>
            <w:rFonts w:ascii="Arial" w:hAnsi="Arial" w:cs="Arial"/>
            <w:sz w:val="22"/>
            <w:szCs w:val="22"/>
          </w:rPr>
          <w:t>http://github.com/ddwagner/SPM8w</w:t>
        </w:r>
      </w:hyperlink>
      <w:r w:rsidRPr="00890658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This processing was centralized at the Providence site.  </w:t>
      </w:r>
      <w:r w:rsidRPr="00890658">
        <w:rPr>
          <w:rFonts w:ascii="Arial" w:hAnsi="Arial" w:cs="Arial"/>
          <w:sz w:val="22"/>
          <w:szCs w:val="22"/>
        </w:rPr>
        <w:t xml:space="preserve">Images were motion corrected (using b-spline interpolation), and regressors for motion artifacts larger than </w:t>
      </w:r>
      <w:r w:rsidRPr="00E81378">
        <w:rPr>
          <w:rFonts w:ascii="Arial" w:hAnsi="Arial" w:cs="Arial"/>
          <w:sz w:val="22"/>
          <w:szCs w:val="22"/>
        </w:rPr>
        <w:t>1.5mm</w:t>
      </w:r>
      <w:r w:rsidRPr="00890658">
        <w:rPr>
          <w:rFonts w:ascii="Arial" w:hAnsi="Arial" w:cs="Arial"/>
          <w:sz w:val="22"/>
          <w:szCs w:val="22"/>
        </w:rPr>
        <w:t xml:space="preserve"> were created</w:t>
      </w:r>
      <w:r>
        <w:rPr>
          <w:rFonts w:ascii="Arial" w:hAnsi="Arial" w:cs="Arial"/>
          <w:sz w:val="22"/>
          <w:szCs w:val="22"/>
        </w:rPr>
        <w:t>.</w:t>
      </w:r>
      <w:r w:rsidRPr="00890658">
        <w:rPr>
          <w:rFonts w:ascii="Arial" w:hAnsi="Arial" w:cs="Arial"/>
          <w:sz w:val="22"/>
          <w:szCs w:val="22"/>
        </w:rPr>
        <w:t xml:space="preserve"> Functional data were then normalized based on M</w:t>
      </w:r>
      <w:r>
        <w:rPr>
          <w:rFonts w:ascii="Arial" w:hAnsi="Arial" w:cs="Arial"/>
          <w:sz w:val="22"/>
          <w:szCs w:val="22"/>
        </w:rPr>
        <w:t xml:space="preserve">ontreal </w:t>
      </w:r>
      <w:r w:rsidRPr="0089065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eurologic </w:t>
      </w:r>
      <w:r w:rsidRPr="0089065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nstitute (MNI)</w:t>
      </w:r>
      <w:r w:rsidRPr="00890658">
        <w:rPr>
          <w:rFonts w:ascii="Arial" w:hAnsi="Arial" w:cs="Arial"/>
          <w:sz w:val="22"/>
          <w:szCs w:val="22"/>
        </w:rPr>
        <w:t xml:space="preserve"> stereotaxic space using a 12-parameter affine transformation </w:t>
      </w:r>
      <w:r>
        <w:rPr>
          <w:rFonts w:ascii="Arial" w:hAnsi="Arial" w:cs="Arial"/>
          <w:sz w:val="22"/>
          <w:szCs w:val="22"/>
        </w:rPr>
        <w:t>and</w:t>
      </w:r>
      <w:r w:rsidRPr="00890658">
        <w:rPr>
          <w:rFonts w:ascii="Arial" w:hAnsi="Arial" w:cs="Arial"/>
          <w:sz w:val="22"/>
          <w:szCs w:val="22"/>
        </w:rPr>
        <w:t xml:space="preserve"> a nonlinear transformation using cosine basis functions. Images were spatially smoothed with a 6mm full-width-half-maximum (FWHM) isotropic Gaussian kernel.  </w:t>
      </w:r>
    </w:p>
    <w:p w:rsidR="00930DB8" w:rsidRDefault="00930DB8" w:rsidP="00900C6B">
      <w:pPr>
        <w:spacing w:line="360" w:lineRule="auto"/>
        <w:rPr>
          <w:rFonts w:ascii="Arial" w:hAnsi="Arial" w:cs="Arial"/>
          <w:sz w:val="22"/>
          <w:szCs w:val="22"/>
        </w:rPr>
      </w:pPr>
    </w:p>
    <w:p w:rsidR="00900C6B" w:rsidRPr="00890658" w:rsidRDefault="00930DB8" w:rsidP="00900C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work focuses on group differences in response to high calorie foods compared to non-foods. However, the food cue-reactivity paradigm allows for additional relevant contrasts. Responses to high calorie foods &gt; low calorie foods and responses to all food relative to baseline were</w:t>
      </w:r>
      <w:r w:rsidR="000E39FD">
        <w:rPr>
          <w:rFonts w:ascii="Arial" w:hAnsi="Arial" w:cs="Arial"/>
          <w:sz w:val="22"/>
          <w:szCs w:val="22"/>
        </w:rPr>
        <w:t xml:space="preserve"> investigated.  Statistical maps comparing ILI vs. DSE in response to high calorie &gt; low calorie foods contained no regions demonstrating significant group differences at the FDR-corrected level of 0.05. In the contrast of all food &gt; fixation baseline, a region of the right medial frontal gyrus (BA 8; 2, 55, 43) exhibited a significant group difference such that ILI had greater activity in this region than DSE (FDR-corrected cluster q value = 0.05).  </w:t>
      </w:r>
    </w:p>
    <w:p w:rsidR="00900C6B" w:rsidRDefault="00900C6B"/>
    <w:sectPr w:rsidR="00900C6B" w:rsidSect="006648D3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69" w:rsidRDefault="00057869" w:rsidP="00057869">
      <w:r>
        <w:separator/>
      </w:r>
    </w:p>
  </w:endnote>
  <w:endnote w:type="continuationSeparator" w:id="0">
    <w:p w:rsidR="00057869" w:rsidRDefault="00057869" w:rsidP="0005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69" w:rsidRDefault="00057869" w:rsidP="00057869">
      <w:r>
        <w:separator/>
      </w:r>
    </w:p>
  </w:footnote>
  <w:footnote w:type="continuationSeparator" w:id="0">
    <w:p w:rsidR="00057869" w:rsidRDefault="00057869" w:rsidP="0005786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69" w:rsidRDefault="00057869" w:rsidP="00057869">
    <w:pPr>
      <w:pStyle w:val="Header"/>
      <w:jc w:val="right"/>
    </w:pPr>
    <w:r>
      <w:t xml:space="preserve">LookAHEAD Brain neural cue-reactivity </w:t>
    </w:r>
  </w:p>
  <w:p w:rsidR="00057869" w:rsidRDefault="00057869" w:rsidP="00057869">
    <w:pPr>
      <w:pStyle w:val="Header"/>
      <w:jc w:val="right"/>
    </w:pPr>
    <w:r>
      <w:t>Supplemental Material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82F59"/>
    <w:rsid w:val="00057869"/>
    <w:rsid w:val="000E39FD"/>
    <w:rsid w:val="006648D3"/>
    <w:rsid w:val="007D279E"/>
    <w:rsid w:val="00900C6B"/>
    <w:rsid w:val="00930DB8"/>
    <w:rsid w:val="00A60FCD"/>
    <w:rsid w:val="00A62806"/>
    <w:rsid w:val="00A9043F"/>
    <w:rsid w:val="00C00D71"/>
    <w:rsid w:val="00DE20AE"/>
    <w:rsid w:val="00E82F59"/>
    <w:rsid w:val="00E94F89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2F59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59"/>
    <w:rPr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82F59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E82F5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2F59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900C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69"/>
  </w:style>
  <w:style w:type="paragraph" w:styleId="Footer">
    <w:name w:val="footer"/>
    <w:basedOn w:val="Normal"/>
    <w:link w:val="FooterChar"/>
    <w:uiPriority w:val="99"/>
    <w:unhideWhenUsed/>
    <w:rsid w:val="00057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2F59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59"/>
    <w:rPr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82F59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E82F5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2F59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900C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69"/>
  </w:style>
  <w:style w:type="paragraph" w:styleId="Footer">
    <w:name w:val="footer"/>
    <w:basedOn w:val="Normal"/>
    <w:link w:val="FooterChar"/>
    <w:uiPriority w:val="99"/>
    <w:unhideWhenUsed/>
    <w:rsid w:val="00057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il.ion.ucl.ac.uk/spm/" TargetMode="External"/><Relationship Id="rId7" Type="http://schemas.openxmlformats.org/officeDocument/2006/relationships/hyperlink" Target="http://github.com/ddwagner/SPM8w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950</Words>
  <Characters>5415</Characters>
  <Application>Microsoft Macintosh Word</Application>
  <DocSecurity>0</DocSecurity>
  <Lines>45</Lines>
  <Paragraphs>10</Paragraphs>
  <ScaleCrop>false</ScaleCrop>
  <Company>The Miriam Hospital/Brown University Medical School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Demos</dc:creator>
  <cp:keywords/>
  <dc:description/>
  <cp:lastModifiedBy>Kathryn Demos</cp:lastModifiedBy>
  <cp:revision>3</cp:revision>
  <dcterms:created xsi:type="dcterms:W3CDTF">2019-03-05T22:45:00Z</dcterms:created>
  <dcterms:modified xsi:type="dcterms:W3CDTF">2019-03-05T22:52:00Z</dcterms:modified>
</cp:coreProperties>
</file>