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2B293" w14:textId="3CFF60FA" w:rsidR="00A649E0" w:rsidRPr="00A649E0" w:rsidRDefault="00BC5231" w:rsidP="00BC5231">
      <w:pPr>
        <w:rPr>
          <w:rFonts w:ascii="Cambria" w:hAnsi="Cambria"/>
          <w:b/>
          <w:color w:val="2E74B5" w:themeColor="accent1" w:themeShade="BF"/>
          <w:sz w:val="28"/>
          <w:szCs w:val="28"/>
        </w:rPr>
      </w:pPr>
      <w:r w:rsidRPr="00BC5231">
        <w:rPr>
          <w:rFonts w:ascii="Cambria" w:hAnsi="Cambria"/>
          <w:b/>
          <w:color w:val="2E74B5" w:themeColor="accent1" w:themeShade="BF"/>
          <w:sz w:val="28"/>
          <w:szCs w:val="28"/>
        </w:rPr>
        <w:t xml:space="preserve">Health and Economic Burden of Influenza-Associated Illness in South Africa, 2013-2015 </w:t>
      </w:r>
      <w:r w:rsidR="00A649E0" w:rsidRPr="00A649E0">
        <w:rPr>
          <w:rFonts w:ascii="Cambria" w:hAnsi="Cambria"/>
          <w:b/>
          <w:color w:val="2E74B5" w:themeColor="accent1" w:themeShade="BF"/>
          <w:sz w:val="28"/>
          <w:szCs w:val="28"/>
        </w:rPr>
        <w:t>(Supplementary Material)</w:t>
      </w:r>
    </w:p>
    <w:p w14:paraId="7329ABFB" w14:textId="77777777" w:rsidR="00A649E0" w:rsidRPr="00A649E0" w:rsidRDefault="00A649E0" w:rsidP="00A649E0">
      <w:pPr>
        <w:rPr>
          <w:rFonts w:ascii="Cambria" w:hAnsi="Cambria"/>
          <w:color w:val="2E74B5" w:themeColor="accent1" w:themeShade="BF"/>
        </w:rPr>
      </w:pPr>
    </w:p>
    <w:p w14:paraId="20B7C2AF" w14:textId="77777777" w:rsidR="00A649E0" w:rsidRPr="00A649E0" w:rsidRDefault="00A649E0" w:rsidP="00A649E0">
      <w:pPr>
        <w:jc w:val="both"/>
        <w:rPr>
          <w:rFonts w:ascii="Cambria" w:hAnsi="Cambria"/>
          <w:b/>
          <w:color w:val="2E74B5" w:themeColor="accent1" w:themeShade="BF"/>
          <w:sz w:val="20"/>
          <w:szCs w:val="20"/>
        </w:rPr>
      </w:pPr>
      <w:r w:rsidRPr="00A649E0">
        <w:rPr>
          <w:rFonts w:ascii="Cambria" w:hAnsi="Cambria"/>
          <w:b/>
          <w:color w:val="2E74B5" w:themeColor="accent1" w:themeShade="BF"/>
          <w:sz w:val="20"/>
          <w:szCs w:val="20"/>
        </w:rPr>
        <w:t>Authors</w:t>
      </w:r>
    </w:p>
    <w:p w14:paraId="44B468D9" w14:textId="77777777" w:rsidR="00A649E0" w:rsidRPr="00A649E0" w:rsidRDefault="00A649E0" w:rsidP="00A649E0">
      <w:pPr>
        <w:jc w:val="both"/>
        <w:rPr>
          <w:rFonts w:ascii="Cambria" w:hAnsi="Cambria"/>
          <w:sz w:val="20"/>
          <w:szCs w:val="20"/>
        </w:rPr>
      </w:pPr>
    </w:p>
    <w:p w14:paraId="58272C4A" w14:textId="17BF7F7A" w:rsidR="00FE7C8C" w:rsidRDefault="00FE7C8C" w:rsidP="00FE7C8C">
      <w:pPr>
        <w:jc w:val="both"/>
        <w:rPr>
          <w:rFonts w:ascii="Cambria" w:hAnsi="Cambria" w:cs="Arial"/>
          <w:sz w:val="20"/>
          <w:szCs w:val="20"/>
        </w:rPr>
      </w:pPr>
      <w:r w:rsidRPr="00485390">
        <w:rPr>
          <w:rFonts w:ascii="Cambria" w:hAnsi="Cambria" w:cs="Arial"/>
          <w:sz w:val="20"/>
          <w:szCs w:val="20"/>
        </w:rPr>
        <w:t>Stefano Tempia</w:t>
      </w:r>
      <w:r w:rsidRPr="00485390">
        <w:rPr>
          <w:rFonts w:ascii="Cambria" w:hAnsi="Cambria" w:cs="Arial"/>
          <w:sz w:val="20"/>
          <w:szCs w:val="20"/>
          <w:vertAlign w:val="superscript"/>
        </w:rPr>
        <w:t>1,2,3</w:t>
      </w:r>
      <w:r>
        <w:rPr>
          <w:rFonts w:ascii="Cambria" w:hAnsi="Cambria" w:cs="Arial"/>
          <w:sz w:val="20"/>
          <w:szCs w:val="20"/>
          <w:vertAlign w:val="superscript"/>
        </w:rPr>
        <w:t>,4</w:t>
      </w:r>
      <w:r w:rsidRPr="00485390">
        <w:rPr>
          <w:rFonts w:ascii="Cambria" w:hAnsi="Cambria" w:cs="Arial"/>
          <w:sz w:val="20"/>
          <w:szCs w:val="20"/>
        </w:rPr>
        <w:t>, Jocelyn Moyes</w:t>
      </w:r>
      <w:r w:rsidRPr="00485390">
        <w:rPr>
          <w:rFonts w:ascii="Cambria" w:hAnsi="Cambria" w:cs="Arial"/>
          <w:sz w:val="20"/>
          <w:szCs w:val="20"/>
          <w:vertAlign w:val="superscript"/>
        </w:rPr>
        <w:t>3,</w:t>
      </w:r>
      <w:r>
        <w:rPr>
          <w:rFonts w:ascii="Cambria" w:hAnsi="Cambria" w:cs="Arial"/>
          <w:sz w:val="20"/>
          <w:szCs w:val="20"/>
          <w:vertAlign w:val="superscript"/>
        </w:rPr>
        <w:t>5</w:t>
      </w:r>
      <w:r w:rsidRPr="00485390">
        <w:rPr>
          <w:rFonts w:ascii="Cambria" w:hAnsi="Cambria" w:cs="Arial"/>
          <w:sz w:val="20"/>
          <w:szCs w:val="20"/>
        </w:rPr>
        <w:t>, Adam L. Cohen</w:t>
      </w:r>
      <w:r w:rsidRPr="00485390">
        <w:rPr>
          <w:rFonts w:ascii="Cambria" w:hAnsi="Cambria" w:cs="Arial"/>
          <w:sz w:val="20"/>
          <w:szCs w:val="20"/>
          <w:vertAlign w:val="superscript"/>
        </w:rPr>
        <w:t>1,</w:t>
      </w:r>
      <w:r w:rsidR="00C912B1">
        <w:rPr>
          <w:rFonts w:ascii="Cambria" w:hAnsi="Cambria" w:cs="Arial"/>
          <w:sz w:val="20"/>
          <w:szCs w:val="20"/>
          <w:vertAlign w:val="superscript"/>
        </w:rPr>
        <w:t>2,</w:t>
      </w:r>
      <w:r>
        <w:rPr>
          <w:rFonts w:ascii="Cambria" w:hAnsi="Cambria" w:cs="Arial"/>
          <w:sz w:val="20"/>
          <w:szCs w:val="20"/>
          <w:vertAlign w:val="superscript"/>
        </w:rPr>
        <w:t>6</w:t>
      </w:r>
      <w:r w:rsidRPr="00485390">
        <w:rPr>
          <w:rFonts w:ascii="Cambria" w:hAnsi="Cambria" w:cs="Arial"/>
          <w:sz w:val="20"/>
          <w:szCs w:val="20"/>
        </w:rPr>
        <w:t>, Sibongile Walaza</w:t>
      </w:r>
      <w:r w:rsidRPr="00485390">
        <w:rPr>
          <w:rFonts w:ascii="Cambria" w:hAnsi="Cambria" w:cs="Arial"/>
          <w:sz w:val="20"/>
          <w:szCs w:val="20"/>
          <w:vertAlign w:val="superscript"/>
        </w:rPr>
        <w:t>3,</w:t>
      </w:r>
      <w:r>
        <w:rPr>
          <w:rFonts w:ascii="Cambria" w:hAnsi="Cambria" w:cs="Arial"/>
          <w:sz w:val="20"/>
          <w:szCs w:val="20"/>
          <w:vertAlign w:val="superscript"/>
        </w:rPr>
        <w:t>5</w:t>
      </w:r>
      <w:r w:rsidRPr="00485390">
        <w:rPr>
          <w:rFonts w:ascii="Cambria" w:hAnsi="Cambria" w:cs="Arial"/>
          <w:sz w:val="20"/>
          <w:szCs w:val="20"/>
        </w:rPr>
        <w:t>, Ijeoma Edoka</w:t>
      </w:r>
      <w:r>
        <w:rPr>
          <w:rFonts w:ascii="Cambria" w:hAnsi="Cambria" w:cs="Arial"/>
          <w:sz w:val="20"/>
          <w:szCs w:val="20"/>
          <w:vertAlign w:val="superscript"/>
        </w:rPr>
        <w:t>7</w:t>
      </w:r>
      <w:r w:rsidRPr="00485390">
        <w:rPr>
          <w:rFonts w:ascii="Cambria" w:hAnsi="Cambria" w:cs="Arial"/>
          <w:sz w:val="20"/>
          <w:szCs w:val="20"/>
        </w:rPr>
        <w:t>, Meredith L. McMorrow</w:t>
      </w:r>
      <w:r w:rsidRPr="00485390">
        <w:rPr>
          <w:rFonts w:ascii="Cambria" w:hAnsi="Cambria" w:cs="Arial"/>
          <w:sz w:val="20"/>
          <w:szCs w:val="20"/>
          <w:vertAlign w:val="superscript"/>
        </w:rPr>
        <w:t>1,2</w:t>
      </w:r>
      <w:r w:rsidRPr="00485390">
        <w:rPr>
          <w:rFonts w:ascii="Cambria" w:hAnsi="Cambria" w:cs="Arial"/>
          <w:sz w:val="20"/>
          <w:szCs w:val="20"/>
        </w:rPr>
        <w:t>, Florette K. Treurnicht</w:t>
      </w:r>
      <w:r w:rsidRPr="00485390">
        <w:rPr>
          <w:rFonts w:ascii="Cambria" w:hAnsi="Cambria" w:cs="Arial"/>
          <w:sz w:val="20"/>
          <w:szCs w:val="20"/>
          <w:vertAlign w:val="superscript"/>
        </w:rPr>
        <w:t>3</w:t>
      </w:r>
      <w:r w:rsidRPr="00485390">
        <w:rPr>
          <w:rFonts w:ascii="Cambria" w:hAnsi="Cambria" w:cs="Arial"/>
          <w:sz w:val="20"/>
          <w:szCs w:val="20"/>
        </w:rPr>
        <w:t>, Orienka Hellferscee</w:t>
      </w:r>
      <w:r w:rsidRPr="00485390">
        <w:rPr>
          <w:rFonts w:ascii="Cambria" w:hAnsi="Cambria" w:cs="Arial"/>
          <w:sz w:val="20"/>
          <w:szCs w:val="20"/>
          <w:vertAlign w:val="superscript"/>
        </w:rPr>
        <w:t>3,</w:t>
      </w:r>
      <w:r>
        <w:rPr>
          <w:rFonts w:ascii="Cambria" w:hAnsi="Cambria" w:cs="Arial"/>
          <w:sz w:val="20"/>
          <w:szCs w:val="20"/>
          <w:vertAlign w:val="superscript"/>
        </w:rPr>
        <w:t>8</w:t>
      </w:r>
      <w:r w:rsidRPr="00485390">
        <w:rPr>
          <w:rFonts w:ascii="Cambria" w:hAnsi="Cambria" w:cs="Arial"/>
          <w:sz w:val="20"/>
          <w:szCs w:val="20"/>
        </w:rPr>
        <w:t>, Nicole Wolter</w:t>
      </w:r>
      <w:r w:rsidRPr="00485390">
        <w:rPr>
          <w:rFonts w:ascii="Cambria" w:hAnsi="Cambria" w:cs="Arial"/>
          <w:sz w:val="20"/>
          <w:szCs w:val="20"/>
          <w:vertAlign w:val="superscript"/>
        </w:rPr>
        <w:t>3,</w:t>
      </w:r>
      <w:r>
        <w:rPr>
          <w:rFonts w:ascii="Cambria" w:hAnsi="Cambria" w:cs="Arial"/>
          <w:sz w:val="20"/>
          <w:szCs w:val="20"/>
          <w:vertAlign w:val="superscript"/>
        </w:rPr>
        <w:t>8</w:t>
      </w:r>
      <w:r w:rsidRPr="00485390">
        <w:rPr>
          <w:rFonts w:ascii="Cambria" w:hAnsi="Cambria" w:cs="Arial"/>
          <w:sz w:val="20"/>
          <w:szCs w:val="20"/>
        </w:rPr>
        <w:t>, Anne von Gottberg</w:t>
      </w:r>
      <w:r w:rsidRPr="00485390">
        <w:rPr>
          <w:rFonts w:ascii="Cambria" w:hAnsi="Cambria" w:cs="Arial"/>
          <w:sz w:val="20"/>
          <w:szCs w:val="20"/>
          <w:vertAlign w:val="superscript"/>
        </w:rPr>
        <w:t>3,</w:t>
      </w:r>
      <w:r>
        <w:rPr>
          <w:rFonts w:ascii="Cambria" w:hAnsi="Cambria" w:cs="Arial"/>
          <w:sz w:val="20"/>
          <w:szCs w:val="20"/>
          <w:vertAlign w:val="superscript"/>
        </w:rPr>
        <w:t>8</w:t>
      </w:r>
      <w:r w:rsidR="006867F8">
        <w:rPr>
          <w:rFonts w:ascii="Cambria" w:hAnsi="Cambria" w:cs="Arial"/>
          <w:sz w:val="20"/>
          <w:szCs w:val="20"/>
        </w:rPr>
        <w:t>, A</w:t>
      </w:r>
      <w:r w:rsidRPr="00485390">
        <w:rPr>
          <w:rFonts w:ascii="Cambria" w:hAnsi="Cambria" w:cs="Arial"/>
          <w:sz w:val="20"/>
          <w:szCs w:val="20"/>
        </w:rPr>
        <w:t>the</w:t>
      </w:r>
      <w:r w:rsidR="006867F8">
        <w:rPr>
          <w:rFonts w:ascii="Cambria" w:hAnsi="Cambria" w:cs="Arial"/>
          <w:sz w:val="20"/>
          <w:szCs w:val="20"/>
        </w:rPr>
        <w:t>r</w:t>
      </w:r>
      <w:r w:rsidRPr="00485390">
        <w:rPr>
          <w:rFonts w:ascii="Cambria" w:hAnsi="Cambria" w:cs="Arial"/>
          <w:sz w:val="20"/>
          <w:szCs w:val="20"/>
        </w:rPr>
        <w:t>mon Nguweneza</w:t>
      </w:r>
      <w:r w:rsidRPr="00485390">
        <w:rPr>
          <w:rFonts w:ascii="Cambria" w:hAnsi="Cambria" w:cs="Arial"/>
          <w:sz w:val="20"/>
          <w:szCs w:val="20"/>
          <w:vertAlign w:val="superscript"/>
        </w:rPr>
        <w:t>3</w:t>
      </w:r>
      <w:r w:rsidRPr="00485390">
        <w:rPr>
          <w:rFonts w:ascii="Cambria" w:hAnsi="Cambria" w:cs="Arial"/>
          <w:sz w:val="20"/>
          <w:szCs w:val="20"/>
        </w:rPr>
        <w:t>, Johanna M. McAnerney</w:t>
      </w:r>
      <w:r w:rsidRPr="00485390">
        <w:rPr>
          <w:rFonts w:ascii="Cambria" w:hAnsi="Cambria" w:cs="Arial"/>
          <w:sz w:val="20"/>
          <w:szCs w:val="20"/>
          <w:vertAlign w:val="superscript"/>
        </w:rPr>
        <w:t>3</w:t>
      </w:r>
      <w:r w:rsidRPr="00485390">
        <w:rPr>
          <w:rFonts w:ascii="Cambria" w:hAnsi="Cambria" w:cs="Arial"/>
          <w:sz w:val="20"/>
          <w:szCs w:val="20"/>
        </w:rPr>
        <w:t>, Halima Dawood</w:t>
      </w:r>
      <w:r>
        <w:rPr>
          <w:rFonts w:ascii="Cambria" w:hAnsi="Cambria" w:cs="Arial"/>
          <w:sz w:val="20"/>
          <w:szCs w:val="20"/>
          <w:vertAlign w:val="superscript"/>
        </w:rPr>
        <w:t>9</w:t>
      </w:r>
      <w:r w:rsidRPr="00485390">
        <w:rPr>
          <w:rFonts w:ascii="Cambria" w:hAnsi="Cambria" w:cs="Arial"/>
          <w:sz w:val="20"/>
          <w:szCs w:val="20"/>
          <w:vertAlign w:val="superscript"/>
        </w:rPr>
        <w:t>,</w:t>
      </w:r>
      <w:r>
        <w:rPr>
          <w:rFonts w:ascii="Cambria" w:hAnsi="Cambria" w:cs="Arial"/>
          <w:sz w:val="20"/>
          <w:szCs w:val="20"/>
          <w:vertAlign w:val="superscript"/>
        </w:rPr>
        <w:t>10</w:t>
      </w:r>
      <w:r w:rsidRPr="00485390">
        <w:rPr>
          <w:rFonts w:ascii="Cambria" w:hAnsi="Cambria" w:cs="Arial"/>
          <w:sz w:val="20"/>
          <w:szCs w:val="20"/>
        </w:rPr>
        <w:t>, Ebrahim Variava</w:t>
      </w:r>
      <w:r w:rsidRPr="00485390">
        <w:rPr>
          <w:rFonts w:ascii="Cambria" w:hAnsi="Cambria" w:cs="Arial"/>
          <w:sz w:val="20"/>
          <w:szCs w:val="20"/>
          <w:vertAlign w:val="superscript"/>
        </w:rPr>
        <w:t>1</w:t>
      </w:r>
      <w:r>
        <w:rPr>
          <w:rFonts w:ascii="Cambria" w:hAnsi="Cambria" w:cs="Arial"/>
          <w:sz w:val="20"/>
          <w:szCs w:val="20"/>
          <w:vertAlign w:val="superscript"/>
        </w:rPr>
        <w:t>1,12</w:t>
      </w:r>
      <w:r w:rsidRPr="00485390">
        <w:rPr>
          <w:rFonts w:ascii="Cambria" w:hAnsi="Cambria" w:cs="Arial"/>
          <w:sz w:val="20"/>
          <w:szCs w:val="20"/>
          <w:vertAlign w:val="superscript"/>
        </w:rPr>
        <w:t>,1</w:t>
      </w:r>
      <w:r>
        <w:rPr>
          <w:rFonts w:ascii="Cambria" w:hAnsi="Cambria" w:cs="Arial"/>
          <w:sz w:val="20"/>
          <w:szCs w:val="20"/>
          <w:vertAlign w:val="superscript"/>
        </w:rPr>
        <w:t>3</w:t>
      </w:r>
      <w:r w:rsidRPr="00485390">
        <w:rPr>
          <w:rFonts w:ascii="Cambria" w:hAnsi="Cambria" w:cs="Arial"/>
          <w:sz w:val="20"/>
          <w:szCs w:val="20"/>
        </w:rPr>
        <w:t>, Cheryl Cohen</w:t>
      </w:r>
      <w:r w:rsidRPr="00485390">
        <w:rPr>
          <w:rFonts w:ascii="Cambria" w:hAnsi="Cambria" w:cs="Arial"/>
          <w:sz w:val="20"/>
          <w:szCs w:val="20"/>
          <w:vertAlign w:val="superscript"/>
        </w:rPr>
        <w:t>3,</w:t>
      </w:r>
      <w:r>
        <w:rPr>
          <w:rFonts w:ascii="Cambria" w:hAnsi="Cambria" w:cs="Arial"/>
          <w:sz w:val="20"/>
          <w:szCs w:val="20"/>
          <w:vertAlign w:val="superscript"/>
        </w:rPr>
        <w:t>5</w:t>
      </w:r>
    </w:p>
    <w:p w14:paraId="71DAFC74" w14:textId="77777777" w:rsidR="00A649E0" w:rsidRPr="00A649E0" w:rsidRDefault="00A649E0" w:rsidP="00A649E0">
      <w:pPr>
        <w:jc w:val="both"/>
        <w:rPr>
          <w:rFonts w:ascii="Cambria" w:hAnsi="Cambria" w:cs="Arial"/>
          <w:sz w:val="20"/>
          <w:szCs w:val="20"/>
        </w:rPr>
      </w:pPr>
    </w:p>
    <w:p w14:paraId="7913EBB8" w14:textId="77777777" w:rsidR="00A649E0" w:rsidRPr="00A649E0" w:rsidRDefault="00A649E0" w:rsidP="00A649E0">
      <w:pPr>
        <w:jc w:val="both"/>
        <w:rPr>
          <w:rFonts w:ascii="Cambria" w:hAnsi="Cambria" w:cs="Arial"/>
          <w:b/>
          <w:color w:val="2E74B5" w:themeColor="accent1" w:themeShade="BF"/>
          <w:sz w:val="20"/>
          <w:szCs w:val="20"/>
        </w:rPr>
      </w:pPr>
      <w:r w:rsidRPr="00A649E0">
        <w:rPr>
          <w:rFonts w:ascii="Cambria" w:hAnsi="Cambria" w:cs="Arial"/>
          <w:b/>
          <w:color w:val="2E74B5" w:themeColor="accent1" w:themeShade="BF"/>
          <w:sz w:val="20"/>
          <w:szCs w:val="20"/>
        </w:rPr>
        <w:t>Affiliations</w:t>
      </w:r>
    </w:p>
    <w:p w14:paraId="0C46DC2C" w14:textId="77777777" w:rsidR="00A649E0" w:rsidRPr="00A649E0" w:rsidRDefault="00A649E0" w:rsidP="00A649E0">
      <w:pPr>
        <w:ind w:firstLine="720"/>
        <w:jc w:val="both"/>
        <w:rPr>
          <w:rFonts w:ascii="Cambria" w:hAnsi="Cambria" w:cs="Arial"/>
          <w:sz w:val="20"/>
          <w:szCs w:val="20"/>
        </w:rPr>
      </w:pPr>
    </w:p>
    <w:p w14:paraId="7C50A353" w14:textId="77777777" w:rsidR="001D7B02" w:rsidRDefault="001D7B02" w:rsidP="001D7B02">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1</w:t>
      </w:r>
      <w:r>
        <w:rPr>
          <w:rFonts w:ascii="Cambria" w:hAnsi="Cambria" w:cs="Arial"/>
          <w:sz w:val="20"/>
          <w:szCs w:val="20"/>
        </w:rPr>
        <w:t>Influenza Division, Centers for Disease Control and Prevention, Atlanta, Georgia, United States of America.</w:t>
      </w:r>
    </w:p>
    <w:p w14:paraId="3C969B5E" w14:textId="77777777" w:rsidR="001D7B02" w:rsidRDefault="001D7B02" w:rsidP="001D7B02">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2</w:t>
      </w:r>
      <w:r>
        <w:rPr>
          <w:rFonts w:ascii="Cambria" w:hAnsi="Cambria" w:cs="Arial"/>
          <w:sz w:val="20"/>
          <w:szCs w:val="20"/>
        </w:rPr>
        <w:t>Influenza Program, Centers for Disease Control and Prevention, Pretoria, South Africa.</w:t>
      </w:r>
    </w:p>
    <w:p w14:paraId="78D3347F" w14:textId="77777777" w:rsidR="001D7B02" w:rsidRDefault="001D7B02" w:rsidP="001D7B02">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3</w:t>
      </w:r>
      <w:r>
        <w:rPr>
          <w:rFonts w:ascii="Cambria" w:hAnsi="Cambria" w:cs="Arial"/>
          <w:sz w:val="20"/>
          <w:szCs w:val="20"/>
        </w:rPr>
        <w:t>Centre for Respiratory Diseases and Meningitis, National Institute for Communicable Diseases of the National Health Laboratory Service, Johannesburg, South Africa.</w:t>
      </w:r>
    </w:p>
    <w:p w14:paraId="5991D3B0" w14:textId="77777777" w:rsidR="001D7B02" w:rsidRDefault="001D7B02" w:rsidP="001D7B02">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4</w:t>
      </w:r>
      <w:r>
        <w:rPr>
          <w:rFonts w:ascii="Cambria" w:hAnsi="Cambria" w:cs="Arial"/>
          <w:sz w:val="20"/>
          <w:szCs w:val="20"/>
        </w:rPr>
        <w:t xml:space="preserve">MassGenics, Duluth, Georgia, Unites States of America. </w:t>
      </w:r>
    </w:p>
    <w:p w14:paraId="4A72E1FA"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5</w:t>
      </w:r>
      <w:r>
        <w:rPr>
          <w:rFonts w:ascii="Cambria" w:hAnsi="Cambria" w:cs="Arial"/>
          <w:color w:val="000001"/>
          <w:spacing w:val="7"/>
          <w:sz w:val="20"/>
          <w:szCs w:val="20"/>
        </w:rPr>
        <w:t>School of Public Health, Faculty of Health Sciences, University of the Witwatersrand, Johannesburg, South Africa.</w:t>
      </w:r>
    </w:p>
    <w:p w14:paraId="345401E6"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6</w:t>
      </w:r>
      <w:r>
        <w:rPr>
          <w:rFonts w:ascii="Cambria" w:hAnsi="Cambria" w:cs="Arial"/>
          <w:color w:val="000001"/>
          <w:spacing w:val="7"/>
          <w:sz w:val="20"/>
          <w:szCs w:val="20"/>
        </w:rPr>
        <w:t>Expanded Programme on Immunization, Department of Immunization, Vaccines and Biological, World Health Organization, Geneva, Switzerland.</w:t>
      </w:r>
    </w:p>
    <w:p w14:paraId="3AAE7A12" w14:textId="528DC8B9" w:rsidR="000E41C7" w:rsidRPr="00485390" w:rsidRDefault="001D7B02" w:rsidP="000E41C7">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7</w:t>
      </w:r>
      <w:r w:rsidR="000E41C7" w:rsidRPr="000E41C7">
        <w:rPr>
          <w:rFonts w:ascii="Cambria" w:hAnsi="Cambria" w:cs="Arial"/>
          <w:color w:val="000001"/>
          <w:spacing w:val="7"/>
        </w:rPr>
        <w:t xml:space="preserve"> </w:t>
      </w:r>
      <w:r w:rsidR="000E41C7">
        <w:rPr>
          <w:rFonts w:ascii="Cambria" w:hAnsi="Cambria" w:cs="Arial"/>
          <w:color w:val="000001"/>
          <w:spacing w:val="7"/>
          <w:sz w:val="20"/>
          <w:szCs w:val="20"/>
        </w:rPr>
        <w:t>Priority Cost Effectiveness Lessons for System Strengthening South Africa, South Africa Medical Research Council, Wits Center for Health Economic and Decision Science, School of Public Health, University of the Witwatersrand, Johannesburg, South Africa.</w:t>
      </w:r>
    </w:p>
    <w:p w14:paraId="56D11ABB" w14:textId="5D12F0D8" w:rsidR="001D7B02" w:rsidRDefault="001D7B02" w:rsidP="001D7B02">
      <w:pPr>
        <w:pStyle w:val="ListParagraph"/>
        <w:spacing w:after="0" w:line="240" w:lineRule="auto"/>
        <w:ind w:left="0"/>
        <w:jc w:val="both"/>
        <w:rPr>
          <w:rFonts w:ascii="Cambria" w:hAnsi="Cambria" w:cs="Arial"/>
          <w:color w:val="000001"/>
          <w:spacing w:val="7"/>
          <w:sz w:val="20"/>
          <w:szCs w:val="20"/>
        </w:rPr>
      </w:pPr>
      <w:bookmarkStart w:id="0" w:name="_GoBack"/>
      <w:bookmarkEnd w:id="0"/>
      <w:r>
        <w:rPr>
          <w:rFonts w:ascii="Cambria" w:hAnsi="Cambria" w:cs="Arial"/>
          <w:color w:val="000001"/>
          <w:spacing w:val="7"/>
          <w:sz w:val="20"/>
          <w:szCs w:val="20"/>
          <w:vertAlign w:val="superscript"/>
        </w:rPr>
        <w:t>8</w:t>
      </w:r>
      <w:r>
        <w:rPr>
          <w:rFonts w:ascii="Cambria" w:hAnsi="Cambria" w:cs="Arial"/>
          <w:color w:val="000001"/>
          <w:spacing w:val="7"/>
          <w:sz w:val="20"/>
          <w:szCs w:val="20"/>
        </w:rPr>
        <w:t>School of Pathology, Faculty of Health Sciences, University of the Witwatersrand, Johannesburg, South Africa.</w:t>
      </w:r>
    </w:p>
    <w:p w14:paraId="2EFB5811"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9</w:t>
      </w:r>
      <w:r>
        <w:rPr>
          <w:rFonts w:ascii="Cambria" w:hAnsi="Cambria" w:cs="Arial"/>
          <w:color w:val="000001"/>
          <w:spacing w:val="7"/>
          <w:sz w:val="20"/>
          <w:szCs w:val="20"/>
        </w:rPr>
        <w:t>Department of Medicine, Greys Hospital, Pietermaritzburg, South Africa.</w:t>
      </w:r>
    </w:p>
    <w:p w14:paraId="7B6E5FBC"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10</w:t>
      </w:r>
      <w:r>
        <w:rPr>
          <w:rFonts w:ascii="Cambria" w:hAnsi="Cambria" w:cs="Arial"/>
          <w:color w:val="000001"/>
          <w:spacing w:val="7"/>
          <w:sz w:val="20"/>
          <w:szCs w:val="20"/>
        </w:rPr>
        <w:t>Caprisa, University of KwaZulu-Natal, Pietermaritzburg, South Africa.</w:t>
      </w:r>
    </w:p>
    <w:p w14:paraId="545BAE26"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11</w:t>
      </w:r>
      <w:r>
        <w:rPr>
          <w:rFonts w:ascii="Cambria" w:hAnsi="Cambria" w:cs="Arial"/>
          <w:color w:val="000001"/>
          <w:spacing w:val="7"/>
          <w:sz w:val="20"/>
          <w:szCs w:val="20"/>
        </w:rPr>
        <w:t>Department of Medicine, Klerksdorp-Tshepong Hospital Complex, Klerksdorp, South Africa.</w:t>
      </w:r>
    </w:p>
    <w:p w14:paraId="5C34D593"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12</w:t>
      </w:r>
      <w:r>
        <w:rPr>
          <w:rFonts w:ascii="Cambria" w:hAnsi="Cambria" w:cs="Arial"/>
          <w:color w:val="000001"/>
          <w:spacing w:val="7"/>
          <w:sz w:val="20"/>
          <w:szCs w:val="20"/>
        </w:rPr>
        <w:t>Department of Medicine, Faculty of Health Sciences, University of the Witwatersrand, Johannesburg, South Africa.</w:t>
      </w:r>
    </w:p>
    <w:p w14:paraId="71F24636" w14:textId="77777777" w:rsidR="001D7B02" w:rsidRDefault="001D7B02" w:rsidP="001D7B02">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13</w:t>
      </w:r>
      <w:r>
        <w:rPr>
          <w:rFonts w:ascii="Cambria" w:hAnsi="Cambria" w:cs="Arial"/>
          <w:color w:val="000001"/>
          <w:spacing w:val="7"/>
          <w:sz w:val="20"/>
          <w:szCs w:val="20"/>
        </w:rPr>
        <w:t>Perinatal HIV Research Unit, University of the Witwatersrand, Johannesburg, South Africa.</w:t>
      </w:r>
    </w:p>
    <w:p w14:paraId="68143465" w14:textId="77777777" w:rsidR="00A649E0" w:rsidRPr="00A649E0" w:rsidRDefault="00A649E0">
      <w:pPr>
        <w:spacing w:after="160" w:line="259" w:lineRule="auto"/>
        <w:rPr>
          <w:rFonts w:ascii="Cambria" w:hAnsi="Cambria"/>
        </w:rPr>
      </w:pPr>
      <w:r w:rsidRPr="00A649E0">
        <w:rPr>
          <w:rFonts w:ascii="Cambria" w:hAnsi="Cambria"/>
        </w:rPr>
        <w:br w:type="page"/>
      </w:r>
    </w:p>
    <w:p w14:paraId="6A2AE88C" w14:textId="77777777" w:rsidR="00906B9B" w:rsidRDefault="00906B9B" w:rsidP="00906B9B">
      <w:pPr>
        <w:rPr>
          <w:rFonts w:ascii="Cambria" w:hAnsi="Cambria"/>
          <w:b/>
          <w:color w:val="2E74B5" w:themeColor="accent1" w:themeShade="BF"/>
        </w:rPr>
      </w:pPr>
      <w:r>
        <w:rPr>
          <w:rFonts w:ascii="Cambria" w:hAnsi="Cambria"/>
          <w:b/>
          <w:color w:val="2E74B5" w:themeColor="accent1" w:themeShade="BF"/>
        </w:rPr>
        <w:lastRenderedPageBreak/>
        <w:t>METHODS</w:t>
      </w:r>
    </w:p>
    <w:p w14:paraId="0B28253E" w14:textId="77777777" w:rsidR="00906B9B" w:rsidRDefault="00906B9B" w:rsidP="00906B9B">
      <w:pPr>
        <w:rPr>
          <w:rFonts w:ascii="Cambria" w:hAnsi="Cambria"/>
          <w:b/>
          <w:color w:val="2E74B5" w:themeColor="accent1" w:themeShade="BF"/>
        </w:rPr>
      </w:pPr>
    </w:p>
    <w:p w14:paraId="1E2981F5" w14:textId="77777777" w:rsidR="00906B9B" w:rsidRPr="004A3223" w:rsidRDefault="00906B9B" w:rsidP="00906B9B">
      <w:pPr>
        <w:jc w:val="both"/>
        <w:rPr>
          <w:rFonts w:ascii="Cambria" w:hAnsi="Cambria"/>
          <w:b/>
        </w:rPr>
      </w:pPr>
      <w:r>
        <w:rPr>
          <w:rFonts w:ascii="Cambria" w:hAnsi="Cambria"/>
          <w:b/>
        </w:rPr>
        <w:t>Data sources</w:t>
      </w:r>
    </w:p>
    <w:p w14:paraId="396B63F4" w14:textId="77777777" w:rsidR="00906B9B" w:rsidRDefault="00906B9B" w:rsidP="00906B9B">
      <w:pPr>
        <w:jc w:val="both"/>
        <w:rPr>
          <w:rFonts w:ascii="Cambria" w:hAnsi="Cambria"/>
        </w:rPr>
      </w:pPr>
    </w:p>
    <w:p w14:paraId="67E65A36" w14:textId="77777777" w:rsidR="00906B9B" w:rsidRPr="009A7F38" w:rsidRDefault="00056638" w:rsidP="00906B9B">
      <w:pPr>
        <w:jc w:val="both"/>
        <w:rPr>
          <w:rFonts w:ascii="Cambria" w:hAnsi="Cambria"/>
          <w:i/>
        </w:rPr>
      </w:pPr>
      <w:r>
        <w:rPr>
          <w:rFonts w:ascii="Cambria" w:hAnsi="Cambria"/>
          <w:i/>
        </w:rPr>
        <w:t>Data source 1 (DS</w:t>
      </w:r>
      <w:r w:rsidR="00906B9B" w:rsidRPr="009A7F38">
        <w:rPr>
          <w:rFonts w:ascii="Cambria" w:hAnsi="Cambria"/>
          <w:i/>
        </w:rPr>
        <w:t>1): Population denominators</w:t>
      </w:r>
    </w:p>
    <w:p w14:paraId="0B1FA9E7" w14:textId="77777777" w:rsidR="00906B9B" w:rsidRDefault="00906B9B" w:rsidP="00906B9B">
      <w:pPr>
        <w:jc w:val="both"/>
        <w:rPr>
          <w:rFonts w:ascii="Cambria" w:hAnsi="Cambria"/>
        </w:rPr>
      </w:pPr>
    </w:p>
    <w:p w14:paraId="58C5C60D" w14:textId="77777777" w:rsidR="00906B9B" w:rsidRDefault="00906B9B" w:rsidP="00906B9B">
      <w:pPr>
        <w:spacing w:after="240"/>
        <w:jc w:val="both"/>
        <w:rPr>
          <w:rFonts w:ascii="Cambria" w:hAnsi="Cambria" w:cs="Arial"/>
          <w:szCs w:val="22"/>
        </w:rPr>
      </w:pPr>
      <w:r>
        <w:rPr>
          <w:rFonts w:ascii="Cambria" w:hAnsi="Cambria"/>
        </w:rPr>
        <w:t>We obtained a</w:t>
      </w:r>
      <w:r>
        <w:rPr>
          <w:rFonts w:ascii="Cambria" w:hAnsi="Cambria"/>
          <w:lang w:val="en-ZA"/>
        </w:rPr>
        <w:t xml:space="preserve">ge- and year-specific population denominators </w:t>
      </w:r>
      <w:r w:rsidRPr="001A33FD">
        <w:rPr>
          <w:rFonts w:ascii="Cambria" w:hAnsi="Cambria"/>
          <w:lang w:val="en-ZA"/>
        </w:rPr>
        <w:t>from projection</w:t>
      </w:r>
      <w:r>
        <w:rPr>
          <w:rFonts w:ascii="Cambria" w:hAnsi="Cambria"/>
          <w:lang w:val="en-ZA"/>
        </w:rPr>
        <w:t>s of 2011 census data for South Africa [</w:t>
      </w:r>
      <w:r w:rsidRPr="00906B9B">
        <w:rPr>
          <w:rStyle w:val="EndnoteReference"/>
          <w:rFonts w:ascii="Cambria" w:hAnsi="Cambria"/>
          <w:vertAlign w:val="baseline"/>
          <w:lang w:val="en-ZA"/>
        </w:rPr>
        <w:endnoteReference w:id="1"/>
      </w:r>
      <w:r w:rsidRPr="00906B9B">
        <w:rPr>
          <w:rFonts w:ascii="Cambria" w:hAnsi="Cambria"/>
          <w:lang w:val="en-ZA"/>
        </w:rPr>
        <w:t>,</w:t>
      </w:r>
      <w:r w:rsidRPr="00906B9B">
        <w:rPr>
          <w:rStyle w:val="EndnoteReference"/>
          <w:rFonts w:ascii="Cambria" w:hAnsi="Cambria"/>
          <w:vertAlign w:val="baseline"/>
          <w:lang w:val="en-ZA"/>
        </w:rPr>
        <w:endnoteReference w:id="2"/>
      </w:r>
      <w:r w:rsidRPr="00906B9B">
        <w:rPr>
          <w:rFonts w:ascii="Cambria" w:hAnsi="Cambria"/>
          <w:lang w:val="en-ZA"/>
        </w:rPr>
        <w:t>,</w:t>
      </w:r>
      <w:r w:rsidRPr="00906B9B">
        <w:rPr>
          <w:rStyle w:val="EndnoteReference"/>
          <w:rFonts w:ascii="Cambria" w:hAnsi="Cambria"/>
          <w:vertAlign w:val="baseline"/>
          <w:lang w:val="en-ZA"/>
        </w:rPr>
        <w:endnoteReference w:id="3"/>
      </w:r>
      <w:r w:rsidR="008F5C79">
        <w:rPr>
          <w:rFonts w:ascii="Cambria" w:hAnsi="Cambria"/>
          <w:lang w:val="en-ZA"/>
        </w:rPr>
        <w:t xml:space="preserve">]. </w:t>
      </w:r>
      <w:r>
        <w:rPr>
          <w:rFonts w:ascii="Cambria" w:hAnsi="Cambria" w:cs="Arial"/>
          <w:szCs w:val="22"/>
        </w:rPr>
        <w:t>South Africa had an estimated population of 54,860,530 individuals in 2015 of which 5,827,421 (10.7%) were children aged &lt;5 years.</w:t>
      </w:r>
    </w:p>
    <w:p w14:paraId="364BD756" w14:textId="77777777" w:rsidR="00906B9B" w:rsidRPr="00DA48AE" w:rsidRDefault="00906B9B" w:rsidP="00906B9B">
      <w:pPr>
        <w:jc w:val="both"/>
        <w:rPr>
          <w:rFonts w:ascii="Cambria" w:hAnsi="Cambria"/>
          <w:i/>
        </w:rPr>
      </w:pPr>
      <w:r w:rsidRPr="00DA48AE">
        <w:rPr>
          <w:rFonts w:ascii="Cambria" w:hAnsi="Cambria"/>
          <w:i/>
        </w:rPr>
        <w:t xml:space="preserve">Data source 2 (DS2): National estimates of </w:t>
      </w:r>
      <w:r>
        <w:rPr>
          <w:rFonts w:ascii="Cambria" w:hAnsi="Cambria"/>
          <w:i/>
        </w:rPr>
        <w:t xml:space="preserve">numbers and rates of </w:t>
      </w:r>
      <w:r w:rsidRPr="00DA48AE">
        <w:rPr>
          <w:rFonts w:ascii="Cambria" w:hAnsi="Cambria"/>
          <w:i/>
        </w:rPr>
        <w:t>medically- and non-medically-attended influenza-associated mild and severe illness and deaths.</w:t>
      </w:r>
    </w:p>
    <w:p w14:paraId="1690C653" w14:textId="77777777" w:rsidR="00906B9B" w:rsidRDefault="00906B9B" w:rsidP="00906B9B">
      <w:pPr>
        <w:jc w:val="both"/>
        <w:rPr>
          <w:rFonts w:ascii="Cambria" w:hAnsi="Cambria"/>
        </w:rPr>
      </w:pPr>
    </w:p>
    <w:p w14:paraId="4B152DF3" w14:textId="77777777" w:rsidR="00906B9B" w:rsidRDefault="00906B9B" w:rsidP="00906B9B">
      <w:pPr>
        <w:jc w:val="both"/>
        <w:rPr>
          <w:rFonts w:ascii="Cambria" w:hAnsi="Cambria"/>
        </w:rPr>
      </w:pPr>
      <w:r>
        <w:rPr>
          <w:rFonts w:ascii="Cambria" w:hAnsi="Cambria"/>
        </w:rPr>
        <w:t xml:space="preserve">We obtained national estimates of influenza-associated illness for South Africa during 2013-2015 from </w:t>
      </w:r>
      <w:r w:rsidR="00BD3B72">
        <w:rPr>
          <w:rFonts w:ascii="Cambria" w:hAnsi="Cambria"/>
        </w:rPr>
        <w:t>a previously published study</w:t>
      </w:r>
      <w:r>
        <w:rPr>
          <w:rFonts w:ascii="Cambria" w:hAnsi="Cambria"/>
        </w:rPr>
        <w:t xml:space="preserve"> [</w:t>
      </w:r>
      <w:r w:rsidRPr="00906B9B">
        <w:rPr>
          <w:rStyle w:val="EndnoteReference"/>
          <w:rFonts w:ascii="Cambria" w:hAnsi="Cambria"/>
          <w:vertAlign w:val="baseline"/>
        </w:rPr>
        <w:endnoteReference w:id="4"/>
      </w:r>
      <w:r>
        <w:rPr>
          <w:rFonts w:ascii="Cambria" w:hAnsi="Cambria"/>
        </w:rPr>
        <w:t xml:space="preserve">]. This includes estimates of medically- and non-medically-attended influenza-associated mild and severe illness and death among patients with respiratory, circulatory and non-respiratory/non-circulatory clinical presentation. Estimates among patients meeting the WHO </w:t>
      </w:r>
      <w:r w:rsidR="008F5C79">
        <w:rPr>
          <w:rFonts w:ascii="Cambria" w:hAnsi="Cambria"/>
        </w:rPr>
        <w:t>influenza-like illness (</w:t>
      </w:r>
      <w:r>
        <w:rPr>
          <w:rFonts w:ascii="Cambria" w:hAnsi="Cambria"/>
        </w:rPr>
        <w:t>ILI</w:t>
      </w:r>
      <w:r w:rsidR="008F5C79">
        <w:rPr>
          <w:rFonts w:ascii="Cambria" w:hAnsi="Cambria"/>
        </w:rPr>
        <w:t>)</w:t>
      </w:r>
      <w:r>
        <w:rPr>
          <w:rFonts w:ascii="Cambria" w:hAnsi="Cambria"/>
        </w:rPr>
        <w:t xml:space="preserve"> and </w:t>
      </w:r>
      <w:r w:rsidR="008F5C79">
        <w:rPr>
          <w:rFonts w:ascii="Cambria" w:hAnsi="Cambria"/>
        </w:rPr>
        <w:t>severe acute respiratory illness (</w:t>
      </w:r>
      <w:r>
        <w:rPr>
          <w:rFonts w:ascii="Cambria" w:hAnsi="Cambria"/>
        </w:rPr>
        <w:t>SARI</w:t>
      </w:r>
      <w:r w:rsidR="008F5C79">
        <w:rPr>
          <w:rFonts w:ascii="Cambria" w:hAnsi="Cambria"/>
        </w:rPr>
        <w:t>)</w:t>
      </w:r>
      <w:r>
        <w:rPr>
          <w:rFonts w:ascii="Cambria" w:hAnsi="Cambria"/>
        </w:rPr>
        <w:t xml:space="preserve"> case definitions (a subset of all-respiratory mild and severe illness and deaths) were also available. </w:t>
      </w:r>
      <w:r w:rsidRPr="002F1DDC">
        <w:rPr>
          <w:rFonts w:ascii="Cambria" w:hAnsi="Cambria"/>
        </w:rPr>
        <w:t>The estimated mean annual number of influenza-associated illness episodes was 10,</w:t>
      </w:r>
      <w:r>
        <w:rPr>
          <w:rFonts w:ascii="Cambria" w:hAnsi="Cambria"/>
        </w:rPr>
        <w:t>737,847 (rate: 19,849.4 per 100,000 population</w:t>
      </w:r>
      <w:r w:rsidRPr="002F1DDC">
        <w:rPr>
          <w:rFonts w:ascii="Cambria" w:hAnsi="Cambria"/>
        </w:rPr>
        <w:t>). Of these episodes, 10,598,138 (98.7%</w:t>
      </w:r>
      <w:r>
        <w:rPr>
          <w:rFonts w:ascii="Cambria" w:hAnsi="Cambria"/>
        </w:rPr>
        <w:t>; rate: 19,591.1 per 100,000 population</w:t>
      </w:r>
      <w:r w:rsidRPr="002F1DDC">
        <w:rPr>
          <w:rFonts w:ascii="Cambria" w:hAnsi="Cambria"/>
        </w:rPr>
        <w:t>), 128,173 (1.2%</w:t>
      </w:r>
      <w:r>
        <w:rPr>
          <w:rFonts w:ascii="Cambria" w:hAnsi="Cambria"/>
        </w:rPr>
        <w:t>; rate: 236.9 per 100,000 population</w:t>
      </w:r>
      <w:r w:rsidRPr="002F1DDC">
        <w:rPr>
          <w:rFonts w:ascii="Cambria" w:hAnsi="Cambria"/>
        </w:rPr>
        <w:t>) and 11,536 (0.1%</w:t>
      </w:r>
      <w:r>
        <w:rPr>
          <w:rFonts w:ascii="Cambria" w:hAnsi="Cambria"/>
        </w:rPr>
        <w:t>; rate: 21.3 per 100,000 population</w:t>
      </w:r>
      <w:r w:rsidRPr="002F1DDC">
        <w:rPr>
          <w:rFonts w:ascii="Cambria" w:hAnsi="Cambria"/>
        </w:rPr>
        <w:t>) were mild, severe-non-fatal and fatal, respectively.</w:t>
      </w:r>
    </w:p>
    <w:p w14:paraId="0690AE47" w14:textId="77777777" w:rsidR="00906B9B" w:rsidRDefault="00906B9B" w:rsidP="00906B9B">
      <w:pPr>
        <w:jc w:val="both"/>
        <w:rPr>
          <w:rFonts w:ascii="Cambria" w:hAnsi="Cambria"/>
        </w:rPr>
      </w:pPr>
    </w:p>
    <w:p w14:paraId="777A9BF4" w14:textId="77777777" w:rsidR="00906B9B" w:rsidRPr="00784808" w:rsidRDefault="00906B9B" w:rsidP="00906B9B">
      <w:pPr>
        <w:jc w:val="both"/>
        <w:rPr>
          <w:rFonts w:ascii="Cambria" w:hAnsi="Cambria"/>
          <w:i/>
        </w:rPr>
      </w:pPr>
      <w:r w:rsidRPr="00784808">
        <w:rPr>
          <w:rFonts w:ascii="Cambria" w:hAnsi="Cambria"/>
          <w:i/>
        </w:rPr>
        <w:t xml:space="preserve">Data source 3 (DS3): </w:t>
      </w:r>
      <w:r w:rsidR="008F5C79" w:rsidRPr="008F5C79">
        <w:rPr>
          <w:rFonts w:ascii="Cambria" w:hAnsi="Cambria"/>
          <w:i/>
        </w:rPr>
        <w:t>Laboratory-confir</w:t>
      </w:r>
      <w:r w:rsidR="008F5C79">
        <w:rPr>
          <w:rFonts w:ascii="Cambria" w:hAnsi="Cambria"/>
          <w:i/>
        </w:rPr>
        <w:t xml:space="preserve">med influenza surveillance </w:t>
      </w:r>
      <w:r w:rsidR="008F5C79" w:rsidRPr="008F5C79">
        <w:rPr>
          <w:rFonts w:ascii="Cambria" w:hAnsi="Cambria"/>
          <w:i/>
        </w:rPr>
        <w:t>among inpatients with SARI and outpatients with ILI at selected surveillance sites during 2013-2015.</w:t>
      </w:r>
    </w:p>
    <w:p w14:paraId="35BDC864" w14:textId="77777777" w:rsidR="00906B9B" w:rsidRDefault="00906B9B" w:rsidP="00906B9B">
      <w:pPr>
        <w:jc w:val="both"/>
        <w:rPr>
          <w:rFonts w:ascii="Cambria" w:hAnsi="Cambria"/>
        </w:rPr>
      </w:pPr>
    </w:p>
    <w:p w14:paraId="4CBD7BC5" w14:textId="77777777" w:rsidR="00906B9B" w:rsidRDefault="00906B9B" w:rsidP="00906B9B">
      <w:pPr>
        <w:jc w:val="both"/>
        <w:rPr>
          <w:rFonts w:ascii="Cambria" w:hAnsi="Cambria"/>
        </w:rPr>
      </w:pPr>
      <w:r>
        <w:rPr>
          <w:rFonts w:ascii="Cambria" w:hAnsi="Cambria"/>
        </w:rPr>
        <w:t>We obtained data on the length of hospitalization</w:t>
      </w:r>
      <w:r w:rsidR="008F5C79">
        <w:rPr>
          <w:rFonts w:ascii="Cambria" w:hAnsi="Cambria"/>
        </w:rPr>
        <w:t xml:space="preserve"> and procedures during </w:t>
      </w:r>
      <w:r w:rsidR="00C65855">
        <w:rPr>
          <w:rFonts w:ascii="Cambria" w:hAnsi="Cambria"/>
        </w:rPr>
        <w:t>admission</w:t>
      </w:r>
      <w:r w:rsidR="008F5C79">
        <w:rPr>
          <w:rFonts w:ascii="Cambria" w:hAnsi="Cambria"/>
        </w:rPr>
        <w:t xml:space="preserve"> [e.g., admission to the intensive care unit (ICU), chest X-rays, oxygen support, medications and laboratory tests]</w:t>
      </w:r>
      <w:r>
        <w:rPr>
          <w:rFonts w:ascii="Cambria" w:hAnsi="Cambria"/>
        </w:rPr>
        <w:t xml:space="preserve"> for influenza-associated SARI from laboratory-confirmed influenza surveillance conducted at </w:t>
      </w:r>
      <w:r w:rsidR="00C65855">
        <w:rPr>
          <w:rFonts w:ascii="Cambria" w:hAnsi="Cambria"/>
        </w:rPr>
        <w:t>seven</w:t>
      </w:r>
      <w:r>
        <w:rPr>
          <w:rFonts w:ascii="Cambria" w:hAnsi="Cambria"/>
        </w:rPr>
        <w:t xml:space="preserve"> hospitals situated in four out of nine provinces (Gauteng, KwaZulu-Natal, North West and Mpumalanga) during 2013-2015. Influenza surveillance among outpatients with ILI was also implemented at two clinics situated in the same catchment area of the hospitals located in KwaZulu-Natal and North West Provinces. The procedures of </w:t>
      </w:r>
      <w:r w:rsidR="00BD3B72">
        <w:rPr>
          <w:rFonts w:ascii="Cambria" w:hAnsi="Cambria"/>
        </w:rPr>
        <w:t>these</w:t>
      </w:r>
      <w:r>
        <w:rPr>
          <w:rFonts w:ascii="Cambria" w:hAnsi="Cambria"/>
        </w:rPr>
        <w:t xml:space="preserve"> surveillance programs have been previously described [</w:t>
      </w:r>
      <w:r w:rsidRPr="00906B9B">
        <w:rPr>
          <w:rStyle w:val="EndnoteReference"/>
          <w:rFonts w:ascii="Cambria" w:hAnsi="Cambria"/>
          <w:vertAlign w:val="baseline"/>
        </w:rPr>
        <w:endnoteReference w:id="5"/>
      </w:r>
      <w:r>
        <w:rPr>
          <w:rFonts w:ascii="Cambria" w:hAnsi="Cambria"/>
        </w:rPr>
        <w:t>,</w:t>
      </w:r>
      <w:r w:rsidRPr="00906B9B">
        <w:rPr>
          <w:rStyle w:val="EndnoteReference"/>
          <w:rFonts w:ascii="Cambria" w:hAnsi="Cambria"/>
          <w:vertAlign w:val="baseline"/>
        </w:rPr>
        <w:endnoteReference w:id="6"/>
      </w:r>
      <w:r w:rsidRPr="002627D1">
        <w:rPr>
          <w:rFonts w:ascii="Cambria" w:hAnsi="Cambria"/>
        </w:rPr>
        <w:t>]</w:t>
      </w:r>
      <w:r>
        <w:rPr>
          <w:rFonts w:ascii="Cambria" w:hAnsi="Cambria"/>
        </w:rPr>
        <w:t xml:space="preserve">. </w:t>
      </w:r>
      <w:r>
        <w:rPr>
          <w:rFonts w:ascii="Cambria" w:hAnsi="Cambria" w:cs="Arial"/>
          <w:szCs w:val="22"/>
        </w:rPr>
        <w:t>Briefly, trained surveillance nurses</w:t>
      </w:r>
      <w:r w:rsidRPr="00826CE0">
        <w:rPr>
          <w:rFonts w:ascii="Cambria" w:hAnsi="Cambria" w:cs="Arial"/>
          <w:szCs w:val="22"/>
        </w:rPr>
        <w:t xml:space="preserve"> completed case report forms </w:t>
      </w:r>
      <w:r>
        <w:rPr>
          <w:rFonts w:ascii="Cambria" w:hAnsi="Cambria" w:cs="Arial"/>
          <w:szCs w:val="22"/>
        </w:rPr>
        <w:t>that included demographic, clinical and epidemiological information for all enrolled cases. SARI patients were followe</w:t>
      </w:r>
      <w:r w:rsidR="00BD3B72">
        <w:rPr>
          <w:rFonts w:ascii="Cambria" w:hAnsi="Cambria" w:cs="Arial"/>
          <w:szCs w:val="22"/>
        </w:rPr>
        <w:t>d up until discharge, transfer</w:t>
      </w:r>
      <w:r>
        <w:rPr>
          <w:rFonts w:ascii="Cambria" w:hAnsi="Cambria" w:cs="Arial"/>
          <w:szCs w:val="22"/>
        </w:rPr>
        <w:t xml:space="preserve"> or in-hospital death</w:t>
      </w:r>
      <w:r w:rsidR="00C65855">
        <w:rPr>
          <w:rFonts w:ascii="Cambria" w:hAnsi="Cambria" w:cs="Arial"/>
          <w:szCs w:val="22"/>
        </w:rPr>
        <w:t xml:space="preserve"> and procedures were recorded</w:t>
      </w:r>
      <w:r>
        <w:rPr>
          <w:rFonts w:ascii="Cambria" w:hAnsi="Cambria" w:cs="Arial"/>
          <w:szCs w:val="22"/>
        </w:rPr>
        <w:t xml:space="preserve">. In addition, </w:t>
      </w:r>
      <w:r>
        <w:rPr>
          <w:rFonts w:ascii="Cambria" w:hAnsi="Cambria"/>
        </w:rPr>
        <w:t>r</w:t>
      </w:r>
      <w:r w:rsidRPr="00A64171">
        <w:rPr>
          <w:rFonts w:ascii="Cambria" w:hAnsi="Cambria"/>
        </w:rPr>
        <w:t xml:space="preserve">espiratory specimens (i.e., nasopharyngeal aspirates for children </w:t>
      </w:r>
      <w:r>
        <w:rPr>
          <w:rFonts w:ascii="Cambria" w:hAnsi="Cambria"/>
        </w:rPr>
        <w:t xml:space="preserve">aged </w:t>
      </w:r>
      <w:r w:rsidRPr="00A64171">
        <w:rPr>
          <w:rFonts w:ascii="Cambria" w:hAnsi="Cambria"/>
        </w:rPr>
        <w:t xml:space="preserve">&lt;5 years and nasopharyngeal and oropharyngeal swabs from </w:t>
      </w:r>
      <w:r>
        <w:rPr>
          <w:rFonts w:ascii="Cambria" w:hAnsi="Cambria"/>
        </w:rPr>
        <w:t>persons</w:t>
      </w:r>
      <w:r w:rsidRPr="00A64171">
        <w:rPr>
          <w:rFonts w:ascii="Cambria" w:hAnsi="Cambria"/>
        </w:rPr>
        <w:t xml:space="preserve"> </w:t>
      </w:r>
      <w:r>
        <w:rPr>
          <w:rFonts w:ascii="Cambria" w:hAnsi="Cambria"/>
        </w:rPr>
        <w:t xml:space="preserve">aged </w:t>
      </w:r>
      <w:r w:rsidRPr="00A64171">
        <w:rPr>
          <w:rFonts w:ascii="Cambria" w:hAnsi="Cambria"/>
        </w:rPr>
        <w:t>≥5 years) were collected from all en</w:t>
      </w:r>
      <w:r>
        <w:rPr>
          <w:rFonts w:ascii="Cambria" w:hAnsi="Cambria"/>
        </w:rPr>
        <w:t>rolled patients</w:t>
      </w:r>
      <w:r w:rsidRPr="00A64171">
        <w:rPr>
          <w:rFonts w:ascii="Cambria" w:hAnsi="Cambria"/>
        </w:rPr>
        <w:t xml:space="preserve">, placed </w:t>
      </w:r>
      <w:r>
        <w:rPr>
          <w:rFonts w:ascii="Cambria" w:hAnsi="Cambria"/>
        </w:rPr>
        <w:t>in the same vial containing</w:t>
      </w:r>
      <w:r w:rsidRPr="00A64171">
        <w:rPr>
          <w:rFonts w:ascii="Cambria" w:hAnsi="Cambria"/>
        </w:rPr>
        <w:t xml:space="preserve"> </w:t>
      </w:r>
      <w:r>
        <w:rPr>
          <w:rFonts w:ascii="Cambria" w:hAnsi="Cambria"/>
        </w:rPr>
        <w:t>universal</w:t>
      </w:r>
      <w:r w:rsidRPr="00A64171">
        <w:rPr>
          <w:rFonts w:ascii="Cambria" w:hAnsi="Cambria"/>
        </w:rPr>
        <w:t xml:space="preserve"> transport medium, stored at 4-8°C and transported to the </w:t>
      </w:r>
      <w:r>
        <w:rPr>
          <w:rFonts w:ascii="Cambria" w:hAnsi="Cambria"/>
        </w:rPr>
        <w:t xml:space="preserve">National Institute for Communicable Diseases, </w:t>
      </w:r>
      <w:r>
        <w:rPr>
          <w:rFonts w:ascii="Cambria" w:hAnsi="Cambria"/>
        </w:rPr>
        <w:lastRenderedPageBreak/>
        <w:t xml:space="preserve">Johannesburg, South Africa </w:t>
      </w:r>
      <w:r w:rsidRPr="00A64171">
        <w:rPr>
          <w:rFonts w:ascii="Cambria" w:hAnsi="Cambria"/>
        </w:rPr>
        <w:t xml:space="preserve">within 72 hours of collection for testing. </w:t>
      </w:r>
      <w:r>
        <w:rPr>
          <w:rFonts w:ascii="Cambria" w:hAnsi="Cambria"/>
        </w:rPr>
        <w:t xml:space="preserve">Specimens were tested for </w:t>
      </w:r>
      <w:r w:rsidRPr="00A64171">
        <w:rPr>
          <w:rFonts w:ascii="Cambria" w:hAnsi="Cambria"/>
        </w:rPr>
        <w:t>influenza A and B virus</w:t>
      </w:r>
      <w:r>
        <w:rPr>
          <w:rFonts w:ascii="Cambria" w:hAnsi="Cambria"/>
        </w:rPr>
        <w:t xml:space="preserve">es using a </w:t>
      </w:r>
      <w:r w:rsidRPr="00A64171">
        <w:rPr>
          <w:rFonts w:ascii="Cambria" w:hAnsi="Cambria"/>
        </w:rPr>
        <w:t xml:space="preserve">real-time reverse </w:t>
      </w:r>
      <w:r w:rsidR="00BD3B72">
        <w:rPr>
          <w:rFonts w:ascii="Cambria" w:hAnsi="Cambria"/>
        </w:rPr>
        <w:t>transcription</w:t>
      </w:r>
      <w:r w:rsidRPr="00A64171">
        <w:rPr>
          <w:rFonts w:ascii="Cambria" w:hAnsi="Cambria"/>
        </w:rPr>
        <w:t xml:space="preserve"> pol</w:t>
      </w:r>
      <w:r>
        <w:rPr>
          <w:rFonts w:ascii="Cambria" w:hAnsi="Cambria"/>
        </w:rPr>
        <w:t>ymerase chain reaction assay [</w:t>
      </w:r>
      <w:r w:rsidRPr="00906B9B">
        <w:rPr>
          <w:rStyle w:val="EndnoteReference"/>
          <w:rFonts w:ascii="Cambria" w:hAnsi="Cambria"/>
          <w:vertAlign w:val="baseline"/>
        </w:rPr>
        <w:endnoteReference w:id="7"/>
      </w:r>
      <w:r>
        <w:rPr>
          <w:rFonts w:ascii="Cambria" w:hAnsi="Cambria"/>
        </w:rPr>
        <w:t>]</w:t>
      </w:r>
      <w:r w:rsidRPr="00A64171">
        <w:rPr>
          <w:rFonts w:ascii="Cambria" w:hAnsi="Cambria"/>
        </w:rPr>
        <w:t>.</w:t>
      </w:r>
      <w:r>
        <w:rPr>
          <w:rFonts w:ascii="Cambria" w:hAnsi="Cambria"/>
        </w:rPr>
        <w:t xml:space="preserve"> </w:t>
      </w:r>
    </w:p>
    <w:p w14:paraId="1C420D6F" w14:textId="77777777" w:rsidR="00C65855" w:rsidRDefault="00C65855" w:rsidP="00906B9B">
      <w:pPr>
        <w:jc w:val="both"/>
        <w:rPr>
          <w:rFonts w:ascii="Cambria" w:hAnsi="Cambria"/>
        </w:rPr>
      </w:pPr>
    </w:p>
    <w:p w14:paraId="2D0A1F23" w14:textId="77777777" w:rsidR="00C65855" w:rsidRDefault="00C65855" w:rsidP="00906B9B">
      <w:pPr>
        <w:jc w:val="both"/>
        <w:rPr>
          <w:rFonts w:ascii="Cambria" w:hAnsi="Cambria"/>
        </w:rPr>
      </w:pPr>
      <w:r w:rsidRPr="00C65855">
        <w:rPr>
          <w:rFonts w:ascii="Cambria" w:hAnsi="Cambria"/>
          <w:i/>
        </w:rPr>
        <w:t>Data source 4</w:t>
      </w:r>
      <w:r>
        <w:rPr>
          <w:rFonts w:ascii="Cambria" w:hAnsi="Cambria"/>
          <w:i/>
        </w:rPr>
        <w:t xml:space="preserve"> (DS4)</w:t>
      </w:r>
      <w:r w:rsidRPr="00C65855">
        <w:rPr>
          <w:rFonts w:ascii="Cambria" w:hAnsi="Cambria"/>
          <w:i/>
        </w:rPr>
        <w:t>: Hospitalization data from large private hospital network (NetCare) active in 7/9 provinces</w:t>
      </w:r>
      <w:r>
        <w:rPr>
          <w:rFonts w:ascii="Cambria" w:hAnsi="Cambria"/>
          <w:i/>
        </w:rPr>
        <w:t xml:space="preserve"> during 2013-2015</w:t>
      </w:r>
      <w:r w:rsidRPr="00C65855">
        <w:rPr>
          <w:rFonts w:ascii="Cambria" w:hAnsi="Cambria"/>
          <w:i/>
        </w:rPr>
        <w:t>.</w:t>
      </w:r>
    </w:p>
    <w:p w14:paraId="785943F3" w14:textId="77777777" w:rsidR="00906B9B" w:rsidRDefault="00906B9B" w:rsidP="00906B9B">
      <w:pPr>
        <w:jc w:val="both"/>
        <w:rPr>
          <w:rFonts w:ascii="Cambria" w:hAnsi="Cambria"/>
        </w:rPr>
      </w:pPr>
    </w:p>
    <w:p w14:paraId="1390B100" w14:textId="77777777" w:rsidR="00906B9B" w:rsidRDefault="00906B9B" w:rsidP="00906B9B">
      <w:pPr>
        <w:jc w:val="both"/>
        <w:rPr>
          <w:rFonts w:ascii="Cambria" w:hAnsi="Cambria"/>
        </w:rPr>
      </w:pPr>
      <w:r>
        <w:rPr>
          <w:rFonts w:ascii="Cambria" w:hAnsi="Cambria"/>
        </w:rPr>
        <w:t>We obtained data on the length of hospitalization for all-circulatory and non-respiratory/non-circulatory illness from a large private hospital network (NetCare) active in 7/9 provinces that collects data on all hospitalization</w:t>
      </w:r>
      <w:r w:rsidR="00C65855">
        <w:rPr>
          <w:rFonts w:ascii="Cambria" w:hAnsi="Cambria"/>
        </w:rPr>
        <w:t>s</w:t>
      </w:r>
      <w:r>
        <w:rPr>
          <w:rFonts w:ascii="Cambria" w:hAnsi="Cambria"/>
        </w:rPr>
        <w:t xml:space="preserve"> coded according to the </w:t>
      </w:r>
      <w:r w:rsidRPr="007D01E4">
        <w:rPr>
          <w:rFonts w:ascii="Cambria" w:hAnsi="Cambria"/>
          <w:i/>
        </w:rPr>
        <w:t>International Classification of Diseases, 10</w:t>
      </w:r>
      <w:r w:rsidRPr="007D01E4">
        <w:rPr>
          <w:rFonts w:ascii="Cambria" w:hAnsi="Cambria"/>
          <w:i/>
          <w:vertAlign w:val="superscript"/>
        </w:rPr>
        <w:t>th</w:t>
      </w:r>
      <w:r>
        <w:rPr>
          <w:rFonts w:ascii="Cambria" w:hAnsi="Cambria"/>
        </w:rPr>
        <w:t xml:space="preserve"> </w:t>
      </w:r>
      <w:r w:rsidRPr="002A6BA5">
        <w:rPr>
          <w:rFonts w:ascii="Cambria" w:hAnsi="Cambria"/>
          <w:i/>
        </w:rPr>
        <w:t>revision</w:t>
      </w:r>
      <w:r>
        <w:rPr>
          <w:rFonts w:ascii="Cambria" w:hAnsi="Cambria"/>
        </w:rPr>
        <w:t xml:space="preserve"> (ICD-10) [</w:t>
      </w:r>
      <w:r w:rsidRPr="00906B9B">
        <w:rPr>
          <w:rStyle w:val="EndnoteReference"/>
          <w:rFonts w:ascii="Cambria" w:hAnsi="Cambria"/>
          <w:vertAlign w:val="baseline"/>
        </w:rPr>
        <w:endnoteReference w:id="8"/>
      </w:r>
      <w:r>
        <w:rPr>
          <w:rFonts w:ascii="Cambria" w:hAnsi="Cambria"/>
        </w:rPr>
        <w:t>].</w:t>
      </w:r>
    </w:p>
    <w:p w14:paraId="30E2F9E2" w14:textId="77777777" w:rsidR="00906B9B" w:rsidRDefault="00906B9B" w:rsidP="00906B9B">
      <w:pPr>
        <w:jc w:val="both"/>
        <w:rPr>
          <w:rFonts w:ascii="Cambria" w:hAnsi="Cambria"/>
        </w:rPr>
      </w:pPr>
    </w:p>
    <w:p w14:paraId="0E992560" w14:textId="77777777" w:rsidR="00906B9B" w:rsidRPr="00F813DD" w:rsidRDefault="00906B9B" w:rsidP="00906B9B">
      <w:pPr>
        <w:jc w:val="both"/>
        <w:rPr>
          <w:rFonts w:ascii="Cambria" w:hAnsi="Cambria"/>
          <w:i/>
        </w:rPr>
      </w:pPr>
      <w:r w:rsidRPr="00F813DD">
        <w:rPr>
          <w:rFonts w:ascii="Cambria" w:hAnsi="Cambria"/>
          <w:i/>
        </w:rPr>
        <w:t xml:space="preserve">Data source </w:t>
      </w:r>
      <w:r w:rsidR="00C65855">
        <w:rPr>
          <w:rFonts w:ascii="Cambria" w:hAnsi="Cambria"/>
          <w:i/>
        </w:rPr>
        <w:t>5 (DS5</w:t>
      </w:r>
      <w:r w:rsidRPr="00F813DD">
        <w:rPr>
          <w:rFonts w:ascii="Cambria" w:hAnsi="Cambria"/>
          <w:i/>
        </w:rPr>
        <w:t>): Cost of hospitalizat</w:t>
      </w:r>
      <w:r>
        <w:rPr>
          <w:rFonts w:ascii="Cambria" w:hAnsi="Cambria"/>
          <w:i/>
        </w:rPr>
        <w:t>ion and outpatient consultation</w:t>
      </w:r>
    </w:p>
    <w:p w14:paraId="243B9849" w14:textId="77777777" w:rsidR="00906B9B" w:rsidRDefault="00906B9B" w:rsidP="00906B9B">
      <w:pPr>
        <w:jc w:val="both"/>
        <w:rPr>
          <w:rFonts w:ascii="Cambria" w:hAnsi="Cambria"/>
        </w:rPr>
      </w:pPr>
    </w:p>
    <w:p w14:paraId="1D4DFC24" w14:textId="00352636" w:rsidR="00906B9B" w:rsidRDefault="008F5C79" w:rsidP="00906B9B">
      <w:pPr>
        <w:jc w:val="both"/>
        <w:rPr>
          <w:rFonts w:ascii="Cambria" w:hAnsi="Cambria"/>
        </w:rPr>
      </w:pPr>
      <w:r>
        <w:rPr>
          <w:rFonts w:ascii="Cambria" w:hAnsi="Cambria"/>
        </w:rPr>
        <w:t>We obtained itemized unit costs of hospitalization/procedures (</w:t>
      </w:r>
      <w:r w:rsidR="00190F9D">
        <w:rPr>
          <w:rFonts w:ascii="Cambria" w:hAnsi="Cambria"/>
        </w:rPr>
        <w:t xml:space="preserve">e.g. </w:t>
      </w:r>
      <w:r>
        <w:rPr>
          <w:rFonts w:ascii="Cambria" w:hAnsi="Cambria"/>
        </w:rPr>
        <w:t xml:space="preserve">facility, consultation, intensive care unit, chest X-ray and oxygen), medications and laboratory testing from the uniform patient fee schedule of the National Department of Health and the </w:t>
      </w:r>
      <w:r w:rsidR="00D25366">
        <w:rPr>
          <w:rFonts w:ascii="Cambria" w:hAnsi="Cambria"/>
        </w:rPr>
        <w:t xml:space="preserve">state price list of the </w:t>
      </w:r>
      <w:r>
        <w:rPr>
          <w:rFonts w:ascii="Cambria" w:hAnsi="Cambria"/>
        </w:rPr>
        <w:t>National Health Laboratory Service [</w:t>
      </w:r>
      <w:bookmarkStart w:id="1" w:name="_Ref530569698"/>
      <w:r w:rsidRPr="008F5C79">
        <w:rPr>
          <w:rStyle w:val="EndnoteReference"/>
          <w:rFonts w:ascii="Cambria" w:hAnsi="Cambria"/>
          <w:vertAlign w:val="baseline"/>
          <w:lang w:val="en-ZA"/>
        </w:rPr>
        <w:endnoteReference w:id="9"/>
      </w:r>
      <w:bookmarkEnd w:id="1"/>
      <w:r w:rsidRPr="008F5C79">
        <w:rPr>
          <w:rFonts w:ascii="Cambria" w:hAnsi="Cambria"/>
          <w:lang w:val="en-ZA"/>
        </w:rPr>
        <w:t>,</w:t>
      </w:r>
      <w:bookmarkStart w:id="2" w:name="_Ref530569700"/>
      <w:r w:rsidRPr="008F5C79">
        <w:rPr>
          <w:rStyle w:val="EndnoteReference"/>
          <w:rFonts w:ascii="Cambria" w:hAnsi="Cambria"/>
          <w:vertAlign w:val="baseline"/>
          <w:lang w:val="en-ZA"/>
        </w:rPr>
        <w:endnoteReference w:id="10"/>
      </w:r>
      <w:bookmarkEnd w:id="2"/>
      <w:r w:rsidRPr="008F5C79">
        <w:rPr>
          <w:rFonts w:ascii="Cambria" w:hAnsi="Cambria"/>
          <w:lang w:val="en-ZA"/>
        </w:rPr>
        <w:t>,</w:t>
      </w:r>
      <w:bookmarkStart w:id="3" w:name="_Ref530569702"/>
      <w:r w:rsidRPr="008F5C79">
        <w:rPr>
          <w:rStyle w:val="EndnoteReference"/>
          <w:rFonts w:ascii="Cambria" w:hAnsi="Cambria"/>
          <w:vertAlign w:val="baseline"/>
          <w:lang w:val="en-ZA"/>
        </w:rPr>
        <w:endnoteReference w:id="11"/>
      </w:r>
      <w:bookmarkEnd w:id="3"/>
      <w:r w:rsidRPr="008F5C79">
        <w:rPr>
          <w:rStyle w:val="EndnoteReference"/>
          <w:rFonts w:ascii="Cambria" w:hAnsi="Cambria"/>
          <w:vertAlign w:val="baseline"/>
          <w:lang w:val="en-ZA"/>
        </w:rPr>
        <w:t>,</w:t>
      </w:r>
      <w:bookmarkStart w:id="4" w:name="_Ref530569706"/>
      <w:r w:rsidRPr="008F5C79">
        <w:rPr>
          <w:rStyle w:val="EndnoteReference"/>
          <w:rFonts w:ascii="Cambria" w:hAnsi="Cambria"/>
          <w:vertAlign w:val="baseline"/>
          <w:lang w:val="en-ZA"/>
        </w:rPr>
        <w:endnoteReference w:id="12"/>
      </w:r>
      <w:bookmarkEnd w:id="4"/>
      <w:r>
        <w:rPr>
          <w:rFonts w:ascii="Cambria" w:hAnsi="Cambria"/>
        </w:rPr>
        <w:t xml:space="preserve">]. </w:t>
      </w:r>
      <w:r w:rsidR="00A974DC">
        <w:rPr>
          <w:rFonts w:ascii="Cambria" w:hAnsi="Cambria"/>
        </w:rPr>
        <w:t>In addition, w</w:t>
      </w:r>
      <w:r w:rsidR="00906B9B">
        <w:rPr>
          <w:rFonts w:ascii="Cambria" w:hAnsi="Cambria"/>
        </w:rPr>
        <w:t xml:space="preserve">e obtained national estimates of </w:t>
      </w:r>
      <w:r w:rsidR="00BD3B72">
        <w:rPr>
          <w:rFonts w:ascii="Cambria" w:hAnsi="Cambria"/>
        </w:rPr>
        <w:t xml:space="preserve">the </w:t>
      </w:r>
      <w:r w:rsidR="00906B9B">
        <w:rPr>
          <w:rFonts w:ascii="Cambria" w:hAnsi="Cambria"/>
        </w:rPr>
        <w:t>cost of hospitalization (cost per patient day equivalent – PDE) and outpatient consultation during 2013-2015 from District Health Barometer Reports [</w:t>
      </w:r>
      <w:r w:rsidR="00906B9B" w:rsidRPr="00A974DC">
        <w:rPr>
          <w:rStyle w:val="EndnoteReference"/>
          <w:rFonts w:ascii="Cambria" w:hAnsi="Cambria"/>
          <w:vertAlign w:val="baseline"/>
        </w:rPr>
        <w:endnoteReference w:id="13"/>
      </w:r>
      <w:r w:rsidR="00906B9B" w:rsidRPr="00A974DC">
        <w:rPr>
          <w:rFonts w:ascii="Cambria" w:hAnsi="Cambria"/>
        </w:rPr>
        <w:t>,</w:t>
      </w:r>
      <w:r w:rsidR="00906B9B" w:rsidRPr="00A974DC">
        <w:rPr>
          <w:rStyle w:val="EndnoteReference"/>
          <w:rFonts w:ascii="Cambria" w:hAnsi="Cambria"/>
          <w:vertAlign w:val="baseline"/>
        </w:rPr>
        <w:endnoteReference w:id="14"/>
      </w:r>
      <w:r w:rsidR="00906B9B">
        <w:rPr>
          <w:rFonts w:ascii="Cambria" w:hAnsi="Cambria"/>
        </w:rPr>
        <w:t>]. Costs per PDE were calculated by dividing the total expenditures for the hospital (including medical care, treatment, diagnostics, procedures, etc.) by the number of PDEs. PDEs were calculated by</w:t>
      </w:r>
      <w:r w:rsidR="00BD3B72">
        <w:rPr>
          <w:rFonts w:ascii="Cambria" w:hAnsi="Cambria"/>
        </w:rPr>
        <w:t xml:space="preserve"> adding the number of inpatient</w:t>
      </w:r>
      <w:r w:rsidR="00906B9B">
        <w:rPr>
          <w:rFonts w:ascii="Cambria" w:hAnsi="Cambria"/>
        </w:rPr>
        <w:t xml:space="preserve"> days plus </w:t>
      </w:r>
      <w:r w:rsidR="00BD3B72">
        <w:rPr>
          <w:rFonts w:ascii="Cambria" w:hAnsi="Cambria"/>
        </w:rPr>
        <w:t xml:space="preserve">one-half </w:t>
      </w:r>
      <w:r w:rsidR="00906B9B">
        <w:rPr>
          <w:rFonts w:ascii="Cambria" w:hAnsi="Cambria"/>
        </w:rPr>
        <w:t xml:space="preserve">day </w:t>
      </w:r>
      <w:r w:rsidR="00BD3B72">
        <w:rPr>
          <w:rFonts w:ascii="Cambria" w:hAnsi="Cambria"/>
        </w:rPr>
        <w:t>of inpatient plus one-</w:t>
      </w:r>
      <w:r w:rsidR="00906B9B">
        <w:rPr>
          <w:rFonts w:ascii="Cambria" w:hAnsi="Cambria"/>
        </w:rPr>
        <w:t xml:space="preserve">third of </w:t>
      </w:r>
      <w:r w:rsidR="00BD3B72">
        <w:rPr>
          <w:rFonts w:ascii="Cambria" w:hAnsi="Cambria"/>
        </w:rPr>
        <w:t xml:space="preserve">an </w:t>
      </w:r>
      <w:r w:rsidR="00906B9B">
        <w:rPr>
          <w:rFonts w:ascii="Cambria" w:hAnsi="Cambria"/>
        </w:rPr>
        <w:t xml:space="preserve">outpatient </w:t>
      </w:r>
      <w:r w:rsidR="00BD3B72">
        <w:rPr>
          <w:rFonts w:ascii="Cambria" w:hAnsi="Cambria"/>
        </w:rPr>
        <w:t xml:space="preserve">visit </w:t>
      </w:r>
      <w:r w:rsidR="00906B9B">
        <w:rPr>
          <w:rFonts w:ascii="Cambria" w:hAnsi="Cambria"/>
        </w:rPr>
        <w:t xml:space="preserve">and </w:t>
      </w:r>
      <w:r w:rsidR="00BD3B72">
        <w:rPr>
          <w:rFonts w:ascii="Cambria" w:hAnsi="Cambria"/>
        </w:rPr>
        <w:t xml:space="preserve">one-third of an </w:t>
      </w:r>
      <w:r w:rsidR="00906B9B">
        <w:rPr>
          <w:rFonts w:ascii="Cambria" w:hAnsi="Cambria"/>
        </w:rPr>
        <w:t>emergency room visit. Outpatient consultation costs were calculated by dividing the money spent on non-hospital primary health care (PHC) by the total PHC headcount. The estimated mean national costs per PDE and outpatient consultation during 2013-2015 were $183 (2,053 Rands) and $26 (292 Rands), respectively.</w:t>
      </w:r>
    </w:p>
    <w:p w14:paraId="53CEBFD4" w14:textId="77777777" w:rsidR="00906B9B" w:rsidRDefault="00906B9B" w:rsidP="00906B9B">
      <w:pPr>
        <w:jc w:val="both"/>
        <w:rPr>
          <w:rFonts w:ascii="Cambria" w:hAnsi="Cambria"/>
        </w:rPr>
      </w:pPr>
    </w:p>
    <w:p w14:paraId="3DA1FE2F" w14:textId="77777777" w:rsidR="00906B9B" w:rsidRDefault="00906B9B" w:rsidP="00906B9B">
      <w:pPr>
        <w:jc w:val="both"/>
        <w:rPr>
          <w:rFonts w:ascii="Cambria" w:hAnsi="Cambria"/>
          <w:i/>
        </w:rPr>
      </w:pPr>
      <w:r w:rsidRPr="006E3DC9">
        <w:rPr>
          <w:rFonts w:ascii="Cambria" w:hAnsi="Cambria"/>
          <w:i/>
        </w:rPr>
        <w:t>D</w:t>
      </w:r>
      <w:r>
        <w:rPr>
          <w:rFonts w:ascii="Cambria" w:hAnsi="Cambria"/>
          <w:i/>
        </w:rPr>
        <w:t xml:space="preserve">ata </w:t>
      </w:r>
      <w:r w:rsidR="001C1640">
        <w:rPr>
          <w:rFonts w:ascii="Cambria" w:hAnsi="Cambria"/>
          <w:i/>
        </w:rPr>
        <w:t>source 6 (DS6</w:t>
      </w:r>
      <w:r>
        <w:rPr>
          <w:rFonts w:ascii="Cambria" w:hAnsi="Cambria"/>
          <w:i/>
        </w:rPr>
        <w:t xml:space="preserve">): </w:t>
      </w:r>
      <w:r w:rsidR="00C65855" w:rsidRPr="00C65855">
        <w:rPr>
          <w:rFonts w:ascii="Cambria" w:hAnsi="Cambria"/>
          <w:i/>
        </w:rPr>
        <w:t>Costing study of laboratory-confirmed influenza inpatients with SARI and outpatients with ILI at selected surveillance sites during 2014.</w:t>
      </w:r>
    </w:p>
    <w:p w14:paraId="0AA12692" w14:textId="77777777" w:rsidR="00906B9B" w:rsidRPr="006E3DC9" w:rsidRDefault="00906B9B" w:rsidP="00906B9B">
      <w:pPr>
        <w:jc w:val="both"/>
        <w:rPr>
          <w:rFonts w:ascii="Cambria" w:hAnsi="Cambria"/>
          <w:i/>
        </w:rPr>
      </w:pPr>
    </w:p>
    <w:p w14:paraId="63516C2E" w14:textId="77777777" w:rsidR="00906B9B" w:rsidRDefault="00906B9B" w:rsidP="00906B9B">
      <w:pPr>
        <w:jc w:val="both"/>
        <w:rPr>
          <w:rFonts w:ascii="Cambria" w:hAnsi="Cambria"/>
        </w:rPr>
      </w:pPr>
      <w:r>
        <w:rPr>
          <w:rFonts w:ascii="Cambria" w:hAnsi="Cambria"/>
        </w:rPr>
        <w:t>We implemented a costing survey among inpatients with SARI and outpatients with ILI in the same facilities where influenza surveillance was conducted (DS3) during January to December 2014. We aimed to co-enroll in the costing study 2 inpatient</w:t>
      </w:r>
      <w:r w:rsidR="00BD3B72">
        <w:rPr>
          <w:rFonts w:ascii="Cambria" w:hAnsi="Cambria"/>
        </w:rPr>
        <w:t>s</w:t>
      </w:r>
      <w:r>
        <w:rPr>
          <w:rFonts w:ascii="Cambria" w:hAnsi="Cambria"/>
        </w:rPr>
        <w:t xml:space="preserve"> with SARI and 2 outpatient</w:t>
      </w:r>
      <w:r w:rsidR="00BD3B72">
        <w:rPr>
          <w:rFonts w:ascii="Cambria" w:hAnsi="Cambria"/>
        </w:rPr>
        <w:t>s</w:t>
      </w:r>
      <w:r>
        <w:rPr>
          <w:rFonts w:ascii="Cambria" w:hAnsi="Cambria"/>
        </w:rPr>
        <w:t xml:space="preserve"> with ILI per week per facility within the following age categories: &lt;1, 1-4, 5-19, 20-44, 45-64 and ≥65 years. Data collected included patient out-of-pocket hospitalization o</w:t>
      </w:r>
      <w:r w:rsidR="00C65855">
        <w:rPr>
          <w:rFonts w:ascii="Cambria" w:hAnsi="Cambria"/>
        </w:rPr>
        <w:t>r outpatient consultation</w:t>
      </w:r>
      <w:r w:rsidR="001C1640">
        <w:rPr>
          <w:rFonts w:ascii="Cambria" w:hAnsi="Cambria"/>
        </w:rPr>
        <w:t xml:space="preserve"> costs</w:t>
      </w:r>
      <w:r w:rsidR="00DE5266">
        <w:rPr>
          <w:rFonts w:ascii="Cambria" w:hAnsi="Cambria"/>
        </w:rPr>
        <w:t xml:space="preserve"> not included in the hospital of clinic fees</w:t>
      </w:r>
      <w:r>
        <w:rPr>
          <w:rFonts w:ascii="Cambria" w:hAnsi="Cambria"/>
        </w:rPr>
        <w:t>, the direct non-medical costs (e.g., transportation and lodging for patient and caregiver) and absenteeism from school or work.</w:t>
      </w:r>
    </w:p>
    <w:p w14:paraId="45B002F1" w14:textId="77777777" w:rsidR="00906B9B" w:rsidRDefault="00906B9B" w:rsidP="00906B9B">
      <w:pPr>
        <w:jc w:val="both"/>
        <w:rPr>
          <w:rFonts w:ascii="Cambria" w:hAnsi="Cambria"/>
        </w:rPr>
      </w:pPr>
    </w:p>
    <w:p w14:paraId="0C6DB66A" w14:textId="77777777" w:rsidR="001C1640" w:rsidRDefault="001C1640" w:rsidP="001C1640">
      <w:pPr>
        <w:jc w:val="both"/>
        <w:rPr>
          <w:rFonts w:ascii="Cambria" w:hAnsi="Cambria"/>
          <w:i/>
        </w:rPr>
      </w:pPr>
      <w:r>
        <w:rPr>
          <w:rFonts w:ascii="Cambria" w:hAnsi="Cambria"/>
          <w:i/>
        </w:rPr>
        <w:t xml:space="preserve">Data source 7 (DS7): </w:t>
      </w:r>
      <w:r w:rsidRPr="001C1640">
        <w:rPr>
          <w:rFonts w:ascii="Cambria" w:hAnsi="Cambria"/>
          <w:i/>
        </w:rPr>
        <w:t>Community costing survey implemented in 4/9 provinces of South Africa</w:t>
      </w:r>
    </w:p>
    <w:p w14:paraId="67FBB255" w14:textId="77777777" w:rsidR="001C1640" w:rsidRDefault="001C1640" w:rsidP="001C1640">
      <w:pPr>
        <w:jc w:val="both"/>
        <w:rPr>
          <w:rFonts w:ascii="Cambria" w:hAnsi="Cambria"/>
          <w:i/>
        </w:rPr>
      </w:pPr>
    </w:p>
    <w:p w14:paraId="3DF55F10" w14:textId="77777777" w:rsidR="001C1640" w:rsidRDefault="001C1640" w:rsidP="001C1640">
      <w:pPr>
        <w:jc w:val="both"/>
        <w:rPr>
          <w:rFonts w:ascii="Cambria" w:hAnsi="Cambria"/>
        </w:rPr>
      </w:pPr>
      <w:r>
        <w:rPr>
          <w:rFonts w:ascii="Cambria" w:hAnsi="Cambria"/>
        </w:rPr>
        <w:lastRenderedPageBreak/>
        <w:t xml:space="preserve">We obtained estimates of direct medical costs (i.e., over-the-counter medications and consultation with traditional healers), direct non-medical costs (i.e., transportation), indirect costs (e.g., lost earning due to illness for patient and caregiver) and </w:t>
      </w:r>
      <w:r w:rsidR="008F557E">
        <w:rPr>
          <w:rFonts w:ascii="Cambria" w:hAnsi="Cambria"/>
        </w:rPr>
        <w:t xml:space="preserve">length of </w:t>
      </w:r>
      <w:r>
        <w:rPr>
          <w:rFonts w:ascii="Cambria" w:hAnsi="Cambria"/>
        </w:rPr>
        <w:t>absenteeism from school or work for non-medically-attended respiratory illness from a community survey conducted in 2013 in 4/9 provinces of South Africa [</w:t>
      </w:r>
      <w:bookmarkStart w:id="5" w:name="_Ref514848361"/>
      <w:r w:rsidRPr="00A974DC">
        <w:rPr>
          <w:rStyle w:val="EndnoteReference"/>
          <w:rFonts w:ascii="Cambria" w:hAnsi="Cambria"/>
          <w:vertAlign w:val="baseline"/>
        </w:rPr>
        <w:endnoteReference w:id="15"/>
      </w:r>
      <w:bookmarkEnd w:id="5"/>
      <w:r>
        <w:rPr>
          <w:rFonts w:ascii="Cambria" w:hAnsi="Cambria"/>
        </w:rPr>
        <w:t>].</w:t>
      </w:r>
    </w:p>
    <w:p w14:paraId="094CD024" w14:textId="77777777" w:rsidR="001C1640" w:rsidRDefault="001C1640" w:rsidP="001C1640">
      <w:pPr>
        <w:jc w:val="both"/>
        <w:rPr>
          <w:rFonts w:ascii="Cambria" w:hAnsi="Cambria"/>
        </w:rPr>
      </w:pPr>
    </w:p>
    <w:p w14:paraId="62D9BB0F" w14:textId="77777777" w:rsidR="00906B9B" w:rsidRPr="007224B7" w:rsidRDefault="00257008" w:rsidP="00906B9B">
      <w:pPr>
        <w:jc w:val="both"/>
        <w:rPr>
          <w:rFonts w:ascii="Cambria" w:hAnsi="Cambria"/>
          <w:i/>
        </w:rPr>
      </w:pPr>
      <w:r>
        <w:rPr>
          <w:rFonts w:ascii="Cambria" w:hAnsi="Cambria"/>
          <w:i/>
        </w:rPr>
        <w:t>Data source 8 (DS8</w:t>
      </w:r>
      <w:r w:rsidR="00906B9B" w:rsidRPr="007224B7">
        <w:rPr>
          <w:rFonts w:ascii="Cambria" w:hAnsi="Cambria"/>
          <w:i/>
        </w:rPr>
        <w:t xml:space="preserve">): </w:t>
      </w:r>
      <w:r w:rsidR="001C1640" w:rsidRPr="001C1640">
        <w:rPr>
          <w:rFonts w:ascii="Cambria" w:hAnsi="Cambria"/>
          <w:i/>
        </w:rPr>
        <w:t>Healthcare utilization survey among individuals with SARI or ILI in three South African communities.</w:t>
      </w:r>
    </w:p>
    <w:p w14:paraId="55EA2150" w14:textId="77777777" w:rsidR="00906B9B" w:rsidRDefault="00906B9B" w:rsidP="00906B9B">
      <w:pPr>
        <w:jc w:val="both"/>
        <w:rPr>
          <w:rFonts w:ascii="Cambria" w:hAnsi="Cambria"/>
        </w:rPr>
      </w:pPr>
    </w:p>
    <w:p w14:paraId="120CE55D" w14:textId="77777777" w:rsidR="00906B9B" w:rsidRDefault="00906B9B" w:rsidP="00906B9B">
      <w:pPr>
        <w:jc w:val="both"/>
        <w:rPr>
          <w:rFonts w:ascii="Cambria" w:hAnsi="Cambria"/>
        </w:rPr>
      </w:pPr>
      <w:r>
        <w:rPr>
          <w:rFonts w:ascii="Cambria" w:hAnsi="Cambria"/>
        </w:rPr>
        <w:t>We obtained estimates on healthcare utilization among patients with SARI and ILI from healthcare utilization surveys conducted in three South African communities in 2012 and 2013 [</w:t>
      </w:r>
      <w:r w:rsidRPr="00A974DC">
        <w:rPr>
          <w:rStyle w:val="EndnoteReference"/>
          <w:rFonts w:ascii="Cambria" w:hAnsi="Cambria"/>
          <w:vertAlign w:val="baseline"/>
        </w:rPr>
        <w:endnoteReference w:id="16"/>
      </w:r>
      <w:r w:rsidRPr="00A974DC">
        <w:rPr>
          <w:rFonts w:ascii="Cambria" w:hAnsi="Cambria"/>
        </w:rPr>
        <w:t>,</w:t>
      </w:r>
      <w:r w:rsidRPr="00A974DC">
        <w:rPr>
          <w:rStyle w:val="EndnoteReference"/>
          <w:rFonts w:ascii="Cambria" w:hAnsi="Cambria"/>
          <w:vertAlign w:val="baseline"/>
        </w:rPr>
        <w:endnoteReference w:id="17"/>
      </w:r>
      <w:r>
        <w:rPr>
          <w:rFonts w:ascii="Cambria" w:hAnsi="Cambria"/>
        </w:rPr>
        <w:t xml:space="preserve">]. These data were used to assess the proportion </w:t>
      </w:r>
      <w:r w:rsidR="00BD3B72">
        <w:rPr>
          <w:rFonts w:ascii="Cambria" w:hAnsi="Cambria"/>
        </w:rPr>
        <w:t>of individuals with</w:t>
      </w:r>
      <w:r>
        <w:rPr>
          <w:rFonts w:ascii="Cambria" w:hAnsi="Cambria"/>
        </w:rPr>
        <w:t xml:space="preserve"> non-medically-attended illness that sought care </w:t>
      </w:r>
      <w:r w:rsidR="00BD3B72">
        <w:rPr>
          <w:rFonts w:ascii="Cambria" w:hAnsi="Cambria"/>
        </w:rPr>
        <w:t>from</w:t>
      </w:r>
      <w:r>
        <w:rPr>
          <w:rFonts w:ascii="Cambria" w:hAnsi="Cambria"/>
        </w:rPr>
        <w:t xml:space="preserve"> pharmacies or traditional healers.</w:t>
      </w:r>
    </w:p>
    <w:p w14:paraId="13C7D876" w14:textId="77777777" w:rsidR="00906B9B" w:rsidRDefault="00906B9B" w:rsidP="00906B9B">
      <w:pPr>
        <w:jc w:val="both"/>
        <w:rPr>
          <w:rFonts w:ascii="Cambria" w:hAnsi="Cambria"/>
        </w:rPr>
      </w:pPr>
    </w:p>
    <w:p w14:paraId="74C7D8C4" w14:textId="0AACB974" w:rsidR="00906B9B" w:rsidRDefault="00257008" w:rsidP="00906B9B">
      <w:pPr>
        <w:jc w:val="both"/>
        <w:rPr>
          <w:rFonts w:ascii="Cambria" w:hAnsi="Cambria"/>
          <w:i/>
        </w:rPr>
      </w:pPr>
      <w:r>
        <w:rPr>
          <w:rFonts w:ascii="Cambria" w:hAnsi="Cambria"/>
          <w:i/>
        </w:rPr>
        <w:t>Data source 9 (DS9</w:t>
      </w:r>
      <w:r w:rsidR="00BD3B72">
        <w:rPr>
          <w:rFonts w:ascii="Cambria" w:hAnsi="Cambria"/>
          <w:i/>
        </w:rPr>
        <w:t xml:space="preserve">): </w:t>
      </w:r>
      <w:r w:rsidR="00E020EE">
        <w:rPr>
          <w:rFonts w:ascii="Cambria" w:hAnsi="Cambria"/>
          <w:i/>
        </w:rPr>
        <w:t>Average</w:t>
      </w:r>
      <w:r w:rsidR="00BD3B72">
        <w:rPr>
          <w:rFonts w:ascii="Cambria" w:hAnsi="Cambria"/>
          <w:i/>
        </w:rPr>
        <w:t xml:space="preserve"> wage</w:t>
      </w:r>
      <w:r w:rsidR="001C1640">
        <w:rPr>
          <w:rFonts w:ascii="Cambria" w:hAnsi="Cambria"/>
          <w:i/>
        </w:rPr>
        <w:t xml:space="preserve"> and</w:t>
      </w:r>
      <w:r w:rsidR="00906B9B">
        <w:rPr>
          <w:rFonts w:ascii="Cambria" w:hAnsi="Cambria"/>
          <w:i/>
        </w:rPr>
        <w:t xml:space="preserve"> unemployment.</w:t>
      </w:r>
    </w:p>
    <w:p w14:paraId="31D3D65C" w14:textId="77777777" w:rsidR="00906B9B" w:rsidRPr="00DD3EC3" w:rsidRDefault="00906B9B" w:rsidP="00906B9B">
      <w:pPr>
        <w:jc w:val="both"/>
        <w:rPr>
          <w:rFonts w:ascii="Cambria" w:hAnsi="Cambria"/>
          <w:i/>
        </w:rPr>
      </w:pPr>
    </w:p>
    <w:p w14:paraId="26D34457" w14:textId="385EE020" w:rsidR="00906B9B" w:rsidRDefault="00BD3B72" w:rsidP="00906B9B">
      <w:pPr>
        <w:jc w:val="both"/>
        <w:rPr>
          <w:rFonts w:ascii="Cambria" w:hAnsi="Cambria"/>
        </w:rPr>
      </w:pPr>
      <w:r>
        <w:rPr>
          <w:rFonts w:ascii="Cambria" w:hAnsi="Cambria"/>
        </w:rPr>
        <w:t xml:space="preserve">We obtained the </w:t>
      </w:r>
      <w:r w:rsidR="009C4CC2">
        <w:rPr>
          <w:rFonts w:ascii="Cambria" w:hAnsi="Cambria"/>
        </w:rPr>
        <w:t>minimum</w:t>
      </w:r>
      <w:r>
        <w:rPr>
          <w:rFonts w:ascii="Cambria" w:hAnsi="Cambria"/>
        </w:rPr>
        <w:t xml:space="preserve"> </w:t>
      </w:r>
      <w:r w:rsidR="00E020EE">
        <w:rPr>
          <w:rFonts w:ascii="Cambria" w:hAnsi="Cambria"/>
        </w:rPr>
        <w:t xml:space="preserve">daily </w:t>
      </w:r>
      <w:r>
        <w:rPr>
          <w:rFonts w:ascii="Cambria" w:hAnsi="Cambria"/>
        </w:rPr>
        <w:t>wage</w:t>
      </w:r>
      <w:r w:rsidR="00906B9B">
        <w:rPr>
          <w:rFonts w:ascii="Cambria" w:hAnsi="Cambria"/>
        </w:rPr>
        <w:t xml:space="preserve"> for South Africa from reports from Treasury [</w:t>
      </w:r>
      <w:r w:rsidR="00906B9B" w:rsidRPr="00A974DC">
        <w:rPr>
          <w:rStyle w:val="EndnoteReference"/>
          <w:rFonts w:ascii="Cambria" w:hAnsi="Cambria"/>
          <w:vertAlign w:val="baseline"/>
        </w:rPr>
        <w:endnoteReference w:id="18"/>
      </w:r>
      <w:r w:rsidR="00906B9B">
        <w:rPr>
          <w:rFonts w:ascii="Cambria" w:hAnsi="Cambria"/>
        </w:rPr>
        <w:t>] and the unemploym</w:t>
      </w:r>
      <w:r w:rsidR="00DE5266">
        <w:rPr>
          <w:rFonts w:ascii="Cambria" w:hAnsi="Cambria"/>
        </w:rPr>
        <w:t>ent rate for individuals aged 20</w:t>
      </w:r>
      <w:r w:rsidR="00906B9B">
        <w:rPr>
          <w:rFonts w:ascii="Cambria" w:hAnsi="Cambria"/>
        </w:rPr>
        <w:t>-64 years from Statistics South Africa [</w:t>
      </w:r>
      <w:r w:rsidR="00906B9B" w:rsidRPr="00A974DC">
        <w:rPr>
          <w:rStyle w:val="EndnoteReference"/>
          <w:rFonts w:ascii="Cambria" w:hAnsi="Cambria"/>
          <w:vertAlign w:val="baseline"/>
        </w:rPr>
        <w:endnoteReference w:id="19"/>
      </w:r>
      <w:r w:rsidR="00906B9B">
        <w:rPr>
          <w:rFonts w:ascii="Cambria" w:hAnsi="Cambria"/>
        </w:rPr>
        <w:t xml:space="preserve">]. The </w:t>
      </w:r>
      <w:r w:rsidR="00DD25EB">
        <w:rPr>
          <w:rFonts w:ascii="Cambria" w:hAnsi="Cambria"/>
        </w:rPr>
        <w:t>minimum</w:t>
      </w:r>
      <w:r w:rsidR="00E020EE">
        <w:rPr>
          <w:rFonts w:ascii="Cambria" w:hAnsi="Cambria"/>
        </w:rPr>
        <w:t xml:space="preserve"> daily</w:t>
      </w:r>
      <w:r w:rsidR="00906B9B">
        <w:rPr>
          <w:rFonts w:ascii="Cambria" w:hAnsi="Cambria"/>
        </w:rPr>
        <w:t xml:space="preserve"> wage </w:t>
      </w:r>
      <w:r w:rsidR="00E020EE">
        <w:rPr>
          <w:rFonts w:ascii="Cambria" w:hAnsi="Cambria"/>
        </w:rPr>
        <w:t>during the study period was $</w:t>
      </w:r>
      <w:r w:rsidR="00DD25EB">
        <w:rPr>
          <w:rFonts w:ascii="Cambria" w:hAnsi="Cambria"/>
        </w:rPr>
        <w:t>10.7</w:t>
      </w:r>
      <w:r w:rsidR="00906B9B">
        <w:rPr>
          <w:rFonts w:ascii="Cambria" w:hAnsi="Cambria"/>
        </w:rPr>
        <w:t xml:space="preserve"> (</w:t>
      </w:r>
      <w:r w:rsidR="00DD25EB">
        <w:rPr>
          <w:rFonts w:ascii="Cambria" w:hAnsi="Cambria"/>
        </w:rPr>
        <w:t>120</w:t>
      </w:r>
      <w:r w:rsidR="00E020EE">
        <w:rPr>
          <w:rFonts w:ascii="Cambria" w:hAnsi="Cambria"/>
        </w:rPr>
        <w:t xml:space="preserve"> Rands) </w:t>
      </w:r>
      <w:r w:rsidR="00906B9B">
        <w:rPr>
          <w:rFonts w:ascii="Cambria" w:hAnsi="Cambria"/>
        </w:rPr>
        <w:t xml:space="preserve">and the unemployment rate was 26.4%. </w:t>
      </w:r>
    </w:p>
    <w:p w14:paraId="11F18AEF" w14:textId="77777777" w:rsidR="00906B9B" w:rsidRDefault="00906B9B" w:rsidP="00906B9B">
      <w:pPr>
        <w:jc w:val="both"/>
        <w:rPr>
          <w:rFonts w:ascii="Cambria" w:hAnsi="Cambria"/>
        </w:rPr>
      </w:pPr>
    </w:p>
    <w:p w14:paraId="7A6BB7AE" w14:textId="77777777" w:rsidR="00906B9B" w:rsidRPr="00DD3EC3" w:rsidRDefault="00257008" w:rsidP="00906B9B">
      <w:pPr>
        <w:jc w:val="both"/>
        <w:rPr>
          <w:rFonts w:ascii="Cambria" w:hAnsi="Cambria"/>
          <w:i/>
        </w:rPr>
      </w:pPr>
      <w:r>
        <w:rPr>
          <w:rFonts w:ascii="Cambria" w:hAnsi="Cambria"/>
          <w:i/>
        </w:rPr>
        <w:t>Data Source 10 (DS10</w:t>
      </w:r>
      <w:r w:rsidR="00906B9B" w:rsidRPr="00DD3EC3">
        <w:rPr>
          <w:rFonts w:ascii="Cambria" w:hAnsi="Cambria"/>
          <w:i/>
        </w:rPr>
        <w:t>): Life expectancy</w:t>
      </w:r>
    </w:p>
    <w:p w14:paraId="11728BA5" w14:textId="77777777" w:rsidR="00906B9B" w:rsidRDefault="00906B9B" w:rsidP="00906B9B">
      <w:pPr>
        <w:jc w:val="both"/>
        <w:rPr>
          <w:rFonts w:ascii="Cambria" w:hAnsi="Cambria"/>
        </w:rPr>
      </w:pPr>
    </w:p>
    <w:p w14:paraId="7263EF1D" w14:textId="5FB8803D" w:rsidR="00906B9B" w:rsidRPr="0066672C" w:rsidRDefault="00906B9B" w:rsidP="00906B9B">
      <w:pPr>
        <w:jc w:val="both"/>
        <w:rPr>
          <w:rFonts w:ascii="Cambria" w:hAnsi="Cambria"/>
        </w:rPr>
      </w:pPr>
      <w:r>
        <w:rPr>
          <w:rFonts w:ascii="Cambria" w:hAnsi="Cambria"/>
        </w:rPr>
        <w:t xml:space="preserve">We obtained annual estimates of life expectancy for South Africa during the study period </w:t>
      </w:r>
      <w:r w:rsidR="008F557E">
        <w:rPr>
          <w:rFonts w:ascii="Cambria" w:hAnsi="Cambria"/>
        </w:rPr>
        <w:t>from WHO life tables</w:t>
      </w:r>
      <w:r w:rsidR="005C1BE9">
        <w:rPr>
          <w:rFonts w:ascii="Cambria" w:hAnsi="Cambria"/>
        </w:rPr>
        <w:t xml:space="preserve"> </w:t>
      </w:r>
      <w:r>
        <w:rPr>
          <w:rFonts w:ascii="Cambria" w:hAnsi="Cambria"/>
        </w:rPr>
        <w:t>[</w:t>
      </w:r>
      <w:r w:rsidRPr="00A974DC">
        <w:rPr>
          <w:rStyle w:val="EndnoteReference"/>
          <w:rFonts w:ascii="Cambria" w:hAnsi="Cambria"/>
          <w:vertAlign w:val="baseline"/>
        </w:rPr>
        <w:endnoteReference w:id="20"/>
      </w:r>
      <w:r>
        <w:rPr>
          <w:rFonts w:ascii="Cambria" w:hAnsi="Cambria"/>
        </w:rPr>
        <w:t>]. The mean annual life expectancy for children aged &lt;1 year over the study period was 61.8 years.</w:t>
      </w:r>
    </w:p>
    <w:p w14:paraId="7ED911E2" w14:textId="77777777" w:rsidR="00906B9B" w:rsidRDefault="00906B9B" w:rsidP="00906B9B">
      <w:pPr>
        <w:rPr>
          <w:rFonts w:ascii="Cambria" w:hAnsi="Cambria"/>
          <w:b/>
          <w:color w:val="2E74B5" w:themeColor="accent1" w:themeShade="BF"/>
        </w:rPr>
      </w:pPr>
    </w:p>
    <w:p w14:paraId="68901019" w14:textId="77777777" w:rsidR="00906B9B" w:rsidRDefault="00906B9B">
      <w:pPr>
        <w:spacing w:after="160" w:line="259" w:lineRule="auto"/>
        <w:rPr>
          <w:rFonts w:ascii="Cambria" w:hAnsi="Cambria"/>
          <w:b/>
          <w:color w:val="2E74B5" w:themeColor="accent1" w:themeShade="BF"/>
        </w:rPr>
      </w:pPr>
      <w:r>
        <w:rPr>
          <w:rFonts w:ascii="Cambria" w:hAnsi="Cambria"/>
          <w:b/>
          <w:color w:val="2E74B5" w:themeColor="accent1" w:themeShade="BF"/>
        </w:rPr>
        <w:br w:type="page"/>
      </w:r>
    </w:p>
    <w:p w14:paraId="79C678CD" w14:textId="77777777" w:rsidR="008F5B4B" w:rsidRDefault="00A649E0">
      <w:pPr>
        <w:rPr>
          <w:rFonts w:ascii="Cambria" w:hAnsi="Cambria"/>
          <w:b/>
          <w:color w:val="2E74B5" w:themeColor="accent1" w:themeShade="BF"/>
        </w:rPr>
      </w:pPr>
      <w:r w:rsidRPr="00A649E0">
        <w:rPr>
          <w:rFonts w:ascii="Cambria" w:hAnsi="Cambria"/>
          <w:b/>
          <w:color w:val="2E74B5" w:themeColor="accent1" w:themeShade="BF"/>
        </w:rPr>
        <w:lastRenderedPageBreak/>
        <w:t>RESULTS</w:t>
      </w:r>
    </w:p>
    <w:p w14:paraId="4E155BFD" w14:textId="77777777" w:rsidR="00A649E0" w:rsidRDefault="00A649E0">
      <w:pPr>
        <w:rPr>
          <w:rFonts w:ascii="Cambria" w:hAnsi="Cambria"/>
          <w:b/>
          <w:color w:val="2E74B5" w:themeColor="accent1" w:themeShade="BF"/>
        </w:rPr>
      </w:pPr>
    </w:p>
    <w:p w14:paraId="2476DB25" w14:textId="77777777" w:rsidR="001270EA" w:rsidRDefault="001270EA" w:rsidP="001270EA">
      <w:pPr>
        <w:jc w:val="both"/>
        <w:rPr>
          <w:rFonts w:ascii="Cambria" w:hAnsi="Cambria"/>
        </w:rPr>
      </w:pPr>
      <w:r>
        <w:rPr>
          <w:rFonts w:ascii="Cambria" w:hAnsi="Cambria"/>
          <w:b/>
        </w:rPr>
        <w:t xml:space="preserve">Table S1: </w:t>
      </w:r>
      <w:r w:rsidRPr="00E33F74">
        <w:rPr>
          <w:rFonts w:ascii="Cambria" w:hAnsi="Cambria"/>
        </w:rPr>
        <w:t xml:space="preserve">Estimated </w:t>
      </w:r>
      <w:r>
        <w:rPr>
          <w:rFonts w:ascii="Cambria" w:hAnsi="Cambria"/>
        </w:rPr>
        <w:t xml:space="preserve">mean annual </w:t>
      </w:r>
      <w:r w:rsidRPr="00E33F74">
        <w:rPr>
          <w:rFonts w:ascii="Cambria" w:hAnsi="Cambria"/>
        </w:rPr>
        <w:t>economic burden of influenza-associated il</w:t>
      </w:r>
      <w:r>
        <w:rPr>
          <w:rFonts w:ascii="Cambria" w:hAnsi="Cambria"/>
        </w:rPr>
        <w:t>lness in South Africa, 2013-2015</w:t>
      </w:r>
      <w:r w:rsidR="00C721C4">
        <w:rPr>
          <w:rFonts w:ascii="Cambria" w:hAnsi="Cambria"/>
        </w:rPr>
        <w:t xml:space="preserve"> (sensitivity analysis using PDE and overall consultation costs)</w:t>
      </w:r>
      <w:r>
        <w:rPr>
          <w:rFonts w:ascii="Cambria" w:hAnsi="Cambria"/>
        </w:rPr>
        <w:t>.</w:t>
      </w:r>
    </w:p>
    <w:p w14:paraId="7EC1D2EF" w14:textId="77777777" w:rsidR="001270EA" w:rsidRDefault="001270EA" w:rsidP="001270EA">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1270EA" w:rsidRPr="00950131" w14:paraId="7BA8A009" w14:textId="77777777" w:rsidTr="00AD2D42">
        <w:tc>
          <w:tcPr>
            <w:tcW w:w="2876" w:type="dxa"/>
            <w:tcBorders>
              <w:top w:val="single" w:sz="4" w:space="0" w:color="auto"/>
              <w:bottom w:val="single" w:sz="4" w:space="0" w:color="auto"/>
            </w:tcBorders>
            <w:vAlign w:val="center"/>
          </w:tcPr>
          <w:p w14:paraId="6CC61960" w14:textId="77777777" w:rsidR="001270EA" w:rsidRPr="00950131" w:rsidRDefault="001270EA" w:rsidP="00AD2D42">
            <w:pPr>
              <w:jc w:val="center"/>
              <w:rPr>
                <w:rFonts w:ascii="Cambria" w:hAnsi="Cambria"/>
                <w:b/>
                <w:sz w:val="14"/>
                <w:szCs w:val="14"/>
              </w:rPr>
            </w:pPr>
            <w:r w:rsidRPr="00950131">
              <w:rPr>
                <w:rFonts w:ascii="Cambria" w:hAnsi="Cambria"/>
                <w:b/>
                <w:sz w:val="14"/>
                <w:szCs w:val="14"/>
              </w:rPr>
              <w:t>Parameter</w:t>
            </w:r>
          </w:p>
        </w:tc>
        <w:tc>
          <w:tcPr>
            <w:tcW w:w="2877" w:type="dxa"/>
            <w:tcBorders>
              <w:top w:val="single" w:sz="4" w:space="0" w:color="auto"/>
              <w:bottom w:val="single" w:sz="4" w:space="0" w:color="auto"/>
            </w:tcBorders>
            <w:vAlign w:val="center"/>
          </w:tcPr>
          <w:p w14:paraId="06C87024" w14:textId="77777777" w:rsidR="001270EA" w:rsidRPr="00950131" w:rsidRDefault="001270EA" w:rsidP="00AD2D42">
            <w:pPr>
              <w:jc w:val="center"/>
              <w:rPr>
                <w:rFonts w:ascii="Cambria" w:hAnsi="Cambria"/>
                <w:b/>
                <w:sz w:val="14"/>
                <w:szCs w:val="14"/>
              </w:rPr>
            </w:pPr>
            <w:r w:rsidRPr="00950131">
              <w:rPr>
                <w:rFonts w:ascii="Cambria" w:hAnsi="Cambria"/>
                <w:b/>
                <w:sz w:val="14"/>
                <w:szCs w:val="14"/>
              </w:rPr>
              <w:t>Mean value per illness episode (95% CI)</w:t>
            </w:r>
          </w:p>
        </w:tc>
        <w:tc>
          <w:tcPr>
            <w:tcW w:w="2877" w:type="dxa"/>
            <w:tcBorders>
              <w:top w:val="single" w:sz="4" w:space="0" w:color="auto"/>
              <w:bottom w:val="single" w:sz="4" w:space="0" w:color="auto"/>
            </w:tcBorders>
            <w:vAlign w:val="center"/>
          </w:tcPr>
          <w:p w14:paraId="5282B6B8" w14:textId="77777777" w:rsidR="001270EA" w:rsidRPr="00950131" w:rsidRDefault="001270EA" w:rsidP="00AD2D42">
            <w:pPr>
              <w:jc w:val="center"/>
              <w:rPr>
                <w:rFonts w:ascii="Cambria" w:hAnsi="Cambria"/>
                <w:b/>
                <w:sz w:val="14"/>
                <w:szCs w:val="14"/>
              </w:rPr>
            </w:pPr>
            <w:r w:rsidRPr="00950131">
              <w:rPr>
                <w:rFonts w:ascii="Cambria" w:hAnsi="Cambria"/>
                <w:b/>
                <w:sz w:val="14"/>
                <w:szCs w:val="14"/>
              </w:rPr>
              <w:t>Total</w:t>
            </w:r>
            <w:r>
              <w:rPr>
                <w:rFonts w:ascii="Cambria" w:hAnsi="Cambria"/>
                <w:b/>
                <w:sz w:val="14"/>
                <w:szCs w:val="14"/>
              </w:rPr>
              <w:t xml:space="preserve"> </w:t>
            </w:r>
            <w:r w:rsidRPr="00950131">
              <w:rPr>
                <w:rFonts w:ascii="Cambria" w:hAnsi="Cambria"/>
                <w:b/>
                <w:sz w:val="14"/>
                <w:szCs w:val="14"/>
              </w:rPr>
              <w:t>(95% CI)</w:t>
            </w:r>
          </w:p>
        </w:tc>
      </w:tr>
      <w:tr w:rsidR="001270EA" w:rsidRPr="00950131" w14:paraId="03818632" w14:textId="77777777" w:rsidTr="00AD2D42">
        <w:tc>
          <w:tcPr>
            <w:tcW w:w="8630" w:type="dxa"/>
            <w:gridSpan w:val="3"/>
            <w:tcBorders>
              <w:top w:val="single" w:sz="4" w:space="0" w:color="auto"/>
              <w:bottom w:val="single" w:sz="4" w:space="0" w:color="auto"/>
            </w:tcBorders>
          </w:tcPr>
          <w:p w14:paraId="0F106864" w14:textId="77777777" w:rsidR="001270EA" w:rsidRPr="00950131" w:rsidRDefault="001270EA" w:rsidP="00AD2D42">
            <w:pPr>
              <w:jc w:val="both"/>
              <w:rPr>
                <w:rFonts w:ascii="Cambria" w:hAnsi="Cambria"/>
                <w:b/>
                <w:sz w:val="14"/>
                <w:szCs w:val="14"/>
              </w:rPr>
            </w:pPr>
            <w:r w:rsidRPr="00950131">
              <w:rPr>
                <w:rFonts w:ascii="Cambria" w:hAnsi="Cambria"/>
                <w:b/>
                <w:sz w:val="14"/>
                <w:szCs w:val="14"/>
              </w:rPr>
              <w:t>Medically-attended severe illness (hospitalization)</w:t>
            </w:r>
          </w:p>
        </w:tc>
      </w:tr>
      <w:tr w:rsidR="001270EA" w:rsidRPr="00950131" w14:paraId="3D9C86BA" w14:textId="77777777" w:rsidTr="00D306D6">
        <w:tc>
          <w:tcPr>
            <w:tcW w:w="2876" w:type="dxa"/>
            <w:shd w:val="clear" w:color="auto" w:fill="D9D9D9" w:themeFill="background1" w:themeFillShade="D9"/>
          </w:tcPr>
          <w:p w14:paraId="1B05D2AE" w14:textId="77777777" w:rsidR="001270EA" w:rsidRPr="00950131" w:rsidRDefault="001270EA" w:rsidP="00AD2D42">
            <w:pPr>
              <w:jc w:val="both"/>
              <w:rPr>
                <w:rFonts w:ascii="Cambria" w:hAnsi="Cambria"/>
                <w:b/>
                <w:sz w:val="14"/>
                <w:szCs w:val="14"/>
              </w:rPr>
            </w:pPr>
            <w:r w:rsidRPr="00950131">
              <w:rPr>
                <w:rFonts w:ascii="Cambria" w:hAnsi="Cambria"/>
                <w:b/>
                <w:sz w:val="14"/>
                <w:szCs w:val="14"/>
              </w:rPr>
              <w:t>Total Cost</w:t>
            </w:r>
            <w:r>
              <w:rPr>
                <w:rFonts w:ascii="Cambria" w:hAnsi="Cambria"/>
                <w:b/>
                <w:sz w:val="14"/>
                <w:szCs w:val="14"/>
              </w:rPr>
              <w:t xml:space="preserve"> ($)</w:t>
            </w:r>
          </w:p>
        </w:tc>
        <w:tc>
          <w:tcPr>
            <w:tcW w:w="2877" w:type="dxa"/>
            <w:shd w:val="clear" w:color="auto" w:fill="D9D9D9" w:themeFill="background1" w:themeFillShade="D9"/>
            <w:vAlign w:val="bottom"/>
          </w:tcPr>
          <w:p w14:paraId="49701EA0" w14:textId="77777777" w:rsidR="001270EA" w:rsidRPr="00A45EB4" w:rsidRDefault="001270EA" w:rsidP="00AD2D42">
            <w:pPr>
              <w:jc w:val="center"/>
              <w:rPr>
                <w:rFonts w:ascii="Cambria" w:hAnsi="Cambria"/>
                <w:b/>
                <w:color w:val="000000"/>
                <w:sz w:val="14"/>
                <w:szCs w:val="14"/>
              </w:rPr>
            </w:pPr>
            <w:r w:rsidRPr="00A45EB4">
              <w:rPr>
                <w:rFonts w:ascii="Cambria" w:hAnsi="Cambria"/>
                <w:b/>
                <w:color w:val="000000"/>
                <w:sz w:val="14"/>
                <w:szCs w:val="14"/>
              </w:rPr>
              <w:t>1,070 (646-1,524)</w:t>
            </w:r>
          </w:p>
        </w:tc>
        <w:tc>
          <w:tcPr>
            <w:tcW w:w="2877" w:type="dxa"/>
            <w:shd w:val="clear" w:color="auto" w:fill="D9D9D9" w:themeFill="background1" w:themeFillShade="D9"/>
            <w:vAlign w:val="bottom"/>
          </w:tcPr>
          <w:p w14:paraId="6D53A98D" w14:textId="77777777" w:rsidR="001270EA" w:rsidRPr="00485469" w:rsidRDefault="001270EA" w:rsidP="00AD2D42">
            <w:pPr>
              <w:jc w:val="center"/>
              <w:rPr>
                <w:rFonts w:ascii="Cambria" w:hAnsi="Cambria"/>
                <w:b/>
                <w:color w:val="000000"/>
                <w:sz w:val="14"/>
                <w:szCs w:val="14"/>
              </w:rPr>
            </w:pPr>
            <w:r w:rsidRPr="00485469">
              <w:rPr>
                <w:rFonts w:ascii="Cambria" w:hAnsi="Cambria"/>
                <w:b/>
                <w:color w:val="000000"/>
                <w:sz w:val="14"/>
                <w:szCs w:val="14"/>
              </w:rPr>
              <w:t>65</w:t>
            </w:r>
            <w:r>
              <w:rPr>
                <w:rFonts w:ascii="Cambria" w:hAnsi="Cambria"/>
                <w:b/>
                <w:color w:val="000000"/>
                <w:sz w:val="14"/>
                <w:szCs w:val="14"/>
              </w:rPr>
              <w:t>,</w:t>
            </w:r>
            <w:r w:rsidRPr="00485469">
              <w:rPr>
                <w:rFonts w:ascii="Cambria" w:hAnsi="Cambria"/>
                <w:b/>
                <w:color w:val="000000"/>
                <w:sz w:val="14"/>
                <w:szCs w:val="14"/>
              </w:rPr>
              <w:t>422</w:t>
            </w:r>
            <w:r>
              <w:rPr>
                <w:rFonts w:ascii="Cambria" w:hAnsi="Cambria"/>
                <w:b/>
                <w:color w:val="000000"/>
                <w:sz w:val="14"/>
                <w:szCs w:val="14"/>
              </w:rPr>
              <w:t>,</w:t>
            </w:r>
            <w:r w:rsidRPr="00485469">
              <w:rPr>
                <w:rFonts w:ascii="Cambria" w:hAnsi="Cambria"/>
                <w:b/>
                <w:color w:val="000000"/>
                <w:sz w:val="14"/>
                <w:szCs w:val="14"/>
              </w:rPr>
              <w:t>757 (23</w:t>
            </w:r>
            <w:r>
              <w:rPr>
                <w:rFonts w:ascii="Cambria" w:hAnsi="Cambria"/>
                <w:b/>
                <w:color w:val="000000"/>
                <w:sz w:val="14"/>
                <w:szCs w:val="14"/>
              </w:rPr>
              <w:t>,</w:t>
            </w:r>
            <w:r w:rsidRPr="00485469">
              <w:rPr>
                <w:rFonts w:ascii="Cambria" w:hAnsi="Cambria"/>
                <w:b/>
                <w:color w:val="000000"/>
                <w:sz w:val="14"/>
                <w:szCs w:val="14"/>
              </w:rPr>
              <w:t>851</w:t>
            </w:r>
            <w:r>
              <w:rPr>
                <w:rFonts w:ascii="Cambria" w:hAnsi="Cambria"/>
                <w:b/>
                <w:color w:val="000000"/>
                <w:sz w:val="14"/>
                <w:szCs w:val="14"/>
              </w:rPr>
              <w:t>,</w:t>
            </w:r>
            <w:r w:rsidRPr="00485469">
              <w:rPr>
                <w:rFonts w:ascii="Cambria" w:hAnsi="Cambria"/>
                <w:b/>
                <w:color w:val="000000"/>
                <w:sz w:val="14"/>
                <w:szCs w:val="14"/>
              </w:rPr>
              <w:t>472-145</w:t>
            </w:r>
            <w:r>
              <w:rPr>
                <w:rFonts w:ascii="Cambria" w:hAnsi="Cambria"/>
                <w:b/>
                <w:color w:val="000000"/>
                <w:sz w:val="14"/>
                <w:szCs w:val="14"/>
              </w:rPr>
              <w:t>,</w:t>
            </w:r>
            <w:r w:rsidRPr="00485469">
              <w:rPr>
                <w:rFonts w:ascii="Cambria" w:hAnsi="Cambria"/>
                <w:b/>
                <w:color w:val="000000"/>
                <w:sz w:val="14"/>
                <w:szCs w:val="14"/>
              </w:rPr>
              <w:t>825</w:t>
            </w:r>
            <w:r>
              <w:rPr>
                <w:rFonts w:ascii="Cambria" w:hAnsi="Cambria"/>
                <w:b/>
                <w:color w:val="000000"/>
                <w:sz w:val="14"/>
                <w:szCs w:val="14"/>
              </w:rPr>
              <w:t>,</w:t>
            </w:r>
            <w:r w:rsidRPr="00485469">
              <w:rPr>
                <w:rFonts w:ascii="Cambria" w:hAnsi="Cambria"/>
                <w:b/>
                <w:color w:val="000000"/>
                <w:sz w:val="14"/>
                <w:szCs w:val="14"/>
              </w:rPr>
              <w:t>490)</w:t>
            </w:r>
          </w:p>
        </w:tc>
      </w:tr>
      <w:tr w:rsidR="001270EA" w:rsidRPr="00950131" w14:paraId="4123965D" w14:textId="77777777" w:rsidTr="00D306D6">
        <w:tc>
          <w:tcPr>
            <w:tcW w:w="2876" w:type="dxa"/>
            <w:shd w:val="clear" w:color="auto" w:fill="auto"/>
          </w:tcPr>
          <w:p w14:paraId="38E954D4"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Direct Cost</w:t>
            </w:r>
          </w:p>
        </w:tc>
        <w:tc>
          <w:tcPr>
            <w:tcW w:w="2877" w:type="dxa"/>
            <w:shd w:val="clear" w:color="auto" w:fill="auto"/>
            <w:vAlign w:val="bottom"/>
          </w:tcPr>
          <w:p w14:paraId="6A6818E3"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w:t>
            </w:r>
            <w:r>
              <w:rPr>
                <w:rFonts w:ascii="Cambria" w:hAnsi="Cambria"/>
                <w:color w:val="000000"/>
                <w:sz w:val="14"/>
                <w:szCs w:val="14"/>
              </w:rPr>
              <w:t>,</w:t>
            </w:r>
            <w:r w:rsidRPr="00A45EB4">
              <w:rPr>
                <w:rFonts w:ascii="Cambria" w:hAnsi="Cambria"/>
                <w:color w:val="000000"/>
                <w:sz w:val="14"/>
                <w:szCs w:val="14"/>
              </w:rPr>
              <w:t>033 (626-1</w:t>
            </w:r>
            <w:r>
              <w:rPr>
                <w:rFonts w:ascii="Cambria" w:hAnsi="Cambria"/>
                <w:color w:val="000000"/>
                <w:sz w:val="14"/>
                <w:szCs w:val="14"/>
              </w:rPr>
              <w:t>,</w:t>
            </w:r>
            <w:r w:rsidRPr="00A45EB4">
              <w:rPr>
                <w:rFonts w:ascii="Cambria" w:hAnsi="Cambria"/>
                <w:color w:val="000000"/>
                <w:sz w:val="14"/>
                <w:szCs w:val="14"/>
              </w:rPr>
              <w:t>467)</w:t>
            </w:r>
          </w:p>
        </w:tc>
        <w:tc>
          <w:tcPr>
            <w:tcW w:w="2877" w:type="dxa"/>
            <w:shd w:val="clear" w:color="auto" w:fill="auto"/>
            <w:vAlign w:val="bottom"/>
          </w:tcPr>
          <w:p w14:paraId="368FAE6F"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63</w:t>
            </w:r>
            <w:r>
              <w:rPr>
                <w:rFonts w:ascii="Cambria" w:hAnsi="Cambria"/>
                <w:color w:val="000000"/>
                <w:sz w:val="14"/>
                <w:szCs w:val="14"/>
              </w:rPr>
              <w:t>,</w:t>
            </w:r>
            <w:r w:rsidRPr="00485469">
              <w:rPr>
                <w:rFonts w:ascii="Cambria" w:hAnsi="Cambria"/>
                <w:color w:val="000000"/>
                <w:sz w:val="14"/>
                <w:szCs w:val="14"/>
              </w:rPr>
              <w:t>193</w:t>
            </w:r>
            <w:r>
              <w:rPr>
                <w:rFonts w:ascii="Cambria" w:hAnsi="Cambria"/>
                <w:color w:val="000000"/>
                <w:sz w:val="14"/>
                <w:szCs w:val="14"/>
              </w:rPr>
              <w:t>,</w:t>
            </w:r>
            <w:r w:rsidRPr="00485469">
              <w:rPr>
                <w:rFonts w:ascii="Cambria" w:hAnsi="Cambria"/>
                <w:color w:val="000000"/>
                <w:sz w:val="14"/>
                <w:szCs w:val="14"/>
              </w:rPr>
              <w:t>250 (23</w:t>
            </w:r>
            <w:r>
              <w:rPr>
                <w:rFonts w:ascii="Cambria" w:hAnsi="Cambria"/>
                <w:color w:val="000000"/>
                <w:sz w:val="14"/>
                <w:szCs w:val="14"/>
              </w:rPr>
              <w:t>,</w:t>
            </w:r>
            <w:r w:rsidRPr="00485469">
              <w:rPr>
                <w:rFonts w:ascii="Cambria" w:hAnsi="Cambria"/>
                <w:color w:val="000000"/>
                <w:sz w:val="14"/>
                <w:szCs w:val="14"/>
              </w:rPr>
              <w:t>124</w:t>
            </w:r>
            <w:r>
              <w:rPr>
                <w:rFonts w:ascii="Cambria" w:hAnsi="Cambria"/>
                <w:color w:val="000000"/>
                <w:sz w:val="14"/>
                <w:szCs w:val="14"/>
              </w:rPr>
              <w:t>,</w:t>
            </w:r>
            <w:r w:rsidRPr="00485469">
              <w:rPr>
                <w:rFonts w:ascii="Cambria" w:hAnsi="Cambria"/>
                <w:color w:val="000000"/>
                <w:sz w:val="14"/>
                <w:szCs w:val="14"/>
              </w:rPr>
              <w:t>015-140</w:t>
            </w:r>
            <w:r>
              <w:rPr>
                <w:rFonts w:ascii="Cambria" w:hAnsi="Cambria"/>
                <w:color w:val="000000"/>
                <w:sz w:val="14"/>
                <w:szCs w:val="14"/>
              </w:rPr>
              <w:t>,</w:t>
            </w:r>
            <w:r w:rsidRPr="00485469">
              <w:rPr>
                <w:rFonts w:ascii="Cambria" w:hAnsi="Cambria"/>
                <w:color w:val="000000"/>
                <w:sz w:val="14"/>
                <w:szCs w:val="14"/>
              </w:rPr>
              <w:t>320</w:t>
            </w:r>
            <w:r>
              <w:rPr>
                <w:rFonts w:ascii="Cambria" w:hAnsi="Cambria"/>
                <w:color w:val="000000"/>
                <w:sz w:val="14"/>
                <w:szCs w:val="14"/>
              </w:rPr>
              <w:t>,</w:t>
            </w:r>
            <w:r w:rsidRPr="00485469">
              <w:rPr>
                <w:rFonts w:ascii="Cambria" w:hAnsi="Cambria"/>
                <w:color w:val="000000"/>
                <w:sz w:val="14"/>
                <w:szCs w:val="14"/>
              </w:rPr>
              <w:t>923)</w:t>
            </w:r>
          </w:p>
        </w:tc>
      </w:tr>
      <w:tr w:rsidR="001270EA" w:rsidRPr="00950131" w14:paraId="5A4F8B17" w14:textId="77777777" w:rsidTr="00D306D6">
        <w:tc>
          <w:tcPr>
            <w:tcW w:w="2876" w:type="dxa"/>
            <w:shd w:val="clear" w:color="auto" w:fill="D9D9D9" w:themeFill="background1" w:themeFillShade="D9"/>
          </w:tcPr>
          <w:p w14:paraId="0D4C56EA" w14:textId="3DFBA593" w:rsidR="001270EA" w:rsidRPr="00950131" w:rsidRDefault="001270EA" w:rsidP="00AD2D42">
            <w:pPr>
              <w:jc w:val="both"/>
              <w:rPr>
                <w:rFonts w:ascii="Cambria" w:hAnsi="Cambria"/>
                <w:sz w:val="14"/>
                <w:szCs w:val="14"/>
              </w:rPr>
            </w:pPr>
            <w:r w:rsidRPr="0095013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877" w:type="dxa"/>
            <w:shd w:val="clear" w:color="auto" w:fill="D9D9D9" w:themeFill="background1" w:themeFillShade="D9"/>
            <w:vAlign w:val="bottom"/>
          </w:tcPr>
          <w:p w14:paraId="44AEFC6A"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w:t>
            </w:r>
            <w:r>
              <w:rPr>
                <w:rFonts w:ascii="Cambria" w:hAnsi="Cambria"/>
                <w:color w:val="000000"/>
                <w:sz w:val="14"/>
                <w:szCs w:val="14"/>
              </w:rPr>
              <w:t>,</w:t>
            </w:r>
            <w:r w:rsidRPr="00A45EB4">
              <w:rPr>
                <w:rFonts w:ascii="Cambria" w:hAnsi="Cambria"/>
                <w:color w:val="000000"/>
                <w:sz w:val="14"/>
                <w:szCs w:val="14"/>
              </w:rPr>
              <w:t>019 (618-1</w:t>
            </w:r>
            <w:r>
              <w:rPr>
                <w:rFonts w:ascii="Cambria" w:hAnsi="Cambria"/>
                <w:color w:val="000000"/>
                <w:sz w:val="14"/>
                <w:szCs w:val="14"/>
              </w:rPr>
              <w:t>,</w:t>
            </w:r>
            <w:r w:rsidRPr="00A45EB4">
              <w:rPr>
                <w:rFonts w:ascii="Cambria" w:hAnsi="Cambria"/>
                <w:color w:val="000000"/>
                <w:sz w:val="14"/>
                <w:szCs w:val="14"/>
              </w:rPr>
              <w:t>448)</w:t>
            </w:r>
          </w:p>
        </w:tc>
        <w:tc>
          <w:tcPr>
            <w:tcW w:w="2877" w:type="dxa"/>
            <w:shd w:val="clear" w:color="auto" w:fill="D9D9D9" w:themeFill="background1" w:themeFillShade="D9"/>
            <w:vAlign w:val="bottom"/>
          </w:tcPr>
          <w:p w14:paraId="08164B33"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62</w:t>
            </w:r>
            <w:r>
              <w:rPr>
                <w:rFonts w:ascii="Cambria" w:hAnsi="Cambria"/>
                <w:color w:val="000000"/>
                <w:sz w:val="14"/>
                <w:szCs w:val="14"/>
              </w:rPr>
              <w:t>,</w:t>
            </w:r>
            <w:r w:rsidRPr="00485469">
              <w:rPr>
                <w:rFonts w:ascii="Cambria" w:hAnsi="Cambria"/>
                <w:color w:val="000000"/>
                <w:sz w:val="14"/>
                <w:szCs w:val="14"/>
              </w:rPr>
              <w:t>337</w:t>
            </w:r>
            <w:r>
              <w:rPr>
                <w:rFonts w:ascii="Cambria" w:hAnsi="Cambria"/>
                <w:color w:val="000000"/>
                <w:sz w:val="14"/>
                <w:szCs w:val="14"/>
              </w:rPr>
              <w:t>,</w:t>
            </w:r>
            <w:r w:rsidRPr="00485469">
              <w:rPr>
                <w:rFonts w:ascii="Cambria" w:hAnsi="Cambria"/>
                <w:color w:val="000000"/>
                <w:sz w:val="14"/>
                <w:szCs w:val="14"/>
              </w:rPr>
              <w:t>550 (22</w:t>
            </w:r>
            <w:r>
              <w:rPr>
                <w:rFonts w:ascii="Cambria" w:hAnsi="Cambria"/>
                <w:color w:val="000000"/>
                <w:sz w:val="14"/>
                <w:szCs w:val="14"/>
              </w:rPr>
              <w:t>,</w:t>
            </w:r>
            <w:r w:rsidRPr="00485469">
              <w:rPr>
                <w:rFonts w:ascii="Cambria" w:hAnsi="Cambria"/>
                <w:color w:val="000000"/>
                <w:sz w:val="14"/>
                <w:szCs w:val="14"/>
              </w:rPr>
              <w:t>819</w:t>
            </w:r>
            <w:r>
              <w:rPr>
                <w:rFonts w:ascii="Cambria" w:hAnsi="Cambria"/>
                <w:color w:val="000000"/>
                <w:sz w:val="14"/>
                <w:szCs w:val="14"/>
              </w:rPr>
              <w:t>,</w:t>
            </w:r>
            <w:r w:rsidRPr="00485469">
              <w:rPr>
                <w:rFonts w:ascii="Cambria" w:hAnsi="Cambria"/>
                <w:color w:val="000000"/>
                <w:sz w:val="14"/>
                <w:szCs w:val="14"/>
              </w:rPr>
              <w:t>234-138</w:t>
            </w:r>
            <w:r>
              <w:rPr>
                <w:rFonts w:ascii="Cambria" w:hAnsi="Cambria"/>
                <w:color w:val="000000"/>
                <w:sz w:val="14"/>
                <w:szCs w:val="14"/>
              </w:rPr>
              <w:t>,</w:t>
            </w:r>
            <w:r w:rsidRPr="00485469">
              <w:rPr>
                <w:rFonts w:ascii="Cambria" w:hAnsi="Cambria"/>
                <w:color w:val="000000"/>
                <w:sz w:val="14"/>
                <w:szCs w:val="14"/>
              </w:rPr>
              <w:t>478</w:t>
            </w:r>
            <w:r>
              <w:rPr>
                <w:rFonts w:ascii="Cambria" w:hAnsi="Cambria"/>
                <w:color w:val="000000"/>
                <w:sz w:val="14"/>
                <w:szCs w:val="14"/>
              </w:rPr>
              <w:t>,</w:t>
            </w:r>
            <w:r w:rsidRPr="00485469">
              <w:rPr>
                <w:rFonts w:ascii="Cambria" w:hAnsi="Cambria"/>
                <w:color w:val="000000"/>
                <w:sz w:val="14"/>
                <w:szCs w:val="14"/>
              </w:rPr>
              <w:t>497)</w:t>
            </w:r>
          </w:p>
        </w:tc>
      </w:tr>
      <w:tr w:rsidR="001270EA" w:rsidRPr="00950131" w14:paraId="3BCA39D8" w14:textId="77777777" w:rsidTr="00D306D6">
        <w:tc>
          <w:tcPr>
            <w:tcW w:w="2876" w:type="dxa"/>
            <w:shd w:val="clear" w:color="auto" w:fill="auto"/>
          </w:tcPr>
          <w:p w14:paraId="3897C799"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Out-of-pocket</w:t>
            </w:r>
            <w:r w:rsidRPr="00950131">
              <w:rPr>
                <w:rFonts w:ascii="Cambria" w:hAnsi="Cambria"/>
                <w:sz w:val="14"/>
                <w:szCs w:val="14"/>
                <w:vertAlign w:val="superscript"/>
              </w:rPr>
              <w:t>a</w:t>
            </w:r>
          </w:p>
        </w:tc>
        <w:tc>
          <w:tcPr>
            <w:tcW w:w="2877" w:type="dxa"/>
            <w:shd w:val="clear" w:color="auto" w:fill="auto"/>
            <w:vAlign w:val="bottom"/>
          </w:tcPr>
          <w:p w14:paraId="31D1150B"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14 (8-19)</w:t>
            </w:r>
          </w:p>
        </w:tc>
        <w:tc>
          <w:tcPr>
            <w:tcW w:w="2877" w:type="dxa"/>
            <w:shd w:val="clear" w:color="auto" w:fill="auto"/>
            <w:vAlign w:val="bottom"/>
          </w:tcPr>
          <w:p w14:paraId="3D212661"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855</w:t>
            </w:r>
            <w:r>
              <w:rPr>
                <w:rFonts w:ascii="Cambria" w:hAnsi="Cambria"/>
                <w:color w:val="000000"/>
                <w:sz w:val="14"/>
                <w:szCs w:val="14"/>
              </w:rPr>
              <w:t>,</w:t>
            </w:r>
            <w:r w:rsidRPr="00485469">
              <w:rPr>
                <w:rFonts w:ascii="Cambria" w:hAnsi="Cambria"/>
                <w:color w:val="000000"/>
                <w:sz w:val="14"/>
                <w:szCs w:val="14"/>
              </w:rPr>
              <w:t>700 (304</w:t>
            </w:r>
            <w:r>
              <w:rPr>
                <w:rFonts w:ascii="Cambria" w:hAnsi="Cambria"/>
                <w:color w:val="000000"/>
                <w:sz w:val="14"/>
                <w:szCs w:val="14"/>
              </w:rPr>
              <w:t>,</w:t>
            </w:r>
            <w:r w:rsidRPr="00485469">
              <w:rPr>
                <w:rFonts w:ascii="Cambria" w:hAnsi="Cambria"/>
                <w:color w:val="000000"/>
                <w:sz w:val="14"/>
                <w:szCs w:val="14"/>
              </w:rPr>
              <w:t>781-1</w:t>
            </w:r>
            <w:r>
              <w:rPr>
                <w:rFonts w:ascii="Cambria" w:hAnsi="Cambria"/>
                <w:color w:val="000000"/>
                <w:sz w:val="14"/>
                <w:szCs w:val="14"/>
              </w:rPr>
              <w:t>,</w:t>
            </w:r>
            <w:r w:rsidRPr="00485469">
              <w:rPr>
                <w:rFonts w:ascii="Cambria" w:hAnsi="Cambria"/>
                <w:color w:val="000000"/>
                <w:sz w:val="14"/>
                <w:szCs w:val="14"/>
              </w:rPr>
              <w:t>842</w:t>
            </w:r>
            <w:r>
              <w:rPr>
                <w:rFonts w:ascii="Cambria" w:hAnsi="Cambria"/>
                <w:color w:val="000000"/>
                <w:sz w:val="14"/>
                <w:szCs w:val="14"/>
              </w:rPr>
              <w:t>,</w:t>
            </w:r>
            <w:r w:rsidRPr="00485469">
              <w:rPr>
                <w:rFonts w:ascii="Cambria" w:hAnsi="Cambria"/>
                <w:color w:val="000000"/>
                <w:sz w:val="14"/>
                <w:szCs w:val="14"/>
              </w:rPr>
              <w:t>426)</w:t>
            </w:r>
          </w:p>
        </w:tc>
      </w:tr>
      <w:tr w:rsidR="001270EA" w:rsidRPr="00950131" w14:paraId="5E27DA46" w14:textId="77777777" w:rsidTr="00D306D6">
        <w:tc>
          <w:tcPr>
            <w:tcW w:w="2876" w:type="dxa"/>
            <w:tcBorders>
              <w:bottom w:val="single" w:sz="4" w:space="0" w:color="auto"/>
            </w:tcBorders>
            <w:shd w:val="clear" w:color="auto" w:fill="D9D9D9" w:themeFill="background1" w:themeFillShade="D9"/>
          </w:tcPr>
          <w:p w14:paraId="5819EECE"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Indirect cost</w:t>
            </w:r>
            <w:r w:rsidRPr="00950131">
              <w:rPr>
                <w:rFonts w:ascii="Cambria" w:hAnsi="Cambria"/>
                <w:sz w:val="14"/>
                <w:szCs w:val="14"/>
                <w:vertAlign w:val="superscript"/>
              </w:rPr>
              <w:t>a</w:t>
            </w:r>
          </w:p>
        </w:tc>
        <w:tc>
          <w:tcPr>
            <w:tcW w:w="2877" w:type="dxa"/>
            <w:tcBorders>
              <w:bottom w:val="single" w:sz="4" w:space="0" w:color="auto"/>
            </w:tcBorders>
            <w:shd w:val="clear" w:color="auto" w:fill="D9D9D9" w:themeFill="background1" w:themeFillShade="D9"/>
            <w:vAlign w:val="bottom"/>
          </w:tcPr>
          <w:p w14:paraId="75EB3EC8"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36 (20-58)</w:t>
            </w:r>
          </w:p>
        </w:tc>
        <w:tc>
          <w:tcPr>
            <w:tcW w:w="2877" w:type="dxa"/>
            <w:tcBorders>
              <w:bottom w:val="single" w:sz="4" w:space="0" w:color="auto"/>
            </w:tcBorders>
            <w:shd w:val="clear" w:color="auto" w:fill="D9D9D9" w:themeFill="background1" w:themeFillShade="D9"/>
            <w:vAlign w:val="bottom"/>
          </w:tcPr>
          <w:p w14:paraId="5CD478B7"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2</w:t>
            </w:r>
            <w:r>
              <w:rPr>
                <w:rFonts w:ascii="Cambria" w:hAnsi="Cambria"/>
                <w:color w:val="000000"/>
                <w:sz w:val="14"/>
                <w:szCs w:val="14"/>
              </w:rPr>
              <w:t>,</w:t>
            </w:r>
            <w:r w:rsidRPr="00485469">
              <w:rPr>
                <w:rFonts w:ascii="Cambria" w:hAnsi="Cambria"/>
                <w:color w:val="000000"/>
                <w:sz w:val="14"/>
                <w:szCs w:val="14"/>
              </w:rPr>
              <w:t>229</w:t>
            </w:r>
            <w:r>
              <w:rPr>
                <w:rFonts w:ascii="Cambria" w:hAnsi="Cambria"/>
                <w:color w:val="000000"/>
                <w:sz w:val="14"/>
                <w:szCs w:val="14"/>
              </w:rPr>
              <w:t>,</w:t>
            </w:r>
            <w:r w:rsidRPr="00485469">
              <w:rPr>
                <w:rFonts w:ascii="Cambria" w:hAnsi="Cambria"/>
                <w:color w:val="000000"/>
                <w:sz w:val="14"/>
                <w:szCs w:val="14"/>
              </w:rPr>
              <w:t>507 (727</w:t>
            </w:r>
            <w:r>
              <w:rPr>
                <w:rFonts w:ascii="Cambria" w:hAnsi="Cambria"/>
                <w:color w:val="000000"/>
                <w:sz w:val="14"/>
                <w:szCs w:val="14"/>
              </w:rPr>
              <w:t>,</w:t>
            </w:r>
            <w:r w:rsidRPr="00485469">
              <w:rPr>
                <w:rFonts w:ascii="Cambria" w:hAnsi="Cambria"/>
                <w:color w:val="000000"/>
                <w:sz w:val="14"/>
                <w:szCs w:val="14"/>
              </w:rPr>
              <w:t>457-5</w:t>
            </w:r>
            <w:r>
              <w:rPr>
                <w:rFonts w:ascii="Cambria" w:hAnsi="Cambria"/>
                <w:color w:val="000000"/>
                <w:sz w:val="14"/>
                <w:szCs w:val="14"/>
              </w:rPr>
              <w:t>,</w:t>
            </w:r>
            <w:r w:rsidRPr="00485469">
              <w:rPr>
                <w:rFonts w:ascii="Cambria" w:hAnsi="Cambria"/>
                <w:color w:val="000000"/>
                <w:sz w:val="14"/>
                <w:szCs w:val="14"/>
              </w:rPr>
              <w:t>504</w:t>
            </w:r>
            <w:r>
              <w:rPr>
                <w:rFonts w:ascii="Cambria" w:hAnsi="Cambria"/>
                <w:color w:val="000000"/>
                <w:sz w:val="14"/>
                <w:szCs w:val="14"/>
              </w:rPr>
              <w:t>,</w:t>
            </w:r>
            <w:r w:rsidRPr="00485469">
              <w:rPr>
                <w:rFonts w:ascii="Cambria" w:hAnsi="Cambria"/>
                <w:color w:val="000000"/>
                <w:sz w:val="14"/>
                <w:szCs w:val="14"/>
              </w:rPr>
              <w:t>567)</w:t>
            </w:r>
          </w:p>
        </w:tc>
      </w:tr>
      <w:tr w:rsidR="001270EA" w:rsidRPr="00950131" w14:paraId="68984F29" w14:textId="77777777" w:rsidTr="00D306D6">
        <w:tc>
          <w:tcPr>
            <w:tcW w:w="8630" w:type="dxa"/>
            <w:gridSpan w:val="3"/>
            <w:tcBorders>
              <w:top w:val="single" w:sz="4" w:space="0" w:color="auto"/>
              <w:bottom w:val="single" w:sz="4" w:space="0" w:color="auto"/>
            </w:tcBorders>
            <w:shd w:val="clear" w:color="auto" w:fill="auto"/>
          </w:tcPr>
          <w:p w14:paraId="39ED8872" w14:textId="77777777" w:rsidR="001270EA" w:rsidRPr="00950131" w:rsidRDefault="001270EA" w:rsidP="00AD2D42">
            <w:pPr>
              <w:jc w:val="both"/>
              <w:rPr>
                <w:rFonts w:ascii="Cambria" w:hAnsi="Cambria"/>
                <w:b/>
                <w:sz w:val="14"/>
                <w:szCs w:val="14"/>
              </w:rPr>
            </w:pPr>
            <w:r w:rsidRPr="00950131">
              <w:rPr>
                <w:rFonts w:ascii="Cambria" w:hAnsi="Cambria"/>
                <w:b/>
                <w:sz w:val="14"/>
                <w:szCs w:val="14"/>
              </w:rPr>
              <w:t>Medically-attended mild illness (outpatient consultation)</w:t>
            </w:r>
          </w:p>
        </w:tc>
      </w:tr>
      <w:tr w:rsidR="001270EA" w:rsidRPr="00950131" w14:paraId="2493D5EA" w14:textId="77777777" w:rsidTr="00D306D6">
        <w:tc>
          <w:tcPr>
            <w:tcW w:w="2876" w:type="dxa"/>
            <w:shd w:val="clear" w:color="auto" w:fill="D9D9D9" w:themeFill="background1" w:themeFillShade="D9"/>
          </w:tcPr>
          <w:p w14:paraId="3621B841" w14:textId="77777777" w:rsidR="001270EA" w:rsidRPr="00950131" w:rsidRDefault="001270EA" w:rsidP="00AD2D42">
            <w:pPr>
              <w:jc w:val="both"/>
              <w:rPr>
                <w:rFonts w:ascii="Cambria" w:hAnsi="Cambria"/>
                <w:b/>
                <w:sz w:val="14"/>
                <w:szCs w:val="14"/>
              </w:rPr>
            </w:pPr>
            <w:r w:rsidRPr="00950131">
              <w:rPr>
                <w:rFonts w:ascii="Cambria" w:hAnsi="Cambria"/>
                <w:b/>
                <w:sz w:val="14"/>
                <w:szCs w:val="14"/>
              </w:rPr>
              <w:t>Total Cost</w:t>
            </w:r>
            <w:r>
              <w:rPr>
                <w:rFonts w:ascii="Cambria" w:hAnsi="Cambria"/>
                <w:b/>
                <w:sz w:val="14"/>
                <w:szCs w:val="14"/>
              </w:rPr>
              <w:t xml:space="preserve"> ($)</w:t>
            </w:r>
          </w:p>
        </w:tc>
        <w:tc>
          <w:tcPr>
            <w:tcW w:w="2877" w:type="dxa"/>
            <w:shd w:val="clear" w:color="auto" w:fill="D9D9D9" w:themeFill="background1" w:themeFillShade="D9"/>
            <w:vAlign w:val="bottom"/>
          </w:tcPr>
          <w:p w14:paraId="46A65FB8" w14:textId="77777777" w:rsidR="001270EA" w:rsidRPr="00A45EB4" w:rsidRDefault="001270EA" w:rsidP="00AD2D42">
            <w:pPr>
              <w:jc w:val="center"/>
              <w:rPr>
                <w:rFonts w:ascii="Cambria" w:hAnsi="Cambria"/>
                <w:b/>
                <w:color w:val="000000"/>
                <w:sz w:val="14"/>
                <w:szCs w:val="14"/>
              </w:rPr>
            </w:pPr>
            <w:r w:rsidRPr="00A45EB4">
              <w:rPr>
                <w:rFonts w:ascii="Cambria" w:hAnsi="Cambria"/>
                <w:b/>
                <w:color w:val="000000"/>
                <w:sz w:val="14"/>
                <w:szCs w:val="14"/>
              </w:rPr>
              <w:t>41 (35-55)</w:t>
            </w:r>
          </w:p>
        </w:tc>
        <w:tc>
          <w:tcPr>
            <w:tcW w:w="2877" w:type="dxa"/>
            <w:shd w:val="clear" w:color="auto" w:fill="D9D9D9" w:themeFill="background1" w:themeFillShade="D9"/>
            <w:vAlign w:val="bottom"/>
          </w:tcPr>
          <w:p w14:paraId="77B2E1F8" w14:textId="77777777" w:rsidR="001270EA" w:rsidRPr="00485469" w:rsidRDefault="001270EA" w:rsidP="00AD2D42">
            <w:pPr>
              <w:jc w:val="center"/>
              <w:rPr>
                <w:rFonts w:ascii="Cambria" w:hAnsi="Cambria"/>
                <w:b/>
                <w:color w:val="000000"/>
                <w:sz w:val="14"/>
                <w:szCs w:val="14"/>
              </w:rPr>
            </w:pPr>
            <w:r w:rsidRPr="00485469">
              <w:rPr>
                <w:rFonts w:ascii="Cambria" w:hAnsi="Cambria"/>
                <w:b/>
                <w:color w:val="000000"/>
                <w:sz w:val="14"/>
                <w:szCs w:val="14"/>
              </w:rPr>
              <w:t>111</w:t>
            </w:r>
            <w:r>
              <w:rPr>
                <w:rFonts w:ascii="Cambria" w:hAnsi="Cambria"/>
                <w:b/>
                <w:color w:val="000000"/>
                <w:sz w:val="14"/>
                <w:szCs w:val="14"/>
              </w:rPr>
              <w:t>,</w:t>
            </w:r>
            <w:r w:rsidRPr="00485469">
              <w:rPr>
                <w:rFonts w:ascii="Cambria" w:hAnsi="Cambria"/>
                <w:b/>
                <w:color w:val="000000"/>
                <w:sz w:val="14"/>
                <w:szCs w:val="14"/>
              </w:rPr>
              <w:t>555</w:t>
            </w:r>
            <w:r>
              <w:rPr>
                <w:rFonts w:ascii="Cambria" w:hAnsi="Cambria"/>
                <w:b/>
                <w:color w:val="000000"/>
                <w:sz w:val="14"/>
                <w:szCs w:val="14"/>
              </w:rPr>
              <w:t>,</w:t>
            </w:r>
            <w:r w:rsidRPr="00485469">
              <w:rPr>
                <w:rFonts w:ascii="Cambria" w:hAnsi="Cambria"/>
                <w:b/>
                <w:color w:val="000000"/>
                <w:sz w:val="14"/>
                <w:szCs w:val="14"/>
              </w:rPr>
              <w:t>162 (35</w:t>
            </w:r>
            <w:r>
              <w:rPr>
                <w:rFonts w:ascii="Cambria" w:hAnsi="Cambria"/>
                <w:b/>
                <w:color w:val="000000"/>
                <w:sz w:val="14"/>
                <w:szCs w:val="14"/>
              </w:rPr>
              <w:t>,</w:t>
            </w:r>
            <w:r w:rsidRPr="00485469">
              <w:rPr>
                <w:rFonts w:ascii="Cambria" w:hAnsi="Cambria"/>
                <w:b/>
                <w:color w:val="000000"/>
                <w:sz w:val="14"/>
                <w:szCs w:val="14"/>
              </w:rPr>
              <w:t>960</w:t>
            </w:r>
            <w:r>
              <w:rPr>
                <w:rFonts w:ascii="Cambria" w:hAnsi="Cambria"/>
                <w:b/>
                <w:color w:val="000000"/>
                <w:sz w:val="14"/>
                <w:szCs w:val="14"/>
              </w:rPr>
              <w:t>,</w:t>
            </w:r>
            <w:r w:rsidRPr="00485469">
              <w:rPr>
                <w:rFonts w:ascii="Cambria" w:hAnsi="Cambria"/>
                <w:b/>
                <w:color w:val="000000"/>
                <w:sz w:val="14"/>
                <w:szCs w:val="14"/>
              </w:rPr>
              <w:t>375-182</w:t>
            </w:r>
            <w:r>
              <w:rPr>
                <w:rFonts w:ascii="Cambria" w:hAnsi="Cambria"/>
                <w:b/>
                <w:color w:val="000000"/>
                <w:sz w:val="14"/>
                <w:szCs w:val="14"/>
              </w:rPr>
              <w:t>,</w:t>
            </w:r>
            <w:r w:rsidRPr="00485469">
              <w:rPr>
                <w:rFonts w:ascii="Cambria" w:hAnsi="Cambria"/>
                <w:b/>
                <w:color w:val="000000"/>
                <w:sz w:val="14"/>
                <w:szCs w:val="14"/>
              </w:rPr>
              <w:t>432</w:t>
            </w:r>
            <w:r>
              <w:rPr>
                <w:rFonts w:ascii="Cambria" w:hAnsi="Cambria"/>
                <w:b/>
                <w:color w:val="000000"/>
                <w:sz w:val="14"/>
                <w:szCs w:val="14"/>
              </w:rPr>
              <w:t>,</w:t>
            </w:r>
            <w:r w:rsidRPr="00485469">
              <w:rPr>
                <w:rFonts w:ascii="Cambria" w:hAnsi="Cambria"/>
                <w:b/>
                <w:color w:val="000000"/>
                <w:sz w:val="14"/>
                <w:szCs w:val="14"/>
              </w:rPr>
              <w:t>135)</w:t>
            </w:r>
          </w:p>
        </w:tc>
      </w:tr>
      <w:tr w:rsidR="001270EA" w:rsidRPr="00950131" w14:paraId="302CDA57" w14:textId="77777777" w:rsidTr="00D306D6">
        <w:tc>
          <w:tcPr>
            <w:tcW w:w="2876" w:type="dxa"/>
            <w:shd w:val="clear" w:color="auto" w:fill="auto"/>
          </w:tcPr>
          <w:p w14:paraId="56823E5C"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Direct Cost</w:t>
            </w:r>
          </w:p>
        </w:tc>
        <w:tc>
          <w:tcPr>
            <w:tcW w:w="2877" w:type="dxa"/>
            <w:shd w:val="clear" w:color="auto" w:fill="auto"/>
            <w:vAlign w:val="bottom"/>
          </w:tcPr>
          <w:p w14:paraId="5D9F2CC8"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28 (24-32)</w:t>
            </w:r>
          </w:p>
        </w:tc>
        <w:tc>
          <w:tcPr>
            <w:tcW w:w="2877" w:type="dxa"/>
            <w:shd w:val="clear" w:color="auto" w:fill="auto"/>
            <w:vAlign w:val="bottom"/>
          </w:tcPr>
          <w:p w14:paraId="3E85DAEF"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77</w:t>
            </w:r>
            <w:r>
              <w:rPr>
                <w:rFonts w:ascii="Cambria" w:hAnsi="Cambria"/>
                <w:color w:val="000000"/>
                <w:sz w:val="14"/>
                <w:szCs w:val="14"/>
              </w:rPr>
              <w:t>,</w:t>
            </w:r>
            <w:r w:rsidRPr="00485469">
              <w:rPr>
                <w:rFonts w:ascii="Cambria" w:hAnsi="Cambria"/>
                <w:color w:val="000000"/>
                <w:sz w:val="14"/>
                <w:szCs w:val="14"/>
              </w:rPr>
              <w:t>354</w:t>
            </w:r>
            <w:r>
              <w:rPr>
                <w:rFonts w:ascii="Cambria" w:hAnsi="Cambria"/>
                <w:color w:val="000000"/>
                <w:sz w:val="14"/>
                <w:szCs w:val="14"/>
              </w:rPr>
              <w:t>,</w:t>
            </w:r>
            <w:r w:rsidRPr="00485469">
              <w:rPr>
                <w:rFonts w:ascii="Cambria" w:hAnsi="Cambria"/>
                <w:color w:val="000000"/>
                <w:sz w:val="14"/>
                <w:szCs w:val="14"/>
              </w:rPr>
              <w:t>926 (29</w:t>
            </w:r>
            <w:r>
              <w:rPr>
                <w:rFonts w:ascii="Cambria" w:hAnsi="Cambria"/>
                <w:color w:val="000000"/>
                <w:sz w:val="14"/>
                <w:szCs w:val="14"/>
              </w:rPr>
              <w:t>,</w:t>
            </w:r>
            <w:r w:rsidRPr="00485469">
              <w:rPr>
                <w:rFonts w:ascii="Cambria" w:hAnsi="Cambria"/>
                <w:color w:val="000000"/>
                <w:sz w:val="14"/>
                <w:szCs w:val="14"/>
              </w:rPr>
              <w:t>733</w:t>
            </w:r>
            <w:r>
              <w:rPr>
                <w:rFonts w:ascii="Cambria" w:hAnsi="Cambria"/>
                <w:color w:val="000000"/>
                <w:sz w:val="14"/>
                <w:szCs w:val="14"/>
              </w:rPr>
              <w:t>,</w:t>
            </w:r>
            <w:r w:rsidRPr="00485469">
              <w:rPr>
                <w:rFonts w:ascii="Cambria" w:hAnsi="Cambria"/>
                <w:color w:val="000000"/>
                <w:sz w:val="14"/>
                <w:szCs w:val="14"/>
              </w:rPr>
              <w:t>118-106</w:t>
            </w:r>
            <w:r>
              <w:rPr>
                <w:rFonts w:ascii="Cambria" w:hAnsi="Cambria"/>
                <w:color w:val="000000"/>
                <w:sz w:val="14"/>
                <w:szCs w:val="14"/>
              </w:rPr>
              <w:t>,</w:t>
            </w:r>
            <w:r w:rsidRPr="00485469">
              <w:rPr>
                <w:rFonts w:ascii="Cambria" w:hAnsi="Cambria"/>
                <w:color w:val="000000"/>
                <w:sz w:val="14"/>
                <w:szCs w:val="14"/>
              </w:rPr>
              <w:t>124</w:t>
            </w:r>
            <w:r>
              <w:rPr>
                <w:rFonts w:ascii="Cambria" w:hAnsi="Cambria"/>
                <w:color w:val="000000"/>
                <w:sz w:val="14"/>
                <w:szCs w:val="14"/>
              </w:rPr>
              <w:t>,</w:t>
            </w:r>
            <w:r w:rsidRPr="00485469">
              <w:rPr>
                <w:rFonts w:ascii="Cambria" w:hAnsi="Cambria"/>
                <w:color w:val="000000"/>
                <w:sz w:val="14"/>
                <w:szCs w:val="14"/>
              </w:rPr>
              <w:t>245)</w:t>
            </w:r>
          </w:p>
        </w:tc>
      </w:tr>
      <w:tr w:rsidR="001270EA" w:rsidRPr="00950131" w14:paraId="0E82C70D" w14:textId="77777777" w:rsidTr="00D306D6">
        <w:tc>
          <w:tcPr>
            <w:tcW w:w="2876" w:type="dxa"/>
            <w:shd w:val="clear" w:color="auto" w:fill="D9D9D9" w:themeFill="background1" w:themeFillShade="D9"/>
          </w:tcPr>
          <w:p w14:paraId="43C11B70" w14:textId="30657F07" w:rsidR="001270EA" w:rsidRPr="00950131" w:rsidRDefault="001270EA" w:rsidP="00AD2D42">
            <w:pPr>
              <w:jc w:val="both"/>
              <w:rPr>
                <w:rFonts w:ascii="Cambria" w:hAnsi="Cambria"/>
                <w:sz w:val="14"/>
                <w:szCs w:val="14"/>
              </w:rPr>
            </w:pPr>
            <w:r w:rsidRPr="0095013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877" w:type="dxa"/>
            <w:shd w:val="clear" w:color="auto" w:fill="D9D9D9" w:themeFill="background1" w:themeFillShade="D9"/>
            <w:vAlign w:val="bottom"/>
          </w:tcPr>
          <w:p w14:paraId="62467DBD"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26 (23-29)</w:t>
            </w:r>
          </w:p>
        </w:tc>
        <w:tc>
          <w:tcPr>
            <w:tcW w:w="2877" w:type="dxa"/>
            <w:shd w:val="clear" w:color="auto" w:fill="D9D9D9" w:themeFill="background1" w:themeFillShade="D9"/>
            <w:vAlign w:val="bottom"/>
          </w:tcPr>
          <w:p w14:paraId="4552A4A2"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70</w:t>
            </w:r>
            <w:r>
              <w:rPr>
                <w:rFonts w:ascii="Cambria" w:hAnsi="Cambria"/>
                <w:color w:val="000000"/>
                <w:sz w:val="14"/>
                <w:szCs w:val="14"/>
              </w:rPr>
              <w:t>,</w:t>
            </w:r>
            <w:r w:rsidRPr="00485469">
              <w:rPr>
                <w:rFonts w:ascii="Cambria" w:hAnsi="Cambria"/>
                <w:color w:val="000000"/>
                <w:sz w:val="14"/>
                <w:szCs w:val="14"/>
              </w:rPr>
              <w:t>866</w:t>
            </w:r>
            <w:r>
              <w:rPr>
                <w:rFonts w:ascii="Cambria" w:hAnsi="Cambria"/>
                <w:color w:val="000000"/>
                <w:sz w:val="14"/>
                <w:szCs w:val="14"/>
              </w:rPr>
              <w:t>,</w:t>
            </w:r>
            <w:r w:rsidRPr="00485469">
              <w:rPr>
                <w:rFonts w:ascii="Cambria" w:hAnsi="Cambria"/>
                <w:color w:val="000000"/>
                <w:sz w:val="14"/>
                <w:szCs w:val="14"/>
              </w:rPr>
              <w:t>514 (27</w:t>
            </w:r>
            <w:r>
              <w:rPr>
                <w:rFonts w:ascii="Cambria" w:hAnsi="Cambria"/>
                <w:color w:val="000000"/>
                <w:sz w:val="14"/>
                <w:szCs w:val="14"/>
              </w:rPr>
              <w:t>,</w:t>
            </w:r>
            <w:r w:rsidRPr="00485469">
              <w:rPr>
                <w:rFonts w:ascii="Cambria" w:hAnsi="Cambria"/>
                <w:color w:val="000000"/>
                <w:sz w:val="14"/>
                <w:szCs w:val="14"/>
              </w:rPr>
              <w:t>864</w:t>
            </w:r>
            <w:r>
              <w:rPr>
                <w:rFonts w:ascii="Cambria" w:hAnsi="Cambria"/>
                <w:color w:val="000000"/>
                <w:sz w:val="14"/>
                <w:szCs w:val="14"/>
              </w:rPr>
              <w:t>,</w:t>
            </w:r>
            <w:r w:rsidRPr="00485469">
              <w:rPr>
                <w:rFonts w:ascii="Cambria" w:hAnsi="Cambria"/>
                <w:color w:val="000000"/>
                <w:sz w:val="14"/>
                <w:szCs w:val="14"/>
              </w:rPr>
              <w:t>941-95</w:t>
            </w:r>
            <w:r>
              <w:rPr>
                <w:rFonts w:ascii="Cambria" w:hAnsi="Cambria"/>
                <w:color w:val="000000"/>
                <w:sz w:val="14"/>
                <w:szCs w:val="14"/>
              </w:rPr>
              <w:t>,</w:t>
            </w:r>
            <w:r w:rsidRPr="00485469">
              <w:rPr>
                <w:rFonts w:ascii="Cambria" w:hAnsi="Cambria"/>
                <w:color w:val="000000"/>
                <w:sz w:val="14"/>
                <w:szCs w:val="14"/>
              </w:rPr>
              <w:t>654</w:t>
            </w:r>
            <w:r>
              <w:rPr>
                <w:rFonts w:ascii="Cambria" w:hAnsi="Cambria"/>
                <w:color w:val="000000"/>
                <w:sz w:val="14"/>
                <w:szCs w:val="14"/>
              </w:rPr>
              <w:t>,</w:t>
            </w:r>
            <w:r w:rsidRPr="00485469">
              <w:rPr>
                <w:rFonts w:ascii="Cambria" w:hAnsi="Cambria"/>
                <w:color w:val="000000"/>
                <w:sz w:val="14"/>
                <w:szCs w:val="14"/>
              </w:rPr>
              <w:t>433)</w:t>
            </w:r>
          </w:p>
        </w:tc>
      </w:tr>
      <w:tr w:rsidR="001270EA" w:rsidRPr="00950131" w14:paraId="6E4B279A" w14:textId="77777777" w:rsidTr="00D306D6">
        <w:tc>
          <w:tcPr>
            <w:tcW w:w="2876" w:type="dxa"/>
            <w:shd w:val="clear" w:color="auto" w:fill="auto"/>
          </w:tcPr>
          <w:p w14:paraId="4A1AFC4A"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Out-of-pocket</w:t>
            </w:r>
            <w:r w:rsidRPr="00950131">
              <w:rPr>
                <w:rFonts w:ascii="Cambria" w:hAnsi="Cambria"/>
                <w:sz w:val="14"/>
                <w:szCs w:val="14"/>
                <w:vertAlign w:val="superscript"/>
              </w:rPr>
              <w:t>a</w:t>
            </w:r>
          </w:p>
        </w:tc>
        <w:tc>
          <w:tcPr>
            <w:tcW w:w="2877" w:type="dxa"/>
            <w:shd w:val="clear" w:color="auto" w:fill="auto"/>
            <w:vAlign w:val="bottom"/>
          </w:tcPr>
          <w:p w14:paraId="084D7010"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2 (1-3)</w:t>
            </w:r>
          </w:p>
        </w:tc>
        <w:tc>
          <w:tcPr>
            <w:tcW w:w="2877" w:type="dxa"/>
            <w:shd w:val="clear" w:color="auto" w:fill="auto"/>
            <w:vAlign w:val="bottom"/>
          </w:tcPr>
          <w:p w14:paraId="1DD0CCBD"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6</w:t>
            </w:r>
            <w:r>
              <w:rPr>
                <w:rFonts w:ascii="Cambria" w:hAnsi="Cambria"/>
                <w:color w:val="000000"/>
                <w:sz w:val="14"/>
                <w:szCs w:val="14"/>
              </w:rPr>
              <w:t>,</w:t>
            </w:r>
            <w:r w:rsidRPr="00485469">
              <w:rPr>
                <w:rFonts w:ascii="Cambria" w:hAnsi="Cambria"/>
                <w:color w:val="000000"/>
                <w:sz w:val="14"/>
                <w:szCs w:val="14"/>
              </w:rPr>
              <w:t>488</w:t>
            </w:r>
            <w:r>
              <w:rPr>
                <w:rFonts w:ascii="Cambria" w:hAnsi="Cambria"/>
                <w:color w:val="000000"/>
                <w:sz w:val="14"/>
                <w:szCs w:val="14"/>
              </w:rPr>
              <w:t>,</w:t>
            </w:r>
            <w:r w:rsidRPr="00485469">
              <w:rPr>
                <w:rFonts w:ascii="Cambria" w:hAnsi="Cambria"/>
                <w:color w:val="000000"/>
                <w:sz w:val="14"/>
                <w:szCs w:val="14"/>
              </w:rPr>
              <w:t>412 (1</w:t>
            </w:r>
            <w:r>
              <w:rPr>
                <w:rFonts w:ascii="Cambria" w:hAnsi="Cambria"/>
                <w:color w:val="000000"/>
                <w:sz w:val="14"/>
                <w:szCs w:val="14"/>
              </w:rPr>
              <w:t>,</w:t>
            </w:r>
            <w:r w:rsidRPr="00485469">
              <w:rPr>
                <w:rFonts w:ascii="Cambria" w:hAnsi="Cambria"/>
                <w:color w:val="000000"/>
                <w:sz w:val="14"/>
                <w:szCs w:val="14"/>
              </w:rPr>
              <w:t>868</w:t>
            </w:r>
            <w:r>
              <w:rPr>
                <w:rFonts w:ascii="Cambria" w:hAnsi="Cambria"/>
                <w:color w:val="000000"/>
                <w:sz w:val="14"/>
                <w:szCs w:val="14"/>
              </w:rPr>
              <w:t>,</w:t>
            </w:r>
            <w:r w:rsidRPr="00485469">
              <w:rPr>
                <w:rFonts w:ascii="Cambria" w:hAnsi="Cambria"/>
                <w:color w:val="000000"/>
                <w:sz w:val="14"/>
                <w:szCs w:val="14"/>
              </w:rPr>
              <w:t>177-10</w:t>
            </w:r>
            <w:r>
              <w:rPr>
                <w:rFonts w:ascii="Cambria" w:hAnsi="Cambria"/>
                <w:color w:val="000000"/>
                <w:sz w:val="14"/>
                <w:szCs w:val="14"/>
              </w:rPr>
              <w:t>,</w:t>
            </w:r>
            <w:r w:rsidRPr="00485469">
              <w:rPr>
                <w:rFonts w:ascii="Cambria" w:hAnsi="Cambria"/>
                <w:color w:val="000000"/>
                <w:sz w:val="14"/>
                <w:szCs w:val="14"/>
              </w:rPr>
              <w:t>469</w:t>
            </w:r>
            <w:r>
              <w:rPr>
                <w:rFonts w:ascii="Cambria" w:hAnsi="Cambria"/>
                <w:color w:val="000000"/>
                <w:sz w:val="14"/>
                <w:szCs w:val="14"/>
              </w:rPr>
              <w:t>,</w:t>
            </w:r>
            <w:r w:rsidRPr="00485469">
              <w:rPr>
                <w:rFonts w:ascii="Cambria" w:hAnsi="Cambria"/>
                <w:color w:val="000000"/>
                <w:sz w:val="14"/>
                <w:szCs w:val="14"/>
              </w:rPr>
              <w:t>812)</w:t>
            </w:r>
          </w:p>
        </w:tc>
      </w:tr>
      <w:tr w:rsidR="001270EA" w:rsidRPr="00950131" w14:paraId="566B161A" w14:textId="77777777" w:rsidTr="00D306D6">
        <w:tc>
          <w:tcPr>
            <w:tcW w:w="2876" w:type="dxa"/>
            <w:shd w:val="clear" w:color="auto" w:fill="D9D9D9" w:themeFill="background1" w:themeFillShade="D9"/>
          </w:tcPr>
          <w:p w14:paraId="543B40F2"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Indirect cost</w:t>
            </w:r>
            <w:r w:rsidRPr="00950131">
              <w:rPr>
                <w:rFonts w:ascii="Cambria" w:hAnsi="Cambria"/>
                <w:sz w:val="14"/>
                <w:szCs w:val="14"/>
                <w:vertAlign w:val="superscript"/>
              </w:rPr>
              <w:t>a</w:t>
            </w:r>
          </w:p>
        </w:tc>
        <w:tc>
          <w:tcPr>
            <w:tcW w:w="2877" w:type="dxa"/>
            <w:shd w:val="clear" w:color="auto" w:fill="D9D9D9" w:themeFill="background1" w:themeFillShade="D9"/>
            <w:vAlign w:val="bottom"/>
          </w:tcPr>
          <w:p w14:paraId="00376374"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13 (6-23)</w:t>
            </w:r>
          </w:p>
        </w:tc>
        <w:tc>
          <w:tcPr>
            <w:tcW w:w="2877" w:type="dxa"/>
            <w:shd w:val="clear" w:color="auto" w:fill="D9D9D9" w:themeFill="background1" w:themeFillShade="D9"/>
            <w:vAlign w:val="bottom"/>
          </w:tcPr>
          <w:p w14:paraId="67EEFCF4"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34</w:t>
            </w:r>
            <w:r>
              <w:rPr>
                <w:rFonts w:ascii="Cambria" w:hAnsi="Cambria"/>
                <w:color w:val="000000"/>
                <w:sz w:val="14"/>
                <w:szCs w:val="14"/>
              </w:rPr>
              <w:t>,</w:t>
            </w:r>
            <w:r w:rsidRPr="00485469">
              <w:rPr>
                <w:rFonts w:ascii="Cambria" w:hAnsi="Cambria"/>
                <w:color w:val="000000"/>
                <w:sz w:val="14"/>
                <w:szCs w:val="14"/>
              </w:rPr>
              <w:t>200</w:t>
            </w:r>
            <w:r>
              <w:rPr>
                <w:rFonts w:ascii="Cambria" w:hAnsi="Cambria"/>
                <w:color w:val="000000"/>
                <w:sz w:val="14"/>
                <w:szCs w:val="14"/>
              </w:rPr>
              <w:t>,</w:t>
            </w:r>
            <w:r w:rsidRPr="00485469">
              <w:rPr>
                <w:rFonts w:ascii="Cambria" w:hAnsi="Cambria"/>
                <w:color w:val="000000"/>
                <w:sz w:val="14"/>
                <w:szCs w:val="14"/>
              </w:rPr>
              <w:t>236 (6</w:t>
            </w:r>
            <w:r>
              <w:rPr>
                <w:rFonts w:ascii="Cambria" w:hAnsi="Cambria"/>
                <w:color w:val="000000"/>
                <w:sz w:val="14"/>
                <w:szCs w:val="14"/>
              </w:rPr>
              <w:t>,</w:t>
            </w:r>
            <w:r w:rsidRPr="00485469">
              <w:rPr>
                <w:rFonts w:ascii="Cambria" w:hAnsi="Cambria"/>
                <w:color w:val="000000"/>
                <w:sz w:val="14"/>
                <w:szCs w:val="14"/>
              </w:rPr>
              <w:t>227</w:t>
            </w:r>
            <w:r>
              <w:rPr>
                <w:rFonts w:ascii="Cambria" w:hAnsi="Cambria"/>
                <w:color w:val="000000"/>
                <w:sz w:val="14"/>
                <w:szCs w:val="14"/>
              </w:rPr>
              <w:t>,</w:t>
            </w:r>
            <w:r w:rsidRPr="00485469">
              <w:rPr>
                <w:rFonts w:ascii="Cambria" w:hAnsi="Cambria"/>
                <w:color w:val="000000"/>
                <w:sz w:val="14"/>
                <w:szCs w:val="14"/>
              </w:rPr>
              <w:t>257-76</w:t>
            </w:r>
            <w:r>
              <w:rPr>
                <w:rFonts w:ascii="Cambria" w:hAnsi="Cambria"/>
                <w:color w:val="000000"/>
                <w:sz w:val="14"/>
                <w:szCs w:val="14"/>
              </w:rPr>
              <w:t>,</w:t>
            </w:r>
            <w:r w:rsidRPr="00485469">
              <w:rPr>
                <w:rFonts w:ascii="Cambria" w:hAnsi="Cambria"/>
                <w:color w:val="000000"/>
                <w:sz w:val="14"/>
                <w:szCs w:val="14"/>
              </w:rPr>
              <w:t>307</w:t>
            </w:r>
            <w:r>
              <w:rPr>
                <w:rFonts w:ascii="Cambria" w:hAnsi="Cambria"/>
                <w:color w:val="000000"/>
                <w:sz w:val="14"/>
                <w:szCs w:val="14"/>
              </w:rPr>
              <w:t>,</w:t>
            </w:r>
            <w:r w:rsidRPr="00485469">
              <w:rPr>
                <w:rFonts w:ascii="Cambria" w:hAnsi="Cambria"/>
                <w:color w:val="000000"/>
                <w:sz w:val="14"/>
                <w:szCs w:val="14"/>
              </w:rPr>
              <w:t>890)</w:t>
            </w:r>
          </w:p>
        </w:tc>
      </w:tr>
      <w:tr w:rsidR="001270EA" w:rsidRPr="00950131" w14:paraId="3EC8577A" w14:textId="77777777" w:rsidTr="00D306D6">
        <w:tc>
          <w:tcPr>
            <w:tcW w:w="8630" w:type="dxa"/>
            <w:gridSpan w:val="3"/>
            <w:tcBorders>
              <w:top w:val="single" w:sz="4" w:space="0" w:color="auto"/>
              <w:bottom w:val="single" w:sz="4" w:space="0" w:color="auto"/>
            </w:tcBorders>
            <w:shd w:val="clear" w:color="auto" w:fill="auto"/>
          </w:tcPr>
          <w:p w14:paraId="653BB62A" w14:textId="77777777" w:rsidR="001270EA" w:rsidRPr="00950131" w:rsidRDefault="001270EA" w:rsidP="00AD2D42">
            <w:pPr>
              <w:jc w:val="both"/>
              <w:rPr>
                <w:rFonts w:ascii="Cambria" w:hAnsi="Cambria"/>
                <w:b/>
                <w:sz w:val="14"/>
                <w:szCs w:val="14"/>
              </w:rPr>
            </w:pPr>
            <w:r w:rsidRPr="00950131">
              <w:rPr>
                <w:rFonts w:ascii="Cambria" w:hAnsi="Cambria"/>
                <w:b/>
                <w:sz w:val="14"/>
                <w:szCs w:val="14"/>
              </w:rPr>
              <w:t>Non-medically-attended mild and severe illness</w:t>
            </w:r>
          </w:p>
        </w:tc>
      </w:tr>
      <w:tr w:rsidR="001270EA" w:rsidRPr="00950131" w14:paraId="4756F97A" w14:textId="77777777" w:rsidTr="00D306D6">
        <w:tc>
          <w:tcPr>
            <w:tcW w:w="2876" w:type="dxa"/>
            <w:shd w:val="clear" w:color="auto" w:fill="D9D9D9" w:themeFill="background1" w:themeFillShade="D9"/>
          </w:tcPr>
          <w:p w14:paraId="26D0C494" w14:textId="77777777" w:rsidR="001270EA" w:rsidRPr="00950131" w:rsidRDefault="001270EA" w:rsidP="00AD2D42">
            <w:pPr>
              <w:jc w:val="both"/>
              <w:rPr>
                <w:rFonts w:ascii="Cambria" w:hAnsi="Cambria"/>
                <w:b/>
                <w:sz w:val="14"/>
                <w:szCs w:val="14"/>
              </w:rPr>
            </w:pPr>
            <w:r w:rsidRPr="00950131">
              <w:rPr>
                <w:rFonts w:ascii="Cambria" w:hAnsi="Cambria"/>
                <w:b/>
                <w:sz w:val="14"/>
                <w:szCs w:val="14"/>
              </w:rPr>
              <w:t>Total Cost</w:t>
            </w:r>
            <w:r>
              <w:rPr>
                <w:rFonts w:ascii="Cambria" w:hAnsi="Cambria"/>
                <w:b/>
                <w:sz w:val="14"/>
                <w:szCs w:val="14"/>
              </w:rPr>
              <w:t xml:space="preserve"> ($)</w:t>
            </w:r>
          </w:p>
        </w:tc>
        <w:tc>
          <w:tcPr>
            <w:tcW w:w="2877" w:type="dxa"/>
            <w:shd w:val="clear" w:color="auto" w:fill="D9D9D9" w:themeFill="background1" w:themeFillShade="D9"/>
            <w:vAlign w:val="bottom"/>
          </w:tcPr>
          <w:p w14:paraId="321232C4" w14:textId="77777777" w:rsidR="001270EA" w:rsidRPr="00A45EB4" w:rsidRDefault="001270EA" w:rsidP="00AD2D42">
            <w:pPr>
              <w:jc w:val="center"/>
              <w:rPr>
                <w:rFonts w:ascii="Cambria" w:hAnsi="Cambria"/>
                <w:b/>
                <w:color w:val="000000"/>
                <w:sz w:val="14"/>
                <w:szCs w:val="14"/>
              </w:rPr>
            </w:pPr>
            <w:r w:rsidRPr="00A45EB4">
              <w:rPr>
                <w:rFonts w:ascii="Cambria" w:hAnsi="Cambria"/>
                <w:b/>
                <w:color w:val="000000"/>
                <w:sz w:val="14"/>
                <w:szCs w:val="14"/>
              </w:rPr>
              <w:t>15 (9-24)</w:t>
            </w:r>
          </w:p>
        </w:tc>
        <w:tc>
          <w:tcPr>
            <w:tcW w:w="2877" w:type="dxa"/>
            <w:shd w:val="clear" w:color="auto" w:fill="D9D9D9" w:themeFill="background1" w:themeFillShade="D9"/>
            <w:vAlign w:val="bottom"/>
          </w:tcPr>
          <w:p w14:paraId="7F324A3D" w14:textId="77777777" w:rsidR="001270EA" w:rsidRPr="00485469" w:rsidRDefault="001270EA" w:rsidP="00AD2D42">
            <w:pPr>
              <w:jc w:val="center"/>
              <w:rPr>
                <w:rFonts w:ascii="Cambria" w:hAnsi="Cambria"/>
                <w:b/>
                <w:color w:val="000000"/>
                <w:sz w:val="14"/>
                <w:szCs w:val="14"/>
              </w:rPr>
            </w:pPr>
            <w:r w:rsidRPr="00485469">
              <w:rPr>
                <w:rFonts w:ascii="Cambria" w:hAnsi="Cambria"/>
                <w:b/>
                <w:color w:val="000000"/>
                <w:sz w:val="14"/>
                <w:szCs w:val="14"/>
              </w:rPr>
              <w:t>115</w:t>
            </w:r>
            <w:r>
              <w:rPr>
                <w:rFonts w:ascii="Cambria" w:hAnsi="Cambria"/>
                <w:b/>
                <w:color w:val="000000"/>
                <w:sz w:val="14"/>
                <w:szCs w:val="14"/>
              </w:rPr>
              <w:t>,</w:t>
            </w:r>
            <w:r w:rsidRPr="00485469">
              <w:rPr>
                <w:rFonts w:ascii="Cambria" w:hAnsi="Cambria"/>
                <w:b/>
                <w:color w:val="000000"/>
                <w:sz w:val="14"/>
                <w:szCs w:val="14"/>
              </w:rPr>
              <w:t>470</w:t>
            </w:r>
            <w:r>
              <w:rPr>
                <w:rFonts w:ascii="Cambria" w:hAnsi="Cambria"/>
                <w:b/>
                <w:color w:val="000000"/>
                <w:sz w:val="14"/>
                <w:szCs w:val="14"/>
              </w:rPr>
              <w:t>,</w:t>
            </w:r>
            <w:r w:rsidRPr="00485469">
              <w:rPr>
                <w:rFonts w:ascii="Cambria" w:hAnsi="Cambria"/>
                <w:b/>
                <w:color w:val="000000"/>
                <w:sz w:val="14"/>
                <w:szCs w:val="14"/>
              </w:rPr>
              <w:t>713 (28</w:t>
            </w:r>
            <w:r>
              <w:rPr>
                <w:rFonts w:ascii="Cambria" w:hAnsi="Cambria"/>
                <w:b/>
                <w:color w:val="000000"/>
                <w:sz w:val="14"/>
                <w:szCs w:val="14"/>
              </w:rPr>
              <w:t>,</w:t>
            </w:r>
            <w:r w:rsidRPr="00485469">
              <w:rPr>
                <w:rFonts w:ascii="Cambria" w:hAnsi="Cambria"/>
                <w:b/>
                <w:color w:val="000000"/>
                <w:sz w:val="14"/>
                <w:szCs w:val="14"/>
              </w:rPr>
              <w:t>367</w:t>
            </w:r>
            <w:r>
              <w:rPr>
                <w:rFonts w:ascii="Cambria" w:hAnsi="Cambria"/>
                <w:b/>
                <w:color w:val="000000"/>
                <w:sz w:val="14"/>
                <w:szCs w:val="14"/>
              </w:rPr>
              <w:t>,</w:t>
            </w:r>
            <w:r w:rsidRPr="00485469">
              <w:rPr>
                <w:rFonts w:ascii="Cambria" w:hAnsi="Cambria"/>
                <w:b/>
                <w:color w:val="000000"/>
                <w:sz w:val="14"/>
                <w:szCs w:val="14"/>
              </w:rPr>
              <w:t>196-227</w:t>
            </w:r>
            <w:r>
              <w:rPr>
                <w:rFonts w:ascii="Cambria" w:hAnsi="Cambria"/>
                <w:b/>
                <w:color w:val="000000"/>
                <w:sz w:val="14"/>
                <w:szCs w:val="14"/>
              </w:rPr>
              <w:t>,</w:t>
            </w:r>
            <w:r w:rsidRPr="00485469">
              <w:rPr>
                <w:rFonts w:ascii="Cambria" w:hAnsi="Cambria"/>
                <w:b/>
                <w:color w:val="000000"/>
                <w:sz w:val="14"/>
                <w:szCs w:val="14"/>
              </w:rPr>
              <w:t>359</w:t>
            </w:r>
            <w:r>
              <w:rPr>
                <w:rFonts w:ascii="Cambria" w:hAnsi="Cambria"/>
                <w:b/>
                <w:color w:val="000000"/>
                <w:sz w:val="14"/>
                <w:szCs w:val="14"/>
              </w:rPr>
              <w:t>,</w:t>
            </w:r>
            <w:r w:rsidRPr="00485469">
              <w:rPr>
                <w:rFonts w:ascii="Cambria" w:hAnsi="Cambria"/>
                <w:b/>
                <w:color w:val="000000"/>
                <w:sz w:val="14"/>
                <w:szCs w:val="14"/>
              </w:rPr>
              <w:t>471)</w:t>
            </w:r>
          </w:p>
        </w:tc>
      </w:tr>
      <w:tr w:rsidR="001270EA" w:rsidRPr="00950131" w14:paraId="2351481A" w14:textId="77777777" w:rsidTr="00D306D6">
        <w:tc>
          <w:tcPr>
            <w:tcW w:w="2876" w:type="dxa"/>
            <w:shd w:val="clear" w:color="auto" w:fill="auto"/>
          </w:tcPr>
          <w:p w14:paraId="6EAD85C6"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Direct Cost</w:t>
            </w:r>
          </w:p>
        </w:tc>
        <w:tc>
          <w:tcPr>
            <w:tcW w:w="2877" w:type="dxa"/>
            <w:shd w:val="clear" w:color="auto" w:fill="auto"/>
            <w:vAlign w:val="bottom"/>
          </w:tcPr>
          <w:p w14:paraId="11F1EF93"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4 (3-5)</w:t>
            </w:r>
          </w:p>
        </w:tc>
        <w:tc>
          <w:tcPr>
            <w:tcW w:w="2877" w:type="dxa"/>
            <w:shd w:val="clear" w:color="auto" w:fill="auto"/>
            <w:vAlign w:val="bottom"/>
          </w:tcPr>
          <w:p w14:paraId="09808A96"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33</w:t>
            </w:r>
            <w:r>
              <w:rPr>
                <w:rFonts w:ascii="Cambria" w:hAnsi="Cambria"/>
                <w:color w:val="000000"/>
                <w:sz w:val="14"/>
                <w:szCs w:val="14"/>
              </w:rPr>
              <w:t>,</w:t>
            </w:r>
            <w:r w:rsidRPr="00485469">
              <w:rPr>
                <w:rFonts w:ascii="Cambria" w:hAnsi="Cambria"/>
                <w:color w:val="000000"/>
                <w:sz w:val="14"/>
                <w:szCs w:val="14"/>
              </w:rPr>
              <w:t>428</w:t>
            </w:r>
            <w:r>
              <w:rPr>
                <w:rFonts w:ascii="Cambria" w:hAnsi="Cambria"/>
                <w:color w:val="000000"/>
                <w:sz w:val="14"/>
                <w:szCs w:val="14"/>
              </w:rPr>
              <w:t>,</w:t>
            </w:r>
            <w:r w:rsidRPr="00485469">
              <w:rPr>
                <w:rFonts w:ascii="Cambria" w:hAnsi="Cambria"/>
                <w:color w:val="000000"/>
                <w:sz w:val="14"/>
                <w:szCs w:val="14"/>
              </w:rPr>
              <w:t>616 (13</w:t>
            </w:r>
            <w:r>
              <w:rPr>
                <w:rFonts w:ascii="Cambria" w:hAnsi="Cambria"/>
                <w:color w:val="000000"/>
                <w:sz w:val="14"/>
                <w:szCs w:val="14"/>
              </w:rPr>
              <w:t>,</w:t>
            </w:r>
            <w:r w:rsidRPr="00485469">
              <w:rPr>
                <w:rFonts w:ascii="Cambria" w:hAnsi="Cambria"/>
                <w:color w:val="000000"/>
                <w:sz w:val="14"/>
                <w:szCs w:val="14"/>
              </w:rPr>
              <w:t>598</w:t>
            </w:r>
            <w:r>
              <w:rPr>
                <w:rFonts w:ascii="Cambria" w:hAnsi="Cambria"/>
                <w:color w:val="000000"/>
                <w:sz w:val="14"/>
                <w:szCs w:val="14"/>
              </w:rPr>
              <w:t>,</w:t>
            </w:r>
            <w:r w:rsidRPr="00485469">
              <w:rPr>
                <w:rFonts w:ascii="Cambria" w:hAnsi="Cambria"/>
                <w:color w:val="000000"/>
                <w:sz w:val="14"/>
                <w:szCs w:val="14"/>
              </w:rPr>
              <w:t>817-44</w:t>
            </w:r>
            <w:r>
              <w:rPr>
                <w:rFonts w:ascii="Cambria" w:hAnsi="Cambria"/>
                <w:color w:val="000000"/>
                <w:sz w:val="14"/>
                <w:szCs w:val="14"/>
              </w:rPr>
              <w:t>,</w:t>
            </w:r>
            <w:r w:rsidRPr="00485469">
              <w:rPr>
                <w:rFonts w:ascii="Cambria" w:hAnsi="Cambria"/>
                <w:color w:val="000000"/>
                <w:sz w:val="14"/>
                <w:szCs w:val="14"/>
              </w:rPr>
              <w:t>927</w:t>
            </w:r>
            <w:r>
              <w:rPr>
                <w:rFonts w:ascii="Cambria" w:hAnsi="Cambria"/>
                <w:color w:val="000000"/>
                <w:sz w:val="14"/>
                <w:szCs w:val="14"/>
              </w:rPr>
              <w:t>,</w:t>
            </w:r>
            <w:r w:rsidRPr="00485469">
              <w:rPr>
                <w:rFonts w:ascii="Cambria" w:hAnsi="Cambria"/>
                <w:color w:val="000000"/>
                <w:sz w:val="14"/>
                <w:szCs w:val="14"/>
              </w:rPr>
              <w:t>770)</w:t>
            </w:r>
          </w:p>
        </w:tc>
      </w:tr>
      <w:tr w:rsidR="001270EA" w:rsidRPr="00950131" w14:paraId="2FEB18CF" w14:textId="77777777" w:rsidTr="00D306D6">
        <w:tc>
          <w:tcPr>
            <w:tcW w:w="2876" w:type="dxa"/>
            <w:shd w:val="clear" w:color="auto" w:fill="D9D9D9" w:themeFill="background1" w:themeFillShade="D9"/>
          </w:tcPr>
          <w:p w14:paraId="0047DC59" w14:textId="2C8C5F9F" w:rsidR="001270EA" w:rsidRPr="00950131" w:rsidRDefault="001270EA" w:rsidP="00AD2D42">
            <w:pPr>
              <w:jc w:val="both"/>
              <w:rPr>
                <w:rFonts w:ascii="Cambria" w:hAnsi="Cambria"/>
                <w:sz w:val="14"/>
                <w:szCs w:val="14"/>
              </w:rPr>
            </w:pPr>
            <w:r w:rsidRPr="0095013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877" w:type="dxa"/>
            <w:shd w:val="clear" w:color="auto" w:fill="D9D9D9" w:themeFill="background1" w:themeFillShade="D9"/>
          </w:tcPr>
          <w:p w14:paraId="5FDD0012"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Not applicable</w:t>
            </w:r>
          </w:p>
        </w:tc>
        <w:tc>
          <w:tcPr>
            <w:tcW w:w="2877" w:type="dxa"/>
            <w:shd w:val="clear" w:color="auto" w:fill="D9D9D9" w:themeFill="background1" w:themeFillShade="D9"/>
          </w:tcPr>
          <w:p w14:paraId="3C58A628"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Not applicable</w:t>
            </w:r>
          </w:p>
        </w:tc>
      </w:tr>
      <w:tr w:rsidR="001270EA" w:rsidRPr="00950131" w14:paraId="0F669579" w14:textId="77777777" w:rsidTr="00D306D6">
        <w:tc>
          <w:tcPr>
            <w:tcW w:w="2876" w:type="dxa"/>
            <w:shd w:val="clear" w:color="auto" w:fill="auto"/>
          </w:tcPr>
          <w:p w14:paraId="69239397"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Out-of-pocket</w:t>
            </w:r>
            <w:r w:rsidRPr="00950131">
              <w:rPr>
                <w:rFonts w:ascii="Cambria" w:hAnsi="Cambria"/>
                <w:sz w:val="14"/>
                <w:szCs w:val="14"/>
                <w:vertAlign w:val="superscript"/>
              </w:rPr>
              <w:t>a</w:t>
            </w:r>
          </w:p>
        </w:tc>
        <w:tc>
          <w:tcPr>
            <w:tcW w:w="2877" w:type="dxa"/>
            <w:shd w:val="clear" w:color="auto" w:fill="auto"/>
          </w:tcPr>
          <w:p w14:paraId="14E1F242"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4 (3-5)</w:t>
            </w:r>
          </w:p>
        </w:tc>
        <w:tc>
          <w:tcPr>
            <w:tcW w:w="2877" w:type="dxa"/>
            <w:shd w:val="clear" w:color="auto" w:fill="auto"/>
          </w:tcPr>
          <w:p w14:paraId="3B177EC1"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33</w:t>
            </w:r>
            <w:r>
              <w:rPr>
                <w:rFonts w:ascii="Cambria" w:hAnsi="Cambria"/>
                <w:color w:val="000000"/>
                <w:sz w:val="14"/>
                <w:szCs w:val="14"/>
              </w:rPr>
              <w:t>,</w:t>
            </w:r>
            <w:r w:rsidRPr="00485469">
              <w:rPr>
                <w:rFonts w:ascii="Cambria" w:hAnsi="Cambria"/>
                <w:color w:val="000000"/>
                <w:sz w:val="14"/>
                <w:szCs w:val="14"/>
              </w:rPr>
              <w:t>428</w:t>
            </w:r>
            <w:r>
              <w:rPr>
                <w:rFonts w:ascii="Cambria" w:hAnsi="Cambria"/>
                <w:color w:val="000000"/>
                <w:sz w:val="14"/>
                <w:szCs w:val="14"/>
              </w:rPr>
              <w:t>,</w:t>
            </w:r>
            <w:r w:rsidRPr="00485469">
              <w:rPr>
                <w:rFonts w:ascii="Cambria" w:hAnsi="Cambria"/>
                <w:color w:val="000000"/>
                <w:sz w:val="14"/>
                <w:szCs w:val="14"/>
              </w:rPr>
              <w:t>616 (13</w:t>
            </w:r>
            <w:r>
              <w:rPr>
                <w:rFonts w:ascii="Cambria" w:hAnsi="Cambria"/>
                <w:color w:val="000000"/>
                <w:sz w:val="14"/>
                <w:szCs w:val="14"/>
              </w:rPr>
              <w:t>,</w:t>
            </w:r>
            <w:r w:rsidRPr="00485469">
              <w:rPr>
                <w:rFonts w:ascii="Cambria" w:hAnsi="Cambria"/>
                <w:color w:val="000000"/>
                <w:sz w:val="14"/>
                <w:szCs w:val="14"/>
              </w:rPr>
              <w:t>598</w:t>
            </w:r>
            <w:r>
              <w:rPr>
                <w:rFonts w:ascii="Cambria" w:hAnsi="Cambria"/>
                <w:color w:val="000000"/>
                <w:sz w:val="14"/>
                <w:szCs w:val="14"/>
              </w:rPr>
              <w:t>,</w:t>
            </w:r>
            <w:r w:rsidRPr="00485469">
              <w:rPr>
                <w:rFonts w:ascii="Cambria" w:hAnsi="Cambria"/>
                <w:color w:val="000000"/>
                <w:sz w:val="14"/>
                <w:szCs w:val="14"/>
              </w:rPr>
              <w:t>817-44</w:t>
            </w:r>
            <w:r>
              <w:rPr>
                <w:rFonts w:ascii="Cambria" w:hAnsi="Cambria"/>
                <w:color w:val="000000"/>
                <w:sz w:val="14"/>
                <w:szCs w:val="14"/>
              </w:rPr>
              <w:t>,</w:t>
            </w:r>
            <w:r w:rsidRPr="00485469">
              <w:rPr>
                <w:rFonts w:ascii="Cambria" w:hAnsi="Cambria"/>
                <w:color w:val="000000"/>
                <w:sz w:val="14"/>
                <w:szCs w:val="14"/>
              </w:rPr>
              <w:t>927</w:t>
            </w:r>
            <w:r>
              <w:rPr>
                <w:rFonts w:ascii="Cambria" w:hAnsi="Cambria"/>
                <w:color w:val="000000"/>
                <w:sz w:val="14"/>
                <w:szCs w:val="14"/>
              </w:rPr>
              <w:t>,</w:t>
            </w:r>
            <w:r w:rsidRPr="00485469">
              <w:rPr>
                <w:rFonts w:ascii="Cambria" w:hAnsi="Cambria"/>
                <w:color w:val="000000"/>
                <w:sz w:val="14"/>
                <w:szCs w:val="14"/>
              </w:rPr>
              <w:t>770)</w:t>
            </w:r>
          </w:p>
        </w:tc>
      </w:tr>
      <w:tr w:rsidR="001270EA" w:rsidRPr="00950131" w14:paraId="17A694C4" w14:textId="77777777" w:rsidTr="00D306D6">
        <w:tc>
          <w:tcPr>
            <w:tcW w:w="2876" w:type="dxa"/>
            <w:shd w:val="clear" w:color="auto" w:fill="D9D9D9" w:themeFill="background1" w:themeFillShade="D9"/>
          </w:tcPr>
          <w:p w14:paraId="6D80F0E3"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Indirect cost</w:t>
            </w:r>
            <w:r w:rsidRPr="00950131">
              <w:rPr>
                <w:rFonts w:ascii="Cambria" w:hAnsi="Cambria"/>
                <w:sz w:val="14"/>
                <w:szCs w:val="14"/>
                <w:vertAlign w:val="superscript"/>
              </w:rPr>
              <w:t>a</w:t>
            </w:r>
          </w:p>
        </w:tc>
        <w:tc>
          <w:tcPr>
            <w:tcW w:w="2877" w:type="dxa"/>
            <w:shd w:val="clear" w:color="auto" w:fill="D9D9D9" w:themeFill="background1" w:themeFillShade="D9"/>
          </w:tcPr>
          <w:p w14:paraId="06A61B92"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11 (5-19)</w:t>
            </w:r>
          </w:p>
        </w:tc>
        <w:tc>
          <w:tcPr>
            <w:tcW w:w="2877" w:type="dxa"/>
            <w:shd w:val="clear" w:color="auto" w:fill="D9D9D9" w:themeFill="background1" w:themeFillShade="D9"/>
          </w:tcPr>
          <w:p w14:paraId="2D7C611E"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82</w:t>
            </w:r>
            <w:r>
              <w:rPr>
                <w:rFonts w:ascii="Cambria" w:hAnsi="Cambria"/>
                <w:color w:val="000000"/>
                <w:sz w:val="14"/>
                <w:szCs w:val="14"/>
              </w:rPr>
              <w:t>,</w:t>
            </w:r>
            <w:r w:rsidRPr="00485469">
              <w:rPr>
                <w:rFonts w:ascii="Cambria" w:hAnsi="Cambria"/>
                <w:color w:val="000000"/>
                <w:sz w:val="14"/>
                <w:szCs w:val="14"/>
              </w:rPr>
              <w:t>042</w:t>
            </w:r>
            <w:r>
              <w:rPr>
                <w:rFonts w:ascii="Cambria" w:hAnsi="Cambria"/>
                <w:color w:val="000000"/>
                <w:sz w:val="14"/>
                <w:szCs w:val="14"/>
              </w:rPr>
              <w:t>,</w:t>
            </w:r>
            <w:r w:rsidRPr="00485469">
              <w:rPr>
                <w:rFonts w:ascii="Cambria" w:hAnsi="Cambria"/>
                <w:color w:val="000000"/>
                <w:sz w:val="14"/>
                <w:szCs w:val="14"/>
              </w:rPr>
              <w:t>097 (14</w:t>
            </w:r>
            <w:r>
              <w:rPr>
                <w:rFonts w:ascii="Cambria" w:hAnsi="Cambria"/>
                <w:color w:val="000000"/>
                <w:sz w:val="14"/>
                <w:szCs w:val="14"/>
              </w:rPr>
              <w:t>,</w:t>
            </w:r>
            <w:r w:rsidRPr="00485469">
              <w:rPr>
                <w:rFonts w:ascii="Cambria" w:hAnsi="Cambria"/>
                <w:color w:val="000000"/>
                <w:sz w:val="14"/>
                <w:szCs w:val="14"/>
              </w:rPr>
              <w:t>768</w:t>
            </w:r>
            <w:r>
              <w:rPr>
                <w:rFonts w:ascii="Cambria" w:hAnsi="Cambria"/>
                <w:color w:val="000000"/>
                <w:sz w:val="14"/>
                <w:szCs w:val="14"/>
              </w:rPr>
              <w:t>,</w:t>
            </w:r>
            <w:r w:rsidRPr="00485469">
              <w:rPr>
                <w:rFonts w:ascii="Cambria" w:hAnsi="Cambria"/>
                <w:color w:val="000000"/>
                <w:sz w:val="14"/>
                <w:szCs w:val="14"/>
              </w:rPr>
              <w:t>379-182</w:t>
            </w:r>
            <w:r>
              <w:rPr>
                <w:rFonts w:ascii="Cambria" w:hAnsi="Cambria"/>
                <w:color w:val="000000"/>
                <w:sz w:val="14"/>
                <w:szCs w:val="14"/>
              </w:rPr>
              <w:t>,</w:t>
            </w:r>
            <w:r w:rsidRPr="00485469">
              <w:rPr>
                <w:rFonts w:ascii="Cambria" w:hAnsi="Cambria"/>
                <w:color w:val="000000"/>
                <w:sz w:val="14"/>
                <w:szCs w:val="14"/>
              </w:rPr>
              <w:t>431</w:t>
            </w:r>
            <w:r>
              <w:rPr>
                <w:rFonts w:ascii="Cambria" w:hAnsi="Cambria"/>
                <w:color w:val="000000"/>
                <w:sz w:val="14"/>
                <w:szCs w:val="14"/>
              </w:rPr>
              <w:t>,</w:t>
            </w:r>
            <w:r w:rsidRPr="00485469">
              <w:rPr>
                <w:rFonts w:ascii="Cambria" w:hAnsi="Cambria"/>
                <w:color w:val="000000"/>
                <w:sz w:val="14"/>
                <w:szCs w:val="14"/>
              </w:rPr>
              <w:t>701)</w:t>
            </w:r>
          </w:p>
        </w:tc>
      </w:tr>
      <w:tr w:rsidR="001270EA" w:rsidRPr="00950131" w14:paraId="339C46B1" w14:textId="77777777" w:rsidTr="00D306D6">
        <w:tc>
          <w:tcPr>
            <w:tcW w:w="8630" w:type="dxa"/>
            <w:gridSpan w:val="3"/>
            <w:tcBorders>
              <w:top w:val="single" w:sz="4" w:space="0" w:color="auto"/>
              <w:bottom w:val="single" w:sz="4" w:space="0" w:color="auto"/>
            </w:tcBorders>
            <w:shd w:val="clear" w:color="auto" w:fill="auto"/>
          </w:tcPr>
          <w:p w14:paraId="6CA5E703" w14:textId="77777777" w:rsidR="001270EA" w:rsidRPr="00950131" w:rsidRDefault="001270EA" w:rsidP="00AD2D42">
            <w:pPr>
              <w:jc w:val="both"/>
              <w:rPr>
                <w:rFonts w:ascii="Cambria" w:hAnsi="Cambria"/>
                <w:b/>
                <w:sz w:val="14"/>
                <w:szCs w:val="14"/>
              </w:rPr>
            </w:pPr>
            <w:r w:rsidRPr="00950131">
              <w:rPr>
                <w:rFonts w:ascii="Cambria" w:hAnsi="Cambria"/>
                <w:b/>
                <w:sz w:val="14"/>
                <w:szCs w:val="14"/>
              </w:rPr>
              <w:t>Total</w:t>
            </w:r>
          </w:p>
        </w:tc>
      </w:tr>
      <w:tr w:rsidR="001270EA" w:rsidRPr="00950131" w14:paraId="7BE475C4" w14:textId="77777777" w:rsidTr="00D306D6">
        <w:tc>
          <w:tcPr>
            <w:tcW w:w="2876" w:type="dxa"/>
            <w:shd w:val="clear" w:color="auto" w:fill="D9D9D9" w:themeFill="background1" w:themeFillShade="D9"/>
          </w:tcPr>
          <w:p w14:paraId="0D50BDA9" w14:textId="77777777" w:rsidR="001270EA" w:rsidRPr="00950131" w:rsidRDefault="001270EA" w:rsidP="00AD2D42">
            <w:pPr>
              <w:jc w:val="both"/>
              <w:rPr>
                <w:rFonts w:ascii="Cambria" w:hAnsi="Cambria"/>
                <w:b/>
                <w:sz w:val="14"/>
                <w:szCs w:val="14"/>
              </w:rPr>
            </w:pPr>
            <w:r w:rsidRPr="00950131">
              <w:rPr>
                <w:rFonts w:ascii="Cambria" w:hAnsi="Cambria"/>
                <w:b/>
                <w:sz w:val="14"/>
                <w:szCs w:val="14"/>
              </w:rPr>
              <w:t>Total Cost</w:t>
            </w:r>
            <w:r>
              <w:rPr>
                <w:rFonts w:ascii="Cambria" w:hAnsi="Cambria"/>
                <w:b/>
                <w:sz w:val="14"/>
                <w:szCs w:val="14"/>
              </w:rPr>
              <w:t xml:space="preserve"> ($)</w:t>
            </w:r>
          </w:p>
        </w:tc>
        <w:tc>
          <w:tcPr>
            <w:tcW w:w="2877" w:type="dxa"/>
            <w:shd w:val="clear" w:color="auto" w:fill="D9D9D9" w:themeFill="background1" w:themeFillShade="D9"/>
            <w:vAlign w:val="bottom"/>
          </w:tcPr>
          <w:p w14:paraId="6D88A933" w14:textId="77777777" w:rsidR="001270EA" w:rsidRPr="00A45EB4" w:rsidRDefault="001270EA" w:rsidP="00AD2D42">
            <w:pPr>
              <w:jc w:val="center"/>
              <w:rPr>
                <w:rFonts w:ascii="Cambria" w:hAnsi="Cambria"/>
                <w:b/>
                <w:color w:val="000000"/>
                <w:sz w:val="14"/>
                <w:szCs w:val="14"/>
              </w:rPr>
            </w:pPr>
            <w:r w:rsidRPr="00A45EB4">
              <w:rPr>
                <w:rFonts w:ascii="Cambria" w:hAnsi="Cambria"/>
                <w:b/>
                <w:color w:val="000000"/>
                <w:sz w:val="14"/>
                <w:szCs w:val="14"/>
              </w:rPr>
              <w:t>27 (22-32)</w:t>
            </w:r>
          </w:p>
        </w:tc>
        <w:tc>
          <w:tcPr>
            <w:tcW w:w="2877" w:type="dxa"/>
            <w:shd w:val="clear" w:color="auto" w:fill="D9D9D9" w:themeFill="background1" w:themeFillShade="D9"/>
            <w:vAlign w:val="bottom"/>
          </w:tcPr>
          <w:p w14:paraId="2ECFFB32" w14:textId="77777777" w:rsidR="001270EA" w:rsidRPr="00485469" w:rsidRDefault="001270EA" w:rsidP="00AD2D42">
            <w:pPr>
              <w:jc w:val="center"/>
              <w:rPr>
                <w:rFonts w:ascii="Cambria" w:hAnsi="Cambria"/>
                <w:b/>
                <w:color w:val="000000"/>
                <w:sz w:val="14"/>
                <w:szCs w:val="14"/>
              </w:rPr>
            </w:pPr>
            <w:r w:rsidRPr="00485469">
              <w:rPr>
                <w:rFonts w:ascii="Cambria" w:hAnsi="Cambria"/>
                <w:b/>
                <w:color w:val="000000"/>
                <w:sz w:val="14"/>
                <w:szCs w:val="14"/>
              </w:rPr>
              <w:t>292</w:t>
            </w:r>
            <w:r>
              <w:rPr>
                <w:rFonts w:ascii="Cambria" w:hAnsi="Cambria"/>
                <w:b/>
                <w:color w:val="000000"/>
                <w:sz w:val="14"/>
                <w:szCs w:val="14"/>
              </w:rPr>
              <w:t>,</w:t>
            </w:r>
            <w:r w:rsidRPr="00485469">
              <w:rPr>
                <w:rFonts w:ascii="Cambria" w:hAnsi="Cambria"/>
                <w:b/>
                <w:color w:val="000000"/>
                <w:sz w:val="14"/>
                <w:szCs w:val="14"/>
              </w:rPr>
              <w:t>448</w:t>
            </w:r>
            <w:r>
              <w:rPr>
                <w:rFonts w:ascii="Cambria" w:hAnsi="Cambria"/>
                <w:b/>
                <w:color w:val="000000"/>
                <w:sz w:val="14"/>
                <w:szCs w:val="14"/>
              </w:rPr>
              <w:t>,</w:t>
            </w:r>
            <w:r w:rsidRPr="00485469">
              <w:rPr>
                <w:rFonts w:ascii="Cambria" w:hAnsi="Cambria"/>
                <w:b/>
                <w:color w:val="000000"/>
                <w:sz w:val="14"/>
                <w:szCs w:val="14"/>
              </w:rPr>
              <w:t>632 (88</w:t>
            </w:r>
            <w:r>
              <w:rPr>
                <w:rFonts w:ascii="Cambria" w:hAnsi="Cambria"/>
                <w:b/>
                <w:color w:val="000000"/>
                <w:sz w:val="14"/>
                <w:szCs w:val="14"/>
              </w:rPr>
              <w:t>,</w:t>
            </w:r>
            <w:r w:rsidRPr="00485469">
              <w:rPr>
                <w:rFonts w:ascii="Cambria" w:hAnsi="Cambria"/>
                <w:b/>
                <w:color w:val="000000"/>
                <w:sz w:val="14"/>
                <w:szCs w:val="14"/>
              </w:rPr>
              <w:t>179</w:t>
            </w:r>
            <w:r>
              <w:rPr>
                <w:rFonts w:ascii="Cambria" w:hAnsi="Cambria"/>
                <w:b/>
                <w:color w:val="000000"/>
                <w:sz w:val="14"/>
                <w:szCs w:val="14"/>
              </w:rPr>
              <w:t>,</w:t>
            </w:r>
            <w:r w:rsidRPr="00485469">
              <w:rPr>
                <w:rFonts w:ascii="Cambria" w:hAnsi="Cambria"/>
                <w:b/>
                <w:color w:val="000000"/>
                <w:sz w:val="14"/>
                <w:szCs w:val="14"/>
              </w:rPr>
              <w:t>043-555</w:t>
            </w:r>
            <w:r>
              <w:rPr>
                <w:rFonts w:ascii="Cambria" w:hAnsi="Cambria"/>
                <w:b/>
                <w:color w:val="000000"/>
                <w:sz w:val="14"/>
                <w:szCs w:val="14"/>
              </w:rPr>
              <w:t>,</w:t>
            </w:r>
            <w:r w:rsidRPr="00485469">
              <w:rPr>
                <w:rFonts w:ascii="Cambria" w:hAnsi="Cambria"/>
                <w:b/>
                <w:color w:val="000000"/>
                <w:sz w:val="14"/>
                <w:szCs w:val="14"/>
              </w:rPr>
              <w:t>617</w:t>
            </w:r>
            <w:r>
              <w:rPr>
                <w:rFonts w:ascii="Cambria" w:hAnsi="Cambria"/>
                <w:b/>
                <w:color w:val="000000"/>
                <w:sz w:val="14"/>
                <w:szCs w:val="14"/>
              </w:rPr>
              <w:t>,</w:t>
            </w:r>
            <w:r w:rsidRPr="00485469">
              <w:rPr>
                <w:rFonts w:ascii="Cambria" w:hAnsi="Cambria"/>
                <w:b/>
                <w:color w:val="000000"/>
                <w:sz w:val="14"/>
                <w:szCs w:val="14"/>
              </w:rPr>
              <w:t>096)</w:t>
            </w:r>
          </w:p>
        </w:tc>
      </w:tr>
      <w:tr w:rsidR="001270EA" w:rsidRPr="00950131" w14:paraId="3C566ECC" w14:textId="77777777" w:rsidTr="00D306D6">
        <w:tc>
          <w:tcPr>
            <w:tcW w:w="2876" w:type="dxa"/>
            <w:shd w:val="clear" w:color="auto" w:fill="auto"/>
          </w:tcPr>
          <w:p w14:paraId="0686E0C9"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Direct Cost</w:t>
            </w:r>
          </w:p>
        </w:tc>
        <w:tc>
          <w:tcPr>
            <w:tcW w:w="2877" w:type="dxa"/>
            <w:shd w:val="clear" w:color="auto" w:fill="auto"/>
            <w:vAlign w:val="bottom"/>
          </w:tcPr>
          <w:p w14:paraId="7F6A26CE"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16 (10-22)</w:t>
            </w:r>
          </w:p>
        </w:tc>
        <w:tc>
          <w:tcPr>
            <w:tcW w:w="2877" w:type="dxa"/>
            <w:shd w:val="clear" w:color="auto" w:fill="auto"/>
            <w:vAlign w:val="bottom"/>
          </w:tcPr>
          <w:p w14:paraId="265F97FC"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173</w:t>
            </w:r>
            <w:r>
              <w:rPr>
                <w:rFonts w:ascii="Cambria" w:hAnsi="Cambria"/>
                <w:color w:val="000000"/>
                <w:sz w:val="14"/>
                <w:szCs w:val="14"/>
              </w:rPr>
              <w:t>,</w:t>
            </w:r>
            <w:r w:rsidRPr="00485469">
              <w:rPr>
                <w:rFonts w:ascii="Cambria" w:hAnsi="Cambria"/>
                <w:color w:val="000000"/>
                <w:sz w:val="14"/>
                <w:szCs w:val="14"/>
              </w:rPr>
              <w:t>976</w:t>
            </w:r>
            <w:r>
              <w:rPr>
                <w:rFonts w:ascii="Cambria" w:hAnsi="Cambria"/>
                <w:color w:val="000000"/>
                <w:sz w:val="14"/>
                <w:szCs w:val="14"/>
              </w:rPr>
              <w:t>,</w:t>
            </w:r>
            <w:r w:rsidRPr="00485469">
              <w:rPr>
                <w:rFonts w:ascii="Cambria" w:hAnsi="Cambria"/>
                <w:color w:val="000000"/>
                <w:sz w:val="14"/>
                <w:szCs w:val="14"/>
              </w:rPr>
              <w:t>792 (66</w:t>
            </w:r>
            <w:r>
              <w:rPr>
                <w:rFonts w:ascii="Cambria" w:hAnsi="Cambria"/>
                <w:color w:val="000000"/>
                <w:sz w:val="14"/>
                <w:szCs w:val="14"/>
              </w:rPr>
              <w:t>,</w:t>
            </w:r>
            <w:r w:rsidRPr="00485469">
              <w:rPr>
                <w:rFonts w:ascii="Cambria" w:hAnsi="Cambria"/>
                <w:color w:val="000000"/>
                <w:sz w:val="14"/>
                <w:szCs w:val="14"/>
              </w:rPr>
              <w:t>455</w:t>
            </w:r>
            <w:r>
              <w:rPr>
                <w:rFonts w:ascii="Cambria" w:hAnsi="Cambria"/>
                <w:color w:val="000000"/>
                <w:sz w:val="14"/>
                <w:szCs w:val="14"/>
              </w:rPr>
              <w:t>,</w:t>
            </w:r>
            <w:r w:rsidRPr="00485469">
              <w:rPr>
                <w:rFonts w:ascii="Cambria" w:hAnsi="Cambria"/>
                <w:color w:val="000000"/>
                <w:sz w:val="14"/>
                <w:szCs w:val="14"/>
              </w:rPr>
              <w:t>950-291</w:t>
            </w:r>
            <w:r>
              <w:rPr>
                <w:rFonts w:ascii="Cambria" w:hAnsi="Cambria"/>
                <w:color w:val="000000"/>
                <w:sz w:val="14"/>
                <w:szCs w:val="14"/>
              </w:rPr>
              <w:t>,</w:t>
            </w:r>
            <w:r w:rsidRPr="00485469">
              <w:rPr>
                <w:rFonts w:ascii="Cambria" w:hAnsi="Cambria"/>
                <w:color w:val="000000"/>
                <w:sz w:val="14"/>
                <w:szCs w:val="14"/>
              </w:rPr>
              <w:t>372</w:t>
            </w:r>
            <w:r>
              <w:rPr>
                <w:rFonts w:ascii="Cambria" w:hAnsi="Cambria"/>
                <w:color w:val="000000"/>
                <w:sz w:val="14"/>
                <w:szCs w:val="14"/>
              </w:rPr>
              <w:t>,</w:t>
            </w:r>
            <w:r w:rsidRPr="00485469">
              <w:rPr>
                <w:rFonts w:ascii="Cambria" w:hAnsi="Cambria"/>
                <w:color w:val="000000"/>
                <w:sz w:val="14"/>
                <w:szCs w:val="14"/>
              </w:rPr>
              <w:t>938)</w:t>
            </w:r>
          </w:p>
        </w:tc>
      </w:tr>
      <w:tr w:rsidR="001270EA" w:rsidRPr="00950131" w14:paraId="62D0BD4A" w14:textId="77777777" w:rsidTr="00D306D6">
        <w:tc>
          <w:tcPr>
            <w:tcW w:w="2876" w:type="dxa"/>
            <w:shd w:val="clear" w:color="auto" w:fill="D9D9D9" w:themeFill="background1" w:themeFillShade="D9"/>
          </w:tcPr>
          <w:p w14:paraId="5AE55030" w14:textId="66BD92C5" w:rsidR="001270EA" w:rsidRPr="00950131" w:rsidRDefault="001270EA" w:rsidP="00AD2D42">
            <w:pPr>
              <w:jc w:val="both"/>
              <w:rPr>
                <w:rFonts w:ascii="Cambria" w:hAnsi="Cambria"/>
                <w:sz w:val="14"/>
                <w:szCs w:val="14"/>
              </w:rPr>
            </w:pPr>
            <w:r w:rsidRPr="0095013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877" w:type="dxa"/>
            <w:shd w:val="clear" w:color="auto" w:fill="D9D9D9" w:themeFill="background1" w:themeFillShade="D9"/>
            <w:vAlign w:val="bottom"/>
          </w:tcPr>
          <w:p w14:paraId="2A42379A"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12 (6-18)</w:t>
            </w:r>
          </w:p>
        </w:tc>
        <w:tc>
          <w:tcPr>
            <w:tcW w:w="2877" w:type="dxa"/>
            <w:shd w:val="clear" w:color="auto" w:fill="D9D9D9" w:themeFill="background1" w:themeFillShade="D9"/>
            <w:vAlign w:val="bottom"/>
          </w:tcPr>
          <w:p w14:paraId="495BD394"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133</w:t>
            </w:r>
            <w:r>
              <w:rPr>
                <w:rFonts w:ascii="Cambria" w:hAnsi="Cambria"/>
                <w:color w:val="000000"/>
                <w:sz w:val="14"/>
                <w:szCs w:val="14"/>
              </w:rPr>
              <w:t>,</w:t>
            </w:r>
            <w:r w:rsidRPr="00485469">
              <w:rPr>
                <w:rFonts w:ascii="Cambria" w:hAnsi="Cambria"/>
                <w:color w:val="000000"/>
                <w:sz w:val="14"/>
                <w:szCs w:val="14"/>
              </w:rPr>
              <w:t>204</w:t>
            </w:r>
            <w:r>
              <w:rPr>
                <w:rFonts w:ascii="Cambria" w:hAnsi="Cambria"/>
                <w:color w:val="000000"/>
                <w:sz w:val="14"/>
                <w:szCs w:val="14"/>
              </w:rPr>
              <w:t>,</w:t>
            </w:r>
            <w:r w:rsidRPr="00485469">
              <w:rPr>
                <w:rFonts w:ascii="Cambria" w:hAnsi="Cambria"/>
                <w:color w:val="000000"/>
                <w:sz w:val="14"/>
                <w:szCs w:val="14"/>
              </w:rPr>
              <w:t>064 (50</w:t>
            </w:r>
            <w:r>
              <w:rPr>
                <w:rFonts w:ascii="Cambria" w:hAnsi="Cambria"/>
                <w:color w:val="000000"/>
                <w:sz w:val="14"/>
                <w:szCs w:val="14"/>
              </w:rPr>
              <w:t>,</w:t>
            </w:r>
            <w:r w:rsidRPr="00485469">
              <w:rPr>
                <w:rFonts w:ascii="Cambria" w:hAnsi="Cambria"/>
                <w:color w:val="000000"/>
                <w:sz w:val="14"/>
                <w:szCs w:val="14"/>
              </w:rPr>
              <w:t>684</w:t>
            </w:r>
            <w:r>
              <w:rPr>
                <w:rFonts w:ascii="Cambria" w:hAnsi="Cambria"/>
                <w:color w:val="000000"/>
                <w:sz w:val="14"/>
                <w:szCs w:val="14"/>
              </w:rPr>
              <w:t>,</w:t>
            </w:r>
            <w:r w:rsidRPr="00485469">
              <w:rPr>
                <w:rFonts w:ascii="Cambria" w:hAnsi="Cambria"/>
                <w:color w:val="000000"/>
                <w:sz w:val="14"/>
                <w:szCs w:val="14"/>
              </w:rPr>
              <w:t>175-234</w:t>
            </w:r>
            <w:r>
              <w:rPr>
                <w:rFonts w:ascii="Cambria" w:hAnsi="Cambria"/>
                <w:color w:val="000000"/>
                <w:sz w:val="14"/>
                <w:szCs w:val="14"/>
              </w:rPr>
              <w:t>,</w:t>
            </w:r>
            <w:r w:rsidRPr="00485469">
              <w:rPr>
                <w:rFonts w:ascii="Cambria" w:hAnsi="Cambria"/>
                <w:color w:val="000000"/>
                <w:sz w:val="14"/>
                <w:szCs w:val="14"/>
              </w:rPr>
              <w:t>132</w:t>
            </w:r>
            <w:r>
              <w:rPr>
                <w:rFonts w:ascii="Cambria" w:hAnsi="Cambria"/>
                <w:color w:val="000000"/>
                <w:sz w:val="14"/>
                <w:szCs w:val="14"/>
              </w:rPr>
              <w:t>,</w:t>
            </w:r>
            <w:r w:rsidRPr="00485469">
              <w:rPr>
                <w:rFonts w:ascii="Cambria" w:hAnsi="Cambria"/>
                <w:color w:val="000000"/>
                <w:sz w:val="14"/>
                <w:szCs w:val="14"/>
              </w:rPr>
              <w:t>930)</w:t>
            </w:r>
          </w:p>
        </w:tc>
      </w:tr>
      <w:tr w:rsidR="001270EA" w:rsidRPr="00950131" w14:paraId="7EFAFC6E" w14:textId="77777777" w:rsidTr="00D306D6">
        <w:tc>
          <w:tcPr>
            <w:tcW w:w="2876" w:type="dxa"/>
            <w:shd w:val="clear" w:color="auto" w:fill="auto"/>
          </w:tcPr>
          <w:p w14:paraId="7CFAA8A1"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Out-of-pocket</w:t>
            </w:r>
            <w:r w:rsidRPr="00950131">
              <w:rPr>
                <w:rFonts w:ascii="Cambria" w:hAnsi="Cambria"/>
                <w:sz w:val="14"/>
                <w:szCs w:val="14"/>
                <w:vertAlign w:val="superscript"/>
              </w:rPr>
              <w:t>a</w:t>
            </w:r>
          </w:p>
        </w:tc>
        <w:tc>
          <w:tcPr>
            <w:tcW w:w="2877" w:type="dxa"/>
            <w:shd w:val="clear" w:color="auto" w:fill="auto"/>
            <w:vAlign w:val="bottom"/>
          </w:tcPr>
          <w:p w14:paraId="37242625"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4 (3-5)</w:t>
            </w:r>
          </w:p>
        </w:tc>
        <w:tc>
          <w:tcPr>
            <w:tcW w:w="2877" w:type="dxa"/>
            <w:shd w:val="clear" w:color="auto" w:fill="auto"/>
            <w:vAlign w:val="bottom"/>
          </w:tcPr>
          <w:p w14:paraId="00D82473"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40</w:t>
            </w:r>
            <w:r>
              <w:rPr>
                <w:rFonts w:ascii="Cambria" w:hAnsi="Cambria"/>
                <w:color w:val="000000"/>
                <w:sz w:val="14"/>
                <w:szCs w:val="14"/>
              </w:rPr>
              <w:t>,</w:t>
            </w:r>
            <w:r w:rsidRPr="00485469">
              <w:rPr>
                <w:rFonts w:ascii="Cambria" w:hAnsi="Cambria"/>
                <w:color w:val="000000"/>
                <w:sz w:val="14"/>
                <w:szCs w:val="14"/>
              </w:rPr>
              <w:t>772</w:t>
            </w:r>
            <w:r>
              <w:rPr>
                <w:rFonts w:ascii="Cambria" w:hAnsi="Cambria"/>
                <w:color w:val="000000"/>
                <w:sz w:val="14"/>
                <w:szCs w:val="14"/>
              </w:rPr>
              <w:t>,</w:t>
            </w:r>
            <w:r w:rsidRPr="00485469">
              <w:rPr>
                <w:rFonts w:ascii="Cambria" w:hAnsi="Cambria"/>
                <w:color w:val="000000"/>
                <w:sz w:val="14"/>
                <w:szCs w:val="14"/>
              </w:rPr>
              <w:t>728 (15</w:t>
            </w:r>
            <w:r>
              <w:rPr>
                <w:rFonts w:ascii="Cambria" w:hAnsi="Cambria"/>
                <w:color w:val="000000"/>
                <w:sz w:val="14"/>
                <w:szCs w:val="14"/>
              </w:rPr>
              <w:t>,</w:t>
            </w:r>
            <w:r w:rsidRPr="00485469">
              <w:rPr>
                <w:rFonts w:ascii="Cambria" w:hAnsi="Cambria"/>
                <w:color w:val="000000"/>
                <w:sz w:val="14"/>
                <w:szCs w:val="14"/>
              </w:rPr>
              <w:t>771</w:t>
            </w:r>
            <w:r>
              <w:rPr>
                <w:rFonts w:ascii="Cambria" w:hAnsi="Cambria"/>
                <w:color w:val="000000"/>
                <w:sz w:val="14"/>
                <w:szCs w:val="14"/>
              </w:rPr>
              <w:t>,</w:t>
            </w:r>
            <w:r w:rsidRPr="00485469">
              <w:rPr>
                <w:rFonts w:ascii="Cambria" w:hAnsi="Cambria"/>
                <w:color w:val="000000"/>
                <w:sz w:val="14"/>
                <w:szCs w:val="14"/>
              </w:rPr>
              <w:t>775-57</w:t>
            </w:r>
            <w:r>
              <w:rPr>
                <w:rFonts w:ascii="Cambria" w:hAnsi="Cambria"/>
                <w:color w:val="000000"/>
                <w:sz w:val="14"/>
                <w:szCs w:val="14"/>
              </w:rPr>
              <w:t>,</w:t>
            </w:r>
            <w:r w:rsidRPr="00485469">
              <w:rPr>
                <w:rFonts w:ascii="Cambria" w:hAnsi="Cambria"/>
                <w:color w:val="000000"/>
                <w:sz w:val="14"/>
                <w:szCs w:val="14"/>
              </w:rPr>
              <w:t>240</w:t>
            </w:r>
            <w:r>
              <w:rPr>
                <w:rFonts w:ascii="Cambria" w:hAnsi="Cambria"/>
                <w:color w:val="000000"/>
                <w:sz w:val="14"/>
                <w:szCs w:val="14"/>
              </w:rPr>
              <w:t>,</w:t>
            </w:r>
            <w:r w:rsidRPr="00485469">
              <w:rPr>
                <w:rFonts w:ascii="Cambria" w:hAnsi="Cambria"/>
                <w:color w:val="000000"/>
                <w:sz w:val="14"/>
                <w:szCs w:val="14"/>
              </w:rPr>
              <w:t>008)</w:t>
            </w:r>
          </w:p>
        </w:tc>
      </w:tr>
      <w:tr w:rsidR="001270EA" w:rsidRPr="00950131" w14:paraId="53A98C1C" w14:textId="77777777" w:rsidTr="00D306D6">
        <w:tc>
          <w:tcPr>
            <w:tcW w:w="2876" w:type="dxa"/>
            <w:tcBorders>
              <w:bottom w:val="single" w:sz="4" w:space="0" w:color="auto"/>
            </w:tcBorders>
            <w:shd w:val="clear" w:color="auto" w:fill="D9D9D9" w:themeFill="background1" w:themeFillShade="D9"/>
          </w:tcPr>
          <w:p w14:paraId="7DB3120D" w14:textId="77777777" w:rsidR="001270EA" w:rsidRPr="00950131" w:rsidRDefault="001270EA" w:rsidP="00AD2D42">
            <w:pPr>
              <w:jc w:val="both"/>
              <w:rPr>
                <w:rFonts w:ascii="Cambria" w:hAnsi="Cambria"/>
                <w:sz w:val="14"/>
                <w:szCs w:val="14"/>
              </w:rPr>
            </w:pPr>
            <w:r w:rsidRPr="00950131">
              <w:rPr>
                <w:rFonts w:ascii="Cambria" w:hAnsi="Cambria"/>
                <w:sz w:val="14"/>
                <w:szCs w:val="14"/>
              </w:rPr>
              <w:t xml:space="preserve">    Indirect cost</w:t>
            </w:r>
            <w:r w:rsidRPr="00950131">
              <w:rPr>
                <w:rFonts w:ascii="Cambria" w:hAnsi="Cambria"/>
                <w:sz w:val="14"/>
                <w:szCs w:val="14"/>
                <w:vertAlign w:val="superscript"/>
              </w:rPr>
              <w:t>a</w:t>
            </w:r>
          </w:p>
        </w:tc>
        <w:tc>
          <w:tcPr>
            <w:tcW w:w="2877" w:type="dxa"/>
            <w:tcBorders>
              <w:bottom w:val="single" w:sz="4" w:space="0" w:color="auto"/>
            </w:tcBorders>
            <w:shd w:val="clear" w:color="auto" w:fill="D9D9D9" w:themeFill="background1" w:themeFillShade="D9"/>
            <w:vAlign w:val="bottom"/>
          </w:tcPr>
          <w:p w14:paraId="59C87F79" w14:textId="77777777" w:rsidR="001270EA" w:rsidRPr="00A45EB4" w:rsidRDefault="001270EA" w:rsidP="00AD2D42">
            <w:pPr>
              <w:jc w:val="center"/>
              <w:rPr>
                <w:rFonts w:ascii="Cambria" w:hAnsi="Cambria"/>
                <w:color w:val="000000"/>
                <w:sz w:val="14"/>
                <w:szCs w:val="14"/>
              </w:rPr>
            </w:pPr>
            <w:r w:rsidRPr="00A45EB4">
              <w:rPr>
                <w:rFonts w:ascii="Cambria" w:hAnsi="Cambria"/>
                <w:color w:val="000000"/>
                <w:sz w:val="14"/>
                <w:szCs w:val="14"/>
              </w:rPr>
              <w:t>11 (5-17)</w:t>
            </w:r>
          </w:p>
        </w:tc>
        <w:tc>
          <w:tcPr>
            <w:tcW w:w="2877" w:type="dxa"/>
            <w:tcBorders>
              <w:bottom w:val="single" w:sz="4" w:space="0" w:color="auto"/>
            </w:tcBorders>
            <w:shd w:val="clear" w:color="auto" w:fill="D9D9D9" w:themeFill="background1" w:themeFillShade="D9"/>
            <w:vAlign w:val="bottom"/>
          </w:tcPr>
          <w:p w14:paraId="7BCF1D72" w14:textId="77777777" w:rsidR="001270EA" w:rsidRPr="00485469" w:rsidRDefault="001270EA" w:rsidP="00AD2D42">
            <w:pPr>
              <w:jc w:val="center"/>
              <w:rPr>
                <w:rFonts w:ascii="Cambria" w:hAnsi="Cambria"/>
                <w:color w:val="000000"/>
                <w:sz w:val="14"/>
                <w:szCs w:val="14"/>
              </w:rPr>
            </w:pPr>
            <w:r w:rsidRPr="00485469">
              <w:rPr>
                <w:rFonts w:ascii="Cambria" w:hAnsi="Cambria"/>
                <w:color w:val="000000"/>
                <w:sz w:val="14"/>
                <w:szCs w:val="14"/>
              </w:rPr>
              <w:t>118</w:t>
            </w:r>
            <w:r>
              <w:rPr>
                <w:rFonts w:ascii="Cambria" w:hAnsi="Cambria"/>
                <w:color w:val="000000"/>
                <w:sz w:val="14"/>
                <w:szCs w:val="14"/>
              </w:rPr>
              <w:t>,</w:t>
            </w:r>
            <w:r w:rsidRPr="00485469">
              <w:rPr>
                <w:rFonts w:ascii="Cambria" w:hAnsi="Cambria"/>
                <w:color w:val="000000"/>
                <w:sz w:val="14"/>
                <w:szCs w:val="14"/>
              </w:rPr>
              <w:t>471</w:t>
            </w:r>
            <w:r>
              <w:rPr>
                <w:rFonts w:ascii="Cambria" w:hAnsi="Cambria"/>
                <w:color w:val="000000"/>
                <w:sz w:val="14"/>
                <w:szCs w:val="14"/>
              </w:rPr>
              <w:t>,</w:t>
            </w:r>
            <w:r w:rsidRPr="00485469">
              <w:rPr>
                <w:rFonts w:ascii="Cambria" w:hAnsi="Cambria"/>
                <w:color w:val="000000"/>
                <w:sz w:val="14"/>
                <w:szCs w:val="14"/>
              </w:rPr>
              <w:t>840 (21</w:t>
            </w:r>
            <w:r>
              <w:rPr>
                <w:rFonts w:ascii="Cambria" w:hAnsi="Cambria"/>
                <w:color w:val="000000"/>
                <w:sz w:val="14"/>
                <w:szCs w:val="14"/>
              </w:rPr>
              <w:t>,</w:t>
            </w:r>
            <w:r w:rsidRPr="00485469">
              <w:rPr>
                <w:rFonts w:ascii="Cambria" w:hAnsi="Cambria"/>
                <w:color w:val="000000"/>
                <w:sz w:val="14"/>
                <w:szCs w:val="14"/>
              </w:rPr>
              <w:t>723</w:t>
            </w:r>
            <w:r>
              <w:rPr>
                <w:rFonts w:ascii="Cambria" w:hAnsi="Cambria"/>
                <w:color w:val="000000"/>
                <w:sz w:val="14"/>
                <w:szCs w:val="14"/>
              </w:rPr>
              <w:t>,</w:t>
            </w:r>
            <w:r w:rsidRPr="00485469">
              <w:rPr>
                <w:rFonts w:ascii="Cambria" w:hAnsi="Cambria"/>
                <w:color w:val="000000"/>
                <w:sz w:val="14"/>
                <w:szCs w:val="14"/>
              </w:rPr>
              <w:t>093-264</w:t>
            </w:r>
            <w:r>
              <w:rPr>
                <w:rFonts w:ascii="Cambria" w:hAnsi="Cambria"/>
                <w:color w:val="000000"/>
                <w:sz w:val="14"/>
                <w:szCs w:val="14"/>
              </w:rPr>
              <w:t>,</w:t>
            </w:r>
            <w:r w:rsidRPr="00485469">
              <w:rPr>
                <w:rFonts w:ascii="Cambria" w:hAnsi="Cambria"/>
                <w:color w:val="000000"/>
                <w:sz w:val="14"/>
                <w:szCs w:val="14"/>
              </w:rPr>
              <w:t>244</w:t>
            </w:r>
            <w:r>
              <w:rPr>
                <w:rFonts w:ascii="Cambria" w:hAnsi="Cambria"/>
                <w:color w:val="000000"/>
                <w:sz w:val="14"/>
                <w:szCs w:val="14"/>
              </w:rPr>
              <w:t>,</w:t>
            </w:r>
            <w:r w:rsidRPr="00485469">
              <w:rPr>
                <w:rFonts w:ascii="Cambria" w:hAnsi="Cambria"/>
                <w:color w:val="000000"/>
                <w:sz w:val="14"/>
                <w:szCs w:val="14"/>
              </w:rPr>
              <w:t>158)</w:t>
            </w:r>
          </w:p>
        </w:tc>
      </w:tr>
    </w:tbl>
    <w:p w14:paraId="2A70E504" w14:textId="743E2732" w:rsidR="001270EA" w:rsidRPr="009D08D4" w:rsidRDefault="001270EA" w:rsidP="001270EA">
      <w:pPr>
        <w:jc w:val="both"/>
        <w:rPr>
          <w:rFonts w:ascii="Cambria" w:hAnsi="Cambria"/>
          <w:sz w:val="20"/>
          <w:szCs w:val="20"/>
        </w:rPr>
      </w:pPr>
      <w:r w:rsidRPr="009D08D4">
        <w:rPr>
          <w:rFonts w:ascii="Cambria" w:hAnsi="Cambria"/>
          <w:sz w:val="20"/>
          <w:szCs w:val="20"/>
        </w:rPr>
        <w:t>Abbreviations: CI: confidence intervals</w:t>
      </w:r>
      <w:r w:rsidR="00DF05A4">
        <w:rPr>
          <w:rFonts w:ascii="Cambria" w:hAnsi="Cambria"/>
          <w:sz w:val="20"/>
          <w:szCs w:val="20"/>
        </w:rPr>
        <w:t>; PDE: patient per day equivalent.</w:t>
      </w:r>
    </w:p>
    <w:p w14:paraId="480E91EF" w14:textId="77777777" w:rsidR="001270EA" w:rsidRPr="009A7F38" w:rsidRDefault="001270EA" w:rsidP="001270EA">
      <w:pPr>
        <w:jc w:val="both"/>
        <w:rPr>
          <w:rFonts w:ascii="Cambria" w:hAnsi="Cambria"/>
          <w:sz w:val="20"/>
          <w:szCs w:val="20"/>
        </w:rPr>
      </w:pPr>
      <w:r w:rsidRPr="009A7F38">
        <w:rPr>
          <w:rFonts w:ascii="Cambria" w:hAnsi="Cambria"/>
          <w:sz w:val="20"/>
          <w:szCs w:val="20"/>
          <w:vertAlign w:val="superscript"/>
        </w:rPr>
        <w:t>a</w:t>
      </w:r>
      <w:r w:rsidRPr="009A7F38">
        <w:rPr>
          <w:rFonts w:ascii="Cambria" w:hAnsi="Cambria"/>
          <w:sz w:val="20"/>
          <w:szCs w:val="20"/>
        </w:rPr>
        <w:t xml:space="preserve"> Patient and caregiver</w:t>
      </w:r>
      <w:r>
        <w:rPr>
          <w:rFonts w:ascii="Cambria" w:hAnsi="Cambria"/>
          <w:sz w:val="20"/>
          <w:szCs w:val="20"/>
        </w:rPr>
        <w:t>.</w:t>
      </w:r>
    </w:p>
    <w:p w14:paraId="7201629A" w14:textId="77777777" w:rsidR="001270EA" w:rsidRDefault="001270EA" w:rsidP="001270EA">
      <w:pPr>
        <w:jc w:val="both"/>
        <w:rPr>
          <w:rFonts w:ascii="Cambria" w:hAnsi="Cambria"/>
        </w:rPr>
      </w:pPr>
    </w:p>
    <w:p w14:paraId="3A30938C" w14:textId="77777777" w:rsidR="001270EA" w:rsidRDefault="001270EA" w:rsidP="001270EA">
      <w:pPr>
        <w:jc w:val="both"/>
        <w:rPr>
          <w:rFonts w:ascii="Cambria" w:hAnsi="Cambria"/>
        </w:rPr>
        <w:sectPr w:rsidR="001270EA" w:rsidSect="00906B9B">
          <w:endnotePr>
            <w:numFmt w:val="decimal"/>
          </w:endnotePr>
          <w:type w:val="continuous"/>
          <w:pgSz w:w="12240" w:h="15840"/>
          <w:pgMar w:top="1440" w:right="1800" w:bottom="1440" w:left="1800" w:header="720" w:footer="720" w:gutter="0"/>
          <w:cols w:space="720"/>
          <w:docGrid w:linePitch="360"/>
        </w:sectPr>
      </w:pPr>
    </w:p>
    <w:p w14:paraId="74994762" w14:textId="77777777" w:rsidR="001270EA" w:rsidRDefault="001270EA" w:rsidP="001270EA">
      <w:pPr>
        <w:jc w:val="both"/>
        <w:rPr>
          <w:rFonts w:ascii="Cambria" w:hAnsi="Cambria"/>
        </w:rPr>
      </w:pPr>
      <w:r>
        <w:rPr>
          <w:rFonts w:ascii="Cambria" w:hAnsi="Cambria"/>
          <w:b/>
        </w:rPr>
        <w:lastRenderedPageBreak/>
        <w:t xml:space="preserve">Table S2: </w:t>
      </w:r>
      <w:r w:rsidRPr="00E33F74">
        <w:rPr>
          <w:rFonts w:ascii="Cambria" w:hAnsi="Cambria"/>
        </w:rPr>
        <w:t xml:space="preserve">Estimated </w:t>
      </w:r>
      <w:r>
        <w:rPr>
          <w:rFonts w:ascii="Cambria" w:hAnsi="Cambria"/>
        </w:rPr>
        <w:t xml:space="preserve">mean annual </w:t>
      </w:r>
      <w:r w:rsidRPr="00E33F74">
        <w:rPr>
          <w:rFonts w:ascii="Cambria" w:hAnsi="Cambria"/>
        </w:rPr>
        <w:t>economic burden of influenza-associated il</w:t>
      </w:r>
      <w:r>
        <w:rPr>
          <w:rFonts w:ascii="Cambria" w:hAnsi="Cambria"/>
        </w:rPr>
        <w:t>lness by syndrome in South Africa, 2013-2015</w:t>
      </w:r>
      <w:r w:rsidR="00C721C4">
        <w:rPr>
          <w:rFonts w:ascii="Cambria" w:hAnsi="Cambria"/>
        </w:rPr>
        <w:t xml:space="preserve"> (sensitivity analysis using PDE and overall consultation costs)</w:t>
      </w:r>
      <w:r>
        <w:rPr>
          <w:rFonts w:ascii="Cambria" w:hAnsi="Cambria"/>
        </w:rPr>
        <w:t>.</w:t>
      </w:r>
    </w:p>
    <w:p w14:paraId="37547F86" w14:textId="77777777" w:rsidR="001270EA" w:rsidRDefault="001270EA" w:rsidP="001270EA">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630"/>
        <w:gridCol w:w="3630"/>
        <w:gridCol w:w="3630"/>
      </w:tblGrid>
      <w:tr w:rsidR="00880A86" w:rsidRPr="00210871" w14:paraId="2BF18F43" w14:textId="77777777" w:rsidTr="00210871">
        <w:tc>
          <w:tcPr>
            <w:tcW w:w="2070" w:type="dxa"/>
            <w:tcBorders>
              <w:top w:val="single" w:sz="4" w:space="0" w:color="auto"/>
              <w:bottom w:val="single" w:sz="4" w:space="0" w:color="auto"/>
            </w:tcBorders>
            <w:vAlign w:val="center"/>
          </w:tcPr>
          <w:p w14:paraId="3FAD1A83"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Parameter</w:t>
            </w:r>
          </w:p>
        </w:tc>
        <w:tc>
          <w:tcPr>
            <w:tcW w:w="3630" w:type="dxa"/>
            <w:tcBorders>
              <w:top w:val="single" w:sz="4" w:space="0" w:color="auto"/>
              <w:bottom w:val="single" w:sz="4" w:space="0" w:color="auto"/>
            </w:tcBorders>
            <w:vAlign w:val="center"/>
          </w:tcPr>
          <w:p w14:paraId="6EDEDD77"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All-respiratory</w:t>
            </w:r>
          </w:p>
          <w:p w14:paraId="76E3222D"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Value (95% CI)</w:t>
            </w:r>
          </w:p>
        </w:tc>
        <w:tc>
          <w:tcPr>
            <w:tcW w:w="3630" w:type="dxa"/>
            <w:tcBorders>
              <w:top w:val="single" w:sz="4" w:space="0" w:color="auto"/>
              <w:bottom w:val="single" w:sz="4" w:space="0" w:color="auto"/>
            </w:tcBorders>
            <w:vAlign w:val="center"/>
          </w:tcPr>
          <w:p w14:paraId="02A3139C"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All-circulatory</w:t>
            </w:r>
          </w:p>
          <w:p w14:paraId="4533F381"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Value (95% CI)</w:t>
            </w:r>
          </w:p>
        </w:tc>
        <w:tc>
          <w:tcPr>
            <w:tcW w:w="3630" w:type="dxa"/>
            <w:tcBorders>
              <w:top w:val="single" w:sz="4" w:space="0" w:color="auto"/>
              <w:bottom w:val="single" w:sz="4" w:space="0" w:color="auto"/>
            </w:tcBorders>
            <w:vAlign w:val="center"/>
          </w:tcPr>
          <w:p w14:paraId="75117FAB"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Non-respiratory/</w:t>
            </w:r>
          </w:p>
          <w:p w14:paraId="3B5BB1DE"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non-circulatory</w:t>
            </w:r>
          </w:p>
          <w:p w14:paraId="47C3571B" w14:textId="77777777" w:rsidR="00880A86" w:rsidRPr="00210871" w:rsidRDefault="00880A86" w:rsidP="00AD2D42">
            <w:pPr>
              <w:jc w:val="center"/>
              <w:rPr>
                <w:rFonts w:ascii="Cambria" w:hAnsi="Cambria"/>
                <w:b/>
                <w:sz w:val="14"/>
                <w:szCs w:val="14"/>
              </w:rPr>
            </w:pPr>
            <w:r w:rsidRPr="00210871">
              <w:rPr>
                <w:rFonts w:ascii="Cambria" w:hAnsi="Cambria"/>
                <w:b/>
                <w:sz w:val="14"/>
                <w:szCs w:val="14"/>
              </w:rPr>
              <w:t>Value (95% CI)</w:t>
            </w:r>
          </w:p>
        </w:tc>
      </w:tr>
      <w:tr w:rsidR="001270EA" w:rsidRPr="00210871" w14:paraId="5BE9C5E3" w14:textId="77777777" w:rsidTr="00880A86">
        <w:tc>
          <w:tcPr>
            <w:tcW w:w="12960" w:type="dxa"/>
            <w:gridSpan w:val="4"/>
            <w:tcBorders>
              <w:top w:val="single" w:sz="4" w:space="0" w:color="auto"/>
              <w:bottom w:val="single" w:sz="4" w:space="0" w:color="auto"/>
            </w:tcBorders>
            <w:vAlign w:val="center"/>
          </w:tcPr>
          <w:p w14:paraId="6D11B8C1" w14:textId="77777777" w:rsidR="001270EA" w:rsidRPr="00210871" w:rsidRDefault="001270EA" w:rsidP="00AD2D42">
            <w:pPr>
              <w:jc w:val="both"/>
              <w:rPr>
                <w:rFonts w:ascii="Cambria" w:hAnsi="Cambria"/>
                <w:sz w:val="14"/>
                <w:szCs w:val="14"/>
              </w:rPr>
            </w:pPr>
            <w:r w:rsidRPr="00210871">
              <w:rPr>
                <w:rFonts w:ascii="Cambria" w:hAnsi="Cambria"/>
                <w:b/>
                <w:sz w:val="14"/>
                <w:szCs w:val="14"/>
              </w:rPr>
              <w:t>Medically-attended severe illness (hospitalization)</w:t>
            </w:r>
          </w:p>
        </w:tc>
      </w:tr>
      <w:tr w:rsidR="00880A86" w:rsidRPr="00210871" w14:paraId="1163AD08" w14:textId="77777777" w:rsidTr="00D306D6">
        <w:tc>
          <w:tcPr>
            <w:tcW w:w="2070" w:type="dxa"/>
            <w:shd w:val="clear" w:color="auto" w:fill="D9D9D9" w:themeFill="background1" w:themeFillShade="D9"/>
          </w:tcPr>
          <w:p w14:paraId="32598662" w14:textId="77777777" w:rsidR="00880A86" w:rsidRPr="00210871" w:rsidRDefault="00880A86" w:rsidP="00AD2D42">
            <w:pPr>
              <w:jc w:val="both"/>
              <w:rPr>
                <w:rFonts w:ascii="Cambria" w:hAnsi="Cambria"/>
                <w:b/>
                <w:sz w:val="14"/>
                <w:szCs w:val="14"/>
              </w:rPr>
            </w:pPr>
            <w:r w:rsidRPr="00210871">
              <w:rPr>
                <w:rFonts w:ascii="Cambria" w:hAnsi="Cambria"/>
                <w:b/>
                <w:sz w:val="14"/>
                <w:szCs w:val="14"/>
              </w:rPr>
              <w:t>Total Cost ($)</w:t>
            </w:r>
          </w:p>
        </w:tc>
        <w:tc>
          <w:tcPr>
            <w:tcW w:w="3630" w:type="dxa"/>
            <w:shd w:val="clear" w:color="auto" w:fill="D9D9D9" w:themeFill="background1" w:themeFillShade="D9"/>
          </w:tcPr>
          <w:p w14:paraId="2F852D2D" w14:textId="77777777" w:rsidR="00880A86" w:rsidRPr="00210871" w:rsidRDefault="00880A86" w:rsidP="00AD2D42">
            <w:pPr>
              <w:jc w:val="center"/>
              <w:rPr>
                <w:rFonts w:ascii="Cambria" w:hAnsi="Cambria"/>
                <w:b/>
                <w:color w:val="000000"/>
                <w:sz w:val="14"/>
                <w:szCs w:val="14"/>
              </w:rPr>
            </w:pPr>
            <w:r w:rsidRPr="00210871">
              <w:rPr>
                <w:rFonts w:ascii="Cambria" w:hAnsi="Cambria"/>
                <w:b/>
                <w:color w:val="000000"/>
                <w:sz w:val="14"/>
                <w:szCs w:val="14"/>
              </w:rPr>
              <w:t>41,138,713 (15,712,406-81,205,449)</w:t>
            </w:r>
          </w:p>
        </w:tc>
        <w:tc>
          <w:tcPr>
            <w:tcW w:w="3630" w:type="dxa"/>
            <w:shd w:val="clear" w:color="auto" w:fill="D9D9D9" w:themeFill="background1" w:themeFillShade="D9"/>
          </w:tcPr>
          <w:p w14:paraId="2322ED71" w14:textId="77777777" w:rsidR="00880A86" w:rsidRPr="00210871" w:rsidRDefault="00880A86" w:rsidP="00AD2D42">
            <w:pPr>
              <w:jc w:val="center"/>
              <w:rPr>
                <w:rFonts w:ascii="Cambria" w:hAnsi="Cambria"/>
                <w:b/>
                <w:color w:val="000000"/>
                <w:sz w:val="14"/>
                <w:szCs w:val="14"/>
              </w:rPr>
            </w:pPr>
            <w:r w:rsidRPr="00210871">
              <w:rPr>
                <w:rFonts w:ascii="Cambria" w:hAnsi="Cambria"/>
                <w:b/>
                <w:color w:val="000000"/>
                <w:sz w:val="14"/>
                <w:szCs w:val="14"/>
              </w:rPr>
              <w:t>11,069,087 (3,673,594-31,760,716)</w:t>
            </w:r>
          </w:p>
        </w:tc>
        <w:tc>
          <w:tcPr>
            <w:tcW w:w="3630" w:type="dxa"/>
            <w:shd w:val="clear" w:color="auto" w:fill="D9D9D9" w:themeFill="background1" w:themeFillShade="D9"/>
          </w:tcPr>
          <w:p w14:paraId="0DFBD694" w14:textId="77777777" w:rsidR="00880A86" w:rsidRPr="00210871" w:rsidRDefault="00880A86" w:rsidP="00AD2D42">
            <w:pPr>
              <w:jc w:val="center"/>
              <w:rPr>
                <w:rFonts w:ascii="Cambria" w:hAnsi="Cambria"/>
                <w:b/>
                <w:color w:val="000000"/>
                <w:sz w:val="14"/>
                <w:szCs w:val="14"/>
              </w:rPr>
            </w:pPr>
            <w:r w:rsidRPr="00210871">
              <w:rPr>
                <w:rFonts w:ascii="Cambria" w:hAnsi="Cambria"/>
                <w:b/>
                <w:color w:val="000000"/>
                <w:sz w:val="14"/>
                <w:szCs w:val="14"/>
              </w:rPr>
              <w:t>13,214,957 (4,465,472-32,859,325)</w:t>
            </w:r>
          </w:p>
        </w:tc>
      </w:tr>
      <w:tr w:rsidR="00880A86" w:rsidRPr="00210871" w14:paraId="232C0031" w14:textId="77777777" w:rsidTr="00D306D6">
        <w:tc>
          <w:tcPr>
            <w:tcW w:w="2070" w:type="dxa"/>
            <w:shd w:val="clear" w:color="auto" w:fill="auto"/>
          </w:tcPr>
          <w:p w14:paraId="37F1C766" w14:textId="77777777" w:rsidR="00880A86" w:rsidRPr="00210871" w:rsidRDefault="00880A86" w:rsidP="00AD2D42">
            <w:pPr>
              <w:jc w:val="both"/>
              <w:rPr>
                <w:rFonts w:ascii="Cambria" w:hAnsi="Cambria"/>
                <w:sz w:val="14"/>
                <w:szCs w:val="14"/>
              </w:rPr>
            </w:pPr>
            <w:r w:rsidRPr="00210871">
              <w:rPr>
                <w:rFonts w:ascii="Cambria" w:hAnsi="Cambria"/>
                <w:sz w:val="14"/>
                <w:szCs w:val="14"/>
              </w:rPr>
              <w:t xml:space="preserve">    Direct Cost</w:t>
            </w:r>
          </w:p>
        </w:tc>
        <w:tc>
          <w:tcPr>
            <w:tcW w:w="3630" w:type="dxa"/>
            <w:shd w:val="clear" w:color="auto" w:fill="auto"/>
          </w:tcPr>
          <w:p w14:paraId="517B766F"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39,731,772 (15,217,859-78,076,146)</w:t>
            </w:r>
          </w:p>
        </w:tc>
        <w:tc>
          <w:tcPr>
            <w:tcW w:w="3630" w:type="dxa"/>
            <w:shd w:val="clear" w:color="auto" w:fill="auto"/>
          </w:tcPr>
          <w:p w14:paraId="087B6D20"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10,698,472 (3,581,234-30,651,707)</w:t>
            </w:r>
          </w:p>
        </w:tc>
        <w:tc>
          <w:tcPr>
            <w:tcW w:w="3630" w:type="dxa"/>
            <w:shd w:val="clear" w:color="auto" w:fill="auto"/>
          </w:tcPr>
          <w:p w14:paraId="02160E37"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12,763,006 (4,324,922-31,593,070)</w:t>
            </w:r>
          </w:p>
        </w:tc>
      </w:tr>
      <w:tr w:rsidR="00880A86" w:rsidRPr="00210871" w14:paraId="0EE39CA6" w14:textId="77777777" w:rsidTr="00D306D6">
        <w:tc>
          <w:tcPr>
            <w:tcW w:w="2070" w:type="dxa"/>
            <w:shd w:val="clear" w:color="auto" w:fill="D9D9D9" w:themeFill="background1" w:themeFillShade="D9"/>
          </w:tcPr>
          <w:p w14:paraId="6A1011B8" w14:textId="54D46311" w:rsidR="00880A86" w:rsidRPr="00210871" w:rsidRDefault="00880A86" w:rsidP="00AD2D42">
            <w:pPr>
              <w:jc w:val="both"/>
              <w:rPr>
                <w:rFonts w:ascii="Cambria" w:hAnsi="Cambria"/>
                <w:sz w:val="14"/>
                <w:szCs w:val="14"/>
              </w:rPr>
            </w:pPr>
            <w:r w:rsidRPr="0021087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3630" w:type="dxa"/>
            <w:shd w:val="clear" w:color="auto" w:fill="D9D9D9" w:themeFill="background1" w:themeFillShade="D9"/>
            <w:vAlign w:val="bottom"/>
          </w:tcPr>
          <w:p w14:paraId="0584C05A"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39,162,565 (15,004,680-76,963,676)</w:t>
            </w:r>
          </w:p>
        </w:tc>
        <w:tc>
          <w:tcPr>
            <w:tcW w:w="3630" w:type="dxa"/>
            <w:shd w:val="clear" w:color="auto" w:fill="D9D9D9" w:themeFill="background1" w:themeFillShade="D9"/>
            <w:vAlign w:val="bottom"/>
          </w:tcPr>
          <w:p w14:paraId="50D3DD83"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10,594,825 (3,550,217-30,371,906)</w:t>
            </w:r>
          </w:p>
        </w:tc>
        <w:tc>
          <w:tcPr>
            <w:tcW w:w="3630" w:type="dxa"/>
            <w:shd w:val="clear" w:color="auto" w:fill="D9D9D9" w:themeFill="background1" w:themeFillShade="D9"/>
            <w:vAlign w:val="bottom"/>
          </w:tcPr>
          <w:p w14:paraId="6AE5D9DB"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12,580,160 (4,264,337-31,142,915)</w:t>
            </w:r>
          </w:p>
        </w:tc>
      </w:tr>
      <w:tr w:rsidR="00880A86" w:rsidRPr="00210871" w14:paraId="0231432B" w14:textId="77777777" w:rsidTr="00D306D6">
        <w:tc>
          <w:tcPr>
            <w:tcW w:w="2070" w:type="dxa"/>
            <w:shd w:val="clear" w:color="auto" w:fill="auto"/>
          </w:tcPr>
          <w:p w14:paraId="4CFD49F8" w14:textId="77777777" w:rsidR="00880A86" w:rsidRPr="00210871" w:rsidRDefault="00880A86" w:rsidP="00AD2D42">
            <w:pPr>
              <w:jc w:val="both"/>
              <w:rPr>
                <w:rFonts w:ascii="Cambria" w:hAnsi="Cambria"/>
                <w:sz w:val="14"/>
                <w:szCs w:val="14"/>
              </w:rPr>
            </w:pPr>
            <w:r w:rsidRPr="00210871">
              <w:rPr>
                <w:rFonts w:ascii="Cambria" w:hAnsi="Cambria"/>
                <w:sz w:val="14"/>
                <w:szCs w:val="14"/>
              </w:rPr>
              <w:t xml:space="preserve">        Out-of-pocket</w:t>
            </w:r>
            <w:r w:rsidRPr="00210871">
              <w:rPr>
                <w:rFonts w:ascii="Cambria" w:hAnsi="Cambria"/>
                <w:sz w:val="14"/>
                <w:szCs w:val="14"/>
                <w:vertAlign w:val="superscript"/>
              </w:rPr>
              <w:t>a</w:t>
            </w:r>
          </w:p>
        </w:tc>
        <w:tc>
          <w:tcPr>
            <w:tcW w:w="3630" w:type="dxa"/>
            <w:shd w:val="clear" w:color="auto" w:fill="auto"/>
            <w:vAlign w:val="bottom"/>
          </w:tcPr>
          <w:p w14:paraId="2C0B9BBE"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569,207 (213,179-1,112,470)</w:t>
            </w:r>
          </w:p>
        </w:tc>
        <w:tc>
          <w:tcPr>
            <w:tcW w:w="3630" w:type="dxa"/>
            <w:shd w:val="clear" w:color="auto" w:fill="auto"/>
            <w:vAlign w:val="bottom"/>
          </w:tcPr>
          <w:p w14:paraId="54628A09"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103,647 (31,017-279,801)</w:t>
            </w:r>
          </w:p>
        </w:tc>
        <w:tc>
          <w:tcPr>
            <w:tcW w:w="3630" w:type="dxa"/>
            <w:shd w:val="clear" w:color="auto" w:fill="auto"/>
            <w:vAlign w:val="bottom"/>
          </w:tcPr>
          <w:p w14:paraId="63565615"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182,846 (60,585-450,155)</w:t>
            </w:r>
          </w:p>
        </w:tc>
      </w:tr>
      <w:tr w:rsidR="00880A86" w:rsidRPr="00210871" w14:paraId="0A72D66D" w14:textId="77777777" w:rsidTr="00D306D6">
        <w:tc>
          <w:tcPr>
            <w:tcW w:w="2070" w:type="dxa"/>
            <w:shd w:val="clear" w:color="auto" w:fill="D9D9D9" w:themeFill="background1" w:themeFillShade="D9"/>
          </w:tcPr>
          <w:p w14:paraId="36EA6C70" w14:textId="77777777" w:rsidR="00880A86" w:rsidRPr="00210871" w:rsidRDefault="00880A86" w:rsidP="00AD2D42">
            <w:pPr>
              <w:jc w:val="both"/>
              <w:rPr>
                <w:rFonts w:ascii="Cambria" w:hAnsi="Cambria"/>
                <w:sz w:val="14"/>
                <w:szCs w:val="14"/>
              </w:rPr>
            </w:pPr>
            <w:r w:rsidRPr="00210871">
              <w:rPr>
                <w:rFonts w:ascii="Cambria" w:hAnsi="Cambria"/>
                <w:sz w:val="14"/>
                <w:szCs w:val="14"/>
              </w:rPr>
              <w:t xml:space="preserve">    Indirect cost</w:t>
            </w:r>
            <w:r w:rsidRPr="00210871">
              <w:rPr>
                <w:rFonts w:ascii="Cambria" w:hAnsi="Cambria"/>
                <w:sz w:val="14"/>
                <w:szCs w:val="14"/>
                <w:vertAlign w:val="superscript"/>
              </w:rPr>
              <w:t>a</w:t>
            </w:r>
          </w:p>
        </w:tc>
        <w:tc>
          <w:tcPr>
            <w:tcW w:w="3630" w:type="dxa"/>
            <w:shd w:val="clear" w:color="auto" w:fill="D9D9D9" w:themeFill="background1" w:themeFillShade="D9"/>
          </w:tcPr>
          <w:p w14:paraId="5A4ED7C9"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1,406,942 (494,547-3,129,303)</w:t>
            </w:r>
          </w:p>
        </w:tc>
        <w:tc>
          <w:tcPr>
            <w:tcW w:w="3630" w:type="dxa"/>
            <w:shd w:val="clear" w:color="auto" w:fill="D9D9D9" w:themeFill="background1" w:themeFillShade="D9"/>
          </w:tcPr>
          <w:p w14:paraId="1DB9155C"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370,614 (92,360-1,109,009)</w:t>
            </w:r>
          </w:p>
        </w:tc>
        <w:tc>
          <w:tcPr>
            <w:tcW w:w="3630" w:type="dxa"/>
            <w:shd w:val="clear" w:color="auto" w:fill="D9D9D9" w:themeFill="background1" w:themeFillShade="D9"/>
          </w:tcPr>
          <w:p w14:paraId="60752E01" w14:textId="77777777" w:rsidR="00880A86" w:rsidRPr="00210871" w:rsidRDefault="00880A86" w:rsidP="00AD2D42">
            <w:pPr>
              <w:jc w:val="center"/>
              <w:rPr>
                <w:rFonts w:ascii="Cambria" w:hAnsi="Cambria"/>
                <w:color w:val="000000"/>
                <w:sz w:val="14"/>
                <w:szCs w:val="14"/>
              </w:rPr>
            </w:pPr>
            <w:r w:rsidRPr="00210871">
              <w:rPr>
                <w:rFonts w:ascii="Cambria" w:hAnsi="Cambria"/>
                <w:color w:val="000000"/>
                <w:sz w:val="14"/>
                <w:szCs w:val="14"/>
              </w:rPr>
              <w:t>451,951 (140,550-1,266,255)</w:t>
            </w:r>
          </w:p>
        </w:tc>
      </w:tr>
      <w:tr w:rsidR="001270EA" w:rsidRPr="00210871" w14:paraId="697BDCAF" w14:textId="77777777" w:rsidTr="00D306D6">
        <w:tc>
          <w:tcPr>
            <w:tcW w:w="12960" w:type="dxa"/>
            <w:gridSpan w:val="4"/>
            <w:tcBorders>
              <w:top w:val="single" w:sz="4" w:space="0" w:color="auto"/>
              <w:bottom w:val="single" w:sz="4" w:space="0" w:color="auto"/>
            </w:tcBorders>
            <w:shd w:val="clear" w:color="auto" w:fill="auto"/>
          </w:tcPr>
          <w:p w14:paraId="7298C2F3" w14:textId="77777777" w:rsidR="001270EA" w:rsidRPr="00210871" w:rsidRDefault="001270EA" w:rsidP="00AD2D42">
            <w:pPr>
              <w:jc w:val="both"/>
              <w:rPr>
                <w:rFonts w:ascii="Cambria" w:hAnsi="Cambria"/>
                <w:sz w:val="14"/>
                <w:szCs w:val="14"/>
              </w:rPr>
            </w:pPr>
            <w:r w:rsidRPr="00210871">
              <w:rPr>
                <w:rFonts w:ascii="Cambria" w:hAnsi="Cambria"/>
                <w:b/>
                <w:sz w:val="14"/>
                <w:szCs w:val="14"/>
              </w:rPr>
              <w:t>Medically-attended mild illness (outpatient consultation)</w:t>
            </w:r>
          </w:p>
        </w:tc>
      </w:tr>
      <w:tr w:rsidR="00210871" w:rsidRPr="00210871" w14:paraId="248877FA" w14:textId="77777777" w:rsidTr="00D306D6">
        <w:tc>
          <w:tcPr>
            <w:tcW w:w="2070" w:type="dxa"/>
            <w:shd w:val="clear" w:color="auto" w:fill="D9D9D9" w:themeFill="background1" w:themeFillShade="D9"/>
          </w:tcPr>
          <w:p w14:paraId="4FCE21E1" w14:textId="77777777" w:rsidR="00210871" w:rsidRPr="00210871" w:rsidRDefault="00210871" w:rsidP="00210871">
            <w:pPr>
              <w:jc w:val="both"/>
              <w:rPr>
                <w:rFonts w:ascii="Cambria" w:hAnsi="Cambria"/>
                <w:b/>
                <w:sz w:val="14"/>
                <w:szCs w:val="14"/>
              </w:rPr>
            </w:pPr>
            <w:r w:rsidRPr="00210871">
              <w:rPr>
                <w:rFonts w:ascii="Cambria" w:hAnsi="Cambria"/>
                <w:b/>
                <w:sz w:val="14"/>
                <w:szCs w:val="14"/>
              </w:rPr>
              <w:t>Total Cost ($)</w:t>
            </w:r>
          </w:p>
        </w:tc>
        <w:tc>
          <w:tcPr>
            <w:tcW w:w="3630" w:type="dxa"/>
            <w:shd w:val="clear" w:color="auto" w:fill="D9D9D9" w:themeFill="background1" w:themeFillShade="D9"/>
          </w:tcPr>
          <w:p w14:paraId="31F69BB1"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111,189,136 (35,813,890-181,671,334)</w:t>
            </w:r>
          </w:p>
        </w:tc>
        <w:tc>
          <w:tcPr>
            <w:tcW w:w="3630" w:type="dxa"/>
            <w:shd w:val="clear" w:color="auto" w:fill="D9D9D9" w:themeFill="background1" w:themeFillShade="D9"/>
          </w:tcPr>
          <w:p w14:paraId="5CBF9ECE"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73,868 (39,034-171,761)</w:t>
            </w:r>
          </w:p>
        </w:tc>
        <w:tc>
          <w:tcPr>
            <w:tcW w:w="3630" w:type="dxa"/>
            <w:shd w:val="clear" w:color="auto" w:fill="D9D9D9" w:themeFill="background1" w:themeFillShade="D9"/>
          </w:tcPr>
          <w:p w14:paraId="3E3C25F2"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292,157 (107,450-589,041)</w:t>
            </w:r>
          </w:p>
        </w:tc>
      </w:tr>
      <w:tr w:rsidR="00210871" w:rsidRPr="00210871" w14:paraId="075C6620" w14:textId="77777777" w:rsidTr="00D306D6">
        <w:tc>
          <w:tcPr>
            <w:tcW w:w="2070" w:type="dxa"/>
            <w:shd w:val="clear" w:color="auto" w:fill="auto"/>
          </w:tcPr>
          <w:p w14:paraId="226F7B1A"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Direct Cost</w:t>
            </w:r>
          </w:p>
        </w:tc>
        <w:tc>
          <w:tcPr>
            <w:tcW w:w="3630" w:type="dxa"/>
            <w:shd w:val="clear" w:color="auto" w:fill="auto"/>
          </w:tcPr>
          <w:p w14:paraId="29D260A6"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77,101,116 (29,612,000-105,681,673)</w:t>
            </w:r>
          </w:p>
        </w:tc>
        <w:tc>
          <w:tcPr>
            <w:tcW w:w="3630" w:type="dxa"/>
            <w:shd w:val="clear" w:color="auto" w:fill="auto"/>
          </w:tcPr>
          <w:p w14:paraId="06D28FBC"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51,221 (32,275-99,916)</w:t>
            </w:r>
          </w:p>
        </w:tc>
        <w:tc>
          <w:tcPr>
            <w:tcW w:w="3630" w:type="dxa"/>
            <w:shd w:val="clear" w:color="auto" w:fill="auto"/>
          </w:tcPr>
          <w:p w14:paraId="56E0C117"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202,589 (88,843-342,656)</w:t>
            </w:r>
          </w:p>
        </w:tc>
      </w:tr>
      <w:tr w:rsidR="00210871" w:rsidRPr="00210871" w14:paraId="24C55922" w14:textId="77777777" w:rsidTr="00D306D6">
        <w:tc>
          <w:tcPr>
            <w:tcW w:w="2070" w:type="dxa"/>
            <w:shd w:val="clear" w:color="auto" w:fill="D9D9D9" w:themeFill="background1" w:themeFillShade="D9"/>
          </w:tcPr>
          <w:p w14:paraId="7EC69A22" w14:textId="0128CB85" w:rsidR="00210871" w:rsidRPr="00210871" w:rsidRDefault="00210871" w:rsidP="00210871">
            <w:pPr>
              <w:jc w:val="both"/>
              <w:rPr>
                <w:rFonts w:ascii="Cambria" w:hAnsi="Cambria"/>
                <w:sz w:val="14"/>
                <w:szCs w:val="14"/>
              </w:rPr>
            </w:pPr>
            <w:r w:rsidRPr="0021087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3630" w:type="dxa"/>
            <w:shd w:val="clear" w:color="auto" w:fill="D9D9D9" w:themeFill="background1" w:themeFillShade="D9"/>
            <w:vAlign w:val="bottom"/>
          </w:tcPr>
          <w:p w14:paraId="2414199E"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70,633,993 (27,751,433-95,255,523)</w:t>
            </w:r>
          </w:p>
        </w:tc>
        <w:tc>
          <w:tcPr>
            <w:tcW w:w="3630" w:type="dxa"/>
            <w:shd w:val="clear" w:color="auto" w:fill="D9D9D9" w:themeFill="background1" w:themeFillShade="D9"/>
            <w:vAlign w:val="bottom"/>
          </w:tcPr>
          <w:p w14:paraId="32278144"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46,925 (30,247-90,059)</w:t>
            </w:r>
          </w:p>
        </w:tc>
        <w:tc>
          <w:tcPr>
            <w:tcW w:w="3630" w:type="dxa"/>
            <w:shd w:val="clear" w:color="auto" w:fill="D9D9D9" w:themeFill="background1" w:themeFillShade="D9"/>
            <w:vAlign w:val="bottom"/>
          </w:tcPr>
          <w:p w14:paraId="3096D064"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185,596 (83,261-308,851)</w:t>
            </w:r>
          </w:p>
        </w:tc>
      </w:tr>
      <w:tr w:rsidR="00210871" w:rsidRPr="00210871" w14:paraId="05DBA519" w14:textId="77777777" w:rsidTr="00D306D6">
        <w:tc>
          <w:tcPr>
            <w:tcW w:w="2070" w:type="dxa"/>
            <w:shd w:val="clear" w:color="auto" w:fill="auto"/>
          </w:tcPr>
          <w:p w14:paraId="41F927CC"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Out-of-pocket</w:t>
            </w:r>
            <w:r w:rsidRPr="00210871">
              <w:rPr>
                <w:rFonts w:ascii="Cambria" w:hAnsi="Cambria"/>
                <w:sz w:val="14"/>
                <w:szCs w:val="14"/>
                <w:vertAlign w:val="superscript"/>
              </w:rPr>
              <w:t>a</w:t>
            </w:r>
          </w:p>
        </w:tc>
        <w:tc>
          <w:tcPr>
            <w:tcW w:w="3630" w:type="dxa"/>
            <w:shd w:val="clear" w:color="auto" w:fill="auto"/>
            <w:vAlign w:val="bottom"/>
          </w:tcPr>
          <w:p w14:paraId="0E788AAA"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6,467,123 (1,860,567-10,426,150)</w:t>
            </w:r>
          </w:p>
        </w:tc>
        <w:tc>
          <w:tcPr>
            <w:tcW w:w="3630" w:type="dxa"/>
            <w:shd w:val="clear" w:color="auto" w:fill="auto"/>
            <w:vAlign w:val="bottom"/>
          </w:tcPr>
          <w:p w14:paraId="416C4F29"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4,296 (2,028-9,857)</w:t>
            </w:r>
          </w:p>
        </w:tc>
        <w:tc>
          <w:tcPr>
            <w:tcW w:w="3630" w:type="dxa"/>
            <w:shd w:val="clear" w:color="auto" w:fill="auto"/>
            <w:vAlign w:val="bottom"/>
          </w:tcPr>
          <w:p w14:paraId="7325A298"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16,993 (5,582-33,805)</w:t>
            </w:r>
          </w:p>
        </w:tc>
      </w:tr>
      <w:tr w:rsidR="00210871" w:rsidRPr="00210871" w14:paraId="13368468" w14:textId="77777777" w:rsidTr="00D306D6">
        <w:tc>
          <w:tcPr>
            <w:tcW w:w="2070" w:type="dxa"/>
            <w:shd w:val="clear" w:color="auto" w:fill="D9D9D9" w:themeFill="background1" w:themeFillShade="D9"/>
          </w:tcPr>
          <w:p w14:paraId="56595791"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Indirect cost</w:t>
            </w:r>
            <w:r w:rsidRPr="00210871">
              <w:rPr>
                <w:rFonts w:ascii="Cambria" w:hAnsi="Cambria"/>
                <w:sz w:val="14"/>
                <w:szCs w:val="14"/>
                <w:vertAlign w:val="superscript"/>
              </w:rPr>
              <w:t>a</w:t>
            </w:r>
          </w:p>
        </w:tc>
        <w:tc>
          <w:tcPr>
            <w:tcW w:w="3630" w:type="dxa"/>
            <w:shd w:val="clear" w:color="auto" w:fill="D9D9D9" w:themeFill="background1" w:themeFillShade="D9"/>
          </w:tcPr>
          <w:p w14:paraId="3C814B50"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34,088,021 (6,201,890-75,989,661)</w:t>
            </w:r>
          </w:p>
        </w:tc>
        <w:tc>
          <w:tcPr>
            <w:tcW w:w="3630" w:type="dxa"/>
            <w:shd w:val="clear" w:color="auto" w:fill="D9D9D9" w:themeFill="background1" w:themeFillShade="D9"/>
          </w:tcPr>
          <w:p w14:paraId="47331CA5"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22,646 (6,760-71,844)</w:t>
            </w:r>
          </w:p>
        </w:tc>
        <w:tc>
          <w:tcPr>
            <w:tcW w:w="3630" w:type="dxa"/>
            <w:shd w:val="clear" w:color="auto" w:fill="D9D9D9" w:themeFill="background1" w:themeFillShade="D9"/>
          </w:tcPr>
          <w:p w14:paraId="0EDEC4F4"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89,569 (18,607-246,385)</w:t>
            </w:r>
          </w:p>
        </w:tc>
      </w:tr>
      <w:tr w:rsidR="001270EA" w:rsidRPr="00210871" w14:paraId="7BC4D87E" w14:textId="77777777" w:rsidTr="00D306D6">
        <w:tc>
          <w:tcPr>
            <w:tcW w:w="12960" w:type="dxa"/>
            <w:gridSpan w:val="4"/>
            <w:tcBorders>
              <w:top w:val="single" w:sz="4" w:space="0" w:color="auto"/>
              <w:bottom w:val="single" w:sz="4" w:space="0" w:color="auto"/>
            </w:tcBorders>
            <w:shd w:val="clear" w:color="auto" w:fill="auto"/>
          </w:tcPr>
          <w:p w14:paraId="2D82535D" w14:textId="77777777" w:rsidR="001270EA" w:rsidRPr="00210871" w:rsidRDefault="001270EA" w:rsidP="00AD2D42">
            <w:pPr>
              <w:jc w:val="both"/>
              <w:rPr>
                <w:rFonts w:ascii="Cambria" w:hAnsi="Cambria"/>
                <w:sz w:val="14"/>
                <w:szCs w:val="14"/>
              </w:rPr>
            </w:pPr>
            <w:r w:rsidRPr="00210871">
              <w:rPr>
                <w:rFonts w:ascii="Cambria" w:hAnsi="Cambria"/>
                <w:b/>
                <w:sz w:val="14"/>
                <w:szCs w:val="14"/>
              </w:rPr>
              <w:t>Non-medically-attended mild and severe illness</w:t>
            </w:r>
          </w:p>
        </w:tc>
      </w:tr>
      <w:tr w:rsidR="00210871" w:rsidRPr="00210871" w14:paraId="2F841142" w14:textId="77777777" w:rsidTr="00D306D6">
        <w:tc>
          <w:tcPr>
            <w:tcW w:w="2070" w:type="dxa"/>
            <w:shd w:val="clear" w:color="auto" w:fill="D9D9D9" w:themeFill="background1" w:themeFillShade="D9"/>
          </w:tcPr>
          <w:p w14:paraId="49B26571" w14:textId="77777777" w:rsidR="00210871" w:rsidRPr="00210871" w:rsidRDefault="00210871" w:rsidP="00210871">
            <w:pPr>
              <w:jc w:val="both"/>
              <w:rPr>
                <w:rFonts w:ascii="Cambria" w:hAnsi="Cambria"/>
                <w:b/>
                <w:sz w:val="14"/>
                <w:szCs w:val="14"/>
              </w:rPr>
            </w:pPr>
            <w:r w:rsidRPr="00210871">
              <w:rPr>
                <w:rFonts w:ascii="Cambria" w:hAnsi="Cambria"/>
                <w:b/>
                <w:sz w:val="14"/>
                <w:szCs w:val="14"/>
              </w:rPr>
              <w:t>Total Cost ($)</w:t>
            </w:r>
          </w:p>
        </w:tc>
        <w:tc>
          <w:tcPr>
            <w:tcW w:w="3630" w:type="dxa"/>
            <w:shd w:val="clear" w:color="auto" w:fill="D9D9D9" w:themeFill="background1" w:themeFillShade="D9"/>
            <w:vAlign w:val="bottom"/>
          </w:tcPr>
          <w:p w14:paraId="5BEA69B4"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114,199,113 (27,963,705-223,455,309)</w:t>
            </w:r>
          </w:p>
        </w:tc>
        <w:tc>
          <w:tcPr>
            <w:tcW w:w="3630" w:type="dxa"/>
            <w:shd w:val="clear" w:color="auto" w:fill="D9D9D9" w:themeFill="background1" w:themeFillShade="D9"/>
            <w:vAlign w:val="bottom"/>
          </w:tcPr>
          <w:p w14:paraId="4AE60D6F"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429,831 (126,957-1,344,509)</w:t>
            </w:r>
          </w:p>
        </w:tc>
        <w:tc>
          <w:tcPr>
            <w:tcW w:w="3630" w:type="dxa"/>
            <w:shd w:val="clear" w:color="auto" w:fill="D9D9D9" w:themeFill="background1" w:themeFillShade="D9"/>
            <w:vAlign w:val="bottom"/>
          </w:tcPr>
          <w:p w14:paraId="769E3C81"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841,769 (276,534-2,559,655)</w:t>
            </w:r>
          </w:p>
        </w:tc>
      </w:tr>
      <w:tr w:rsidR="00210871" w:rsidRPr="00210871" w14:paraId="5DC8BC44" w14:textId="77777777" w:rsidTr="00D306D6">
        <w:tc>
          <w:tcPr>
            <w:tcW w:w="2070" w:type="dxa"/>
            <w:shd w:val="clear" w:color="auto" w:fill="auto"/>
          </w:tcPr>
          <w:p w14:paraId="7896D622"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Direct Cost</w:t>
            </w:r>
          </w:p>
        </w:tc>
        <w:tc>
          <w:tcPr>
            <w:tcW w:w="3630" w:type="dxa"/>
            <w:shd w:val="clear" w:color="auto" w:fill="auto"/>
            <w:vAlign w:val="bottom"/>
          </w:tcPr>
          <w:p w14:paraId="4DA1C94B"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33,205,995 (13,496,244-44,319,798)</w:t>
            </w:r>
          </w:p>
        </w:tc>
        <w:tc>
          <w:tcPr>
            <w:tcW w:w="3630" w:type="dxa"/>
            <w:shd w:val="clear" w:color="auto" w:fill="auto"/>
            <w:vAlign w:val="bottom"/>
          </w:tcPr>
          <w:p w14:paraId="52B40E4C"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58,625 (28,199-173,833)</w:t>
            </w:r>
          </w:p>
        </w:tc>
        <w:tc>
          <w:tcPr>
            <w:tcW w:w="3630" w:type="dxa"/>
            <w:shd w:val="clear" w:color="auto" w:fill="auto"/>
            <w:vAlign w:val="bottom"/>
          </w:tcPr>
          <w:p w14:paraId="60956175"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163,996 (74,374-434,139)</w:t>
            </w:r>
          </w:p>
        </w:tc>
      </w:tr>
      <w:tr w:rsidR="00210871" w:rsidRPr="00210871" w14:paraId="4366451F" w14:textId="77777777" w:rsidTr="00D306D6">
        <w:tc>
          <w:tcPr>
            <w:tcW w:w="2070" w:type="dxa"/>
            <w:shd w:val="clear" w:color="auto" w:fill="D9D9D9" w:themeFill="background1" w:themeFillShade="D9"/>
          </w:tcPr>
          <w:p w14:paraId="78EB52B8" w14:textId="4B4D8C59" w:rsidR="00210871" w:rsidRPr="00210871" w:rsidRDefault="00210871" w:rsidP="00210871">
            <w:pPr>
              <w:jc w:val="both"/>
              <w:rPr>
                <w:rFonts w:ascii="Cambria" w:hAnsi="Cambria"/>
                <w:sz w:val="14"/>
                <w:szCs w:val="14"/>
              </w:rPr>
            </w:pPr>
            <w:r w:rsidRPr="0021087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3630" w:type="dxa"/>
            <w:shd w:val="clear" w:color="auto" w:fill="D9D9D9" w:themeFill="background1" w:themeFillShade="D9"/>
          </w:tcPr>
          <w:p w14:paraId="76D14AC3"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Not applicable</w:t>
            </w:r>
          </w:p>
        </w:tc>
        <w:tc>
          <w:tcPr>
            <w:tcW w:w="3630" w:type="dxa"/>
            <w:shd w:val="clear" w:color="auto" w:fill="D9D9D9" w:themeFill="background1" w:themeFillShade="D9"/>
          </w:tcPr>
          <w:p w14:paraId="562E06A9"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Not applicable</w:t>
            </w:r>
          </w:p>
        </w:tc>
        <w:tc>
          <w:tcPr>
            <w:tcW w:w="3630" w:type="dxa"/>
            <w:shd w:val="clear" w:color="auto" w:fill="D9D9D9" w:themeFill="background1" w:themeFillShade="D9"/>
          </w:tcPr>
          <w:p w14:paraId="3EC269EB"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Not applicable</w:t>
            </w:r>
          </w:p>
        </w:tc>
      </w:tr>
      <w:tr w:rsidR="00210871" w:rsidRPr="00210871" w14:paraId="2900AF40" w14:textId="77777777" w:rsidTr="00D306D6">
        <w:tc>
          <w:tcPr>
            <w:tcW w:w="2070" w:type="dxa"/>
            <w:shd w:val="clear" w:color="auto" w:fill="auto"/>
          </w:tcPr>
          <w:p w14:paraId="45768D8E"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Out-of-pocket</w:t>
            </w:r>
            <w:r w:rsidRPr="00210871">
              <w:rPr>
                <w:rFonts w:ascii="Cambria" w:hAnsi="Cambria"/>
                <w:sz w:val="14"/>
                <w:szCs w:val="14"/>
                <w:vertAlign w:val="superscript"/>
              </w:rPr>
              <w:t>a</w:t>
            </w:r>
          </w:p>
        </w:tc>
        <w:tc>
          <w:tcPr>
            <w:tcW w:w="3630" w:type="dxa"/>
            <w:shd w:val="clear" w:color="auto" w:fill="auto"/>
          </w:tcPr>
          <w:p w14:paraId="70214B83"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33,205,995 (13,496,244-44,319,798)</w:t>
            </w:r>
          </w:p>
        </w:tc>
        <w:tc>
          <w:tcPr>
            <w:tcW w:w="3630" w:type="dxa"/>
            <w:shd w:val="clear" w:color="auto" w:fill="auto"/>
          </w:tcPr>
          <w:p w14:paraId="485AD301"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58,625 (28,199-173,833)</w:t>
            </w:r>
          </w:p>
        </w:tc>
        <w:tc>
          <w:tcPr>
            <w:tcW w:w="3630" w:type="dxa"/>
            <w:shd w:val="clear" w:color="auto" w:fill="auto"/>
          </w:tcPr>
          <w:p w14:paraId="5F5DB54A"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163,996 (74,374-434,139)</w:t>
            </w:r>
          </w:p>
        </w:tc>
      </w:tr>
      <w:tr w:rsidR="00210871" w:rsidRPr="00210871" w14:paraId="4513B95D" w14:textId="77777777" w:rsidTr="00D306D6">
        <w:tc>
          <w:tcPr>
            <w:tcW w:w="2070" w:type="dxa"/>
            <w:shd w:val="clear" w:color="auto" w:fill="D9D9D9" w:themeFill="background1" w:themeFillShade="D9"/>
          </w:tcPr>
          <w:p w14:paraId="1A4FFC26"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Indirect cost</w:t>
            </w:r>
            <w:r w:rsidRPr="00210871">
              <w:rPr>
                <w:rFonts w:ascii="Cambria" w:hAnsi="Cambria"/>
                <w:sz w:val="14"/>
                <w:szCs w:val="14"/>
                <w:vertAlign w:val="superscript"/>
              </w:rPr>
              <w:t>a</w:t>
            </w:r>
          </w:p>
        </w:tc>
        <w:tc>
          <w:tcPr>
            <w:tcW w:w="3630" w:type="dxa"/>
            <w:shd w:val="clear" w:color="auto" w:fill="D9D9D9" w:themeFill="background1" w:themeFillShade="D9"/>
          </w:tcPr>
          <w:p w14:paraId="098905BD"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80,993,118 (14,467,461-179,135,510)</w:t>
            </w:r>
          </w:p>
        </w:tc>
        <w:tc>
          <w:tcPr>
            <w:tcW w:w="3630" w:type="dxa"/>
            <w:shd w:val="clear" w:color="auto" w:fill="D9D9D9" w:themeFill="background1" w:themeFillShade="D9"/>
          </w:tcPr>
          <w:p w14:paraId="68ADE585"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371,206 (98,758-1,170,675)</w:t>
            </w:r>
          </w:p>
        </w:tc>
        <w:tc>
          <w:tcPr>
            <w:tcW w:w="3630" w:type="dxa"/>
            <w:shd w:val="clear" w:color="auto" w:fill="D9D9D9" w:themeFill="background1" w:themeFillShade="D9"/>
          </w:tcPr>
          <w:p w14:paraId="724B128E"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677,773 (202,160-2,125,516)</w:t>
            </w:r>
          </w:p>
        </w:tc>
      </w:tr>
      <w:tr w:rsidR="001270EA" w:rsidRPr="00210871" w14:paraId="3E546DFE" w14:textId="77777777" w:rsidTr="00D306D6">
        <w:tc>
          <w:tcPr>
            <w:tcW w:w="12960" w:type="dxa"/>
            <w:gridSpan w:val="4"/>
            <w:tcBorders>
              <w:top w:val="single" w:sz="4" w:space="0" w:color="auto"/>
              <w:bottom w:val="single" w:sz="4" w:space="0" w:color="auto"/>
            </w:tcBorders>
            <w:shd w:val="clear" w:color="auto" w:fill="auto"/>
          </w:tcPr>
          <w:p w14:paraId="20BAEE4B" w14:textId="77777777" w:rsidR="001270EA" w:rsidRPr="00210871" w:rsidRDefault="001270EA" w:rsidP="00AD2D42">
            <w:pPr>
              <w:jc w:val="both"/>
              <w:rPr>
                <w:rFonts w:ascii="Cambria" w:hAnsi="Cambria"/>
                <w:sz w:val="14"/>
                <w:szCs w:val="14"/>
              </w:rPr>
            </w:pPr>
            <w:r w:rsidRPr="00210871">
              <w:rPr>
                <w:rFonts w:ascii="Cambria" w:hAnsi="Cambria"/>
                <w:b/>
                <w:sz w:val="14"/>
                <w:szCs w:val="14"/>
              </w:rPr>
              <w:t>Total</w:t>
            </w:r>
          </w:p>
        </w:tc>
      </w:tr>
      <w:tr w:rsidR="00210871" w:rsidRPr="00210871" w14:paraId="466C4433" w14:textId="77777777" w:rsidTr="00D306D6">
        <w:tc>
          <w:tcPr>
            <w:tcW w:w="2070" w:type="dxa"/>
            <w:shd w:val="clear" w:color="auto" w:fill="D9D9D9" w:themeFill="background1" w:themeFillShade="D9"/>
          </w:tcPr>
          <w:p w14:paraId="480C6C56" w14:textId="77777777" w:rsidR="00210871" w:rsidRPr="00210871" w:rsidRDefault="00210871" w:rsidP="00210871">
            <w:pPr>
              <w:jc w:val="both"/>
              <w:rPr>
                <w:rFonts w:ascii="Cambria" w:hAnsi="Cambria"/>
                <w:b/>
                <w:sz w:val="14"/>
                <w:szCs w:val="14"/>
              </w:rPr>
            </w:pPr>
            <w:r w:rsidRPr="00210871">
              <w:rPr>
                <w:rFonts w:ascii="Cambria" w:hAnsi="Cambria"/>
                <w:b/>
                <w:sz w:val="14"/>
                <w:szCs w:val="14"/>
              </w:rPr>
              <w:t>Total Cost ($)</w:t>
            </w:r>
          </w:p>
        </w:tc>
        <w:tc>
          <w:tcPr>
            <w:tcW w:w="3630" w:type="dxa"/>
            <w:shd w:val="clear" w:color="auto" w:fill="D9D9D9" w:themeFill="background1" w:themeFillShade="D9"/>
            <w:vAlign w:val="bottom"/>
          </w:tcPr>
          <w:p w14:paraId="1FA4E886"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266,526,964 (79,490,001-486,332,091)</w:t>
            </w:r>
          </w:p>
        </w:tc>
        <w:tc>
          <w:tcPr>
            <w:tcW w:w="3630" w:type="dxa"/>
            <w:shd w:val="clear" w:color="auto" w:fill="D9D9D9" w:themeFill="background1" w:themeFillShade="D9"/>
            <w:vAlign w:val="bottom"/>
          </w:tcPr>
          <w:p w14:paraId="147928E2"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11,572,784 (3,839,586-3,3276,984)</w:t>
            </w:r>
          </w:p>
        </w:tc>
        <w:tc>
          <w:tcPr>
            <w:tcW w:w="3630" w:type="dxa"/>
            <w:shd w:val="clear" w:color="auto" w:fill="D9D9D9" w:themeFill="background1" w:themeFillShade="D9"/>
            <w:vAlign w:val="bottom"/>
          </w:tcPr>
          <w:p w14:paraId="07223588" w14:textId="77777777" w:rsidR="00210871" w:rsidRPr="00210871" w:rsidRDefault="00210871" w:rsidP="00210871">
            <w:pPr>
              <w:jc w:val="center"/>
              <w:rPr>
                <w:rFonts w:ascii="Cambria" w:hAnsi="Cambria"/>
                <w:b/>
                <w:color w:val="000000"/>
                <w:sz w:val="14"/>
                <w:szCs w:val="14"/>
              </w:rPr>
            </w:pPr>
            <w:r w:rsidRPr="00210871">
              <w:rPr>
                <w:rFonts w:ascii="Cambria" w:hAnsi="Cambria"/>
                <w:b/>
                <w:color w:val="000000"/>
                <w:sz w:val="14"/>
                <w:szCs w:val="14"/>
              </w:rPr>
              <w:t>14,348,884 (4,849,456-36,008,021)</w:t>
            </w:r>
          </w:p>
        </w:tc>
      </w:tr>
      <w:tr w:rsidR="00210871" w:rsidRPr="00210871" w14:paraId="220FC150" w14:textId="77777777" w:rsidTr="00D306D6">
        <w:tc>
          <w:tcPr>
            <w:tcW w:w="2070" w:type="dxa"/>
            <w:shd w:val="clear" w:color="auto" w:fill="auto"/>
          </w:tcPr>
          <w:p w14:paraId="42812F4B"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Direct Cost</w:t>
            </w:r>
          </w:p>
        </w:tc>
        <w:tc>
          <w:tcPr>
            <w:tcW w:w="3630" w:type="dxa"/>
            <w:shd w:val="clear" w:color="auto" w:fill="auto"/>
            <w:vAlign w:val="bottom"/>
          </w:tcPr>
          <w:p w14:paraId="7100371F"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150,038,883 (58,326,103-228,077,617)</w:t>
            </w:r>
          </w:p>
        </w:tc>
        <w:tc>
          <w:tcPr>
            <w:tcW w:w="3630" w:type="dxa"/>
            <w:shd w:val="clear" w:color="auto" w:fill="auto"/>
            <w:vAlign w:val="bottom"/>
          </w:tcPr>
          <w:p w14:paraId="304F892A"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10,808,318 (3,641,708-30,925,456)</w:t>
            </w:r>
          </w:p>
        </w:tc>
        <w:tc>
          <w:tcPr>
            <w:tcW w:w="3630" w:type="dxa"/>
            <w:shd w:val="clear" w:color="auto" w:fill="auto"/>
            <w:vAlign w:val="bottom"/>
          </w:tcPr>
          <w:p w14:paraId="764DCF1F"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13,129,591 (4,488,139-32,369,865)</w:t>
            </w:r>
          </w:p>
        </w:tc>
      </w:tr>
      <w:tr w:rsidR="00210871" w:rsidRPr="00210871" w14:paraId="0AB68BB2" w14:textId="77777777" w:rsidTr="00D306D6">
        <w:tc>
          <w:tcPr>
            <w:tcW w:w="2070" w:type="dxa"/>
            <w:shd w:val="clear" w:color="auto" w:fill="D9D9D9" w:themeFill="background1" w:themeFillShade="D9"/>
          </w:tcPr>
          <w:p w14:paraId="5177E703" w14:textId="2B954E85" w:rsidR="00210871" w:rsidRPr="00210871" w:rsidRDefault="00210871" w:rsidP="00210871">
            <w:pPr>
              <w:jc w:val="both"/>
              <w:rPr>
                <w:rFonts w:ascii="Cambria" w:hAnsi="Cambria"/>
                <w:sz w:val="14"/>
                <w:szCs w:val="14"/>
              </w:rPr>
            </w:pPr>
            <w:r w:rsidRPr="00210871">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3630" w:type="dxa"/>
            <w:shd w:val="clear" w:color="auto" w:fill="D9D9D9" w:themeFill="background1" w:themeFillShade="D9"/>
            <w:vAlign w:val="bottom"/>
          </w:tcPr>
          <w:p w14:paraId="7FE64CD5"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109,796,558 (42,756,113-172,219,199)</w:t>
            </w:r>
          </w:p>
        </w:tc>
        <w:tc>
          <w:tcPr>
            <w:tcW w:w="3630" w:type="dxa"/>
            <w:shd w:val="clear" w:color="auto" w:fill="D9D9D9" w:themeFill="background1" w:themeFillShade="D9"/>
            <w:vAlign w:val="bottom"/>
          </w:tcPr>
          <w:p w14:paraId="411E730D"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10,641,750 (3,580,464-30,461,965)</w:t>
            </w:r>
          </w:p>
        </w:tc>
        <w:tc>
          <w:tcPr>
            <w:tcW w:w="3630" w:type="dxa"/>
            <w:shd w:val="clear" w:color="auto" w:fill="D9D9D9" w:themeFill="background1" w:themeFillShade="D9"/>
            <w:vAlign w:val="bottom"/>
          </w:tcPr>
          <w:p w14:paraId="48309450"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12,765,756 (4,347,598-31,451,766)</w:t>
            </w:r>
          </w:p>
        </w:tc>
      </w:tr>
      <w:tr w:rsidR="00210871" w:rsidRPr="00210871" w14:paraId="6915F2DA" w14:textId="77777777" w:rsidTr="00D306D6">
        <w:tc>
          <w:tcPr>
            <w:tcW w:w="2070" w:type="dxa"/>
            <w:shd w:val="clear" w:color="auto" w:fill="auto"/>
          </w:tcPr>
          <w:p w14:paraId="1819DBD9"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Out-of-pocket</w:t>
            </w:r>
            <w:r w:rsidRPr="00210871">
              <w:rPr>
                <w:rFonts w:ascii="Cambria" w:hAnsi="Cambria"/>
                <w:sz w:val="14"/>
                <w:szCs w:val="14"/>
                <w:vertAlign w:val="superscript"/>
              </w:rPr>
              <w:t>a</w:t>
            </w:r>
          </w:p>
        </w:tc>
        <w:tc>
          <w:tcPr>
            <w:tcW w:w="3630" w:type="dxa"/>
            <w:shd w:val="clear" w:color="auto" w:fill="auto"/>
            <w:vAlign w:val="bottom"/>
          </w:tcPr>
          <w:p w14:paraId="3313BF71"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40,242,325 (15,569,990-55,858,418)</w:t>
            </w:r>
          </w:p>
        </w:tc>
        <w:tc>
          <w:tcPr>
            <w:tcW w:w="3630" w:type="dxa"/>
            <w:shd w:val="clear" w:color="auto" w:fill="auto"/>
            <w:vAlign w:val="bottom"/>
          </w:tcPr>
          <w:p w14:paraId="17A420F4"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166,568 (61,244-463,491)</w:t>
            </w:r>
          </w:p>
        </w:tc>
        <w:tc>
          <w:tcPr>
            <w:tcW w:w="3630" w:type="dxa"/>
            <w:shd w:val="clear" w:color="auto" w:fill="auto"/>
            <w:vAlign w:val="bottom"/>
          </w:tcPr>
          <w:p w14:paraId="0E90EE63"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363,835 (140,541-918,099)</w:t>
            </w:r>
          </w:p>
        </w:tc>
      </w:tr>
      <w:tr w:rsidR="00210871" w:rsidRPr="00210871" w14:paraId="1B029B57" w14:textId="77777777" w:rsidTr="00D306D6">
        <w:tc>
          <w:tcPr>
            <w:tcW w:w="2070" w:type="dxa"/>
            <w:tcBorders>
              <w:bottom w:val="single" w:sz="4" w:space="0" w:color="auto"/>
            </w:tcBorders>
            <w:shd w:val="clear" w:color="auto" w:fill="D9D9D9" w:themeFill="background1" w:themeFillShade="D9"/>
          </w:tcPr>
          <w:p w14:paraId="0A127974" w14:textId="77777777" w:rsidR="00210871" w:rsidRPr="00210871" w:rsidRDefault="00210871" w:rsidP="00210871">
            <w:pPr>
              <w:jc w:val="both"/>
              <w:rPr>
                <w:rFonts w:ascii="Cambria" w:hAnsi="Cambria"/>
                <w:sz w:val="14"/>
                <w:szCs w:val="14"/>
              </w:rPr>
            </w:pPr>
            <w:r w:rsidRPr="00210871">
              <w:rPr>
                <w:rFonts w:ascii="Cambria" w:hAnsi="Cambria"/>
                <w:sz w:val="14"/>
                <w:szCs w:val="14"/>
              </w:rPr>
              <w:t xml:space="preserve">    Indirect cost</w:t>
            </w:r>
            <w:r w:rsidRPr="00210871">
              <w:rPr>
                <w:rFonts w:ascii="Cambria" w:hAnsi="Cambria"/>
                <w:sz w:val="14"/>
                <w:szCs w:val="14"/>
                <w:vertAlign w:val="superscript"/>
              </w:rPr>
              <w:t>a</w:t>
            </w:r>
          </w:p>
        </w:tc>
        <w:tc>
          <w:tcPr>
            <w:tcW w:w="3630" w:type="dxa"/>
            <w:tcBorders>
              <w:bottom w:val="single" w:sz="4" w:space="0" w:color="auto"/>
            </w:tcBorders>
            <w:shd w:val="clear" w:color="auto" w:fill="D9D9D9" w:themeFill="background1" w:themeFillShade="D9"/>
            <w:vAlign w:val="bottom"/>
          </w:tcPr>
          <w:p w14:paraId="01CA0BF8"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116,488,081 (21,163,898-258,254,474)</w:t>
            </w:r>
          </w:p>
        </w:tc>
        <w:tc>
          <w:tcPr>
            <w:tcW w:w="3630" w:type="dxa"/>
            <w:tcBorders>
              <w:bottom w:val="single" w:sz="4" w:space="0" w:color="auto"/>
            </w:tcBorders>
            <w:shd w:val="clear" w:color="auto" w:fill="D9D9D9" w:themeFill="background1" w:themeFillShade="D9"/>
            <w:vAlign w:val="bottom"/>
          </w:tcPr>
          <w:p w14:paraId="3F39DEBE" w14:textId="77777777" w:rsidR="00210871" w:rsidRPr="00210871" w:rsidRDefault="00210871" w:rsidP="00210871">
            <w:pPr>
              <w:jc w:val="center"/>
              <w:rPr>
                <w:rFonts w:ascii="Calibri" w:hAnsi="Calibri"/>
                <w:color w:val="000000"/>
                <w:sz w:val="14"/>
                <w:szCs w:val="14"/>
              </w:rPr>
            </w:pPr>
            <w:r w:rsidRPr="00210871">
              <w:rPr>
                <w:rFonts w:ascii="Cambria" w:hAnsi="Cambria"/>
                <w:color w:val="000000"/>
                <w:sz w:val="14"/>
                <w:szCs w:val="14"/>
              </w:rPr>
              <w:t>764,466 (197,878-2,351,528)</w:t>
            </w:r>
          </w:p>
        </w:tc>
        <w:tc>
          <w:tcPr>
            <w:tcW w:w="3630" w:type="dxa"/>
            <w:tcBorders>
              <w:bottom w:val="single" w:sz="4" w:space="0" w:color="auto"/>
            </w:tcBorders>
            <w:shd w:val="clear" w:color="auto" w:fill="D9D9D9" w:themeFill="background1" w:themeFillShade="D9"/>
            <w:vAlign w:val="bottom"/>
          </w:tcPr>
          <w:p w14:paraId="2A22FAF7" w14:textId="77777777" w:rsidR="00210871" w:rsidRPr="00210871" w:rsidRDefault="00210871" w:rsidP="00210871">
            <w:pPr>
              <w:jc w:val="center"/>
              <w:rPr>
                <w:rFonts w:ascii="Cambria" w:hAnsi="Cambria"/>
                <w:color w:val="000000"/>
                <w:sz w:val="14"/>
                <w:szCs w:val="14"/>
              </w:rPr>
            </w:pPr>
            <w:r w:rsidRPr="00210871">
              <w:rPr>
                <w:rFonts w:ascii="Cambria" w:hAnsi="Cambria"/>
                <w:color w:val="000000"/>
                <w:sz w:val="14"/>
                <w:szCs w:val="14"/>
              </w:rPr>
              <w:t>1,219,293 (361,317-3,638,156)</w:t>
            </w:r>
          </w:p>
        </w:tc>
      </w:tr>
    </w:tbl>
    <w:p w14:paraId="4E0E28A1" w14:textId="0F7292AB" w:rsidR="00210871" w:rsidRDefault="001270EA" w:rsidP="001270EA">
      <w:pPr>
        <w:jc w:val="both"/>
        <w:rPr>
          <w:rFonts w:ascii="Cambria" w:hAnsi="Cambria"/>
          <w:sz w:val="20"/>
          <w:szCs w:val="20"/>
        </w:rPr>
      </w:pPr>
      <w:r w:rsidRPr="009D08D4">
        <w:rPr>
          <w:rFonts w:ascii="Cambria" w:hAnsi="Cambria"/>
          <w:sz w:val="20"/>
          <w:szCs w:val="20"/>
        </w:rPr>
        <w:t>Abbreviations: CI: confidence intervals</w:t>
      </w:r>
      <w:r w:rsidR="00DF05A4">
        <w:rPr>
          <w:rFonts w:ascii="Cambria" w:hAnsi="Cambria"/>
          <w:sz w:val="20"/>
          <w:szCs w:val="20"/>
        </w:rPr>
        <w:t>; PDE: patient per day equivalent.</w:t>
      </w:r>
    </w:p>
    <w:p w14:paraId="10398208" w14:textId="77777777" w:rsidR="001270EA" w:rsidRDefault="00880A86" w:rsidP="001270EA">
      <w:pPr>
        <w:jc w:val="both"/>
        <w:rPr>
          <w:rFonts w:ascii="Cambria" w:hAnsi="Cambria"/>
          <w:sz w:val="20"/>
          <w:szCs w:val="20"/>
        </w:rPr>
      </w:pPr>
      <w:r w:rsidRPr="00210871">
        <w:rPr>
          <w:rFonts w:ascii="Cambria" w:hAnsi="Cambria"/>
          <w:sz w:val="20"/>
          <w:szCs w:val="20"/>
          <w:vertAlign w:val="superscript"/>
        </w:rPr>
        <w:t>a</w:t>
      </w:r>
      <w:r w:rsidR="001270EA" w:rsidRPr="009A7F38">
        <w:rPr>
          <w:rFonts w:ascii="Cambria" w:hAnsi="Cambria"/>
          <w:sz w:val="20"/>
          <w:szCs w:val="20"/>
        </w:rPr>
        <w:t xml:space="preserve"> Patient and caregiver</w:t>
      </w:r>
      <w:r w:rsidR="001270EA">
        <w:rPr>
          <w:rFonts w:ascii="Cambria" w:hAnsi="Cambria"/>
          <w:sz w:val="20"/>
          <w:szCs w:val="20"/>
        </w:rPr>
        <w:t>.</w:t>
      </w:r>
    </w:p>
    <w:p w14:paraId="093E22B5" w14:textId="77777777" w:rsidR="001270EA" w:rsidRDefault="001270EA" w:rsidP="001270EA">
      <w:pPr>
        <w:jc w:val="both"/>
        <w:rPr>
          <w:rFonts w:ascii="Cambria" w:hAnsi="Cambria"/>
          <w:sz w:val="20"/>
          <w:szCs w:val="20"/>
        </w:rPr>
        <w:sectPr w:rsidR="001270EA" w:rsidSect="00AD2D42">
          <w:pgSz w:w="15840" w:h="12240" w:orient="landscape"/>
          <w:pgMar w:top="1800" w:right="1440" w:bottom="1800" w:left="1440" w:header="720" w:footer="720" w:gutter="0"/>
          <w:cols w:space="720"/>
          <w:docGrid w:linePitch="360"/>
        </w:sectPr>
      </w:pPr>
    </w:p>
    <w:p w14:paraId="2FC63D44" w14:textId="44E8D4F0" w:rsidR="00AD2D42" w:rsidRDefault="00AD2D42" w:rsidP="00AD2D42">
      <w:pPr>
        <w:jc w:val="both"/>
        <w:rPr>
          <w:rFonts w:ascii="Cambria" w:hAnsi="Cambria"/>
        </w:rPr>
      </w:pPr>
      <w:r>
        <w:rPr>
          <w:rFonts w:ascii="Cambria" w:hAnsi="Cambria"/>
          <w:b/>
        </w:rPr>
        <w:lastRenderedPageBreak/>
        <w:t xml:space="preserve">Table S3: </w:t>
      </w:r>
      <w:r w:rsidRPr="00E33F74">
        <w:rPr>
          <w:rFonts w:ascii="Cambria" w:hAnsi="Cambria"/>
        </w:rPr>
        <w:t xml:space="preserve">Estimated </w:t>
      </w:r>
      <w:r>
        <w:rPr>
          <w:rFonts w:ascii="Cambria" w:hAnsi="Cambria"/>
        </w:rPr>
        <w:t xml:space="preserve">mean annual </w:t>
      </w:r>
      <w:r w:rsidRPr="00E33F74">
        <w:rPr>
          <w:rFonts w:ascii="Cambria" w:hAnsi="Cambria"/>
        </w:rPr>
        <w:t xml:space="preserve">economic burden of influenza-associated </w:t>
      </w:r>
      <w:r>
        <w:rPr>
          <w:rFonts w:ascii="Cambria" w:hAnsi="Cambria"/>
        </w:rPr>
        <w:t>influenza-like illness and severe acute respiratory illness using the World Health Organization toolkit with and without modification</w:t>
      </w:r>
      <w:r w:rsidR="009E6379">
        <w:rPr>
          <w:rFonts w:ascii="Cambria" w:hAnsi="Cambria"/>
        </w:rPr>
        <w:t>s</w:t>
      </w:r>
      <w:r>
        <w:rPr>
          <w:rFonts w:ascii="Cambria" w:hAnsi="Cambria"/>
        </w:rPr>
        <w:t xml:space="preserve"> in South Africa, 2013-2015 (main analysis</w:t>
      </w:r>
      <w:r w:rsidR="00D306D6">
        <w:rPr>
          <w:rFonts w:ascii="Cambria" w:hAnsi="Cambria"/>
        </w:rPr>
        <w:t xml:space="preserve"> using influenza-associated illness specific costs</w:t>
      </w:r>
      <w:r>
        <w:rPr>
          <w:rFonts w:ascii="Cambria" w:hAnsi="Cambria"/>
        </w:rPr>
        <w:t>).</w:t>
      </w:r>
    </w:p>
    <w:p w14:paraId="6329266E" w14:textId="77777777" w:rsidR="00AD2D42" w:rsidRDefault="00AD2D42" w:rsidP="00AD2D42">
      <w:pPr>
        <w:jc w:val="both"/>
        <w:rPr>
          <w:rFonts w:ascii="Cambria" w:hAnsi="Cambria"/>
        </w:r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235"/>
        <w:gridCol w:w="2813"/>
        <w:gridCol w:w="2407"/>
        <w:gridCol w:w="3060"/>
      </w:tblGrid>
      <w:tr w:rsidR="00AD2D42" w:rsidRPr="00C721C4" w14:paraId="5FA1169A" w14:textId="77777777" w:rsidTr="00AD2D42">
        <w:tc>
          <w:tcPr>
            <w:tcW w:w="2445" w:type="dxa"/>
            <w:tcBorders>
              <w:top w:val="single" w:sz="4" w:space="0" w:color="auto"/>
              <w:bottom w:val="single" w:sz="4" w:space="0" w:color="auto"/>
            </w:tcBorders>
            <w:vAlign w:val="center"/>
          </w:tcPr>
          <w:p w14:paraId="3CB423CD" w14:textId="77777777" w:rsidR="00AD2D42" w:rsidRPr="00C721C4" w:rsidRDefault="00AD2D42" w:rsidP="00AD2D42">
            <w:pPr>
              <w:jc w:val="center"/>
              <w:rPr>
                <w:rFonts w:ascii="Cambria" w:hAnsi="Cambria"/>
                <w:b/>
                <w:sz w:val="14"/>
                <w:szCs w:val="14"/>
              </w:rPr>
            </w:pPr>
          </w:p>
        </w:tc>
        <w:tc>
          <w:tcPr>
            <w:tcW w:w="5048" w:type="dxa"/>
            <w:gridSpan w:val="2"/>
            <w:tcBorders>
              <w:top w:val="single" w:sz="4" w:space="0" w:color="auto"/>
              <w:bottom w:val="single" w:sz="4" w:space="0" w:color="auto"/>
            </w:tcBorders>
          </w:tcPr>
          <w:p w14:paraId="65CE4124"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Toolkit with modifications</w:t>
            </w:r>
            <w:r w:rsidR="00903A2D" w:rsidRPr="00903A2D">
              <w:rPr>
                <w:rFonts w:ascii="Cambria" w:hAnsi="Cambria"/>
                <w:b/>
                <w:sz w:val="14"/>
                <w:szCs w:val="14"/>
                <w:vertAlign w:val="superscript"/>
              </w:rPr>
              <w:t>c</w:t>
            </w:r>
          </w:p>
        </w:tc>
        <w:tc>
          <w:tcPr>
            <w:tcW w:w="5467" w:type="dxa"/>
            <w:gridSpan w:val="2"/>
            <w:tcBorders>
              <w:top w:val="single" w:sz="4" w:space="0" w:color="auto"/>
              <w:bottom w:val="single" w:sz="4" w:space="0" w:color="auto"/>
            </w:tcBorders>
            <w:vAlign w:val="center"/>
          </w:tcPr>
          <w:p w14:paraId="34A601D5"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Toolkit without modifications</w:t>
            </w:r>
          </w:p>
        </w:tc>
      </w:tr>
      <w:tr w:rsidR="00AD2D42" w:rsidRPr="00C721C4" w14:paraId="747966FA" w14:textId="77777777" w:rsidTr="00AD2D42">
        <w:tc>
          <w:tcPr>
            <w:tcW w:w="2445" w:type="dxa"/>
            <w:tcBorders>
              <w:top w:val="single" w:sz="4" w:space="0" w:color="auto"/>
              <w:bottom w:val="single" w:sz="4" w:space="0" w:color="auto"/>
            </w:tcBorders>
            <w:vAlign w:val="center"/>
          </w:tcPr>
          <w:p w14:paraId="41ED0410"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Parameter</w:t>
            </w:r>
          </w:p>
        </w:tc>
        <w:tc>
          <w:tcPr>
            <w:tcW w:w="2235" w:type="dxa"/>
            <w:tcBorders>
              <w:top w:val="single" w:sz="4" w:space="0" w:color="auto"/>
              <w:bottom w:val="single" w:sz="4" w:space="0" w:color="auto"/>
            </w:tcBorders>
            <w:vAlign w:val="center"/>
          </w:tcPr>
          <w:p w14:paraId="3CC1A5CA"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Mean value per illness episode (95% CI)</w:t>
            </w:r>
          </w:p>
        </w:tc>
        <w:tc>
          <w:tcPr>
            <w:tcW w:w="2813" w:type="dxa"/>
            <w:tcBorders>
              <w:top w:val="single" w:sz="4" w:space="0" w:color="auto"/>
              <w:bottom w:val="single" w:sz="4" w:space="0" w:color="auto"/>
            </w:tcBorders>
            <w:vAlign w:val="center"/>
          </w:tcPr>
          <w:p w14:paraId="6C021743"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Total</w:t>
            </w:r>
          </w:p>
          <w:p w14:paraId="27436039"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(95% CI)</w:t>
            </w:r>
          </w:p>
        </w:tc>
        <w:tc>
          <w:tcPr>
            <w:tcW w:w="2407" w:type="dxa"/>
            <w:tcBorders>
              <w:top w:val="single" w:sz="4" w:space="0" w:color="auto"/>
              <w:bottom w:val="single" w:sz="4" w:space="0" w:color="auto"/>
            </w:tcBorders>
            <w:vAlign w:val="center"/>
          </w:tcPr>
          <w:p w14:paraId="5ECF4059"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Mean value per illness episode (95% CI)</w:t>
            </w:r>
          </w:p>
        </w:tc>
        <w:tc>
          <w:tcPr>
            <w:tcW w:w="3060" w:type="dxa"/>
            <w:tcBorders>
              <w:top w:val="single" w:sz="4" w:space="0" w:color="auto"/>
              <w:bottom w:val="single" w:sz="4" w:space="0" w:color="auto"/>
            </w:tcBorders>
            <w:vAlign w:val="center"/>
          </w:tcPr>
          <w:p w14:paraId="4FE487C6"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Total</w:t>
            </w:r>
          </w:p>
          <w:p w14:paraId="0D3990EC" w14:textId="77777777" w:rsidR="00AD2D42" w:rsidRPr="00C721C4" w:rsidRDefault="00AD2D42" w:rsidP="00AD2D42">
            <w:pPr>
              <w:jc w:val="center"/>
              <w:rPr>
                <w:rFonts w:ascii="Cambria" w:hAnsi="Cambria"/>
                <w:b/>
                <w:sz w:val="14"/>
                <w:szCs w:val="14"/>
              </w:rPr>
            </w:pPr>
            <w:r w:rsidRPr="00C721C4">
              <w:rPr>
                <w:rFonts w:ascii="Cambria" w:hAnsi="Cambria"/>
                <w:b/>
                <w:sz w:val="14"/>
                <w:szCs w:val="14"/>
              </w:rPr>
              <w:t>(95% CI)</w:t>
            </w:r>
          </w:p>
        </w:tc>
      </w:tr>
      <w:tr w:rsidR="00AD2D42" w:rsidRPr="00C721C4" w14:paraId="265E97EE" w14:textId="77777777" w:rsidTr="00AD2D42">
        <w:tc>
          <w:tcPr>
            <w:tcW w:w="12960" w:type="dxa"/>
            <w:gridSpan w:val="5"/>
            <w:tcBorders>
              <w:top w:val="single" w:sz="4" w:space="0" w:color="auto"/>
              <w:bottom w:val="single" w:sz="4" w:space="0" w:color="auto"/>
            </w:tcBorders>
          </w:tcPr>
          <w:p w14:paraId="70707C54" w14:textId="77777777" w:rsidR="00AD2D42" w:rsidRPr="00C721C4" w:rsidRDefault="00AD2D42" w:rsidP="00AD2D42">
            <w:pPr>
              <w:jc w:val="both"/>
              <w:rPr>
                <w:rFonts w:ascii="Cambria" w:hAnsi="Cambria"/>
                <w:b/>
                <w:sz w:val="14"/>
                <w:szCs w:val="14"/>
              </w:rPr>
            </w:pPr>
            <w:r w:rsidRPr="00C721C4">
              <w:rPr>
                <w:rFonts w:ascii="Cambria" w:hAnsi="Cambria"/>
                <w:b/>
                <w:sz w:val="14"/>
                <w:szCs w:val="14"/>
              </w:rPr>
              <w:t>Medically-attended influenza-associated severe acute respiratory illness</w:t>
            </w:r>
          </w:p>
        </w:tc>
      </w:tr>
      <w:tr w:rsidR="00A856CE" w:rsidRPr="00C721C4" w14:paraId="059898E2" w14:textId="77777777" w:rsidTr="00AD2D42">
        <w:tc>
          <w:tcPr>
            <w:tcW w:w="2445" w:type="dxa"/>
            <w:tcBorders>
              <w:top w:val="single" w:sz="4" w:space="0" w:color="auto"/>
            </w:tcBorders>
            <w:shd w:val="clear" w:color="auto" w:fill="D9D9D9" w:themeFill="background1" w:themeFillShade="D9"/>
          </w:tcPr>
          <w:p w14:paraId="15F75137" w14:textId="77777777" w:rsidR="00A856CE" w:rsidRPr="00C721C4" w:rsidRDefault="00A856CE" w:rsidP="00A856CE">
            <w:pPr>
              <w:jc w:val="both"/>
              <w:rPr>
                <w:rFonts w:ascii="Cambria" w:hAnsi="Cambria"/>
                <w:b/>
                <w:sz w:val="14"/>
                <w:szCs w:val="14"/>
              </w:rPr>
            </w:pPr>
            <w:r w:rsidRPr="00C721C4">
              <w:rPr>
                <w:rFonts w:ascii="Cambria" w:hAnsi="Cambria"/>
                <w:b/>
                <w:sz w:val="14"/>
                <w:szCs w:val="14"/>
              </w:rPr>
              <w:t>Total absenteeism (days)</w:t>
            </w:r>
          </w:p>
        </w:tc>
        <w:tc>
          <w:tcPr>
            <w:tcW w:w="2235" w:type="dxa"/>
            <w:tcBorders>
              <w:top w:val="single" w:sz="4" w:space="0" w:color="auto"/>
            </w:tcBorders>
            <w:shd w:val="clear" w:color="auto" w:fill="D9D9D9" w:themeFill="background1" w:themeFillShade="D9"/>
            <w:vAlign w:val="bottom"/>
          </w:tcPr>
          <w:p w14:paraId="4BF376F5"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3.3 (1.3-6.6)</w:t>
            </w:r>
          </w:p>
        </w:tc>
        <w:tc>
          <w:tcPr>
            <w:tcW w:w="2813" w:type="dxa"/>
            <w:tcBorders>
              <w:top w:val="single" w:sz="4" w:space="0" w:color="auto"/>
            </w:tcBorders>
            <w:shd w:val="clear" w:color="auto" w:fill="D9D9D9" w:themeFill="background1" w:themeFillShade="D9"/>
            <w:vAlign w:val="bottom"/>
          </w:tcPr>
          <w:p w14:paraId="562775E3"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86,158 (33,193-174,106)</w:t>
            </w:r>
          </w:p>
        </w:tc>
        <w:tc>
          <w:tcPr>
            <w:tcW w:w="2407" w:type="dxa"/>
            <w:tcBorders>
              <w:top w:val="single" w:sz="4" w:space="0" w:color="auto"/>
            </w:tcBorders>
            <w:shd w:val="clear" w:color="auto" w:fill="D9D9D9" w:themeFill="background1" w:themeFillShade="D9"/>
            <w:vAlign w:val="bottom"/>
          </w:tcPr>
          <w:p w14:paraId="42E259FC"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3.3 (1.3-6.6)</w:t>
            </w:r>
          </w:p>
        </w:tc>
        <w:tc>
          <w:tcPr>
            <w:tcW w:w="3060" w:type="dxa"/>
            <w:tcBorders>
              <w:top w:val="single" w:sz="4" w:space="0" w:color="auto"/>
            </w:tcBorders>
            <w:shd w:val="clear" w:color="auto" w:fill="D9D9D9" w:themeFill="background1" w:themeFillShade="D9"/>
            <w:vAlign w:val="bottom"/>
          </w:tcPr>
          <w:p w14:paraId="00A2EE32"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86,158 (33,193-174,106)</w:t>
            </w:r>
          </w:p>
        </w:tc>
      </w:tr>
      <w:tr w:rsidR="00A856CE" w:rsidRPr="00C721C4" w14:paraId="233BB794" w14:textId="77777777" w:rsidTr="00AD2D42">
        <w:tc>
          <w:tcPr>
            <w:tcW w:w="2445" w:type="dxa"/>
          </w:tcPr>
          <w:p w14:paraId="4A2DC9BA"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Absenteeism from school</w:t>
            </w:r>
          </w:p>
        </w:tc>
        <w:tc>
          <w:tcPr>
            <w:tcW w:w="2235" w:type="dxa"/>
            <w:vAlign w:val="bottom"/>
          </w:tcPr>
          <w:p w14:paraId="59A0CFAD"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0.5 (0.1-1.0)</w:t>
            </w:r>
          </w:p>
        </w:tc>
        <w:tc>
          <w:tcPr>
            <w:tcW w:w="2813" w:type="dxa"/>
            <w:vAlign w:val="bottom"/>
          </w:tcPr>
          <w:p w14:paraId="094BF80B"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12,273 (2,780-25,925)</w:t>
            </w:r>
          </w:p>
        </w:tc>
        <w:tc>
          <w:tcPr>
            <w:tcW w:w="2407" w:type="dxa"/>
            <w:vAlign w:val="bottom"/>
          </w:tcPr>
          <w:p w14:paraId="42776974"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0.5 (0.1-1.0)</w:t>
            </w:r>
          </w:p>
        </w:tc>
        <w:tc>
          <w:tcPr>
            <w:tcW w:w="3060" w:type="dxa"/>
            <w:vAlign w:val="bottom"/>
          </w:tcPr>
          <w:p w14:paraId="7A156E77"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12,273 (2,780-25,925)</w:t>
            </w:r>
          </w:p>
        </w:tc>
      </w:tr>
      <w:tr w:rsidR="00A856CE" w:rsidRPr="00C721C4" w14:paraId="6D371CDB" w14:textId="77777777" w:rsidTr="00AD2D42">
        <w:tc>
          <w:tcPr>
            <w:tcW w:w="2445" w:type="dxa"/>
            <w:shd w:val="clear" w:color="auto" w:fill="D9D9D9" w:themeFill="background1" w:themeFillShade="D9"/>
          </w:tcPr>
          <w:p w14:paraId="44FE756B"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Absenteeism from work</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70EB5CBD"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2.8 (1.6-4)</w:t>
            </w:r>
          </w:p>
        </w:tc>
        <w:tc>
          <w:tcPr>
            <w:tcW w:w="2813" w:type="dxa"/>
            <w:shd w:val="clear" w:color="auto" w:fill="D9D9D9" w:themeFill="background1" w:themeFillShade="D9"/>
            <w:vAlign w:val="bottom"/>
          </w:tcPr>
          <w:p w14:paraId="1051BAD2"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73,885 (42,853-104,917)</w:t>
            </w:r>
          </w:p>
        </w:tc>
        <w:tc>
          <w:tcPr>
            <w:tcW w:w="2407" w:type="dxa"/>
            <w:shd w:val="clear" w:color="auto" w:fill="D9D9D9" w:themeFill="background1" w:themeFillShade="D9"/>
            <w:vAlign w:val="bottom"/>
          </w:tcPr>
          <w:p w14:paraId="2A78BD04"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2.8 (1.6-4)</w:t>
            </w:r>
          </w:p>
        </w:tc>
        <w:tc>
          <w:tcPr>
            <w:tcW w:w="3060" w:type="dxa"/>
            <w:shd w:val="clear" w:color="auto" w:fill="D9D9D9" w:themeFill="background1" w:themeFillShade="D9"/>
            <w:vAlign w:val="bottom"/>
          </w:tcPr>
          <w:p w14:paraId="74F81B2A"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73,885 (42,853-104,917)</w:t>
            </w:r>
          </w:p>
        </w:tc>
      </w:tr>
      <w:tr w:rsidR="00A856CE" w:rsidRPr="00C721C4" w14:paraId="17EDED31" w14:textId="77777777" w:rsidTr="00AD2D42">
        <w:tc>
          <w:tcPr>
            <w:tcW w:w="2445" w:type="dxa"/>
          </w:tcPr>
          <w:p w14:paraId="765AEE79" w14:textId="77777777" w:rsidR="00A856CE" w:rsidRPr="00C721C4" w:rsidRDefault="00A856CE" w:rsidP="00A856CE">
            <w:pPr>
              <w:jc w:val="both"/>
              <w:rPr>
                <w:rFonts w:ascii="Cambria" w:hAnsi="Cambria"/>
                <w:b/>
                <w:sz w:val="14"/>
                <w:szCs w:val="14"/>
              </w:rPr>
            </w:pPr>
            <w:r w:rsidRPr="00C721C4">
              <w:rPr>
                <w:rFonts w:ascii="Cambria" w:hAnsi="Cambria"/>
                <w:b/>
                <w:sz w:val="14"/>
                <w:szCs w:val="14"/>
              </w:rPr>
              <w:t>Total Cost ($)</w:t>
            </w:r>
          </w:p>
        </w:tc>
        <w:tc>
          <w:tcPr>
            <w:tcW w:w="2235" w:type="dxa"/>
          </w:tcPr>
          <w:p w14:paraId="197B8DF9"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734 (421-1</w:t>
            </w:r>
            <w:r>
              <w:rPr>
                <w:rFonts w:ascii="Cambria" w:hAnsi="Cambria"/>
                <w:b/>
                <w:color w:val="000000"/>
                <w:sz w:val="14"/>
                <w:szCs w:val="14"/>
              </w:rPr>
              <w:t>,</w:t>
            </w:r>
            <w:r w:rsidRPr="000E71FB">
              <w:rPr>
                <w:rFonts w:ascii="Cambria" w:hAnsi="Cambria"/>
                <w:b/>
                <w:color w:val="000000"/>
                <w:sz w:val="14"/>
                <w:szCs w:val="14"/>
              </w:rPr>
              <w:t>135)</w:t>
            </w:r>
          </w:p>
        </w:tc>
        <w:tc>
          <w:tcPr>
            <w:tcW w:w="2813" w:type="dxa"/>
          </w:tcPr>
          <w:p w14:paraId="3402403B"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19</w:t>
            </w:r>
            <w:r>
              <w:rPr>
                <w:rFonts w:ascii="Cambria" w:hAnsi="Cambria"/>
                <w:b/>
                <w:color w:val="000000"/>
                <w:sz w:val="14"/>
                <w:szCs w:val="14"/>
              </w:rPr>
              <w:t>,</w:t>
            </w:r>
            <w:r w:rsidRPr="000E71FB">
              <w:rPr>
                <w:rFonts w:ascii="Cambria" w:hAnsi="Cambria"/>
                <w:b/>
                <w:color w:val="000000"/>
                <w:sz w:val="14"/>
                <w:szCs w:val="14"/>
              </w:rPr>
              <w:t>463</w:t>
            </w:r>
            <w:r>
              <w:rPr>
                <w:rFonts w:ascii="Cambria" w:hAnsi="Cambria"/>
                <w:b/>
                <w:color w:val="000000"/>
                <w:sz w:val="14"/>
                <w:szCs w:val="14"/>
              </w:rPr>
              <w:t>,</w:t>
            </w:r>
            <w:r w:rsidRPr="000E71FB">
              <w:rPr>
                <w:rFonts w:ascii="Cambria" w:hAnsi="Cambria"/>
                <w:b/>
                <w:color w:val="000000"/>
                <w:sz w:val="14"/>
                <w:szCs w:val="14"/>
              </w:rPr>
              <w:t>647 (6</w:t>
            </w:r>
            <w:r>
              <w:rPr>
                <w:rFonts w:ascii="Cambria" w:hAnsi="Cambria"/>
                <w:b/>
                <w:color w:val="000000"/>
                <w:sz w:val="14"/>
                <w:szCs w:val="14"/>
              </w:rPr>
              <w:t>,</w:t>
            </w:r>
            <w:r w:rsidRPr="000E71FB">
              <w:rPr>
                <w:rFonts w:ascii="Cambria" w:hAnsi="Cambria"/>
                <w:b/>
                <w:color w:val="000000"/>
                <w:sz w:val="14"/>
                <w:szCs w:val="14"/>
              </w:rPr>
              <w:t>354</w:t>
            </w:r>
            <w:r>
              <w:rPr>
                <w:rFonts w:ascii="Cambria" w:hAnsi="Cambria"/>
                <w:b/>
                <w:color w:val="000000"/>
                <w:sz w:val="14"/>
                <w:szCs w:val="14"/>
              </w:rPr>
              <w:t>,</w:t>
            </w:r>
            <w:r w:rsidRPr="000E71FB">
              <w:rPr>
                <w:rFonts w:ascii="Cambria" w:hAnsi="Cambria"/>
                <w:b/>
                <w:color w:val="000000"/>
                <w:sz w:val="14"/>
                <w:szCs w:val="14"/>
              </w:rPr>
              <w:t>207-44</w:t>
            </w:r>
            <w:r>
              <w:rPr>
                <w:rFonts w:ascii="Cambria" w:hAnsi="Cambria"/>
                <w:b/>
                <w:color w:val="000000"/>
                <w:sz w:val="14"/>
                <w:szCs w:val="14"/>
              </w:rPr>
              <w:t>,</w:t>
            </w:r>
            <w:r w:rsidRPr="000E71FB">
              <w:rPr>
                <w:rFonts w:ascii="Cambria" w:hAnsi="Cambria"/>
                <w:b/>
                <w:color w:val="000000"/>
                <w:sz w:val="14"/>
                <w:szCs w:val="14"/>
              </w:rPr>
              <w:t>901</w:t>
            </w:r>
            <w:r>
              <w:rPr>
                <w:rFonts w:ascii="Cambria" w:hAnsi="Cambria"/>
                <w:b/>
                <w:color w:val="000000"/>
                <w:sz w:val="14"/>
                <w:szCs w:val="14"/>
              </w:rPr>
              <w:t>,</w:t>
            </w:r>
            <w:r w:rsidRPr="000E71FB">
              <w:rPr>
                <w:rFonts w:ascii="Cambria" w:hAnsi="Cambria"/>
                <w:b/>
                <w:color w:val="000000"/>
                <w:sz w:val="14"/>
                <w:szCs w:val="14"/>
              </w:rPr>
              <w:t>083)</w:t>
            </w:r>
          </w:p>
        </w:tc>
        <w:tc>
          <w:tcPr>
            <w:tcW w:w="2407" w:type="dxa"/>
          </w:tcPr>
          <w:p w14:paraId="5566E8CE"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734 (421-1</w:t>
            </w:r>
            <w:r>
              <w:rPr>
                <w:rFonts w:ascii="Cambria" w:hAnsi="Cambria"/>
                <w:b/>
                <w:color w:val="000000"/>
                <w:sz w:val="14"/>
                <w:szCs w:val="14"/>
              </w:rPr>
              <w:t>,</w:t>
            </w:r>
            <w:r w:rsidRPr="000E71FB">
              <w:rPr>
                <w:rFonts w:ascii="Cambria" w:hAnsi="Cambria"/>
                <w:b/>
                <w:color w:val="000000"/>
                <w:sz w:val="14"/>
                <w:szCs w:val="14"/>
              </w:rPr>
              <w:t>135)</w:t>
            </w:r>
          </w:p>
        </w:tc>
        <w:tc>
          <w:tcPr>
            <w:tcW w:w="3060" w:type="dxa"/>
          </w:tcPr>
          <w:p w14:paraId="67FE0AB7"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19</w:t>
            </w:r>
            <w:r>
              <w:rPr>
                <w:rFonts w:ascii="Cambria" w:hAnsi="Cambria"/>
                <w:b/>
                <w:color w:val="000000"/>
                <w:sz w:val="14"/>
                <w:szCs w:val="14"/>
              </w:rPr>
              <w:t>,</w:t>
            </w:r>
            <w:r w:rsidRPr="000E71FB">
              <w:rPr>
                <w:rFonts w:ascii="Cambria" w:hAnsi="Cambria"/>
                <w:b/>
                <w:color w:val="000000"/>
                <w:sz w:val="14"/>
                <w:szCs w:val="14"/>
              </w:rPr>
              <w:t>463</w:t>
            </w:r>
            <w:r>
              <w:rPr>
                <w:rFonts w:ascii="Cambria" w:hAnsi="Cambria"/>
                <w:b/>
                <w:color w:val="000000"/>
                <w:sz w:val="14"/>
                <w:szCs w:val="14"/>
              </w:rPr>
              <w:t>,</w:t>
            </w:r>
            <w:r w:rsidRPr="000E71FB">
              <w:rPr>
                <w:rFonts w:ascii="Cambria" w:hAnsi="Cambria"/>
                <w:b/>
                <w:color w:val="000000"/>
                <w:sz w:val="14"/>
                <w:szCs w:val="14"/>
              </w:rPr>
              <w:t>647 (6</w:t>
            </w:r>
            <w:r>
              <w:rPr>
                <w:rFonts w:ascii="Cambria" w:hAnsi="Cambria"/>
                <w:b/>
                <w:color w:val="000000"/>
                <w:sz w:val="14"/>
                <w:szCs w:val="14"/>
              </w:rPr>
              <w:t>,</w:t>
            </w:r>
            <w:r w:rsidRPr="000E71FB">
              <w:rPr>
                <w:rFonts w:ascii="Cambria" w:hAnsi="Cambria"/>
                <w:b/>
                <w:color w:val="000000"/>
                <w:sz w:val="14"/>
                <w:szCs w:val="14"/>
              </w:rPr>
              <w:t>354</w:t>
            </w:r>
            <w:r>
              <w:rPr>
                <w:rFonts w:ascii="Cambria" w:hAnsi="Cambria"/>
                <w:b/>
                <w:color w:val="000000"/>
                <w:sz w:val="14"/>
                <w:szCs w:val="14"/>
              </w:rPr>
              <w:t>,</w:t>
            </w:r>
            <w:r w:rsidRPr="000E71FB">
              <w:rPr>
                <w:rFonts w:ascii="Cambria" w:hAnsi="Cambria"/>
                <w:b/>
                <w:color w:val="000000"/>
                <w:sz w:val="14"/>
                <w:szCs w:val="14"/>
              </w:rPr>
              <w:t>207-44</w:t>
            </w:r>
            <w:r>
              <w:rPr>
                <w:rFonts w:ascii="Cambria" w:hAnsi="Cambria"/>
                <w:b/>
                <w:color w:val="000000"/>
                <w:sz w:val="14"/>
                <w:szCs w:val="14"/>
              </w:rPr>
              <w:t>,</w:t>
            </w:r>
            <w:r w:rsidRPr="000E71FB">
              <w:rPr>
                <w:rFonts w:ascii="Cambria" w:hAnsi="Cambria"/>
                <w:b/>
                <w:color w:val="000000"/>
                <w:sz w:val="14"/>
                <w:szCs w:val="14"/>
              </w:rPr>
              <w:t>901</w:t>
            </w:r>
            <w:r>
              <w:rPr>
                <w:rFonts w:ascii="Cambria" w:hAnsi="Cambria"/>
                <w:b/>
                <w:color w:val="000000"/>
                <w:sz w:val="14"/>
                <w:szCs w:val="14"/>
              </w:rPr>
              <w:t>,</w:t>
            </w:r>
            <w:r w:rsidRPr="000E71FB">
              <w:rPr>
                <w:rFonts w:ascii="Cambria" w:hAnsi="Cambria"/>
                <w:b/>
                <w:color w:val="000000"/>
                <w:sz w:val="14"/>
                <w:szCs w:val="14"/>
              </w:rPr>
              <w:t>083)</w:t>
            </w:r>
          </w:p>
        </w:tc>
      </w:tr>
      <w:tr w:rsidR="00A856CE" w:rsidRPr="00C721C4" w14:paraId="19B0225F" w14:textId="77777777" w:rsidTr="00AD2D42">
        <w:tc>
          <w:tcPr>
            <w:tcW w:w="2445" w:type="dxa"/>
            <w:shd w:val="clear" w:color="auto" w:fill="D9D9D9" w:themeFill="background1" w:themeFillShade="D9"/>
          </w:tcPr>
          <w:p w14:paraId="1DB13B0F"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D9D9D9" w:themeFill="background1" w:themeFillShade="D9"/>
          </w:tcPr>
          <w:p w14:paraId="33336227"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700 (402-1</w:t>
            </w:r>
            <w:r>
              <w:rPr>
                <w:rFonts w:ascii="Cambria" w:hAnsi="Cambria"/>
                <w:color w:val="000000"/>
                <w:sz w:val="14"/>
                <w:szCs w:val="14"/>
              </w:rPr>
              <w:t>,</w:t>
            </w:r>
            <w:r w:rsidRPr="000E71FB">
              <w:rPr>
                <w:rFonts w:ascii="Cambria" w:hAnsi="Cambria"/>
                <w:color w:val="000000"/>
                <w:sz w:val="14"/>
                <w:szCs w:val="14"/>
              </w:rPr>
              <w:t>080)</w:t>
            </w:r>
          </w:p>
        </w:tc>
        <w:tc>
          <w:tcPr>
            <w:tcW w:w="2813" w:type="dxa"/>
            <w:shd w:val="clear" w:color="auto" w:fill="D9D9D9" w:themeFill="background1" w:themeFillShade="D9"/>
          </w:tcPr>
          <w:p w14:paraId="55493261"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18</w:t>
            </w:r>
            <w:r>
              <w:rPr>
                <w:rFonts w:ascii="Cambria" w:hAnsi="Cambria"/>
                <w:color w:val="000000"/>
                <w:sz w:val="14"/>
                <w:szCs w:val="14"/>
              </w:rPr>
              <w:t>,</w:t>
            </w:r>
            <w:r w:rsidRPr="000E71FB">
              <w:rPr>
                <w:rFonts w:ascii="Cambria" w:hAnsi="Cambria"/>
                <w:color w:val="000000"/>
                <w:sz w:val="14"/>
                <w:szCs w:val="14"/>
              </w:rPr>
              <w:t>547</w:t>
            </w:r>
            <w:r>
              <w:rPr>
                <w:rFonts w:ascii="Cambria" w:hAnsi="Cambria"/>
                <w:color w:val="000000"/>
                <w:sz w:val="14"/>
                <w:szCs w:val="14"/>
              </w:rPr>
              <w:t>,</w:t>
            </w:r>
            <w:r w:rsidRPr="000E71FB">
              <w:rPr>
                <w:rFonts w:ascii="Cambria" w:hAnsi="Cambria"/>
                <w:color w:val="000000"/>
                <w:sz w:val="14"/>
                <w:szCs w:val="14"/>
              </w:rPr>
              <w:t>120 (6</w:t>
            </w:r>
            <w:r>
              <w:rPr>
                <w:rFonts w:ascii="Cambria" w:hAnsi="Cambria"/>
                <w:color w:val="000000"/>
                <w:sz w:val="14"/>
                <w:szCs w:val="14"/>
              </w:rPr>
              <w:t>,</w:t>
            </w:r>
            <w:r w:rsidRPr="000E71FB">
              <w:rPr>
                <w:rFonts w:ascii="Cambria" w:hAnsi="Cambria"/>
                <w:color w:val="000000"/>
                <w:sz w:val="14"/>
                <w:szCs w:val="14"/>
              </w:rPr>
              <w:t>069</w:t>
            </w:r>
            <w:r>
              <w:rPr>
                <w:rFonts w:ascii="Cambria" w:hAnsi="Cambria"/>
                <w:color w:val="000000"/>
                <w:sz w:val="14"/>
                <w:szCs w:val="14"/>
              </w:rPr>
              <w:t>,</w:t>
            </w:r>
            <w:r w:rsidRPr="000E71FB">
              <w:rPr>
                <w:rFonts w:ascii="Cambria" w:hAnsi="Cambria"/>
                <w:color w:val="000000"/>
                <w:sz w:val="14"/>
                <w:szCs w:val="14"/>
              </w:rPr>
              <w:t>159-42</w:t>
            </w:r>
            <w:r>
              <w:rPr>
                <w:rFonts w:ascii="Cambria" w:hAnsi="Cambria"/>
                <w:color w:val="000000"/>
                <w:sz w:val="14"/>
                <w:szCs w:val="14"/>
              </w:rPr>
              <w:t>,</w:t>
            </w:r>
            <w:r w:rsidRPr="000E71FB">
              <w:rPr>
                <w:rFonts w:ascii="Cambria" w:hAnsi="Cambria"/>
                <w:color w:val="000000"/>
                <w:sz w:val="14"/>
                <w:szCs w:val="14"/>
              </w:rPr>
              <w:t>725</w:t>
            </w:r>
            <w:r>
              <w:rPr>
                <w:rFonts w:ascii="Cambria" w:hAnsi="Cambria"/>
                <w:color w:val="000000"/>
                <w:sz w:val="14"/>
                <w:szCs w:val="14"/>
              </w:rPr>
              <w:t>,</w:t>
            </w:r>
            <w:r w:rsidRPr="000E71FB">
              <w:rPr>
                <w:rFonts w:ascii="Cambria" w:hAnsi="Cambria"/>
                <w:color w:val="000000"/>
                <w:sz w:val="14"/>
                <w:szCs w:val="14"/>
              </w:rPr>
              <w:t>743)</w:t>
            </w:r>
          </w:p>
        </w:tc>
        <w:tc>
          <w:tcPr>
            <w:tcW w:w="2407" w:type="dxa"/>
            <w:shd w:val="clear" w:color="auto" w:fill="D9D9D9" w:themeFill="background1" w:themeFillShade="D9"/>
          </w:tcPr>
          <w:p w14:paraId="741EA6A0"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700 (402-1</w:t>
            </w:r>
            <w:r>
              <w:rPr>
                <w:rFonts w:ascii="Cambria" w:hAnsi="Cambria"/>
                <w:color w:val="000000"/>
                <w:sz w:val="14"/>
                <w:szCs w:val="14"/>
              </w:rPr>
              <w:t>,</w:t>
            </w:r>
            <w:r w:rsidRPr="000E71FB">
              <w:rPr>
                <w:rFonts w:ascii="Cambria" w:hAnsi="Cambria"/>
                <w:color w:val="000000"/>
                <w:sz w:val="14"/>
                <w:szCs w:val="14"/>
              </w:rPr>
              <w:t>080)</w:t>
            </w:r>
          </w:p>
        </w:tc>
        <w:tc>
          <w:tcPr>
            <w:tcW w:w="3060" w:type="dxa"/>
            <w:shd w:val="clear" w:color="auto" w:fill="D9D9D9" w:themeFill="background1" w:themeFillShade="D9"/>
          </w:tcPr>
          <w:p w14:paraId="56EB3DD6"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18</w:t>
            </w:r>
            <w:r>
              <w:rPr>
                <w:rFonts w:ascii="Cambria" w:hAnsi="Cambria"/>
                <w:color w:val="000000"/>
                <w:sz w:val="14"/>
                <w:szCs w:val="14"/>
              </w:rPr>
              <w:t>,</w:t>
            </w:r>
            <w:r w:rsidRPr="000E71FB">
              <w:rPr>
                <w:rFonts w:ascii="Cambria" w:hAnsi="Cambria"/>
                <w:color w:val="000000"/>
                <w:sz w:val="14"/>
                <w:szCs w:val="14"/>
              </w:rPr>
              <w:t>547</w:t>
            </w:r>
            <w:r>
              <w:rPr>
                <w:rFonts w:ascii="Cambria" w:hAnsi="Cambria"/>
                <w:color w:val="000000"/>
                <w:sz w:val="14"/>
                <w:szCs w:val="14"/>
              </w:rPr>
              <w:t>,</w:t>
            </w:r>
            <w:r w:rsidRPr="000E71FB">
              <w:rPr>
                <w:rFonts w:ascii="Cambria" w:hAnsi="Cambria"/>
                <w:color w:val="000000"/>
                <w:sz w:val="14"/>
                <w:szCs w:val="14"/>
              </w:rPr>
              <w:t>120 (6</w:t>
            </w:r>
            <w:r>
              <w:rPr>
                <w:rFonts w:ascii="Cambria" w:hAnsi="Cambria"/>
                <w:color w:val="000000"/>
                <w:sz w:val="14"/>
                <w:szCs w:val="14"/>
              </w:rPr>
              <w:t>,</w:t>
            </w:r>
            <w:r w:rsidRPr="000E71FB">
              <w:rPr>
                <w:rFonts w:ascii="Cambria" w:hAnsi="Cambria"/>
                <w:color w:val="000000"/>
                <w:sz w:val="14"/>
                <w:szCs w:val="14"/>
              </w:rPr>
              <w:t>069</w:t>
            </w:r>
            <w:r>
              <w:rPr>
                <w:rFonts w:ascii="Cambria" w:hAnsi="Cambria"/>
                <w:color w:val="000000"/>
                <w:sz w:val="14"/>
                <w:szCs w:val="14"/>
              </w:rPr>
              <w:t>,</w:t>
            </w:r>
            <w:r w:rsidRPr="000E71FB">
              <w:rPr>
                <w:rFonts w:ascii="Cambria" w:hAnsi="Cambria"/>
                <w:color w:val="000000"/>
                <w:sz w:val="14"/>
                <w:szCs w:val="14"/>
              </w:rPr>
              <w:t>159-42</w:t>
            </w:r>
            <w:r>
              <w:rPr>
                <w:rFonts w:ascii="Cambria" w:hAnsi="Cambria"/>
                <w:color w:val="000000"/>
                <w:sz w:val="14"/>
                <w:szCs w:val="14"/>
              </w:rPr>
              <w:t>,</w:t>
            </w:r>
            <w:r w:rsidRPr="000E71FB">
              <w:rPr>
                <w:rFonts w:ascii="Cambria" w:hAnsi="Cambria"/>
                <w:color w:val="000000"/>
                <w:sz w:val="14"/>
                <w:szCs w:val="14"/>
              </w:rPr>
              <w:t>725</w:t>
            </w:r>
            <w:r>
              <w:rPr>
                <w:rFonts w:ascii="Cambria" w:hAnsi="Cambria"/>
                <w:color w:val="000000"/>
                <w:sz w:val="14"/>
                <w:szCs w:val="14"/>
              </w:rPr>
              <w:t>,</w:t>
            </w:r>
            <w:r w:rsidRPr="000E71FB">
              <w:rPr>
                <w:rFonts w:ascii="Cambria" w:hAnsi="Cambria"/>
                <w:color w:val="000000"/>
                <w:sz w:val="14"/>
                <w:szCs w:val="14"/>
              </w:rPr>
              <w:t>743)</w:t>
            </w:r>
          </w:p>
        </w:tc>
      </w:tr>
      <w:tr w:rsidR="00A856CE" w:rsidRPr="00C721C4" w14:paraId="23113738" w14:textId="77777777" w:rsidTr="00D306D6">
        <w:tc>
          <w:tcPr>
            <w:tcW w:w="2445" w:type="dxa"/>
            <w:shd w:val="clear" w:color="auto" w:fill="auto"/>
          </w:tcPr>
          <w:p w14:paraId="15235202" w14:textId="736870A8" w:rsidR="00A856CE" w:rsidRPr="00C721C4" w:rsidRDefault="00A856CE" w:rsidP="00A856CE">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vAlign w:val="bottom"/>
          </w:tcPr>
          <w:p w14:paraId="070DD2BF"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686 (394-1</w:t>
            </w:r>
            <w:r>
              <w:rPr>
                <w:rFonts w:ascii="Cambria" w:hAnsi="Cambria"/>
                <w:color w:val="000000"/>
                <w:sz w:val="14"/>
                <w:szCs w:val="14"/>
              </w:rPr>
              <w:t>,</w:t>
            </w:r>
            <w:r w:rsidRPr="000E71FB">
              <w:rPr>
                <w:rFonts w:ascii="Cambria" w:hAnsi="Cambria"/>
                <w:color w:val="000000"/>
                <w:sz w:val="14"/>
                <w:szCs w:val="14"/>
              </w:rPr>
              <w:t>060)</w:t>
            </w:r>
          </w:p>
        </w:tc>
        <w:tc>
          <w:tcPr>
            <w:tcW w:w="2813" w:type="dxa"/>
            <w:vAlign w:val="bottom"/>
          </w:tcPr>
          <w:p w14:paraId="385AAFD2"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18</w:t>
            </w:r>
            <w:r>
              <w:rPr>
                <w:rFonts w:ascii="Cambria" w:hAnsi="Cambria"/>
                <w:color w:val="000000"/>
                <w:sz w:val="14"/>
                <w:szCs w:val="14"/>
              </w:rPr>
              <w:t>,</w:t>
            </w:r>
            <w:r w:rsidRPr="000E71FB">
              <w:rPr>
                <w:rFonts w:ascii="Cambria" w:hAnsi="Cambria"/>
                <w:color w:val="000000"/>
                <w:sz w:val="14"/>
                <w:szCs w:val="14"/>
              </w:rPr>
              <w:t>176</w:t>
            </w:r>
            <w:r>
              <w:rPr>
                <w:rFonts w:ascii="Cambria" w:hAnsi="Cambria"/>
                <w:color w:val="000000"/>
                <w:sz w:val="14"/>
                <w:szCs w:val="14"/>
              </w:rPr>
              <w:t>,</w:t>
            </w:r>
            <w:r w:rsidRPr="000E71FB">
              <w:rPr>
                <w:rFonts w:ascii="Cambria" w:hAnsi="Cambria"/>
                <w:color w:val="000000"/>
                <w:sz w:val="14"/>
                <w:szCs w:val="14"/>
              </w:rPr>
              <w:t>321 (5</w:t>
            </w:r>
            <w:r>
              <w:rPr>
                <w:rFonts w:ascii="Cambria" w:hAnsi="Cambria"/>
                <w:color w:val="000000"/>
                <w:sz w:val="14"/>
                <w:szCs w:val="14"/>
              </w:rPr>
              <w:t>,</w:t>
            </w:r>
            <w:r w:rsidRPr="000E71FB">
              <w:rPr>
                <w:rFonts w:ascii="Cambria" w:hAnsi="Cambria"/>
                <w:color w:val="000000"/>
                <w:sz w:val="14"/>
                <w:szCs w:val="14"/>
              </w:rPr>
              <w:t>946</w:t>
            </w:r>
            <w:r>
              <w:rPr>
                <w:rFonts w:ascii="Cambria" w:hAnsi="Cambria"/>
                <w:color w:val="000000"/>
                <w:sz w:val="14"/>
                <w:szCs w:val="14"/>
              </w:rPr>
              <w:t>,</w:t>
            </w:r>
            <w:r w:rsidRPr="000E71FB">
              <w:rPr>
                <w:rFonts w:ascii="Cambria" w:hAnsi="Cambria"/>
                <w:color w:val="000000"/>
                <w:sz w:val="14"/>
                <w:szCs w:val="14"/>
              </w:rPr>
              <w:t>286-41</w:t>
            </w:r>
            <w:r>
              <w:rPr>
                <w:rFonts w:ascii="Cambria" w:hAnsi="Cambria"/>
                <w:color w:val="000000"/>
                <w:sz w:val="14"/>
                <w:szCs w:val="14"/>
              </w:rPr>
              <w:t>,</w:t>
            </w:r>
            <w:r w:rsidRPr="000E71FB">
              <w:rPr>
                <w:rFonts w:ascii="Cambria" w:hAnsi="Cambria"/>
                <w:color w:val="000000"/>
                <w:sz w:val="14"/>
                <w:szCs w:val="14"/>
              </w:rPr>
              <w:t>952</w:t>
            </w:r>
            <w:r>
              <w:rPr>
                <w:rFonts w:ascii="Cambria" w:hAnsi="Cambria"/>
                <w:color w:val="000000"/>
                <w:sz w:val="14"/>
                <w:szCs w:val="14"/>
              </w:rPr>
              <w:t>,</w:t>
            </w:r>
            <w:r w:rsidRPr="000E71FB">
              <w:rPr>
                <w:rFonts w:ascii="Cambria" w:hAnsi="Cambria"/>
                <w:color w:val="000000"/>
                <w:sz w:val="14"/>
                <w:szCs w:val="14"/>
              </w:rPr>
              <w:t>408)</w:t>
            </w:r>
          </w:p>
        </w:tc>
        <w:tc>
          <w:tcPr>
            <w:tcW w:w="2407" w:type="dxa"/>
            <w:shd w:val="clear" w:color="auto" w:fill="auto"/>
            <w:vAlign w:val="bottom"/>
          </w:tcPr>
          <w:p w14:paraId="0A17DB3E"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686 (394-1</w:t>
            </w:r>
            <w:r>
              <w:rPr>
                <w:rFonts w:ascii="Cambria" w:hAnsi="Cambria"/>
                <w:color w:val="000000"/>
                <w:sz w:val="14"/>
                <w:szCs w:val="14"/>
              </w:rPr>
              <w:t>,</w:t>
            </w:r>
            <w:r w:rsidRPr="000E71FB">
              <w:rPr>
                <w:rFonts w:ascii="Cambria" w:hAnsi="Cambria"/>
                <w:color w:val="000000"/>
                <w:sz w:val="14"/>
                <w:szCs w:val="14"/>
              </w:rPr>
              <w:t>060)</w:t>
            </w:r>
          </w:p>
        </w:tc>
        <w:tc>
          <w:tcPr>
            <w:tcW w:w="3060" w:type="dxa"/>
            <w:shd w:val="clear" w:color="auto" w:fill="auto"/>
            <w:vAlign w:val="bottom"/>
          </w:tcPr>
          <w:p w14:paraId="504285BB"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18</w:t>
            </w:r>
            <w:r>
              <w:rPr>
                <w:rFonts w:ascii="Cambria" w:hAnsi="Cambria"/>
                <w:color w:val="000000"/>
                <w:sz w:val="14"/>
                <w:szCs w:val="14"/>
              </w:rPr>
              <w:t>,</w:t>
            </w:r>
            <w:r w:rsidRPr="000E71FB">
              <w:rPr>
                <w:rFonts w:ascii="Cambria" w:hAnsi="Cambria"/>
                <w:color w:val="000000"/>
                <w:sz w:val="14"/>
                <w:szCs w:val="14"/>
              </w:rPr>
              <w:t>176</w:t>
            </w:r>
            <w:r>
              <w:rPr>
                <w:rFonts w:ascii="Cambria" w:hAnsi="Cambria"/>
                <w:color w:val="000000"/>
                <w:sz w:val="14"/>
                <w:szCs w:val="14"/>
              </w:rPr>
              <w:t>,</w:t>
            </w:r>
            <w:r w:rsidRPr="000E71FB">
              <w:rPr>
                <w:rFonts w:ascii="Cambria" w:hAnsi="Cambria"/>
                <w:color w:val="000000"/>
                <w:sz w:val="14"/>
                <w:szCs w:val="14"/>
              </w:rPr>
              <w:t>321 (5</w:t>
            </w:r>
            <w:r>
              <w:rPr>
                <w:rFonts w:ascii="Cambria" w:hAnsi="Cambria"/>
                <w:color w:val="000000"/>
                <w:sz w:val="14"/>
                <w:szCs w:val="14"/>
              </w:rPr>
              <w:t>,</w:t>
            </w:r>
            <w:r w:rsidRPr="000E71FB">
              <w:rPr>
                <w:rFonts w:ascii="Cambria" w:hAnsi="Cambria"/>
                <w:color w:val="000000"/>
                <w:sz w:val="14"/>
                <w:szCs w:val="14"/>
              </w:rPr>
              <w:t>946</w:t>
            </w:r>
            <w:r>
              <w:rPr>
                <w:rFonts w:ascii="Cambria" w:hAnsi="Cambria"/>
                <w:color w:val="000000"/>
                <w:sz w:val="14"/>
                <w:szCs w:val="14"/>
              </w:rPr>
              <w:t>,</w:t>
            </w:r>
            <w:r w:rsidRPr="000E71FB">
              <w:rPr>
                <w:rFonts w:ascii="Cambria" w:hAnsi="Cambria"/>
                <w:color w:val="000000"/>
                <w:sz w:val="14"/>
                <w:szCs w:val="14"/>
              </w:rPr>
              <w:t>286-41</w:t>
            </w:r>
            <w:r>
              <w:rPr>
                <w:rFonts w:ascii="Cambria" w:hAnsi="Cambria"/>
                <w:color w:val="000000"/>
                <w:sz w:val="14"/>
                <w:szCs w:val="14"/>
              </w:rPr>
              <w:t>,</w:t>
            </w:r>
            <w:r w:rsidRPr="000E71FB">
              <w:rPr>
                <w:rFonts w:ascii="Cambria" w:hAnsi="Cambria"/>
                <w:color w:val="000000"/>
                <w:sz w:val="14"/>
                <w:szCs w:val="14"/>
              </w:rPr>
              <w:t>952</w:t>
            </w:r>
            <w:r>
              <w:rPr>
                <w:rFonts w:ascii="Cambria" w:hAnsi="Cambria"/>
                <w:color w:val="000000"/>
                <w:sz w:val="14"/>
                <w:szCs w:val="14"/>
              </w:rPr>
              <w:t>,</w:t>
            </w:r>
            <w:r w:rsidRPr="000E71FB">
              <w:rPr>
                <w:rFonts w:ascii="Cambria" w:hAnsi="Cambria"/>
                <w:color w:val="000000"/>
                <w:sz w:val="14"/>
                <w:szCs w:val="14"/>
              </w:rPr>
              <w:t>408)</w:t>
            </w:r>
          </w:p>
        </w:tc>
      </w:tr>
      <w:tr w:rsidR="00A856CE" w:rsidRPr="00C721C4" w14:paraId="07F838DE" w14:textId="77777777" w:rsidTr="00D306D6">
        <w:tc>
          <w:tcPr>
            <w:tcW w:w="2445" w:type="dxa"/>
            <w:shd w:val="clear" w:color="auto" w:fill="D9D9D9" w:themeFill="background1" w:themeFillShade="D9"/>
          </w:tcPr>
          <w:p w14:paraId="6680227A"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5CB798EE"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14 (8-20)</w:t>
            </w:r>
          </w:p>
        </w:tc>
        <w:tc>
          <w:tcPr>
            <w:tcW w:w="2813" w:type="dxa"/>
            <w:shd w:val="clear" w:color="auto" w:fill="D9D9D9" w:themeFill="background1" w:themeFillShade="D9"/>
            <w:vAlign w:val="bottom"/>
          </w:tcPr>
          <w:p w14:paraId="0A72D0E9"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370</w:t>
            </w:r>
            <w:r>
              <w:rPr>
                <w:rFonts w:ascii="Cambria" w:hAnsi="Cambria"/>
                <w:color w:val="000000"/>
                <w:sz w:val="14"/>
                <w:szCs w:val="14"/>
              </w:rPr>
              <w:t>,</w:t>
            </w:r>
            <w:r w:rsidRPr="000E71FB">
              <w:rPr>
                <w:rFonts w:ascii="Cambria" w:hAnsi="Cambria"/>
                <w:color w:val="000000"/>
                <w:sz w:val="14"/>
                <w:szCs w:val="14"/>
              </w:rPr>
              <w:t>799 (122</w:t>
            </w:r>
            <w:r>
              <w:rPr>
                <w:rFonts w:ascii="Cambria" w:hAnsi="Cambria"/>
                <w:color w:val="000000"/>
                <w:sz w:val="14"/>
                <w:szCs w:val="14"/>
              </w:rPr>
              <w:t>,</w:t>
            </w:r>
            <w:r w:rsidRPr="000E71FB">
              <w:rPr>
                <w:rFonts w:ascii="Cambria" w:hAnsi="Cambria"/>
                <w:color w:val="000000"/>
                <w:sz w:val="14"/>
                <w:szCs w:val="14"/>
              </w:rPr>
              <w:t>873-773</w:t>
            </w:r>
            <w:r>
              <w:rPr>
                <w:rFonts w:ascii="Cambria" w:hAnsi="Cambria"/>
                <w:color w:val="000000"/>
                <w:sz w:val="14"/>
                <w:szCs w:val="14"/>
              </w:rPr>
              <w:t>,</w:t>
            </w:r>
            <w:r w:rsidRPr="000E71FB">
              <w:rPr>
                <w:rFonts w:ascii="Cambria" w:hAnsi="Cambria"/>
                <w:color w:val="000000"/>
                <w:sz w:val="14"/>
                <w:szCs w:val="14"/>
              </w:rPr>
              <w:t>335)</w:t>
            </w:r>
          </w:p>
        </w:tc>
        <w:tc>
          <w:tcPr>
            <w:tcW w:w="2407" w:type="dxa"/>
            <w:shd w:val="clear" w:color="auto" w:fill="D9D9D9" w:themeFill="background1" w:themeFillShade="D9"/>
            <w:vAlign w:val="bottom"/>
          </w:tcPr>
          <w:p w14:paraId="71C52414"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14 (8-20)</w:t>
            </w:r>
          </w:p>
        </w:tc>
        <w:tc>
          <w:tcPr>
            <w:tcW w:w="3060" w:type="dxa"/>
            <w:shd w:val="clear" w:color="auto" w:fill="D9D9D9" w:themeFill="background1" w:themeFillShade="D9"/>
            <w:vAlign w:val="bottom"/>
          </w:tcPr>
          <w:p w14:paraId="3305FE44"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370</w:t>
            </w:r>
            <w:r>
              <w:rPr>
                <w:rFonts w:ascii="Cambria" w:hAnsi="Cambria"/>
                <w:color w:val="000000"/>
                <w:sz w:val="14"/>
                <w:szCs w:val="14"/>
              </w:rPr>
              <w:t>,</w:t>
            </w:r>
            <w:r w:rsidRPr="000E71FB">
              <w:rPr>
                <w:rFonts w:ascii="Cambria" w:hAnsi="Cambria"/>
                <w:color w:val="000000"/>
                <w:sz w:val="14"/>
                <w:szCs w:val="14"/>
              </w:rPr>
              <w:t>799 (122</w:t>
            </w:r>
            <w:r>
              <w:rPr>
                <w:rFonts w:ascii="Cambria" w:hAnsi="Cambria"/>
                <w:color w:val="000000"/>
                <w:sz w:val="14"/>
                <w:szCs w:val="14"/>
              </w:rPr>
              <w:t>,</w:t>
            </w:r>
            <w:r w:rsidRPr="000E71FB">
              <w:rPr>
                <w:rFonts w:ascii="Cambria" w:hAnsi="Cambria"/>
                <w:color w:val="000000"/>
                <w:sz w:val="14"/>
                <w:szCs w:val="14"/>
              </w:rPr>
              <w:t>873-773</w:t>
            </w:r>
            <w:r>
              <w:rPr>
                <w:rFonts w:ascii="Cambria" w:hAnsi="Cambria"/>
                <w:color w:val="000000"/>
                <w:sz w:val="14"/>
                <w:szCs w:val="14"/>
              </w:rPr>
              <w:t>,</w:t>
            </w:r>
            <w:r w:rsidRPr="000E71FB">
              <w:rPr>
                <w:rFonts w:ascii="Cambria" w:hAnsi="Cambria"/>
                <w:color w:val="000000"/>
                <w:sz w:val="14"/>
                <w:szCs w:val="14"/>
              </w:rPr>
              <w:t>335)</w:t>
            </w:r>
          </w:p>
        </w:tc>
      </w:tr>
      <w:tr w:rsidR="00A856CE" w:rsidRPr="00C721C4" w14:paraId="631DA502" w14:textId="77777777" w:rsidTr="00AD2D42">
        <w:tc>
          <w:tcPr>
            <w:tcW w:w="2445" w:type="dxa"/>
            <w:tcBorders>
              <w:bottom w:val="single" w:sz="4" w:space="0" w:color="auto"/>
            </w:tcBorders>
          </w:tcPr>
          <w:p w14:paraId="58AA5F09"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tcBorders>
              <w:bottom w:val="single" w:sz="4" w:space="0" w:color="auto"/>
            </w:tcBorders>
          </w:tcPr>
          <w:p w14:paraId="1B0CB390"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34 (19-55)</w:t>
            </w:r>
          </w:p>
        </w:tc>
        <w:tc>
          <w:tcPr>
            <w:tcW w:w="2813" w:type="dxa"/>
            <w:tcBorders>
              <w:bottom w:val="single" w:sz="4" w:space="0" w:color="auto"/>
            </w:tcBorders>
          </w:tcPr>
          <w:p w14:paraId="5151663D"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916</w:t>
            </w:r>
            <w:r>
              <w:rPr>
                <w:rFonts w:ascii="Cambria" w:hAnsi="Cambria"/>
                <w:color w:val="000000"/>
                <w:sz w:val="14"/>
                <w:szCs w:val="14"/>
              </w:rPr>
              <w:t>,</w:t>
            </w:r>
            <w:r w:rsidRPr="000E71FB">
              <w:rPr>
                <w:rFonts w:ascii="Cambria" w:hAnsi="Cambria"/>
                <w:color w:val="000000"/>
                <w:sz w:val="14"/>
                <w:szCs w:val="14"/>
              </w:rPr>
              <w:t>526 (285</w:t>
            </w:r>
            <w:r>
              <w:rPr>
                <w:rFonts w:ascii="Cambria" w:hAnsi="Cambria"/>
                <w:color w:val="000000"/>
                <w:sz w:val="14"/>
                <w:szCs w:val="14"/>
              </w:rPr>
              <w:t>,</w:t>
            </w:r>
            <w:r w:rsidRPr="000E71FB">
              <w:rPr>
                <w:rFonts w:ascii="Cambria" w:hAnsi="Cambria"/>
                <w:color w:val="000000"/>
                <w:sz w:val="14"/>
                <w:szCs w:val="14"/>
              </w:rPr>
              <w:t>048-2</w:t>
            </w:r>
            <w:r>
              <w:rPr>
                <w:rFonts w:ascii="Cambria" w:hAnsi="Cambria"/>
                <w:color w:val="000000"/>
                <w:sz w:val="14"/>
                <w:szCs w:val="14"/>
              </w:rPr>
              <w:t>,</w:t>
            </w:r>
            <w:r w:rsidRPr="000E71FB">
              <w:rPr>
                <w:rFonts w:ascii="Cambria" w:hAnsi="Cambria"/>
                <w:color w:val="000000"/>
                <w:sz w:val="14"/>
                <w:szCs w:val="14"/>
              </w:rPr>
              <w:t>175</w:t>
            </w:r>
            <w:r>
              <w:rPr>
                <w:rFonts w:ascii="Cambria" w:hAnsi="Cambria"/>
                <w:color w:val="000000"/>
                <w:sz w:val="14"/>
                <w:szCs w:val="14"/>
              </w:rPr>
              <w:t>,</w:t>
            </w:r>
            <w:r w:rsidRPr="000E71FB">
              <w:rPr>
                <w:rFonts w:ascii="Cambria" w:hAnsi="Cambria"/>
                <w:color w:val="000000"/>
                <w:sz w:val="14"/>
                <w:szCs w:val="14"/>
              </w:rPr>
              <w:t>340)</w:t>
            </w:r>
          </w:p>
        </w:tc>
        <w:tc>
          <w:tcPr>
            <w:tcW w:w="2407" w:type="dxa"/>
            <w:tcBorders>
              <w:bottom w:val="single" w:sz="4" w:space="0" w:color="auto"/>
            </w:tcBorders>
          </w:tcPr>
          <w:p w14:paraId="3ACC2494"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34 (19-55)</w:t>
            </w:r>
          </w:p>
        </w:tc>
        <w:tc>
          <w:tcPr>
            <w:tcW w:w="3060" w:type="dxa"/>
            <w:tcBorders>
              <w:bottom w:val="single" w:sz="4" w:space="0" w:color="auto"/>
            </w:tcBorders>
          </w:tcPr>
          <w:p w14:paraId="44A40341"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916</w:t>
            </w:r>
            <w:r>
              <w:rPr>
                <w:rFonts w:ascii="Cambria" w:hAnsi="Cambria"/>
                <w:color w:val="000000"/>
                <w:sz w:val="14"/>
                <w:szCs w:val="14"/>
              </w:rPr>
              <w:t>,</w:t>
            </w:r>
            <w:r w:rsidRPr="000E71FB">
              <w:rPr>
                <w:rFonts w:ascii="Cambria" w:hAnsi="Cambria"/>
                <w:color w:val="000000"/>
                <w:sz w:val="14"/>
                <w:szCs w:val="14"/>
              </w:rPr>
              <w:t>526 (285</w:t>
            </w:r>
            <w:r>
              <w:rPr>
                <w:rFonts w:ascii="Cambria" w:hAnsi="Cambria"/>
                <w:color w:val="000000"/>
                <w:sz w:val="14"/>
                <w:szCs w:val="14"/>
              </w:rPr>
              <w:t>,</w:t>
            </w:r>
            <w:r w:rsidRPr="000E71FB">
              <w:rPr>
                <w:rFonts w:ascii="Cambria" w:hAnsi="Cambria"/>
                <w:color w:val="000000"/>
                <w:sz w:val="14"/>
                <w:szCs w:val="14"/>
              </w:rPr>
              <w:t>048-2</w:t>
            </w:r>
            <w:r>
              <w:rPr>
                <w:rFonts w:ascii="Cambria" w:hAnsi="Cambria"/>
                <w:color w:val="000000"/>
                <w:sz w:val="14"/>
                <w:szCs w:val="14"/>
              </w:rPr>
              <w:t>,</w:t>
            </w:r>
            <w:r w:rsidRPr="000E71FB">
              <w:rPr>
                <w:rFonts w:ascii="Cambria" w:hAnsi="Cambria"/>
                <w:color w:val="000000"/>
                <w:sz w:val="14"/>
                <w:szCs w:val="14"/>
              </w:rPr>
              <w:t>175</w:t>
            </w:r>
            <w:r>
              <w:rPr>
                <w:rFonts w:ascii="Cambria" w:hAnsi="Cambria"/>
                <w:color w:val="000000"/>
                <w:sz w:val="14"/>
                <w:szCs w:val="14"/>
              </w:rPr>
              <w:t>,</w:t>
            </w:r>
            <w:r w:rsidRPr="000E71FB">
              <w:rPr>
                <w:rFonts w:ascii="Cambria" w:hAnsi="Cambria"/>
                <w:color w:val="000000"/>
                <w:sz w:val="14"/>
                <w:szCs w:val="14"/>
              </w:rPr>
              <w:t>340)</w:t>
            </w:r>
          </w:p>
        </w:tc>
      </w:tr>
      <w:tr w:rsidR="00AD2D42" w:rsidRPr="00C721C4" w14:paraId="37D20BBB" w14:textId="77777777" w:rsidTr="00AD2D42">
        <w:tc>
          <w:tcPr>
            <w:tcW w:w="12960" w:type="dxa"/>
            <w:gridSpan w:val="5"/>
            <w:tcBorders>
              <w:top w:val="single" w:sz="4" w:space="0" w:color="auto"/>
              <w:bottom w:val="single" w:sz="4" w:space="0" w:color="auto"/>
            </w:tcBorders>
          </w:tcPr>
          <w:p w14:paraId="03503A1D" w14:textId="77777777" w:rsidR="00AD2D42" w:rsidRPr="00C721C4" w:rsidRDefault="00AD2D42" w:rsidP="00AD2D42">
            <w:pPr>
              <w:jc w:val="both"/>
              <w:rPr>
                <w:rFonts w:ascii="Cambria" w:hAnsi="Cambria"/>
                <w:b/>
                <w:sz w:val="14"/>
                <w:szCs w:val="14"/>
              </w:rPr>
            </w:pPr>
            <w:r w:rsidRPr="00C721C4">
              <w:rPr>
                <w:rFonts w:ascii="Cambria" w:hAnsi="Cambria"/>
                <w:b/>
                <w:sz w:val="14"/>
                <w:szCs w:val="14"/>
              </w:rPr>
              <w:t>Medically-attended influenza-associated influenza-like illness</w:t>
            </w:r>
          </w:p>
        </w:tc>
      </w:tr>
      <w:tr w:rsidR="00A856CE" w:rsidRPr="00C721C4" w14:paraId="76648721" w14:textId="77777777" w:rsidTr="00AD2D42">
        <w:tc>
          <w:tcPr>
            <w:tcW w:w="2445" w:type="dxa"/>
            <w:tcBorders>
              <w:top w:val="single" w:sz="4" w:space="0" w:color="auto"/>
            </w:tcBorders>
            <w:shd w:val="clear" w:color="auto" w:fill="D9D9D9" w:themeFill="background1" w:themeFillShade="D9"/>
          </w:tcPr>
          <w:p w14:paraId="1018CA53" w14:textId="77777777" w:rsidR="00A856CE" w:rsidRPr="00C721C4" w:rsidRDefault="00A856CE" w:rsidP="00A856CE">
            <w:pPr>
              <w:jc w:val="both"/>
              <w:rPr>
                <w:rFonts w:ascii="Cambria" w:hAnsi="Cambria"/>
                <w:b/>
                <w:sz w:val="14"/>
                <w:szCs w:val="14"/>
              </w:rPr>
            </w:pPr>
            <w:r w:rsidRPr="00C721C4">
              <w:rPr>
                <w:rFonts w:ascii="Cambria" w:hAnsi="Cambria"/>
                <w:b/>
                <w:sz w:val="14"/>
                <w:szCs w:val="14"/>
              </w:rPr>
              <w:t>Total absenteeism (days)</w:t>
            </w:r>
          </w:p>
        </w:tc>
        <w:tc>
          <w:tcPr>
            <w:tcW w:w="2235" w:type="dxa"/>
            <w:tcBorders>
              <w:top w:val="single" w:sz="4" w:space="0" w:color="auto"/>
            </w:tcBorders>
            <w:shd w:val="clear" w:color="auto" w:fill="D9D9D9" w:themeFill="background1" w:themeFillShade="D9"/>
            <w:vAlign w:val="bottom"/>
          </w:tcPr>
          <w:p w14:paraId="22167DEA"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1.4 (0.6-2.5)</w:t>
            </w:r>
          </w:p>
        </w:tc>
        <w:tc>
          <w:tcPr>
            <w:tcW w:w="2813" w:type="dxa"/>
            <w:tcBorders>
              <w:top w:val="single" w:sz="4" w:space="0" w:color="auto"/>
            </w:tcBorders>
            <w:shd w:val="clear" w:color="auto" w:fill="D9D9D9" w:themeFill="background1" w:themeFillShade="D9"/>
            <w:vAlign w:val="bottom"/>
          </w:tcPr>
          <w:p w14:paraId="53E9307B"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1,269,516 (532,558-2,315,169)</w:t>
            </w:r>
          </w:p>
        </w:tc>
        <w:tc>
          <w:tcPr>
            <w:tcW w:w="2407" w:type="dxa"/>
            <w:tcBorders>
              <w:top w:val="single" w:sz="4" w:space="0" w:color="auto"/>
            </w:tcBorders>
            <w:shd w:val="clear" w:color="auto" w:fill="D9D9D9" w:themeFill="background1" w:themeFillShade="D9"/>
            <w:vAlign w:val="bottom"/>
          </w:tcPr>
          <w:p w14:paraId="33F5BA8C"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1.4 (0.6-2.5)</w:t>
            </w:r>
          </w:p>
        </w:tc>
        <w:tc>
          <w:tcPr>
            <w:tcW w:w="3060" w:type="dxa"/>
            <w:tcBorders>
              <w:top w:val="single" w:sz="4" w:space="0" w:color="auto"/>
            </w:tcBorders>
            <w:shd w:val="clear" w:color="auto" w:fill="D9D9D9" w:themeFill="background1" w:themeFillShade="D9"/>
            <w:vAlign w:val="bottom"/>
          </w:tcPr>
          <w:p w14:paraId="75025ADB" w14:textId="77777777" w:rsidR="00A856CE" w:rsidRPr="00C721C4" w:rsidRDefault="00A856CE" w:rsidP="00A856CE">
            <w:pPr>
              <w:jc w:val="center"/>
              <w:rPr>
                <w:rFonts w:ascii="Cambria" w:hAnsi="Cambria"/>
                <w:b/>
                <w:color w:val="000000"/>
                <w:sz w:val="14"/>
                <w:szCs w:val="14"/>
              </w:rPr>
            </w:pPr>
            <w:r w:rsidRPr="00C721C4">
              <w:rPr>
                <w:rFonts w:ascii="Cambria" w:hAnsi="Cambria"/>
                <w:b/>
                <w:color w:val="000000"/>
                <w:sz w:val="14"/>
                <w:szCs w:val="14"/>
              </w:rPr>
              <w:t>1,269,516 (532,558-2,315,169)</w:t>
            </w:r>
          </w:p>
        </w:tc>
      </w:tr>
      <w:tr w:rsidR="00A856CE" w:rsidRPr="00C721C4" w14:paraId="44D7A856" w14:textId="77777777" w:rsidTr="00AD2D42">
        <w:tc>
          <w:tcPr>
            <w:tcW w:w="2445" w:type="dxa"/>
          </w:tcPr>
          <w:p w14:paraId="09A0FBB2"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Absenteeism from school</w:t>
            </w:r>
          </w:p>
        </w:tc>
        <w:tc>
          <w:tcPr>
            <w:tcW w:w="2235" w:type="dxa"/>
            <w:vAlign w:val="bottom"/>
          </w:tcPr>
          <w:p w14:paraId="7FE49521"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0.9 (0.5-1.5)</w:t>
            </w:r>
          </w:p>
        </w:tc>
        <w:tc>
          <w:tcPr>
            <w:tcW w:w="2813" w:type="dxa"/>
            <w:vAlign w:val="bottom"/>
          </w:tcPr>
          <w:p w14:paraId="7F3A1F66"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869,832 (446,980-1,358,291)</w:t>
            </w:r>
          </w:p>
        </w:tc>
        <w:tc>
          <w:tcPr>
            <w:tcW w:w="2407" w:type="dxa"/>
            <w:vAlign w:val="bottom"/>
          </w:tcPr>
          <w:p w14:paraId="73D39B8A"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0.9 (0.5-1.5)</w:t>
            </w:r>
          </w:p>
        </w:tc>
        <w:tc>
          <w:tcPr>
            <w:tcW w:w="3060" w:type="dxa"/>
            <w:vAlign w:val="bottom"/>
          </w:tcPr>
          <w:p w14:paraId="1802F758"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869,832 (446,980-1,358,291)</w:t>
            </w:r>
          </w:p>
        </w:tc>
      </w:tr>
      <w:tr w:rsidR="00A856CE" w:rsidRPr="00C721C4" w14:paraId="358B35C5" w14:textId="77777777" w:rsidTr="00AD2D42">
        <w:tc>
          <w:tcPr>
            <w:tcW w:w="2445" w:type="dxa"/>
            <w:shd w:val="clear" w:color="auto" w:fill="D9D9D9" w:themeFill="background1" w:themeFillShade="D9"/>
          </w:tcPr>
          <w:p w14:paraId="2061BC04"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Absenteeism from work</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6076B7F3"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0.4 (0.3-0.6)</w:t>
            </w:r>
          </w:p>
        </w:tc>
        <w:tc>
          <w:tcPr>
            <w:tcW w:w="2813" w:type="dxa"/>
            <w:shd w:val="clear" w:color="auto" w:fill="D9D9D9" w:themeFill="background1" w:themeFillShade="D9"/>
            <w:vAlign w:val="bottom"/>
          </w:tcPr>
          <w:p w14:paraId="457BBE98"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399,684 (287,772-511,596)</w:t>
            </w:r>
          </w:p>
        </w:tc>
        <w:tc>
          <w:tcPr>
            <w:tcW w:w="2407" w:type="dxa"/>
            <w:shd w:val="clear" w:color="auto" w:fill="D9D9D9" w:themeFill="background1" w:themeFillShade="D9"/>
            <w:vAlign w:val="bottom"/>
          </w:tcPr>
          <w:p w14:paraId="374B947A"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0.4 (0.3-0.6)</w:t>
            </w:r>
          </w:p>
        </w:tc>
        <w:tc>
          <w:tcPr>
            <w:tcW w:w="3060" w:type="dxa"/>
            <w:shd w:val="clear" w:color="auto" w:fill="D9D9D9" w:themeFill="background1" w:themeFillShade="D9"/>
            <w:vAlign w:val="bottom"/>
          </w:tcPr>
          <w:p w14:paraId="698BDC31" w14:textId="77777777" w:rsidR="00A856CE" w:rsidRPr="00C721C4" w:rsidRDefault="00A856CE" w:rsidP="00A856CE">
            <w:pPr>
              <w:jc w:val="center"/>
              <w:rPr>
                <w:rFonts w:ascii="Cambria" w:hAnsi="Cambria"/>
                <w:color w:val="000000"/>
                <w:sz w:val="14"/>
                <w:szCs w:val="14"/>
              </w:rPr>
            </w:pPr>
            <w:r w:rsidRPr="00C721C4">
              <w:rPr>
                <w:rFonts w:ascii="Cambria" w:hAnsi="Cambria"/>
                <w:color w:val="000000"/>
                <w:sz w:val="14"/>
                <w:szCs w:val="14"/>
              </w:rPr>
              <w:t>399,684 (287,772-511,596)</w:t>
            </w:r>
          </w:p>
        </w:tc>
      </w:tr>
      <w:tr w:rsidR="00A856CE" w:rsidRPr="00C721C4" w14:paraId="54CBDEFF" w14:textId="77777777" w:rsidTr="00AD2D42">
        <w:tc>
          <w:tcPr>
            <w:tcW w:w="2445" w:type="dxa"/>
          </w:tcPr>
          <w:p w14:paraId="389A849C" w14:textId="77777777" w:rsidR="00A856CE" w:rsidRPr="00C721C4" w:rsidRDefault="00A856CE" w:rsidP="00A856CE">
            <w:pPr>
              <w:jc w:val="both"/>
              <w:rPr>
                <w:rFonts w:ascii="Cambria" w:hAnsi="Cambria"/>
                <w:b/>
                <w:sz w:val="14"/>
                <w:szCs w:val="14"/>
              </w:rPr>
            </w:pPr>
            <w:r w:rsidRPr="00C721C4">
              <w:rPr>
                <w:rFonts w:ascii="Cambria" w:hAnsi="Cambria"/>
                <w:b/>
                <w:sz w:val="14"/>
                <w:szCs w:val="14"/>
              </w:rPr>
              <w:t>Total Cost ($)</w:t>
            </w:r>
          </w:p>
        </w:tc>
        <w:tc>
          <w:tcPr>
            <w:tcW w:w="2235" w:type="dxa"/>
          </w:tcPr>
          <w:p w14:paraId="1ADE1770"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40 (28-54)</w:t>
            </w:r>
          </w:p>
        </w:tc>
        <w:tc>
          <w:tcPr>
            <w:tcW w:w="2813" w:type="dxa"/>
          </w:tcPr>
          <w:p w14:paraId="5535D118"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36</w:t>
            </w:r>
            <w:r>
              <w:rPr>
                <w:rFonts w:ascii="Cambria" w:hAnsi="Cambria"/>
                <w:b/>
                <w:color w:val="000000"/>
                <w:sz w:val="14"/>
                <w:szCs w:val="14"/>
              </w:rPr>
              <w:t>,</w:t>
            </w:r>
            <w:r w:rsidRPr="000E71FB">
              <w:rPr>
                <w:rFonts w:ascii="Cambria" w:hAnsi="Cambria"/>
                <w:b/>
                <w:color w:val="000000"/>
                <w:sz w:val="14"/>
                <w:szCs w:val="14"/>
              </w:rPr>
              <w:t>632</w:t>
            </w:r>
            <w:r>
              <w:rPr>
                <w:rFonts w:ascii="Cambria" w:hAnsi="Cambria"/>
                <w:b/>
                <w:color w:val="000000"/>
                <w:sz w:val="14"/>
                <w:szCs w:val="14"/>
              </w:rPr>
              <w:t>,</w:t>
            </w:r>
            <w:r w:rsidRPr="000E71FB">
              <w:rPr>
                <w:rFonts w:ascii="Cambria" w:hAnsi="Cambria"/>
                <w:b/>
                <w:color w:val="000000"/>
                <w:sz w:val="14"/>
                <w:szCs w:val="14"/>
              </w:rPr>
              <w:t>957 (21</w:t>
            </w:r>
            <w:r>
              <w:rPr>
                <w:rFonts w:ascii="Cambria" w:hAnsi="Cambria"/>
                <w:b/>
                <w:color w:val="000000"/>
                <w:sz w:val="14"/>
                <w:szCs w:val="14"/>
              </w:rPr>
              <w:t>,</w:t>
            </w:r>
            <w:r w:rsidRPr="000E71FB">
              <w:rPr>
                <w:rFonts w:ascii="Cambria" w:hAnsi="Cambria"/>
                <w:b/>
                <w:color w:val="000000"/>
                <w:sz w:val="14"/>
                <w:szCs w:val="14"/>
              </w:rPr>
              <w:t>487</w:t>
            </w:r>
            <w:r>
              <w:rPr>
                <w:rFonts w:ascii="Cambria" w:hAnsi="Cambria"/>
                <w:b/>
                <w:color w:val="000000"/>
                <w:sz w:val="14"/>
                <w:szCs w:val="14"/>
              </w:rPr>
              <w:t>,</w:t>
            </w:r>
            <w:r w:rsidRPr="000E71FB">
              <w:rPr>
                <w:rFonts w:ascii="Cambria" w:hAnsi="Cambria"/>
                <w:b/>
                <w:color w:val="000000"/>
                <w:sz w:val="14"/>
                <w:szCs w:val="14"/>
              </w:rPr>
              <w:t>850-5</w:t>
            </w:r>
            <w:r>
              <w:rPr>
                <w:rFonts w:ascii="Cambria" w:hAnsi="Cambria"/>
                <w:b/>
                <w:color w:val="000000"/>
                <w:sz w:val="14"/>
                <w:szCs w:val="14"/>
              </w:rPr>
              <w:t>,</w:t>
            </w:r>
            <w:r w:rsidRPr="000E71FB">
              <w:rPr>
                <w:rFonts w:ascii="Cambria" w:hAnsi="Cambria"/>
                <w:b/>
                <w:color w:val="000000"/>
                <w:sz w:val="14"/>
                <w:szCs w:val="14"/>
              </w:rPr>
              <w:t>9146</w:t>
            </w:r>
            <w:r>
              <w:rPr>
                <w:rFonts w:ascii="Cambria" w:hAnsi="Cambria"/>
                <w:b/>
                <w:color w:val="000000"/>
                <w:sz w:val="14"/>
                <w:szCs w:val="14"/>
              </w:rPr>
              <w:t>,</w:t>
            </w:r>
            <w:r w:rsidRPr="000E71FB">
              <w:rPr>
                <w:rFonts w:ascii="Cambria" w:hAnsi="Cambria"/>
                <w:b/>
                <w:color w:val="000000"/>
                <w:sz w:val="14"/>
                <w:szCs w:val="14"/>
              </w:rPr>
              <w:t>652)</w:t>
            </w:r>
          </w:p>
        </w:tc>
        <w:tc>
          <w:tcPr>
            <w:tcW w:w="2407" w:type="dxa"/>
          </w:tcPr>
          <w:p w14:paraId="0CA36269"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40 (28-54)</w:t>
            </w:r>
          </w:p>
        </w:tc>
        <w:tc>
          <w:tcPr>
            <w:tcW w:w="3060" w:type="dxa"/>
          </w:tcPr>
          <w:p w14:paraId="7302FDB4"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36</w:t>
            </w:r>
            <w:r>
              <w:rPr>
                <w:rFonts w:ascii="Cambria" w:hAnsi="Cambria"/>
                <w:b/>
                <w:color w:val="000000"/>
                <w:sz w:val="14"/>
                <w:szCs w:val="14"/>
              </w:rPr>
              <w:t>,</w:t>
            </w:r>
            <w:r w:rsidRPr="000E71FB">
              <w:rPr>
                <w:rFonts w:ascii="Cambria" w:hAnsi="Cambria"/>
                <w:b/>
                <w:color w:val="000000"/>
                <w:sz w:val="14"/>
                <w:szCs w:val="14"/>
              </w:rPr>
              <w:t>632</w:t>
            </w:r>
            <w:r>
              <w:rPr>
                <w:rFonts w:ascii="Cambria" w:hAnsi="Cambria"/>
                <w:b/>
                <w:color w:val="000000"/>
                <w:sz w:val="14"/>
                <w:szCs w:val="14"/>
              </w:rPr>
              <w:t>,</w:t>
            </w:r>
            <w:r w:rsidRPr="000E71FB">
              <w:rPr>
                <w:rFonts w:ascii="Cambria" w:hAnsi="Cambria"/>
                <w:b/>
                <w:color w:val="000000"/>
                <w:sz w:val="14"/>
                <w:szCs w:val="14"/>
              </w:rPr>
              <w:t>957 (21</w:t>
            </w:r>
            <w:r>
              <w:rPr>
                <w:rFonts w:ascii="Cambria" w:hAnsi="Cambria"/>
                <w:b/>
                <w:color w:val="000000"/>
                <w:sz w:val="14"/>
                <w:szCs w:val="14"/>
              </w:rPr>
              <w:t>,</w:t>
            </w:r>
            <w:r w:rsidRPr="000E71FB">
              <w:rPr>
                <w:rFonts w:ascii="Cambria" w:hAnsi="Cambria"/>
                <w:b/>
                <w:color w:val="000000"/>
                <w:sz w:val="14"/>
                <w:szCs w:val="14"/>
              </w:rPr>
              <w:t>487</w:t>
            </w:r>
            <w:r>
              <w:rPr>
                <w:rFonts w:ascii="Cambria" w:hAnsi="Cambria"/>
                <w:b/>
                <w:color w:val="000000"/>
                <w:sz w:val="14"/>
                <w:szCs w:val="14"/>
              </w:rPr>
              <w:t>,</w:t>
            </w:r>
            <w:r w:rsidRPr="000E71FB">
              <w:rPr>
                <w:rFonts w:ascii="Cambria" w:hAnsi="Cambria"/>
                <w:b/>
                <w:color w:val="000000"/>
                <w:sz w:val="14"/>
                <w:szCs w:val="14"/>
              </w:rPr>
              <w:t>850-5</w:t>
            </w:r>
            <w:r>
              <w:rPr>
                <w:rFonts w:ascii="Cambria" w:hAnsi="Cambria"/>
                <w:b/>
                <w:color w:val="000000"/>
                <w:sz w:val="14"/>
                <w:szCs w:val="14"/>
              </w:rPr>
              <w:t>,</w:t>
            </w:r>
            <w:r w:rsidRPr="000E71FB">
              <w:rPr>
                <w:rFonts w:ascii="Cambria" w:hAnsi="Cambria"/>
                <w:b/>
                <w:color w:val="000000"/>
                <w:sz w:val="14"/>
                <w:szCs w:val="14"/>
              </w:rPr>
              <w:t>9146</w:t>
            </w:r>
            <w:r>
              <w:rPr>
                <w:rFonts w:ascii="Cambria" w:hAnsi="Cambria"/>
                <w:b/>
                <w:color w:val="000000"/>
                <w:sz w:val="14"/>
                <w:szCs w:val="14"/>
              </w:rPr>
              <w:t>,</w:t>
            </w:r>
            <w:r w:rsidRPr="000E71FB">
              <w:rPr>
                <w:rFonts w:ascii="Cambria" w:hAnsi="Cambria"/>
                <w:b/>
                <w:color w:val="000000"/>
                <w:sz w:val="14"/>
                <w:szCs w:val="14"/>
              </w:rPr>
              <w:t>652)</w:t>
            </w:r>
          </w:p>
        </w:tc>
      </w:tr>
      <w:tr w:rsidR="00A856CE" w:rsidRPr="00C721C4" w14:paraId="2951E495" w14:textId="77777777" w:rsidTr="00AD2D42">
        <w:tc>
          <w:tcPr>
            <w:tcW w:w="2445" w:type="dxa"/>
            <w:shd w:val="clear" w:color="auto" w:fill="D9D9D9" w:themeFill="background1" w:themeFillShade="D9"/>
          </w:tcPr>
          <w:p w14:paraId="2C36B92D"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D9D9D9" w:themeFill="background1" w:themeFillShade="D9"/>
          </w:tcPr>
          <w:p w14:paraId="4A6AB356"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27 (23-30)</w:t>
            </w:r>
          </w:p>
        </w:tc>
        <w:tc>
          <w:tcPr>
            <w:tcW w:w="2813" w:type="dxa"/>
            <w:shd w:val="clear" w:color="auto" w:fill="D9D9D9" w:themeFill="background1" w:themeFillShade="D9"/>
          </w:tcPr>
          <w:p w14:paraId="7A6EC8B9"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25</w:t>
            </w:r>
            <w:r>
              <w:rPr>
                <w:rFonts w:ascii="Cambria" w:hAnsi="Cambria"/>
                <w:color w:val="000000"/>
                <w:sz w:val="14"/>
                <w:szCs w:val="14"/>
              </w:rPr>
              <w:t>,</w:t>
            </w:r>
            <w:r w:rsidRPr="000E71FB">
              <w:rPr>
                <w:rFonts w:ascii="Cambria" w:hAnsi="Cambria"/>
                <w:color w:val="000000"/>
                <w:sz w:val="14"/>
                <w:szCs w:val="14"/>
              </w:rPr>
              <w:t>031</w:t>
            </w:r>
            <w:r>
              <w:rPr>
                <w:rFonts w:ascii="Cambria" w:hAnsi="Cambria"/>
                <w:color w:val="000000"/>
                <w:sz w:val="14"/>
                <w:szCs w:val="14"/>
              </w:rPr>
              <w:t>,</w:t>
            </w:r>
            <w:r w:rsidRPr="000E71FB">
              <w:rPr>
                <w:rFonts w:ascii="Cambria" w:hAnsi="Cambria"/>
                <w:color w:val="000000"/>
                <w:sz w:val="14"/>
                <w:szCs w:val="14"/>
              </w:rPr>
              <w:t>105 (17</w:t>
            </w:r>
            <w:r>
              <w:rPr>
                <w:rFonts w:ascii="Cambria" w:hAnsi="Cambria"/>
                <w:color w:val="000000"/>
                <w:sz w:val="14"/>
                <w:szCs w:val="14"/>
              </w:rPr>
              <w:t>,</w:t>
            </w:r>
            <w:r w:rsidRPr="000E71FB">
              <w:rPr>
                <w:rFonts w:ascii="Cambria" w:hAnsi="Cambria"/>
                <w:color w:val="000000"/>
                <w:sz w:val="14"/>
                <w:szCs w:val="14"/>
              </w:rPr>
              <w:t>692</w:t>
            </w:r>
            <w:r>
              <w:rPr>
                <w:rFonts w:ascii="Cambria" w:hAnsi="Cambria"/>
                <w:color w:val="000000"/>
                <w:sz w:val="14"/>
                <w:szCs w:val="14"/>
              </w:rPr>
              <w:t>,</w:t>
            </w:r>
            <w:r w:rsidRPr="000E71FB">
              <w:rPr>
                <w:rFonts w:ascii="Cambria" w:hAnsi="Cambria"/>
                <w:color w:val="000000"/>
                <w:sz w:val="14"/>
                <w:szCs w:val="14"/>
              </w:rPr>
              <w:t>691-33</w:t>
            </w:r>
            <w:r>
              <w:rPr>
                <w:rFonts w:ascii="Cambria" w:hAnsi="Cambria"/>
                <w:color w:val="000000"/>
                <w:sz w:val="14"/>
                <w:szCs w:val="14"/>
              </w:rPr>
              <w:t>,</w:t>
            </w:r>
            <w:r w:rsidRPr="000E71FB">
              <w:rPr>
                <w:rFonts w:ascii="Cambria" w:hAnsi="Cambria"/>
                <w:color w:val="000000"/>
                <w:sz w:val="14"/>
                <w:szCs w:val="14"/>
              </w:rPr>
              <w:t>233</w:t>
            </w:r>
            <w:r>
              <w:rPr>
                <w:rFonts w:ascii="Cambria" w:hAnsi="Cambria"/>
                <w:color w:val="000000"/>
                <w:sz w:val="14"/>
                <w:szCs w:val="14"/>
              </w:rPr>
              <w:t>,</w:t>
            </w:r>
            <w:r w:rsidRPr="000E71FB">
              <w:rPr>
                <w:rFonts w:ascii="Cambria" w:hAnsi="Cambria"/>
                <w:color w:val="000000"/>
                <w:sz w:val="14"/>
                <w:szCs w:val="14"/>
              </w:rPr>
              <w:t>301)</w:t>
            </w:r>
          </w:p>
        </w:tc>
        <w:tc>
          <w:tcPr>
            <w:tcW w:w="2407" w:type="dxa"/>
            <w:shd w:val="clear" w:color="auto" w:fill="D9D9D9" w:themeFill="background1" w:themeFillShade="D9"/>
          </w:tcPr>
          <w:p w14:paraId="07176349"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27 (23-30)</w:t>
            </w:r>
          </w:p>
        </w:tc>
        <w:tc>
          <w:tcPr>
            <w:tcW w:w="3060" w:type="dxa"/>
            <w:shd w:val="clear" w:color="auto" w:fill="D9D9D9" w:themeFill="background1" w:themeFillShade="D9"/>
          </w:tcPr>
          <w:p w14:paraId="2748A796"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25</w:t>
            </w:r>
            <w:r>
              <w:rPr>
                <w:rFonts w:ascii="Cambria" w:hAnsi="Cambria"/>
                <w:color w:val="000000"/>
                <w:sz w:val="14"/>
                <w:szCs w:val="14"/>
              </w:rPr>
              <w:t>,</w:t>
            </w:r>
            <w:r w:rsidRPr="000E71FB">
              <w:rPr>
                <w:rFonts w:ascii="Cambria" w:hAnsi="Cambria"/>
                <w:color w:val="000000"/>
                <w:sz w:val="14"/>
                <w:szCs w:val="14"/>
              </w:rPr>
              <w:t>031</w:t>
            </w:r>
            <w:r>
              <w:rPr>
                <w:rFonts w:ascii="Cambria" w:hAnsi="Cambria"/>
                <w:color w:val="000000"/>
                <w:sz w:val="14"/>
                <w:szCs w:val="14"/>
              </w:rPr>
              <w:t>,</w:t>
            </w:r>
            <w:r w:rsidRPr="000E71FB">
              <w:rPr>
                <w:rFonts w:ascii="Cambria" w:hAnsi="Cambria"/>
                <w:color w:val="000000"/>
                <w:sz w:val="14"/>
                <w:szCs w:val="14"/>
              </w:rPr>
              <w:t>105 (17</w:t>
            </w:r>
            <w:r>
              <w:rPr>
                <w:rFonts w:ascii="Cambria" w:hAnsi="Cambria"/>
                <w:color w:val="000000"/>
                <w:sz w:val="14"/>
                <w:szCs w:val="14"/>
              </w:rPr>
              <w:t>,</w:t>
            </w:r>
            <w:r w:rsidRPr="000E71FB">
              <w:rPr>
                <w:rFonts w:ascii="Cambria" w:hAnsi="Cambria"/>
                <w:color w:val="000000"/>
                <w:sz w:val="14"/>
                <w:szCs w:val="14"/>
              </w:rPr>
              <w:t>692</w:t>
            </w:r>
            <w:r>
              <w:rPr>
                <w:rFonts w:ascii="Cambria" w:hAnsi="Cambria"/>
                <w:color w:val="000000"/>
                <w:sz w:val="14"/>
                <w:szCs w:val="14"/>
              </w:rPr>
              <w:t>,</w:t>
            </w:r>
            <w:r w:rsidRPr="000E71FB">
              <w:rPr>
                <w:rFonts w:ascii="Cambria" w:hAnsi="Cambria"/>
                <w:color w:val="000000"/>
                <w:sz w:val="14"/>
                <w:szCs w:val="14"/>
              </w:rPr>
              <w:t>691-33</w:t>
            </w:r>
            <w:r>
              <w:rPr>
                <w:rFonts w:ascii="Cambria" w:hAnsi="Cambria"/>
                <w:color w:val="000000"/>
                <w:sz w:val="14"/>
                <w:szCs w:val="14"/>
              </w:rPr>
              <w:t>,</w:t>
            </w:r>
            <w:r w:rsidRPr="000E71FB">
              <w:rPr>
                <w:rFonts w:ascii="Cambria" w:hAnsi="Cambria"/>
                <w:color w:val="000000"/>
                <w:sz w:val="14"/>
                <w:szCs w:val="14"/>
              </w:rPr>
              <w:t>233</w:t>
            </w:r>
            <w:r>
              <w:rPr>
                <w:rFonts w:ascii="Cambria" w:hAnsi="Cambria"/>
                <w:color w:val="000000"/>
                <w:sz w:val="14"/>
                <w:szCs w:val="14"/>
              </w:rPr>
              <w:t>,</w:t>
            </w:r>
            <w:r w:rsidRPr="000E71FB">
              <w:rPr>
                <w:rFonts w:ascii="Cambria" w:hAnsi="Cambria"/>
                <w:color w:val="000000"/>
                <w:sz w:val="14"/>
                <w:szCs w:val="14"/>
              </w:rPr>
              <w:t>301)</w:t>
            </w:r>
          </w:p>
        </w:tc>
      </w:tr>
      <w:tr w:rsidR="00A856CE" w:rsidRPr="00C721C4" w14:paraId="13831068" w14:textId="77777777" w:rsidTr="00D306D6">
        <w:tc>
          <w:tcPr>
            <w:tcW w:w="2445" w:type="dxa"/>
          </w:tcPr>
          <w:p w14:paraId="45BAFFB8" w14:textId="67B176CE" w:rsidR="00A856CE" w:rsidRPr="00C721C4" w:rsidRDefault="00A856CE" w:rsidP="00A856CE">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vAlign w:val="bottom"/>
          </w:tcPr>
          <w:p w14:paraId="31F11CA6"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25 (22-27)</w:t>
            </w:r>
          </w:p>
        </w:tc>
        <w:tc>
          <w:tcPr>
            <w:tcW w:w="2813" w:type="dxa"/>
            <w:vAlign w:val="bottom"/>
          </w:tcPr>
          <w:p w14:paraId="09E4C7E0"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22</w:t>
            </w:r>
            <w:r>
              <w:rPr>
                <w:rFonts w:ascii="Cambria" w:hAnsi="Cambria"/>
                <w:color w:val="000000"/>
                <w:sz w:val="14"/>
                <w:szCs w:val="14"/>
              </w:rPr>
              <w:t>,</w:t>
            </w:r>
            <w:r w:rsidRPr="000E71FB">
              <w:rPr>
                <w:rFonts w:ascii="Cambria" w:hAnsi="Cambria"/>
                <w:color w:val="000000"/>
                <w:sz w:val="14"/>
                <w:szCs w:val="14"/>
              </w:rPr>
              <w:t>830</w:t>
            </w:r>
            <w:r>
              <w:rPr>
                <w:rFonts w:ascii="Cambria" w:hAnsi="Cambria"/>
                <w:color w:val="000000"/>
                <w:sz w:val="14"/>
                <w:szCs w:val="14"/>
              </w:rPr>
              <w:t>,</w:t>
            </w:r>
            <w:r w:rsidRPr="000E71FB">
              <w:rPr>
                <w:rFonts w:ascii="Cambria" w:hAnsi="Cambria"/>
                <w:color w:val="000000"/>
                <w:sz w:val="14"/>
                <w:szCs w:val="14"/>
              </w:rPr>
              <w:t>021 (16</w:t>
            </w:r>
            <w:r>
              <w:rPr>
                <w:rFonts w:ascii="Cambria" w:hAnsi="Cambria"/>
                <w:color w:val="000000"/>
                <w:sz w:val="14"/>
                <w:szCs w:val="14"/>
              </w:rPr>
              <w:t>,</w:t>
            </w:r>
            <w:r w:rsidRPr="000E71FB">
              <w:rPr>
                <w:rFonts w:ascii="Cambria" w:hAnsi="Cambria"/>
                <w:color w:val="000000"/>
                <w:sz w:val="14"/>
                <w:szCs w:val="14"/>
              </w:rPr>
              <w:t>554</w:t>
            </w:r>
            <w:r>
              <w:rPr>
                <w:rFonts w:ascii="Cambria" w:hAnsi="Cambria"/>
                <w:color w:val="000000"/>
                <w:sz w:val="14"/>
                <w:szCs w:val="14"/>
              </w:rPr>
              <w:t>,</w:t>
            </w:r>
            <w:r w:rsidRPr="000E71FB">
              <w:rPr>
                <w:rFonts w:ascii="Cambria" w:hAnsi="Cambria"/>
                <w:color w:val="000000"/>
                <w:sz w:val="14"/>
                <w:szCs w:val="14"/>
              </w:rPr>
              <w:t>144-29</w:t>
            </w:r>
            <w:r>
              <w:rPr>
                <w:rFonts w:ascii="Cambria" w:hAnsi="Cambria"/>
                <w:color w:val="000000"/>
                <w:sz w:val="14"/>
                <w:szCs w:val="14"/>
              </w:rPr>
              <w:t>,</w:t>
            </w:r>
            <w:r w:rsidRPr="000E71FB">
              <w:rPr>
                <w:rFonts w:ascii="Cambria" w:hAnsi="Cambria"/>
                <w:color w:val="000000"/>
                <w:sz w:val="14"/>
                <w:szCs w:val="14"/>
              </w:rPr>
              <w:t>677</w:t>
            </w:r>
            <w:r>
              <w:rPr>
                <w:rFonts w:ascii="Cambria" w:hAnsi="Cambria"/>
                <w:color w:val="000000"/>
                <w:sz w:val="14"/>
                <w:szCs w:val="14"/>
              </w:rPr>
              <w:t>,</w:t>
            </w:r>
            <w:r w:rsidRPr="000E71FB">
              <w:rPr>
                <w:rFonts w:ascii="Cambria" w:hAnsi="Cambria"/>
                <w:color w:val="000000"/>
                <w:sz w:val="14"/>
                <w:szCs w:val="14"/>
              </w:rPr>
              <w:t>863)</w:t>
            </w:r>
          </w:p>
        </w:tc>
        <w:tc>
          <w:tcPr>
            <w:tcW w:w="2407" w:type="dxa"/>
            <w:vAlign w:val="bottom"/>
          </w:tcPr>
          <w:p w14:paraId="28D49F5D"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25 (22-27)</w:t>
            </w:r>
          </w:p>
        </w:tc>
        <w:tc>
          <w:tcPr>
            <w:tcW w:w="3060" w:type="dxa"/>
            <w:vAlign w:val="bottom"/>
          </w:tcPr>
          <w:p w14:paraId="7FF27518"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22</w:t>
            </w:r>
            <w:r>
              <w:rPr>
                <w:rFonts w:ascii="Cambria" w:hAnsi="Cambria"/>
                <w:color w:val="000000"/>
                <w:sz w:val="14"/>
                <w:szCs w:val="14"/>
              </w:rPr>
              <w:t>,</w:t>
            </w:r>
            <w:r w:rsidRPr="000E71FB">
              <w:rPr>
                <w:rFonts w:ascii="Cambria" w:hAnsi="Cambria"/>
                <w:color w:val="000000"/>
                <w:sz w:val="14"/>
                <w:szCs w:val="14"/>
              </w:rPr>
              <w:t>830</w:t>
            </w:r>
            <w:r>
              <w:rPr>
                <w:rFonts w:ascii="Cambria" w:hAnsi="Cambria"/>
                <w:color w:val="000000"/>
                <w:sz w:val="14"/>
                <w:szCs w:val="14"/>
              </w:rPr>
              <w:t>,</w:t>
            </w:r>
            <w:r w:rsidRPr="000E71FB">
              <w:rPr>
                <w:rFonts w:ascii="Cambria" w:hAnsi="Cambria"/>
                <w:color w:val="000000"/>
                <w:sz w:val="14"/>
                <w:szCs w:val="14"/>
              </w:rPr>
              <w:t>021 (16</w:t>
            </w:r>
            <w:r>
              <w:rPr>
                <w:rFonts w:ascii="Cambria" w:hAnsi="Cambria"/>
                <w:color w:val="000000"/>
                <w:sz w:val="14"/>
                <w:szCs w:val="14"/>
              </w:rPr>
              <w:t>,</w:t>
            </w:r>
            <w:r w:rsidRPr="000E71FB">
              <w:rPr>
                <w:rFonts w:ascii="Cambria" w:hAnsi="Cambria"/>
                <w:color w:val="000000"/>
                <w:sz w:val="14"/>
                <w:szCs w:val="14"/>
              </w:rPr>
              <w:t>554</w:t>
            </w:r>
            <w:r>
              <w:rPr>
                <w:rFonts w:ascii="Cambria" w:hAnsi="Cambria"/>
                <w:color w:val="000000"/>
                <w:sz w:val="14"/>
                <w:szCs w:val="14"/>
              </w:rPr>
              <w:t>,</w:t>
            </w:r>
            <w:r w:rsidRPr="000E71FB">
              <w:rPr>
                <w:rFonts w:ascii="Cambria" w:hAnsi="Cambria"/>
                <w:color w:val="000000"/>
                <w:sz w:val="14"/>
                <w:szCs w:val="14"/>
              </w:rPr>
              <w:t>144-29</w:t>
            </w:r>
            <w:r>
              <w:rPr>
                <w:rFonts w:ascii="Cambria" w:hAnsi="Cambria"/>
                <w:color w:val="000000"/>
                <w:sz w:val="14"/>
                <w:szCs w:val="14"/>
              </w:rPr>
              <w:t>,</w:t>
            </w:r>
            <w:r w:rsidRPr="000E71FB">
              <w:rPr>
                <w:rFonts w:ascii="Cambria" w:hAnsi="Cambria"/>
                <w:color w:val="000000"/>
                <w:sz w:val="14"/>
                <w:szCs w:val="14"/>
              </w:rPr>
              <w:t>677</w:t>
            </w:r>
            <w:r>
              <w:rPr>
                <w:rFonts w:ascii="Cambria" w:hAnsi="Cambria"/>
                <w:color w:val="000000"/>
                <w:sz w:val="14"/>
                <w:szCs w:val="14"/>
              </w:rPr>
              <w:t>,</w:t>
            </w:r>
            <w:r w:rsidRPr="000E71FB">
              <w:rPr>
                <w:rFonts w:ascii="Cambria" w:hAnsi="Cambria"/>
                <w:color w:val="000000"/>
                <w:sz w:val="14"/>
                <w:szCs w:val="14"/>
              </w:rPr>
              <w:t>863)</w:t>
            </w:r>
          </w:p>
        </w:tc>
      </w:tr>
      <w:tr w:rsidR="00A856CE" w:rsidRPr="00C721C4" w14:paraId="1100FCAE" w14:textId="77777777" w:rsidTr="00D306D6">
        <w:tc>
          <w:tcPr>
            <w:tcW w:w="2445" w:type="dxa"/>
            <w:shd w:val="clear" w:color="auto" w:fill="D9D9D9" w:themeFill="background1" w:themeFillShade="D9"/>
          </w:tcPr>
          <w:p w14:paraId="261934D5"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300C9B0F"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 (1-3)</w:t>
            </w:r>
          </w:p>
        </w:tc>
        <w:tc>
          <w:tcPr>
            <w:tcW w:w="2813" w:type="dxa"/>
            <w:shd w:val="clear" w:color="auto" w:fill="D9D9D9" w:themeFill="background1" w:themeFillShade="D9"/>
            <w:vAlign w:val="bottom"/>
          </w:tcPr>
          <w:p w14:paraId="6EA55375"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w:t>
            </w:r>
            <w:r>
              <w:rPr>
                <w:rFonts w:ascii="Cambria" w:hAnsi="Cambria"/>
                <w:color w:val="000000"/>
                <w:sz w:val="14"/>
                <w:szCs w:val="14"/>
              </w:rPr>
              <w:t>,</w:t>
            </w:r>
            <w:r w:rsidRPr="000E71FB">
              <w:rPr>
                <w:rFonts w:ascii="Cambria" w:hAnsi="Cambria"/>
                <w:color w:val="000000"/>
                <w:sz w:val="14"/>
                <w:szCs w:val="14"/>
              </w:rPr>
              <w:t>201</w:t>
            </w:r>
            <w:r>
              <w:rPr>
                <w:rFonts w:ascii="Cambria" w:hAnsi="Cambria"/>
                <w:color w:val="000000"/>
                <w:sz w:val="14"/>
                <w:szCs w:val="14"/>
              </w:rPr>
              <w:t>,</w:t>
            </w:r>
            <w:r w:rsidRPr="000E71FB">
              <w:rPr>
                <w:rFonts w:ascii="Cambria" w:hAnsi="Cambria"/>
                <w:color w:val="000000"/>
                <w:sz w:val="14"/>
                <w:szCs w:val="14"/>
              </w:rPr>
              <w:t>084 (1</w:t>
            </w:r>
            <w:r>
              <w:rPr>
                <w:rFonts w:ascii="Cambria" w:hAnsi="Cambria"/>
                <w:color w:val="000000"/>
                <w:sz w:val="14"/>
                <w:szCs w:val="14"/>
              </w:rPr>
              <w:t>,</w:t>
            </w:r>
            <w:r w:rsidRPr="000E71FB">
              <w:rPr>
                <w:rFonts w:ascii="Cambria" w:hAnsi="Cambria"/>
                <w:color w:val="000000"/>
                <w:sz w:val="14"/>
                <w:szCs w:val="14"/>
              </w:rPr>
              <w:t>138</w:t>
            </w:r>
            <w:r>
              <w:rPr>
                <w:rFonts w:ascii="Cambria" w:hAnsi="Cambria"/>
                <w:color w:val="000000"/>
                <w:sz w:val="14"/>
                <w:szCs w:val="14"/>
              </w:rPr>
              <w:t>,</w:t>
            </w:r>
            <w:r w:rsidRPr="000E71FB">
              <w:rPr>
                <w:rFonts w:ascii="Cambria" w:hAnsi="Cambria"/>
                <w:color w:val="000000"/>
                <w:sz w:val="14"/>
                <w:szCs w:val="14"/>
              </w:rPr>
              <w:t>547-3</w:t>
            </w:r>
            <w:r>
              <w:rPr>
                <w:rFonts w:ascii="Cambria" w:hAnsi="Cambria"/>
                <w:color w:val="000000"/>
                <w:sz w:val="14"/>
                <w:szCs w:val="14"/>
              </w:rPr>
              <w:t>,</w:t>
            </w:r>
            <w:r w:rsidRPr="000E71FB">
              <w:rPr>
                <w:rFonts w:ascii="Cambria" w:hAnsi="Cambria"/>
                <w:color w:val="000000"/>
                <w:sz w:val="14"/>
                <w:szCs w:val="14"/>
              </w:rPr>
              <w:t>555</w:t>
            </w:r>
            <w:r>
              <w:rPr>
                <w:rFonts w:ascii="Cambria" w:hAnsi="Cambria"/>
                <w:color w:val="000000"/>
                <w:sz w:val="14"/>
                <w:szCs w:val="14"/>
              </w:rPr>
              <w:t>,</w:t>
            </w:r>
            <w:r w:rsidRPr="000E71FB">
              <w:rPr>
                <w:rFonts w:ascii="Cambria" w:hAnsi="Cambria"/>
                <w:color w:val="000000"/>
                <w:sz w:val="14"/>
                <w:szCs w:val="14"/>
              </w:rPr>
              <w:t>438)</w:t>
            </w:r>
          </w:p>
        </w:tc>
        <w:tc>
          <w:tcPr>
            <w:tcW w:w="2407" w:type="dxa"/>
            <w:shd w:val="clear" w:color="auto" w:fill="D9D9D9" w:themeFill="background1" w:themeFillShade="D9"/>
            <w:vAlign w:val="bottom"/>
          </w:tcPr>
          <w:p w14:paraId="577F9482"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 (1-3)</w:t>
            </w:r>
          </w:p>
        </w:tc>
        <w:tc>
          <w:tcPr>
            <w:tcW w:w="3060" w:type="dxa"/>
            <w:shd w:val="clear" w:color="auto" w:fill="D9D9D9" w:themeFill="background1" w:themeFillShade="D9"/>
            <w:vAlign w:val="bottom"/>
          </w:tcPr>
          <w:p w14:paraId="5471135F"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2</w:t>
            </w:r>
            <w:r>
              <w:rPr>
                <w:rFonts w:ascii="Cambria" w:hAnsi="Cambria"/>
                <w:color w:val="000000"/>
                <w:sz w:val="14"/>
                <w:szCs w:val="14"/>
              </w:rPr>
              <w:t>,</w:t>
            </w:r>
            <w:r w:rsidRPr="000E71FB">
              <w:rPr>
                <w:rFonts w:ascii="Cambria" w:hAnsi="Cambria"/>
                <w:color w:val="000000"/>
                <w:sz w:val="14"/>
                <w:szCs w:val="14"/>
              </w:rPr>
              <w:t>201</w:t>
            </w:r>
            <w:r>
              <w:rPr>
                <w:rFonts w:ascii="Cambria" w:hAnsi="Cambria"/>
                <w:color w:val="000000"/>
                <w:sz w:val="14"/>
                <w:szCs w:val="14"/>
              </w:rPr>
              <w:t>,</w:t>
            </w:r>
            <w:r w:rsidRPr="000E71FB">
              <w:rPr>
                <w:rFonts w:ascii="Cambria" w:hAnsi="Cambria"/>
                <w:color w:val="000000"/>
                <w:sz w:val="14"/>
                <w:szCs w:val="14"/>
              </w:rPr>
              <w:t>084 (1</w:t>
            </w:r>
            <w:r>
              <w:rPr>
                <w:rFonts w:ascii="Cambria" w:hAnsi="Cambria"/>
                <w:color w:val="000000"/>
                <w:sz w:val="14"/>
                <w:szCs w:val="14"/>
              </w:rPr>
              <w:t>,</w:t>
            </w:r>
            <w:r w:rsidRPr="000E71FB">
              <w:rPr>
                <w:rFonts w:ascii="Cambria" w:hAnsi="Cambria"/>
                <w:color w:val="000000"/>
                <w:sz w:val="14"/>
                <w:szCs w:val="14"/>
              </w:rPr>
              <w:t>138</w:t>
            </w:r>
            <w:r>
              <w:rPr>
                <w:rFonts w:ascii="Cambria" w:hAnsi="Cambria"/>
                <w:color w:val="000000"/>
                <w:sz w:val="14"/>
                <w:szCs w:val="14"/>
              </w:rPr>
              <w:t>,</w:t>
            </w:r>
            <w:r w:rsidRPr="000E71FB">
              <w:rPr>
                <w:rFonts w:ascii="Cambria" w:hAnsi="Cambria"/>
                <w:color w:val="000000"/>
                <w:sz w:val="14"/>
                <w:szCs w:val="14"/>
              </w:rPr>
              <w:t>547-3</w:t>
            </w:r>
            <w:r>
              <w:rPr>
                <w:rFonts w:ascii="Cambria" w:hAnsi="Cambria"/>
                <w:color w:val="000000"/>
                <w:sz w:val="14"/>
                <w:szCs w:val="14"/>
              </w:rPr>
              <w:t>,</w:t>
            </w:r>
            <w:r w:rsidRPr="000E71FB">
              <w:rPr>
                <w:rFonts w:ascii="Cambria" w:hAnsi="Cambria"/>
                <w:color w:val="000000"/>
                <w:sz w:val="14"/>
                <w:szCs w:val="14"/>
              </w:rPr>
              <w:t>555</w:t>
            </w:r>
            <w:r>
              <w:rPr>
                <w:rFonts w:ascii="Cambria" w:hAnsi="Cambria"/>
                <w:color w:val="000000"/>
                <w:sz w:val="14"/>
                <w:szCs w:val="14"/>
              </w:rPr>
              <w:t>,</w:t>
            </w:r>
            <w:r w:rsidRPr="000E71FB">
              <w:rPr>
                <w:rFonts w:ascii="Cambria" w:hAnsi="Cambria"/>
                <w:color w:val="000000"/>
                <w:sz w:val="14"/>
                <w:szCs w:val="14"/>
              </w:rPr>
              <w:t>438)</w:t>
            </w:r>
          </w:p>
        </w:tc>
      </w:tr>
      <w:tr w:rsidR="00A856CE" w:rsidRPr="00C721C4" w14:paraId="26CC24B9" w14:textId="77777777" w:rsidTr="00AD2D42">
        <w:tc>
          <w:tcPr>
            <w:tcW w:w="2445" w:type="dxa"/>
          </w:tcPr>
          <w:p w14:paraId="6DEA5887"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tcPr>
          <w:p w14:paraId="52533185"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13 (5-24)</w:t>
            </w:r>
          </w:p>
        </w:tc>
        <w:tc>
          <w:tcPr>
            <w:tcW w:w="2813" w:type="dxa"/>
          </w:tcPr>
          <w:p w14:paraId="5C9FAC88"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11</w:t>
            </w:r>
            <w:r>
              <w:rPr>
                <w:rFonts w:ascii="Cambria" w:hAnsi="Cambria"/>
                <w:color w:val="000000"/>
                <w:sz w:val="14"/>
                <w:szCs w:val="14"/>
              </w:rPr>
              <w:t>,</w:t>
            </w:r>
            <w:r w:rsidRPr="000E71FB">
              <w:rPr>
                <w:rFonts w:ascii="Cambria" w:hAnsi="Cambria"/>
                <w:color w:val="000000"/>
                <w:sz w:val="14"/>
                <w:szCs w:val="14"/>
              </w:rPr>
              <w:t>601</w:t>
            </w:r>
            <w:r>
              <w:rPr>
                <w:rFonts w:ascii="Cambria" w:hAnsi="Cambria"/>
                <w:color w:val="000000"/>
                <w:sz w:val="14"/>
                <w:szCs w:val="14"/>
              </w:rPr>
              <w:t>,</w:t>
            </w:r>
            <w:r w:rsidRPr="000E71FB">
              <w:rPr>
                <w:rFonts w:ascii="Cambria" w:hAnsi="Cambria"/>
                <w:color w:val="000000"/>
                <w:sz w:val="14"/>
                <w:szCs w:val="14"/>
              </w:rPr>
              <w:t>852 (3</w:t>
            </w:r>
            <w:r>
              <w:rPr>
                <w:rFonts w:ascii="Cambria" w:hAnsi="Cambria"/>
                <w:color w:val="000000"/>
                <w:sz w:val="14"/>
                <w:szCs w:val="14"/>
              </w:rPr>
              <w:t>,</w:t>
            </w:r>
            <w:r w:rsidRPr="000E71FB">
              <w:rPr>
                <w:rFonts w:ascii="Cambria" w:hAnsi="Cambria"/>
                <w:color w:val="000000"/>
                <w:sz w:val="14"/>
                <w:szCs w:val="14"/>
              </w:rPr>
              <w:t>795</w:t>
            </w:r>
            <w:r>
              <w:rPr>
                <w:rFonts w:ascii="Cambria" w:hAnsi="Cambria"/>
                <w:color w:val="000000"/>
                <w:sz w:val="14"/>
                <w:szCs w:val="14"/>
              </w:rPr>
              <w:t>,</w:t>
            </w:r>
            <w:r w:rsidRPr="000E71FB">
              <w:rPr>
                <w:rFonts w:ascii="Cambria" w:hAnsi="Cambria"/>
                <w:color w:val="000000"/>
                <w:sz w:val="14"/>
                <w:szCs w:val="14"/>
              </w:rPr>
              <w:t>158-25</w:t>
            </w:r>
            <w:r>
              <w:rPr>
                <w:rFonts w:ascii="Cambria" w:hAnsi="Cambria"/>
                <w:color w:val="000000"/>
                <w:sz w:val="14"/>
                <w:szCs w:val="14"/>
              </w:rPr>
              <w:t>,</w:t>
            </w:r>
            <w:r w:rsidRPr="000E71FB">
              <w:rPr>
                <w:rFonts w:ascii="Cambria" w:hAnsi="Cambria"/>
                <w:color w:val="000000"/>
                <w:sz w:val="14"/>
                <w:szCs w:val="14"/>
              </w:rPr>
              <w:t>913</w:t>
            </w:r>
            <w:r>
              <w:rPr>
                <w:rFonts w:ascii="Cambria" w:hAnsi="Cambria"/>
                <w:color w:val="000000"/>
                <w:sz w:val="14"/>
                <w:szCs w:val="14"/>
              </w:rPr>
              <w:t>,</w:t>
            </w:r>
            <w:r w:rsidRPr="000E71FB">
              <w:rPr>
                <w:rFonts w:ascii="Cambria" w:hAnsi="Cambria"/>
                <w:color w:val="000000"/>
                <w:sz w:val="14"/>
                <w:szCs w:val="14"/>
              </w:rPr>
              <w:t>351)</w:t>
            </w:r>
          </w:p>
        </w:tc>
        <w:tc>
          <w:tcPr>
            <w:tcW w:w="2407" w:type="dxa"/>
          </w:tcPr>
          <w:p w14:paraId="74AAC8DA"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13 (5-24)</w:t>
            </w:r>
          </w:p>
        </w:tc>
        <w:tc>
          <w:tcPr>
            <w:tcW w:w="3060" w:type="dxa"/>
          </w:tcPr>
          <w:p w14:paraId="56E83F2A"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11</w:t>
            </w:r>
            <w:r>
              <w:rPr>
                <w:rFonts w:ascii="Cambria" w:hAnsi="Cambria"/>
                <w:color w:val="000000"/>
                <w:sz w:val="14"/>
                <w:szCs w:val="14"/>
              </w:rPr>
              <w:t>,</w:t>
            </w:r>
            <w:r w:rsidRPr="000E71FB">
              <w:rPr>
                <w:rFonts w:ascii="Cambria" w:hAnsi="Cambria"/>
                <w:color w:val="000000"/>
                <w:sz w:val="14"/>
                <w:szCs w:val="14"/>
              </w:rPr>
              <w:t>601</w:t>
            </w:r>
            <w:r>
              <w:rPr>
                <w:rFonts w:ascii="Cambria" w:hAnsi="Cambria"/>
                <w:color w:val="000000"/>
                <w:sz w:val="14"/>
                <w:szCs w:val="14"/>
              </w:rPr>
              <w:t>,</w:t>
            </w:r>
            <w:r w:rsidRPr="000E71FB">
              <w:rPr>
                <w:rFonts w:ascii="Cambria" w:hAnsi="Cambria"/>
                <w:color w:val="000000"/>
                <w:sz w:val="14"/>
                <w:szCs w:val="14"/>
              </w:rPr>
              <w:t>852 (3</w:t>
            </w:r>
            <w:r>
              <w:rPr>
                <w:rFonts w:ascii="Cambria" w:hAnsi="Cambria"/>
                <w:color w:val="000000"/>
                <w:sz w:val="14"/>
                <w:szCs w:val="14"/>
              </w:rPr>
              <w:t>,</w:t>
            </w:r>
            <w:r w:rsidRPr="000E71FB">
              <w:rPr>
                <w:rFonts w:ascii="Cambria" w:hAnsi="Cambria"/>
                <w:color w:val="000000"/>
                <w:sz w:val="14"/>
                <w:szCs w:val="14"/>
              </w:rPr>
              <w:t>795</w:t>
            </w:r>
            <w:r>
              <w:rPr>
                <w:rFonts w:ascii="Cambria" w:hAnsi="Cambria"/>
                <w:color w:val="000000"/>
                <w:sz w:val="14"/>
                <w:szCs w:val="14"/>
              </w:rPr>
              <w:t>,</w:t>
            </w:r>
            <w:r w:rsidRPr="000E71FB">
              <w:rPr>
                <w:rFonts w:ascii="Cambria" w:hAnsi="Cambria"/>
                <w:color w:val="000000"/>
                <w:sz w:val="14"/>
                <w:szCs w:val="14"/>
              </w:rPr>
              <w:t>158-25</w:t>
            </w:r>
            <w:r>
              <w:rPr>
                <w:rFonts w:ascii="Cambria" w:hAnsi="Cambria"/>
                <w:color w:val="000000"/>
                <w:sz w:val="14"/>
                <w:szCs w:val="14"/>
              </w:rPr>
              <w:t>,</w:t>
            </w:r>
            <w:r w:rsidRPr="000E71FB">
              <w:rPr>
                <w:rFonts w:ascii="Cambria" w:hAnsi="Cambria"/>
                <w:color w:val="000000"/>
                <w:sz w:val="14"/>
                <w:szCs w:val="14"/>
              </w:rPr>
              <w:t>913</w:t>
            </w:r>
            <w:r>
              <w:rPr>
                <w:rFonts w:ascii="Cambria" w:hAnsi="Cambria"/>
                <w:color w:val="000000"/>
                <w:sz w:val="14"/>
                <w:szCs w:val="14"/>
              </w:rPr>
              <w:t>,</w:t>
            </w:r>
            <w:r w:rsidRPr="000E71FB">
              <w:rPr>
                <w:rFonts w:ascii="Cambria" w:hAnsi="Cambria"/>
                <w:color w:val="000000"/>
                <w:sz w:val="14"/>
                <w:szCs w:val="14"/>
              </w:rPr>
              <w:t>351)</w:t>
            </w:r>
          </w:p>
        </w:tc>
      </w:tr>
      <w:tr w:rsidR="00AD2D42" w:rsidRPr="00C721C4" w14:paraId="02BA5FBD" w14:textId="77777777" w:rsidTr="00AD2D42">
        <w:tc>
          <w:tcPr>
            <w:tcW w:w="12960" w:type="dxa"/>
            <w:gridSpan w:val="5"/>
            <w:tcBorders>
              <w:top w:val="single" w:sz="4" w:space="0" w:color="auto"/>
              <w:bottom w:val="single" w:sz="4" w:space="0" w:color="auto"/>
            </w:tcBorders>
          </w:tcPr>
          <w:p w14:paraId="00A9875B" w14:textId="77777777" w:rsidR="00AD2D42" w:rsidRPr="00C721C4" w:rsidRDefault="00AD2D42" w:rsidP="00AD2D42">
            <w:pPr>
              <w:jc w:val="both"/>
              <w:rPr>
                <w:rFonts w:ascii="Cambria" w:hAnsi="Cambria"/>
                <w:b/>
                <w:sz w:val="14"/>
                <w:szCs w:val="14"/>
              </w:rPr>
            </w:pPr>
            <w:r w:rsidRPr="00C721C4">
              <w:rPr>
                <w:rFonts w:ascii="Cambria" w:hAnsi="Cambria"/>
                <w:b/>
                <w:sz w:val="14"/>
                <w:szCs w:val="14"/>
              </w:rPr>
              <w:t>Non-medically-attended influenza-associated influenza-like illness</w:t>
            </w:r>
          </w:p>
        </w:tc>
      </w:tr>
      <w:tr w:rsidR="00AD2D42" w:rsidRPr="00C721C4" w14:paraId="74140EE9" w14:textId="77777777" w:rsidTr="00AD2D42">
        <w:tc>
          <w:tcPr>
            <w:tcW w:w="2445" w:type="dxa"/>
            <w:tcBorders>
              <w:top w:val="single" w:sz="4" w:space="0" w:color="auto"/>
            </w:tcBorders>
            <w:shd w:val="clear" w:color="auto" w:fill="D9D9D9" w:themeFill="background1" w:themeFillShade="D9"/>
          </w:tcPr>
          <w:p w14:paraId="42F7998C" w14:textId="77777777" w:rsidR="00AD2D42" w:rsidRPr="00C721C4" w:rsidRDefault="00AD2D42" w:rsidP="00AD2D42">
            <w:pPr>
              <w:jc w:val="both"/>
              <w:rPr>
                <w:rFonts w:ascii="Cambria" w:hAnsi="Cambria"/>
                <w:b/>
                <w:sz w:val="14"/>
                <w:szCs w:val="14"/>
              </w:rPr>
            </w:pPr>
            <w:r w:rsidRPr="00C721C4">
              <w:rPr>
                <w:rFonts w:ascii="Cambria" w:hAnsi="Cambria"/>
                <w:b/>
                <w:sz w:val="14"/>
                <w:szCs w:val="14"/>
              </w:rPr>
              <w:t>Total absenteeism (days)</w:t>
            </w:r>
          </w:p>
        </w:tc>
        <w:tc>
          <w:tcPr>
            <w:tcW w:w="2235" w:type="dxa"/>
            <w:tcBorders>
              <w:top w:val="single" w:sz="4" w:space="0" w:color="auto"/>
            </w:tcBorders>
            <w:shd w:val="clear" w:color="auto" w:fill="D9D9D9" w:themeFill="background1" w:themeFillShade="D9"/>
            <w:vAlign w:val="bottom"/>
          </w:tcPr>
          <w:p w14:paraId="2FCA6491" w14:textId="77777777" w:rsidR="00AD2D42" w:rsidRPr="00F63CA5" w:rsidRDefault="00AD2D42" w:rsidP="00AD2D42">
            <w:pPr>
              <w:jc w:val="center"/>
              <w:rPr>
                <w:rFonts w:ascii="Cambria" w:hAnsi="Cambria"/>
                <w:b/>
                <w:color w:val="000000"/>
                <w:sz w:val="14"/>
                <w:szCs w:val="14"/>
              </w:rPr>
            </w:pPr>
            <w:r w:rsidRPr="00F63CA5">
              <w:rPr>
                <w:rFonts w:ascii="Cambria" w:hAnsi="Cambria"/>
                <w:b/>
                <w:color w:val="000000"/>
                <w:sz w:val="14"/>
                <w:szCs w:val="14"/>
              </w:rPr>
              <w:t>1.3 (0.6-2.6)</w:t>
            </w:r>
          </w:p>
        </w:tc>
        <w:tc>
          <w:tcPr>
            <w:tcW w:w="2813" w:type="dxa"/>
            <w:tcBorders>
              <w:top w:val="single" w:sz="4" w:space="0" w:color="auto"/>
            </w:tcBorders>
            <w:shd w:val="clear" w:color="auto" w:fill="D9D9D9" w:themeFill="background1" w:themeFillShade="D9"/>
            <w:vAlign w:val="bottom"/>
          </w:tcPr>
          <w:p w14:paraId="0280CB99" w14:textId="77777777" w:rsidR="00AD2D42" w:rsidRPr="0021732F" w:rsidRDefault="00AD2D42" w:rsidP="00AD2D42">
            <w:pPr>
              <w:jc w:val="center"/>
              <w:rPr>
                <w:rFonts w:ascii="Cambria" w:hAnsi="Cambria"/>
                <w:b/>
                <w:color w:val="000000"/>
                <w:sz w:val="14"/>
                <w:szCs w:val="14"/>
              </w:rPr>
            </w:pPr>
            <w:r w:rsidRPr="0021732F">
              <w:rPr>
                <w:rFonts w:ascii="Cambria" w:hAnsi="Cambria"/>
                <w:b/>
                <w:color w:val="000000"/>
                <w:sz w:val="14"/>
                <w:szCs w:val="14"/>
              </w:rPr>
              <w:t>3,164,904 (1,527,851-6,225,689)</w:t>
            </w:r>
          </w:p>
        </w:tc>
        <w:tc>
          <w:tcPr>
            <w:tcW w:w="2407" w:type="dxa"/>
            <w:tcBorders>
              <w:top w:val="single" w:sz="4" w:space="0" w:color="auto"/>
            </w:tcBorders>
            <w:shd w:val="clear" w:color="auto" w:fill="D9D9D9" w:themeFill="background1" w:themeFillShade="D9"/>
            <w:vAlign w:val="bottom"/>
          </w:tcPr>
          <w:p w14:paraId="220F538C"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0.8 (0.4-1.3)</w:t>
            </w:r>
          </w:p>
        </w:tc>
        <w:tc>
          <w:tcPr>
            <w:tcW w:w="3060" w:type="dxa"/>
            <w:tcBorders>
              <w:top w:val="single" w:sz="4" w:space="0" w:color="auto"/>
            </w:tcBorders>
            <w:shd w:val="clear" w:color="auto" w:fill="D9D9D9" w:themeFill="background1" w:themeFillShade="D9"/>
            <w:vAlign w:val="bottom"/>
          </w:tcPr>
          <w:p w14:paraId="4104E6B9"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1,860,175 (928,289-3,061,321)</w:t>
            </w:r>
          </w:p>
        </w:tc>
      </w:tr>
      <w:tr w:rsidR="00AD2D42" w:rsidRPr="00C721C4" w14:paraId="1ACF47D2" w14:textId="77777777" w:rsidTr="00AD2D42">
        <w:tc>
          <w:tcPr>
            <w:tcW w:w="2445" w:type="dxa"/>
          </w:tcPr>
          <w:p w14:paraId="408CFA54"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Absenteeism from school</w:t>
            </w:r>
          </w:p>
        </w:tc>
        <w:tc>
          <w:tcPr>
            <w:tcW w:w="2235" w:type="dxa"/>
            <w:vAlign w:val="bottom"/>
          </w:tcPr>
          <w:p w14:paraId="7B6C41C0"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0.6 (0.3-0.9)</w:t>
            </w:r>
          </w:p>
        </w:tc>
        <w:tc>
          <w:tcPr>
            <w:tcW w:w="2813" w:type="dxa"/>
            <w:vAlign w:val="bottom"/>
          </w:tcPr>
          <w:p w14:paraId="03236FC5"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1</w:t>
            </w:r>
            <w:r>
              <w:rPr>
                <w:rFonts w:ascii="Cambria" w:hAnsi="Cambria"/>
                <w:color w:val="000000"/>
                <w:sz w:val="14"/>
                <w:szCs w:val="14"/>
              </w:rPr>
              <w:t>,</w:t>
            </w:r>
            <w:r w:rsidRPr="00E147BE">
              <w:rPr>
                <w:rFonts w:ascii="Cambria" w:hAnsi="Cambria"/>
                <w:color w:val="000000"/>
                <w:sz w:val="14"/>
                <w:szCs w:val="14"/>
              </w:rPr>
              <w:t>462</w:t>
            </w:r>
            <w:r>
              <w:rPr>
                <w:rFonts w:ascii="Cambria" w:hAnsi="Cambria"/>
                <w:color w:val="000000"/>
                <w:sz w:val="14"/>
                <w:szCs w:val="14"/>
              </w:rPr>
              <w:t>,</w:t>
            </w:r>
            <w:r w:rsidRPr="00E147BE">
              <w:rPr>
                <w:rFonts w:ascii="Cambria" w:hAnsi="Cambria"/>
                <w:color w:val="000000"/>
                <w:sz w:val="14"/>
                <w:szCs w:val="14"/>
              </w:rPr>
              <w:t>644 (837</w:t>
            </w:r>
            <w:r>
              <w:rPr>
                <w:rFonts w:ascii="Cambria" w:hAnsi="Cambria"/>
                <w:color w:val="000000"/>
                <w:sz w:val="14"/>
                <w:szCs w:val="14"/>
              </w:rPr>
              <w:t>,</w:t>
            </w:r>
            <w:r w:rsidRPr="00E147BE">
              <w:rPr>
                <w:rFonts w:ascii="Cambria" w:hAnsi="Cambria"/>
                <w:color w:val="000000"/>
                <w:sz w:val="14"/>
                <w:szCs w:val="14"/>
              </w:rPr>
              <w:t>082-2</w:t>
            </w:r>
            <w:r>
              <w:rPr>
                <w:rFonts w:ascii="Cambria" w:hAnsi="Cambria"/>
                <w:color w:val="000000"/>
                <w:sz w:val="14"/>
                <w:szCs w:val="14"/>
              </w:rPr>
              <w:t>,</w:t>
            </w:r>
            <w:r w:rsidRPr="00E147BE">
              <w:rPr>
                <w:rFonts w:ascii="Cambria" w:hAnsi="Cambria"/>
                <w:color w:val="000000"/>
                <w:sz w:val="14"/>
                <w:szCs w:val="14"/>
              </w:rPr>
              <w:t>246</w:t>
            </w:r>
            <w:r>
              <w:rPr>
                <w:rFonts w:ascii="Cambria" w:hAnsi="Cambria"/>
                <w:color w:val="000000"/>
                <w:sz w:val="14"/>
                <w:szCs w:val="14"/>
              </w:rPr>
              <w:t>,</w:t>
            </w:r>
            <w:r w:rsidRPr="00E147BE">
              <w:rPr>
                <w:rFonts w:ascii="Cambria" w:hAnsi="Cambria"/>
                <w:color w:val="000000"/>
                <w:sz w:val="14"/>
                <w:szCs w:val="14"/>
              </w:rPr>
              <w:t>283)</w:t>
            </w:r>
          </w:p>
        </w:tc>
        <w:tc>
          <w:tcPr>
            <w:tcW w:w="2407" w:type="dxa"/>
            <w:vAlign w:val="bottom"/>
          </w:tcPr>
          <w:p w14:paraId="0183865A"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0.6 (0.4-0.9)</w:t>
            </w:r>
          </w:p>
        </w:tc>
        <w:tc>
          <w:tcPr>
            <w:tcW w:w="3060" w:type="dxa"/>
            <w:vAlign w:val="bottom"/>
          </w:tcPr>
          <w:p w14:paraId="2DC5DD80"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1,457,473 (835,911-2,235,359)</w:t>
            </w:r>
          </w:p>
        </w:tc>
      </w:tr>
      <w:tr w:rsidR="00AD2D42" w:rsidRPr="00C721C4" w14:paraId="347ABF79" w14:textId="77777777" w:rsidTr="00AD2D42">
        <w:tc>
          <w:tcPr>
            <w:tcW w:w="2445" w:type="dxa"/>
            <w:shd w:val="clear" w:color="auto" w:fill="D9D9D9" w:themeFill="background1" w:themeFillShade="D9"/>
          </w:tcPr>
          <w:p w14:paraId="1D02FF32"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Absenteeism from work</w:t>
            </w:r>
            <w:r w:rsidRPr="00C721C4">
              <w:rPr>
                <w:rFonts w:ascii="Cambria" w:hAnsi="Cambria"/>
                <w:sz w:val="14"/>
                <w:szCs w:val="14"/>
                <w:vertAlign w:val="superscript"/>
              </w:rPr>
              <w:t>b</w:t>
            </w:r>
          </w:p>
        </w:tc>
        <w:tc>
          <w:tcPr>
            <w:tcW w:w="2235" w:type="dxa"/>
            <w:shd w:val="clear" w:color="auto" w:fill="D9D9D9" w:themeFill="background1" w:themeFillShade="D9"/>
            <w:vAlign w:val="bottom"/>
          </w:tcPr>
          <w:p w14:paraId="1704F054"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0.7 (0.3-1.7)</w:t>
            </w:r>
          </w:p>
        </w:tc>
        <w:tc>
          <w:tcPr>
            <w:tcW w:w="2813" w:type="dxa"/>
            <w:shd w:val="clear" w:color="auto" w:fill="D9D9D9" w:themeFill="background1" w:themeFillShade="D9"/>
            <w:vAlign w:val="bottom"/>
          </w:tcPr>
          <w:p w14:paraId="33848977"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1</w:t>
            </w:r>
            <w:r>
              <w:rPr>
                <w:rFonts w:ascii="Cambria" w:hAnsi="Cambria"/>
                <w:color w:val="000000"/>
                <w:sz w:val="14"/>
                <w:szCs w:val="14"/>
              </w:rPr>
              <w:t>,</w:t>
            </w:r>
            <w:r w:rsidRPr="00E147BE">
              <w:rPr>
                <w:rFonts w:ascii="Cambria" w:hAnsi="Cambria"/>
                <w:color w:val="000000"/>
                <w:sz w:val="14"/>
                <w:szCs w:val="14"/>
              </w:rPr>
              <w:t>702</w:t>
            </w:r>
            <w:r>
              <w:rPr>
                <w:rFonts w:ascii="Cambria" w:hAnsi="Cambria"/>
                <w:color w:val="000000"/>
                <w:sz w:val="14"/>
                <w:szCs w:val="14"/>
              </w:rPr>
              <w:t>,</w:t>
            </w:r>
            <w:r w:rsidRPr="00E147BE">
              <w:rPr>
                <w:rFonts w:ascii="Cambria" w:hAnsi="Cambria"/>
                <w:color w:val="000000"/>
                <w:sz w:val="14"/>
                <w:szCs w:val="14"/>
              </w:rPr>
              <w:t>260 (690</w:t>
            </w:r>
            <w:r>
              <w:rPr>
                <w:rFonts w:ascii="Cambria" w:hAnsi="Cambria"/>
                <w:color w:val="000000"/>
                <w:sz w:val="14"/>
                <w:szCs w:val="14"/>
              </w:rPr>
              <w:t>,</w:t>
            </w:r>
            <w:r w:rsidRPr="00E147BE">
              <w:rPr>
                <w:rFonts w:ascii="Cambria" w:hAnsi="Cambria"/>
                <w:color w:val="000000"/>
                <w:sz w:val="14"/>
                <w:szCs w:val="14"/>
              </w:rPr>
              <w:t>769-3</w:t>
            </w:r>
            <w:r>
              <w:rPr>
                <w:rFonts w:ascii="Cambria" w:hAnsi="Cambria"/>
                <w:color w:val="000000"/>
                <w:sz w:val="14"/>
                <w:szCs w:val="14"/>
              </w:rPr>
              <w:t>,</w:t>
            </w:r>
            <w:r w:rsidRPr="00E147BE">
              <w:rPr>
                <w:rFonts w:ascii="Cambria" w:hAnsi="Cambria"/>
                <w:color w:val="000000"/>
                <w:sz w:val="14"/>
                <w:szCs w:val="14"/>
              </w:rPr>
              <w:t>979</w:t>
            </w:r>
            <w:r>
              <w:rPr>
                <w:rFonts w:ascii="Cambria" w:hAnsi="Cambria"/>
                <w:color w:val="000000"/>
                <w:sz w:val="14"/>
                <w:szCs w:val="14"/>
              </w:rPr>
              <w:t>,</w:t>
            </w:r>
            <w:r w:rsidRPr="00E147BE">
              <w:rPr>
                <w:rFonts w:ascii="Cambria" w:hAnsi="Cambria"/>
                <w:color w:val="000000"/>
                <w:sz w:val="14"/>
                <w:szCs w:val="14"/>
              </w:rPr>
              <w:t>406)</w:t>
            </w:r>
          </w:p>
        </w:tc>
        <w:tc>
          <w:tcPr>
            <w:tcW w:w="2407" w:type="dxa"/>
            <w:shd w:val="clear" w:color="auto" w:fill="D9D9D9" w:themeFill="background1" w:themeFillShade="D9"/>
            <w:vAlign w:val="bottom"/>
          </w:tcPr>
          <w:p w14:paraId="7E9A6C3C"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0.2 (0.1-0.3)</w:t>
            </w:r>
          </w:p>
        </w:tc>
        <w:tc>
          <w:tcPr>
            <w:tcW w:w="3060" w:type="dxa"/>
            <w:shd w:val="clear" w:color="auto" w:fill="D9D9D9" w:themeFill="background1" w:themeFillShade="D9"/>
            <w:vAlign w:val="bottom"/>
          </w:tcPr>
          <w:p w14:paraId="053745BB"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402,702 (92,378-825,962)</w:t>
            </w:r>
          </w:p>
        </w:tc>
      </w:tr>
      <w:tr w:rsidR="00AD2D42" w:rsidRPr="00C721C4" w14:paraId="32FD85F3" w14:textId="77777777" w:rsidTr="00AD2D42">
        <w:tc>
          <w:tcPr>
            <w:tcW w:w="2445" w:type="dxa"/>
          </w:tcPr>
          <w:p w14:paraId="641042B2" w14:textId="77777777" w:rsidR="00AD2D42" w:rsidRPr="00C721C4" w:rsidRDefault="00AD2D42" w:rsidP="00AD2D42">
            <w:pPr>
              <w:jc w:val="both"/>
              <w:rPr>
                <w:rFonts w:ascii="Cambria" w:hAnsi="Cambria"/>
                <w:b/>
                <w:sz w:val="14"/>
                <w:szCs w:val="14"/>
              </w:rPr>
            </w:pPr>
            <w:r w:rsidRPr="00C721C4">
              <w:rPr>
                <w:rFonts w:ascii="Cambria" w:hAnsi="Cambria"/>
                <w:b/>
                <w:sz w:val="14"/>
                <w:szCs w:val="14"/>
              </w:rPr>
              <w:t>Total Cost ($)</w:t>
            </w:r>
          </w:p>
        </w:tc>
        <w:tc>
          <w:tcPr>
            <w:tcW w:w="2235" w:type="dxa"/>
            <w:vAlign w:val="bottom"/>
          </w:tcPr>
          <w:p w14:paraId="5EDB9A47" w14:textId="77777777" w:rsidR="00AD2D42" w:rsidRPr="00F63CA5" w:rsidRDefault="00AD2D42" w:rsidP="00AD2D42">
            <w:pPr>
              <w:jc w:val="center"/>
              <w:rPr>
                <w:rFonts w:ascii="Cambria" w:hAnsi="Cambria"/>
                <w:b/>
                <w:color w:val="000000"/>
                <w:sz w:val="14"/>
                <w:szCs w:val="14"/>
              </w:rPr>
            </w:pPr>
            <w:r w:rsidRPr="00F63CA5">
              <w:rPr>
                <w:rFonts w:ascii="Cambria" w:hAnsi="Cambria"/>
                <w:b/>
                <w:color w:val="000000"/>
                <w:sz w:val="14"/>
                <w:szCs w:val="14"/>
              </w:rPr>
              <w:t>17 (7-35)</w:t>
            </w:r>
          </w:p>
        </w:tc>
        <w:tc>
          <w:tcPr>
            <w:tcW w:w="2813" w:type="dxa"/>
          </w:tcPr>
          <w:p w14:paraId="29BA7A0C" w14:textId="77777777" w:rsidR="00AD2D42" w:rsidRPr="0021732F" w:rsidRDefault="00AD2D42" w:rsidP="00AD2D42">
            <w:pPr>
              <w:jc w:val="center"/>
              <w:rPr>
                <w:rFonts w:ascii="Cambria" w:hAnsi="Cambria"/>
                <w:b/>
                <w:color w:val="000000"/>
                <w:sz w:val="14"/>
                <w:szCs w:val="14"/>
              </w:rPr>
            </w:pPr>
            <w:r w:rsidRPr="0021732F">
              <w:rPr>
                <w:rFonts w:ascii="Cambria" w:hAnsi="Cambria"/>
                <w:b/>
                <w:color w:val="000000"/>
                <w:sz w:val="14"/>
                <w:szCs w:val="14"/>
              </w:rPr>
              <w:t>39,203,410 (17,587,008-82,203,095)</w:t>
            </w:r>
          </w:p>
        </w:tc>
        <w:tc>
          <w:tcPr>
            <w:tcW w:w="2407" w:type="dxa"/>
          </w:tcPr>
          <w:p w14:paraId="71E8F98B"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13 (8-20)</w:t>
            </w:r>
          </w:p>
        </w:tc>
        <w:tc>
          <w:tcPr>
            <w:tcW w:w="3060" w:type="dxa"/>
          </w:tcPr>
          <w:p w14:paraId="11BA4BE0"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31,544,030 (15,196,547-57,457,355)</w:t>
            </w:r>
          </w:p>
        </w:tc>
      </w:tr>
      <w:tr w:rsidR="00AD2D42" w:rsidRPr="00C721C4" w14:paraId="503D0CDC" w14:textId="77777777" w:rsidTr="00AD2D42">
        <w:tc>
          <w:tcPr>
            <w:tcW w:w="2445" w:type="dxa"/>
            <w:shd w:val="clear" w:color="auto" w:fill="D9D9D9" w:themeFill="background1" w:themeFillShade="D9"/>
          </w:tcPr>
          <w:p w14:paraId="4308903F"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D9D9D9" w:themeFill="background1" w:themeFillShade="D9"/>
            <w:vAlign w:val="bottom"/>
          </w:tcPr>
          <w:p w14:paraId="3A9299FA"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5 (3-6)</w:t>
            </w:r>
          </w:p>
        </w:tc>
        <w:tc>
          <w:tcPr>
            <w:tcW w:w="2813" w:type="dxa"/>
            <w:shd w:val="clear" w:color="auto" w:fill="D9D9D9" w:themeFill="background1" w:themeFillShade="D9"/>
          </w:tcPr>
          <w:p w14:paraId="2529E48A"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11</w:t>
            </w:r>
            <w:r>
              <w:rPr>
                <w:rFonts w:ascii="Cambria" w:hAnsi="Cambria"/>
                <w:color w:val="000000"/>
                <w:sz w:val="14"/>
                <w:szCs w:val="14"/>
              </w:rPr>
              <w:t>,</w:t>
            </w:r>
            <w:r w:rsidRPr="00E147BE">
              <w:rPr>
                <w:rFonts w:ascii="Cambria" w:hAnsi="Cambria"/>
                <w:color w:val="000000"/>
                <w:sz w:val="14"/>
                <w:szCs w:val="14"/>
              </w:rPr>
              <w:t>359</w:t>
            </w:r>
            <w:r>
              <w:rPr>
                <w:rFonts w:ascii="Cambria" w:hAnsi="Cambria"/>
                <w:color w:val="000000"/>
                <w:sz w:val="14"/>
                <w:szCs w:val="14"/>
              </w:rPr>
              <w:t>,</w:t>
            </w:r>
            <w:r w:rsidRPr="00E147BE">
              <w:rPr>
                <w:rFonts w:ascii="Cambria" w:hAnsi="Cambria"/>
                <w:color w:val="000000"/>
                <w:sz w:val="14"/>
                <w:szCs w:val="14"/>
              </w:rPr>
              <w:t>950 (8</w:t>
            </w:r>
            <w:r>
              <w:rPr>
                <w:rFonts w:ascii="Cambria" w:hAnsi="Cambria"/>
                <w:color w:val="000000"/>
                <w:sz w:val="14"/>
                <w:szCs w:val="14"/>
              </w:rPr>
              <w:t>,</w:t>
            </w:r>
            <w:r w:rsidRPr="00E147BE">
              <w:rPr>
                <w:rFonts w:ascii="Cambria" w:hAnsi="Cambria"/>
                <w:color w:val="000000"/>
                <w:sz w:val="14"/>
                <w:szCs w:val="14"/>
              </w:rPr>
              <w:t>250</w:t>
            </w:r>
            <w:r>
              <w:rPr>
                <w:rFonts w:ascii="Cambria" w:hAnsi="Cambria"/>
                <w:color w:val="000000"/>
                <w:sz w:val="14"/>
                <w:szCs w:val="14"/>
              </w:rPr>
              <w:t>,</w:t>
            </w:r>
            <w:r w:rsidRPr="00E147BE">
              <w:rPr>
                <w:rFonts w:ascii="Cambria" w:hAnsi="Cambria"/>
                <w:color w:val="000000"/>
                <w:sz w:val="14"/>
                <w:szCs w:val="14"/>
              </w:rPr>
              <w:t>426-15</w:t>
            </w:r>
            <w:r>
              <w:rPr>
                <w:rFonts w:ascii="Cambria" w:hAnsi="Cambria"/>
                <w:color w:val="000000"/>
                <w:sz w:val="14"/>
                <w:szCs w:val="14"/>
              </w:rPr>
              <w:t>,</w:t>
            </w:r>
            <w:r w:rsidRPr="00E147BE">
              <w:rPr>
                <w:rFonts w:ascii="Cambria" w:hAnsi="Cambria"/>
                <w:color w:val="000000"/>
                <w:sz w:val="14"/>
                <w:szCs w:val="14"/>
              </w:rPr>
              <w:t>268</w:t>
            </w:r>
            <w:r>
              <w:rPr>
                <w:rFonts w:ascii="Cambria" w:hAnsi="Cambria"/>
                <w:color w:val="000000"/>
                <w:sz w:val="14"/>
                <w:szCs w:val="14"/>
              </w:rPr>
              <w:t>,</w:t>
            </w:r>
            <w:r w:rsidRPr="00E147BE">
              <w:rPr>
                <w:rFonts w:ascii="Cambria" w:hAnsi="Cambria"/>
                <w:color w:val="000000"/>
                <w:sz w:val="14"/>
                <w:szCs w:val="14"/>
              </w:rPr>
              <w:t>105)</w:t>
            </w:r>
          </w:p>
        </w:tc>
        <w:tc>
          <w:tcPr>
            <w:tcW w:w="2407" w:type="dxa"/>
            <w:shd w:val="clear" w:color="auto" w:fill="D9D9D9" w:themeFill="background1" w:themeFillShade="D9"/>
          </w:tcPr>
          <w:p w14:paraId="53313801"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5 (3-6)</w:t>
            </w:r>
          </w:p>
        </w:tc>
        <w:tc>
          <w:tcPr>
            <w:tcW w:w="3060" w:type="dxa"/>
            <w:shd w:val="clear" w:color="auto" w:fill="D9D9D9" w:themeFill="background1" w:themeFillShade="D9"/>
          </w:tcPr>
          <w:p w14:paraId="223E6F35"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11,220,360 (8,209,629-14,933,850)</w:t>
            </w:r>
          </w:p>
        </w:tc>
      </w:tr>
      <w:tr w:rsidR="00AD2D42" w:rsidRPr="00C721C4" w14:paraId="5811D510" w14:textId="77777777" w:rsidTr="00AD2D42">
        <w:tc>
          <w:tcPr>
            <w:tcW w:w="2445" w:type="dxa"/>
          </w:tcPr>
          <w:p w14:paraId="51232E23" w14:textId="718F8836" w:rsidR="00AD2D42" w:rsidRPr="00C721C4" w:rsidRDefault="00AD2D42" w:rsidP="00AD2D42">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vAlign w:val="bottom"/>
          </w:tcPr>
          <w:p w14:paraId="4DADC2DD" w14:textId="77777777" w:rsidR="00AD2D42" w:rsidRPr="00F63CA5" w:rsidRDefault="00AD2D42" w:rsidP="00AD2D42">
            <w:pPr>
              <w:jc w:val="center"/>
              <w:rPr>
                <w:rFonts w:ascii="Cambria" w:hAnsi="Cambria"/>
                <w:color w:val="000000"/>
                <w:sz w:val="14"/>
                <w:szCs w:val="14"/>
              </w:rPr>
            </w:pPr>
          </w:p>
        </w:tc>
        <w:tc>
          <w:tcPr>
            <w:tcW w:w="2813" w:type="dxa"/>
          </w:tcPr>
          <w:p w14:paraId="1E19836F"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Not applicable</w:t>
            </w:r>
          </w:p>
        </w:tc>
        <w:tc>
          <w:tcPr>
            <w:tcW w:w="2407" w:type="dxa"/>
          </w:tcPr>
          <w:p w14:paraId="53D4096C" w14:textId="77777777" w:rsidR="00AD2D42" w:rsidRPr="00C721C4" w:rsidRDefault="00AD2D42" w:rsidP="00AD2D42">
            <w:pPr>
              <w:jc w:val="center"/>
              <w:rPr>
                <w:rFonts w:ascii="Cambria" w:hAnsi="Cambria"/>
                <w:sz w:val="14"/>
                <w:szCs w:val="14"/>
              </w:rPr>
            </w:pPr>
            <w:r w:rsidRPr="00C721C4">
              <w:rPr>
                <w:rFonts w:ascii="Cambria" w:hAnsi="Cambria"/>
                <w:sz w:val="14"/>
                <w:szCs w:val="14"/>
              </w:rPr>
              <w:t>Not applicable</w:t>
            </w:r>
          </w:p>
        </w:tc>
        <w:tc>
          <w:tcPr>
            <w:tcW w:w="3060" w:type="dxa"/>
          </w:tcPr>
          <w:p w14:paraId="087A54BF" w14:textId="77777777" w:rsidR="00AD2D42" w:rsidRPr="00C721C4" w:rsidRDefault="00AD2D42" w:rsidP="00AD2D42">
            <w:pPr>
              <w:jc w:val="center"/>
              <w:rPr>
                <w:rFonts w:ascii="Cambria" w:hAnsi="Cambria"/>
                <w:sz w:val="14"/>
                <w:szCs w:val="14"/>
              </w:rPr>
            </w:pPr>
            <w:r w:rsidRPr="00C721C4">
              <w:rPr>
                <w:rFonts w:ascii="Cambria" w:hAnsi="Cambria"/>
                <w:sz w:val="14"/>
                <w:szCs w:val="14"/>
              </w:rPr>
              <w:t>Not applicable</w:t>
            </w:r>
          </w:p>
        </w:tc>
      </w:tr>
      <w:tr w:rsidR="00AD2D42" w:rsidRPr="00C721C4" w14:paraId="7703901E" w14:textId="77777777" w:rsidTr="00AD2D42">
        <w:tc>
          <w:tcPr>
            <w:tcW w:w="2445" w:type="dxa"/>
            <w:shd w:val="clear" w:color="auto" w:fill="D9D9D9" w:themeFill="background1" w:themeFillShade="D9"/>
          </w:tcPr>
          <w:p w14:paraId="3F27B110"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b</w:t>
            </w:r>
          </w:p>
        </w:tc>
        <w:tc>
          <w:tcPr>
            <w:tcW w:w="2235" w:type="dxa"/>
            <w:shd w:val="clear" w:color="auto" w:fill="D9D9D9" w:themeFill="background1" w:themeFillShade="D9"/>
            <w:vAlign w:val="bottom"/>
          </w:tcPr>
          <w:p w14:paraId="70C07C04"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5 (3-6)</w:t>
            </w:r>
          </w:p>
        </w:tc>
        <w:tc>
          <w:tcPr>
            <w:tcW w:w="2813" w:type="dxa"/>
            <w:shd w:val="clear" w:color="auto" w:fill="D9D9D9" w:themeFill="background1" w:themeFillShade="D9"/>
          </w:tcPr>
          <w:p w14:paraId="2362910D"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11</w:t>
            </w:r>
            <w:r>
              <w:rPr>
                <w:rFonts w:ascii="Cambria" w:hAnsi="Cambria"/>
                <w:color w:val="000000"/>
                <w:sz w:val="14"/>
                <w:szCs w:val="14"/>
              </w:rPr>
              <w:t>,</w:t>
            </w:r>
            <w:r w:rsidRPr="00E147BE">
              <w:rPr>
                <w:rFonts w:ascii="Cambria" w:hAnsi="Cambria"/>
                <w:color w:val="000000"/>
                <w:sz w:val="14"/>
                <w:szCs w:val="14"/>
              </w:rPr>
              <w:t>359</w:t>
            </w:r>
            <w:r>
              <w:rPr>
                <w:rFonts w:ascii="Cambria" w:hAnsi="Cambria"/>
                <w:color w:val="000000"/>
                <w:sz w:val="14"/>
                <w:szCs w:val="14"/>
              </w:rPr>
              <w:t>,</w:t>
            </w:r>
            <w:r w:rsidRPr="00E147BE">
              <w:rPr>
                <w:rFonts w:ascii="Cambria" w:hAnsi="Cambria"/>
                <w:color w:val="000000"/>
                <w:sz w:val="14"/>
                <w:szCs w:val="14"/>
              </w:rPr>
              <w:t>950 (8</w:t>
            </w:r>
            <w:r>
              <w:rPr>
                <w:rFonts w:ascii="Cambria" w:hAnsi="Cambria"/>
                <w:color w:val="000000"/>
                <w:sz w:val="14"/>
                <w:szCs w:val="14"/>
              </w:rPr>
              <w:t>,</w:t>
            </w:r>
            <w:r w:rsidRPr="00E147BE">
              <w:rPr>
                <w:rFonts w:ascii="Cambria" w:hAnsi="Cambria"/>
                <w:color w:val="000000"/>
                <w:sz w:val="14"/>
                <w:szCs w:val="14"/>
              </w:rPr>
              <w:t>250</w:t>
            </w:r>
            <w:r>
              <w:rPr>
                <w:rFonts w:ascii="Cambria" w:hAnsi="Cambria"/>
                <w:color w:val="000000"/>
                <w:sz w:val="14"/>
                <w:szCs w:val="14"/>
              </w:rPr>
              <w:t>,</w:t>
            </w:r>
            <w:r w:rsidRPr="00E147BE">
              <w:rPr>
                <w:rFonts w:ascii="Cambria" w:hAnsi="Cambria"/>
                <w:color w:val="000000"/>
                <w:sz w:val="14"/>
                <w:szCs w:val="14"/>
              </w:rPr>
              <w:t>426-15</w:t>
            </w:r>
            <w:r>
              <w:rPr>
                <w:rFonts w:ascii="Cambria" w:hAnsi="Cambria"/>
                <w:color w:val="000000"/>
                <w:sz w:val="14"/>
                <w:szCs w:val="14"/>
              </w:rPr>
              <w:t>,</w:t>
            </w:r>
            <w:r w:rsidRPr="00E147BE">
              <w:rPr>
                <w:rFonts w:ascii="Cambria" w:hAnsi="Cambria"/>
                <w:color w:val="000000"/>
                <w:sz w:val="14"/>
                <w:szCs w:val="14"/>
              </w:rPr>
              <w:t>268</w:t>
            </w:r>
            <w:r>
              <w:rPr>
                <w:rFonts w:ascii="Cambria" w:hAnsi="Cambria"/>
                <w:color w:val="000000"/>
                <w:sz w:val="14"/>
                <w:szCs w:val="14"/>
              </w:rPr>
              <w:t>,</w:t>
            </w:r>
            <w:r w:rsidRPr="00E147BE">
              <w:rPr>
                <w:rFonts w:ascii="Cambria" w:hAnsi="Cambria"/>
                <w:color w:val="000000"/>
                <w:sz w:val="14"/>
                <w:szCs w:val="14"/>
              </w:rPr>
              <w:t>105)</w:t>
            </w:r>
          </w:p>
        </w:tc>
        <w:tc>
          <w:tcPr>
            <w:tcW w:w="2407" w:type="dxa"/>
            <w:shd w:val="clear" w:color="auto" w:fill="D9D9D9" w:themeFill="background1" w:themeFillShade="D9"/>
          </w:tcPr>
          <w:p w14:paraId="17637345"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5 (3-6)</w:t>
            </w:r>
          </w:p>
        </w:tc>
        <w:tc>
          <w:tcPr>
            <w:tcW w:w="3060" w:type="dxa"/>
            <w:shd w:val="clear" w:color="auto" w:fill="D9D9D9" w:themeFill="background1" w:themeFillShade="D9"/>
          </w:tcPr>
          <w:p w14:paraId="5D49E5D9"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11,220,360 (8,209,629-14,933,850)</w:t>
            </w:r>
          </w:p>
        </w:tc>
      </w:tr>
      <w:tr w:rsidR="00AD2D42" w:rsidRPr="00C721C4" w14:paraId="46C05E9B" w14:textId="77777777" w:rsidTr="00AD2D42">
        <w:tc>
          <w:tcPr>
            <w:tcW w:w="2445" w:type="dxa"/>
          </w:tcPr>
          <w:p w14:paraId="5EBCCA61"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b</w:t>
            </w:r>
          </w:p>
        </w:tc>
        <w:tc>
          <w:tcPr>
            <w:tcW w:w="2235" w:type="dxa"/>
          </w:tcPr>
          <w:p w14:paraId="0BACD245" w14:textId="77777777" w:rsidR="00AD2D42" w:rsidRPr="00C721C4" w:rsidRDefault="00AD2D42" w:rsidP="00AD2D42">
            <w:pPr>
              <w:jc w:val="center"/>
              <w:rPr>
                <w:rFonts w:ascii="Cambria" w:hAnsi="Cambria"/>
                <w:color w:val="000000"/>
                <w:sz w:val="14"/>
                <w:szCs w:val="14"/>
              </w:rPr>
            </w:pPr>
            <w:r w:rsidRPr="00F63CA5">
              <w:rPr>
                <w:rFonts w:ascii="Cambria" w:hAnsi="Cambria"/>
                <w:color w:val="000000"/>
                <w:sz w:val="14"/>
                <w:szCs w:val="14"/>
              </w:rPr>
              <w:t>12 (4-28)</w:t>
            </w:r>
          </w:p>
        </w:tc>
        <w:tc>
          <w:tcPr>
            <w:tcW w:w="2813" w:type="dxa"/>
          </w:tcPr>
          <w:p w14:paraId="000B4B2E" w14:textId="77777777" w:rsidR="00AD2D42" w:rsidRPr="00E147BE" w:rsidRDefault="00AD2D42" w:rsidP="00AD2D42">
            <w:pPr>
              <w:jc w:val="center"/>
              <w:rPr>
                <w:rFonts w:ascii="Cambria" w:hAnsi="Cambria"/>
                <w:color w:val="000000"/>
                <w:sz w:val="14"/>
                <w:szCs w:val="14"/>
              </w:rPr>
            </w:pPr>
            <w:r w:rsidRPr="00E147BE">
              <w:rPr>
                <w:rFonts w:ascii="Cambria" w:hAnsi="Cambria"/>
                <w:color w:val="000000"/>
                <w:sz w:val="14"/>
                <w:szCs w:val="14"/>
              </w:rPr>
              <w:t>27</w:t>
            </w:r>
            <w:r>
              <w:rPr>
                <w:rFonts w:ascii="Cambria" w:hAnsi="Cambria"/>
                <w:color w:val="000000"/>
                <w:sz w:val="14"/>
                <w:szCs w:val="14"/>
              </w:rPr>
              <w:t>,</w:t>
            </w:r>
            <w:r w:rsidRPr="00E147BE">
              <w:rPr>
                <w:rFonts w:ascii="Cambria" w:hAnsi="Cambria"/>
                <w:color w:val="000000"/>
                <w:sz w:val="14"/>
                <w:szCs w:val="14"/>
              </w:rPr>
              <w:t>843</w:t>
            </w:r>
            <w:r>
              <w:rPr>
                <w:rFonts w:ascii="Cambria" w:hAnsi="Cambria"/>
                <w:color w:val="000000"/>
                <w:sz w:val="14"/>
                <w:szCs w:val="14"/>
              </w:rPr>
              <w:t>,</w:t>
            </w:r>
            <w:r w:rsidRPr="00E147BE">
              <w:rPr>
                <w:rFonts w:ascii="Cambria" w:hAnsi="Cambria"/>
                <w:color w:val="000000"/>
                <w:sz w:val="14"/>
                <w:szCs w:val="14"/>
              </w:rPr>
              <w:t>460 (9</w:t>
            </w:r>
            <w:r>
              <w:rPr>
                <w:rFonts w:ascii="Cambria" w:hAnsi="Cambria"/>
                <w:color w:val="000000"/>
                <w:sz w:val="14"/>
                <w:szCs w:val="14"/>
              </w:rPr>
              <w:t>,</w:t>
            </w:r>
            <w:r w:rsidRPr="00E147BE">
              <w:rPr>
                <w:rFonts w:ascii="Cambria" w:hAnsi="Cambria"/>
                <w:color w:val="000000"/>
                <w:sz w:val="14"/>
                <w:szCs w:val="14"/>
              </w:rPr>
              <w:t>336</w:t>
            </w:r>
            <w:r>
              <w:rPr>
                <w:rFonts w:ascii="Cambria" w:hAnsi="Cambria"/>
                <w:color w:val="000000"/>
                <w:sz w:val="14"/>
                <w:szCs w:val="14"/>
              </w:rPr>
              <w:t>,</w:t>
            </w:r>
            <w:r w:rsidRPr="00E147BE">
              <w:rPr>
                <w:rFonts w:ascii="Cambria" w:hAnsi="Cambria"/>
                <w:color w:val="000000"/>
                <w:sz w:val="14"/>
                <w:szCs w:val="14"/>
              </w:rPr>
              <w:t>582-66</w:t>
            </w:r>
            <w:r>
              <w:rPr>
                <w:rFonts w:ascii="Cambria" w:hAnsi="Cambria"/>
                <w:color w:val="000000"/>
                <w:sz w:val="14"/>
                <w:szCs w:val="14"/>
              </w:rPr>
              <w:t>,</w:t>
            </w:r>
            <w:r w:rsidRPr="00E147BE">
              <w:rPr>
                <w:rFonts w:ascii="Cambria" w:hAnsi="Cambria"/>
                <w:color w:val="000000"/>
                <w:sz w:val="14"/>
                <w:szCs w:val="14"/>
              </w:rPr>
              <w:t>934</w:t>
            </w:r>
            <w:r>
              <w:rPr>
                <w:rFonts w:ascii="Cambria" w:hAnsi="Cambria"/>
                <w:color w:val="000000"/>
                <w:sz w:val="14"/>
                <w:szCs w:val="14"/>
              </w:rPr>
              <w:t>,</w:t>
            </w:r>
            <w:r w:rsidRPr="00E147BE">
              <w:rPr>
                <w:rFonts w:ascii="Cambria" w:hAnsi="Cambria"/>
                <w:color w:val="000000"/>
                <w:sz w:val="14"/>
                <w:szCs w:val="14"/>
              </w:rPr>
              <w:t>990)</w:t>
            </w:r>
          </w:p>
        </w:tc>
        <w:tc>
          <w:tcPr>
            <w:tcW w:w="2407" w:type="dxa"/>
          </w:tcPr>
          <w:p w14:paraId="4C4FDA55"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9 (3-18)</w:t>
            </w:r>
          </w:p>
        </w:tc>
        <w:tc>
          <w:tcPr>
            <w:tcW w:w="3060" w:type="dxa"/>
          </w:tcPr>
          <w:p w14:paraId="2E77D8AE"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20,323,670 (6,986,918-42,523,505)</w:t>
            </w:r>
          </w:p>
        </w:tc>
      </w:tr>
      <w:tr w:rsidR="00AD2D42" w:rsidRPr="00C721C4" w14:paraId="0789EA7D" w14:textId="77777777" w:rsidTr="00AD2D42">
        <w:tc>
          <w:tcPr>
            <w:tcW w:w="12960" w:type="dxa"/>
            <w:gridSpan w:val="5"/>
            <w:tcBorders>
              <w:top w:val="single" w:sz="4" w:space="0" w:color="auto"/>
              <w:bottom w:val="single" w:sz="4" w:space="0" w:color="auto"/>
            </w:tcBorders>
          </w:tcPr>
          <w:p w14:paraId="5CFA4084" w14:textId="77777777" w:rsidR="00AD2D42" w:rsidRPr="00C721C4" w:rsidRDefault="00AD2D42" w:rsidP="00AD2D42">
            <w:pPr>
              <w:jc w:val="both"/>
              <w:rPr>
                <w:rFonts w:ascii="Cambria" w:hAnsi="Cambria"/>
                <w:b/>
                <w:sz w:val="14"/>
                <w:szCs w:val="14"/>
              </w:rPr>
            </w:pPr>
            <w:r w:rsidRPr="00C721C4">
              <w:rPr>
                <w:rFonts w:ascii="Cambria" w:hAnsi="Cambria"/>
                <w:b/>
                <w:sz w:val="14"/>
                <w:szCs w:val="14"/>
              </w:rPr>
              <w:t>Total</w:t>
            </w:r>
          </w:p>
        </w:tc>
      </w:tr>
      <w:tr w:rsidR="00AD2D42" w:rsidRPr="00C721C4" w14:paraId="479D16FD" w14:textId="77777777" w:rsidTr="00AD2D42">
        <w:tc>
          <w:tcPr>
            <w:tcW w:w="2445" w:type="dxa"/>
            <w:tcBorders>
              <w:top w:val="single" w:sz="4" w:space="0" w:color="auto"/>
            </w:tcBorders>
            <w:shd w:val="clear" w:color="auto" w:fill="D9D9D9" w:themeFill="background1" w:themeFillShade="D9"/>
          </w:tcPr>
          <w:p w14:paraId="50F56B6A" w14:textId="77777777" w:rsidR="00AD2D42" w:rsidRPr="00C721C4" w:rsidRDefault="00AD2D42" w:rsidP="00AD2D42">
            <w:pPr>
              <w:jc w:val="both"/>
              <w:rPr>
                <w:rFonts w:ascii="Cambria" w:hAnsi="Cambria"/>
                <w:b/>
                <w:sz w:val="14"/>
                <w:szCs w:val="14"/>
              </w:rPr>
            </w:pPr>
            <w:r w:rsidRPr="00C721C4">
              <w:rPr>
                <w:rFonts w:ascii="Cambria" w:hAnsi="Cambria"/>
                <w:b/>
                <w:sz w:val="14"/>
                <w:szCs w:val="14"/>
              </w:rPr>
              <w:t>Total absenteeism (days)</w:t>
            </w:r>
          </w:p>
        </w:tc>
        <w:tc>
          <w:tcPr>
            <w:tcW w:w="2235" w:type="dxa"/>
            <w:tcBorders>
              <w:top w:val="single" w:sz="4" w:space="0" w:color="auto"/>
            </w:tcBorders>
            <w:shd w:val="clear" w:color="auto" w:fill="D9D9D9" w:themeFill="background1" w:themeFillShade="D9"/>
            <w:vAlign w:val="bottom"/>
          </w:tcPr>
          <w:p w14:paraId="7226AF93" w14:textId="77777777" w:rsidR="00AD2D42" w:rsidRPr="00F63CA5" w:rsidRDefault="00AD2D42" w:rsidP="00AD2D42">
            <w:pPr>
              <w:jc w:val="center"/>
              <w:rPr>
                <w:rFonts w:ascii="Cambria" w:hAnsi="Cambria"/>
                <w:b/>
                <w:color w:val="000000"/>
                <w:sz w:val="14"/>
                <w:szCs w:val="14"/>
              </w:rPr>
            </w:pPr>
            <w:r w:rsidRPr="00F63CA5">
              <w:rPr>
                <w:rFonts w:ascii="Cambria" w:hAnsi="Cambria"/>
                <w:b/>
                <w:color w:val="000000"/>
                <w:sz w:val="14"/>
                <w:szCs w:val="14"/>
              </w:rPr>
              <w:t>1.4 (0.6-2.6)</w:t>
            </w:r>
          </w:p>
        </w:tc>
        <w:tc>
          <w:tcPr>
            <w:tcW w:w="2813" w:type="dxa"/>
            <w:tcBorders>
              <w:top w:val="single" w:sz="4" w:space="0" w:color="auto"/>
            </w:tcBorders>
            <w:shd w:val="clear" w:color="auto" w:fill="D9D9D9" w:themeFill="background1" w:themeFillShade="D9"/>
            <w:vAlign w:val="bottom"/>
          </w:tcPr>
          <w:p w14:paraId="512A9416" w14:textId="77777777" w:rsidR="00AD2D42" w:rsidRPr="0021732F" w:rsidRDefault="00AD2D42" w:rsidP="00AD2D42">
            <w:pPr>
              <w:jc w:val="center"/>
              <w:rPr>
                <w:rFonts w:ascii="Cambria" w:hAnsi="Cambria"/>
                <w:b/>
                <w:color w:val="000000"/>
                <w:sz w:val="14"/>
                <w:szCs w:val="14"/>
              </w:rPr>
            </w:pPr>
            <w:r w:rsidRPr="0021732F">
              <w:rPr>
                <w:rFonts w:ascii="Cambria" w:hAnsi="Cambria"/>
                <w:b/>
                <w:color w:val="000000"/>
                <w:sz w:val="14"/>
                <w:szCs w:val="14"/>
              </w:rPr>
              <w:t>4,520,578 (2,093,602-8,714,964)</w:t>
            </w:r>
          </w:p>
        </w:tc>
        <w:tc>
          <w:tcPr>
            <w:tcW w:w="2407" w:type="dxa"/>
            <w:tcBorders>
              <w:top w:val="single" w:sz="4" w:space="0" w:color="auto"/>
            </w:tcBorders>
            <w:shd w:val="clear" w:color="auto" w:fill="D9D9D9" w:themeFill="background1" w:themeFillShade="D9"/>
            <w:vAlign w:val="bottom"/>
          </w:tcPr>
          <w:p w14:paraId="697FE93B"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1.0 (0.5-1.7)</w:t>
            </w:r>
          </w:p>
        </w:tc>
        <w:tc>
          <w:tcPr>
            <w:tcW w:w="3060" w:type="dxa"/>
            <w:tcBorders>
              <w:top w:val="single" w:sz="4" w:space="0" w:color="auto"/>
            </w:tcBorders>
            <w:shd w:val="clear" w:color="auto" w:fill="D9D9D9" w:themeFill="background1" w:themeFillShade="D9"/>
            <w:vAlign w:val="bottom"/>
          </w:tcPr>
          <w:p w14:paraId="6B236315" w14:textId="77777777" w:rsidR="00AD2D42" w:rsidRPr="00C721C4" w:rsidRDefault="00AD2D42" w:rsidP="00AD2D42">
            <w:pPr>
              <w:jc w:val="center"/>
              <w:rPr>
                <w:rFonts w:ascii="Cambria" w:hAnsi="Cambria"/>
                <w:b/>
                <w:color w:val="000000"/>
                <w:sz w:val="14"/>
                <w:szCs w:val="14"/>
              </w:rPr>
            </w:pPr>
            <w:r w:rsidRPr="00C721C4">
              <w:rPr>
                <w:rFonts w:ascii="Cambria" w:hAnsi="Cambria"/>
                <w:b/>
                <w:color w:val="000000"/>
                <w:sz w:val="14"/>
                <w:szCs w:val="14"/>
              </w:rPr>
              <w:t>3,215,849 (1,494,040-5,550,596)</w:t>
            </w:r>
          </w:p>
        </w:tc>
      </w:tr>
      <w:tr w:rsidR="00AD2D42" w:rsidRPr="00C721C4" w14:paraId="50549FE8" w14:textId="77777777" w:rsidTr="00AD2D42">
        <w:tc>
          <w:tcPr>
            <w:tcW w:w="2445" w:type="dxa"/>
          </w:tcPr>
          <w:p w14:paraId="7087B336"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Absenteeism from school</w:t>
            </w:r>
          </w:p>
        </w:tc>
        <w:tc>
          <w:tcPr>
            <w:tcW w:w="2235" w:type="dxa"/>
            <w:vAlign w:val="bottom"/>
          </w:tcPr>
          <w:p w14:paraId="20F30D83"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0.7 (0.4-1.1)</w:t>
            </w:r>
          </w:p>
        </w:tc>
        <w:tc>
          <w:tcPr>
            <w:tcW w:w="2813" w:type="dxa"/>
            <w:vAlign w:val="bottom"/>
          </w:tcPr>
          <w:p w14:paraId="275A2DD6" w14:textId="77777777" w:rsidR="00AD2D42" w:rsidRPr="0021732F" w:rsidRDefault="00AD2D42" w:rsidP="00AD2D42">
            <w:pPr>
              <w:jc w:val="center"/>
              <w:rPr>
                <w:rFonts w:ascii="Cambria" w:hAnsi="Cambria"/>
                <w:color w:val="000000"/>
                <w:sz w:val="14"/>
                <w:szCs w:val="14"/>
              </w:rPr>
            </w:pPr>
            <w:r w:rsidRPr="0021732F">
              <w:rPr>
                <w:rFonts w:ascii="Cambria" w:hAnsi="Cambria"/>
                <w:color w:val="000000"/>
                <w:sz w:val="14"/>
                <w:szCs w:val="14"/>
              </w:rPr>
              <w:t>2</w:t>
            </w:r>
            <w:r>
              <w:rPr>
                <w:rFonts w:ascii="Cambria" w:hAnsi="Cambria"/>
                <w:color w:val="000000"/>
                <w:sz w:val="14"/>
                <w:szCs w:val="14"/>
              </w:rPr>
              <w:t>,</w:t>
            </w:r>
            <w:r w:rsidRPr="0021732F">
              <w:rPr>
                <w:rFonts w:ascii="Cambria" w:hAnsi="Cambria"/>
                <w:color w:val="000000"/>
                <w:sz w:val="14"/>
                <w:szCs w:val="14"/>
              </w:rPr>
              <w:t>344</w:t>
            </w:r>
            <w:r>
              <w:rPr>
                <w:rFonts w:ascii="Cambria" w:hAnsi="Cambria"/>
                <w:color w:val="000000"/>
                <w:sz w:val="14"/>
                <w:szCs w:val="14"/>
              </w:rPr>
              <w:t>,</w:t>
            </w:r>
            <w:r w:rsidRPr="0021732F">
              <w:rPr>
                <w:rFonts w:ascii="Cambria" w:hAnsi="Cambria"/>
                <w:color w:val="000000"/>
                <w:sz w:val="14"/>
                <w:szCs w:val="14"/>
              </w:rPr>
              <w:t>749 (1</w:t>
            </w:r>
            <w:r>
              <w:rPr>
                <w:rFonts w:ascii="Cambria" w:hAnsi="Cambria"/>
                <w:color w:val="000000"/>
                <w:sz w:val="14"/>
                <w:szCs w:val="14"/>
              </w:rPr>
              <w:t>,</w:t>
            </w:r>
            <w:r w:rsidRPr="0021732F">
              <w:rPr>
                <w:rFonts w:ascii="Cambria" w:hAnsi="Cambria"/>
                <w:color w:val="000000"/>
                <w:sz w:val="14"/>
                <w:szCs w:val="14"/>
              </w:rPr>
              <w:t>286</w:t>
            </w:r>
            <w:r>
              <w:rPr>
                <w:rFonts w:ascii="Cambria" w:hAnsi="Cambria"/>
                <w:color w:val="000000"/>
                <w:sz w:val="14"/>
                <w:szCs w:val="14"/>
              </w:rPr>
              <w:t>,</w:t>
            </w:r>
            <w:r w:rsidRPr="0021732F">
              <w:rPr>
                <w:rFonts w:ascii="Cambria" w:hAnsi="Cambria"/>
                <w:color w:val="000000"/>
                <w:sz w:val="14"/>
                <w:szCs w:val="14"/>
              </w:rPr>
              <w:t>842-3</w:t>
            </w:r>
            <w:r>
              <w:rPr>
                <w:rFonts w:ascii="Cambria" w:hAnsi="Cambria"/>
                <w:color w:val="000000"/>
                <w:sz w:val="14"/>
                <w:szCs w:val="14"/>
              </w:rPr>
              <w:t>,</w:t>
            </w:r>
            <w:r w:rsidRPr="0021732F">
              <w:rPr>
                <w:rFonts w:ascii="Cambria" w:hAnsi="Cambria"/>
                <w:color w:val="000000"/>
                <w:sz w:val="14"/>
                <w:szCs w:val="14"/>
              </w:rPr>
              <w:t>630</w:t>
            </w:r>
            <w:r>
              <w:rPr>
                <w:rFonts w:ascii="Cambria" w:hAnsi="Cambria"/>
                <w:color w:val="000000"/>
                <w:sz w:val="14"/>
                <w:szCs w:val="14"/>
              </w:rPr>
              <w:t>,</w:t>
            </w:r>
            <w:r w:rsidRPr="0021732F">
              <w:rPr>
                <w:rFonts w:ascii="Cambria" w:hAnsi="Cambria"/>
                <w:color w:val="000000"/>
                <w:sz w:val="14"/>
                <w:szCs w:val="14"/>
              </w:rPr>
              <w:t>499)</w:t>
            </w:r>
          </w:p>
        </w:tc>
        <w:tc>
          <w:tcPr>
            <w:tcW w:w="2407" w:type="dxa"/>
            <w:vAlign w:val="bottom"/>
          </w:tcPr>
          <w:p w14:paraId="499D3D03"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0.7 (0.4-1.1)</w:t>
            </w:r>
          </w:p>
        </w:tc>
        <w:tc>
          <w:tcPr>
            <w:tcW w:w="3060" w:type="dxa"/>
            <w:vAlign w:val="bottom"/>
          </w:tcPr>
          <w:p w14:paraId="303A86DD"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2,339,578 (1,285,671-3,619,575)</w:t>
            </w:r>
          </w:p>
        </w:tc>
      </w:tr>
      <w:tr w:rsidR="00AD2D42" w:rsidRPr="00C721C4" w14:paraId="31F6F4A0" w14:textId="77777777" w:rsidTr="00AD2D42">
        <w:tc>
          <w:tcPr>
            <w:tcW w:w="2445" w:type="dxa"/>
            <w:shd w:val="clear" w:color="auto" w:fill="D9D9D9" w:themeFill="background1" w:themeFillShade="D9"/>
          </w:tcPr>
          <w:p w14:paraId="59875608" w14:textId="77777777" w:rsidR="00AD2D42" w:rsidRPr="00C721C4" w:rsidRDefault="00AD2D42" w:rsidP="00AD2D42">
            <w:pPr>
              <w:jc w:val="both"/>
              <w:rPr>
                <w:rFonts w:ascii="Cambria" w:hAnsi="Cambria"/>
                <w:sz w:val="14"/>
                <w:szCs w:val="14"/>
              </w:rPr>
            </w:pPr>
            <w:r w:rsidRPr="00C721C4">
              <w:rPr>
                <w:rFonts w:ascii="Cambria" w:hAnsi="Cambria"/>
                <w:sz w:val="14"/>
                <w:szCs w:val="14"/>
              </w:rPr>
              <w:t xml:space="preserve">    Absenteeism from work</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37FC4713" w14:textId="77777777" w:rsidR="00AD2D42" w:rsidRPr="00F63CA5" w:rsidRDefault="00AD2D42" w:rsidP="00AD2D42">
            <w:pPr>
              <w:jc w:val="center"/>
              <w:rPr>
                <w:rFonts w:ascii="Cambria" w:hAnsi="Cambria"/>
                <w:color w:val="000000"/>
                <w:sz w:val="14"/>
                <w:szCs w:val="14"/>
              </w:rPr>
            </w:pPr>
            <w:r w:rsidRPr="00F63CA5">
              <w:rPr>
                <w:rFonts w:ascii="Cambria" w:hAnsi="Cambria"/>
                <w:color w:val="000000"/>
                <w:sz w:val="14"/>
                <w:szCs w:val="14"/>
              </w:rPr>
              <w:t>0.7 (0.3-1.4)</w:t>
            </w:r>
          </w:p>
        </w:tc>
        <w:tc>
          <w:tcPr>
            <w:tcW w:w="2813" w:type="dxa"/>
            <w:shd w:val="clear" w:color="auto" w:fill="D9D9D9" w:themeFill="background1" w:themeFillShade="D9"/>
            <w:vAlign w:val="bottom"/>
          </w:tcPr>
          <w:p w14:paraId="643F7965" w14:textId="77777777" w:rsidR="00AD2D42" w:rsidRPr="0021732F" w:rsidRDefault="00AD2D42" w:rsidP="00AD2D42">
            <w:pPr>
              <w:jc w:val="center"/>
              <w:rPr>
                <w:rFonts w:ascii="Cambria" w:hAnsi="Cambria"/>
                <w:color w:val="000000"/>
                <w:sz w:val="14"/>
                <w:szCs w:val="14"/>
              </w:rPr>
            </w:pPr>
            <w:r w:rsidRPr="0021732F">
              <w:rPr>
                <w:rFonts w:ascii="Cambria" w:hAnsi="Cambria"/>
                <w:color w:val="000000"/>
                <w:sz w:val="14"/>
                <w:szCs w:val="14"/>
              </w:rPr>
              <w:t>2</w:t>
            </w:r>
            <w:r>
              <w:rPr>
                <w:rFonts w:ascii="Cambria" w:hAnsi="Cambria"/>
                <w:color w:val="000000"/>
                <w:sz w:val="14"/>
                <w:szCs w:val="14"/>
              </w:rPr>
              <w:t>,</w:t>
            </w:r>
            <w:r w:rsidRPr="0021732F">
              <w:rPr>
                <w:rFonts w:ascii="Cambria" w:hAnsi="Cambria"/>
                <w:color w:val="000000"/>
                <w:sz w:val="14"/>
                <w:szCs w:val="14"/>
              </w:rPr>
              <w:t>175</w:t>
            </w:r>
            <w:r>
              <w:rPr>
                <w:rFonts w:ascii="Cambria" w:hAnsi="Cambria"/>
                <w:color w:val="000000"/>
                <w:sz w:val="14"/>
                <w:szCs w:val="14"/>
              </w:rPr>
              <w:t>,</w:t>
            </w:r>
            <w:r w:rsidRPr="0021732F">
              <w:rPr>
                <w:rFonts w:ascii="Cambria" w:hAnsi="Cambria"/>
                <w:color w:val="000000"/>
                <w:sz w:val="14"/>
                <w:szCs w:val="14"/>
              </w:rPr>
              <w:t>829 (1</w:t>
            </w:r>
            <w:r>
              <w:rPr>
                <w:rFonts w:ascii="Cambria" w:hAnsi="Cambria"/>
                <w:color w:val="000000"/>
                <w:sz w:val="14"/>
                <w:szCs w:val="14"/>
              </w:rPr>
              <w:t>,</w:t>
            </w:r>
            <w:r w:rsidRPr="0021732F">
              <w:rPr>
                <w:rFonts w:ascii="Cambria" w:hAnsi="Cambria"/>
                <w:color w:val="000000"/>
                <w:sz w:val="14"/>
                <w:szCs w:val="14"/>
              </w:rPr>
              <w:t>021</w:t>
            </w:r>
            <w:r>
              <w:rPr>
                <w:rFonts w:ascii="Cambria" w:hAnsi="Cambria"/>
                <w:color w:val="000000"/>
                <w:sz w:val="14"/>
                <w:szCs w:val="14"/>
              </w:rPr>
              <w:t>,</w:t>
            </w:r>
            <w:r w:rsidRPr="0021732F">
              <w:rPr>
                <w:rFonts w:ascii="Cambria" w:hAnsi="Cambria"/>
                <w:color w:val="000000"/>
                <w:sz w:val="14"/>
                <w:szCs w:val="14"/>
              </w:rPr>
              <w:t>394-4</w:t>
            </w:r>
            <w:r>
              <w:rPr>
                <w:rFonts w:ascii="Cambria" w:hAnsi="Cambria"/>
                <w:color w:val="000000"/>
                <w:sz w:val="14"/>
                <w:szCs w:val="14"/>
              </w:rPr>
              <w:t>,</w:t>
            </w:r>
            <w:r w:rsidRPr="0021732F">
              <w:rPr>
                <w:rFonts w:ascii="Cambria" w:hAnsi="Cambria"/>
                <w:color w:val="000000"/>
                <w:sz w:val="14"/>
                <w:szCs w:val="14"/>
              </w:rPr>
              <w:t>595</w:t>
            </w:r>
            <w:r>
              <w:rPr>
                <w:rFonts w:ascii="Cambria" w:hAnsi="Cambria"/>
                <w:color w:val="000000"/>
                <w:sz w:val="14"/>
                <w:szCs w:val="14"/>
              </w:rPr>
              <w:t>,</w:t>
            </w:r>
            <w:r w:rsidRPr="0021732F">
              <w:rPr>
                <w:rFonts w:ascii="Cambria" w:hAnsi="Cambria"/>
                <w:color w:val="000000"/>
                <w:sz w:val="14"/>
                <w:szCs w:val="14"/>
              </w:rPr>
              <w:t>919)</w:t>
            </w:r>
          </w:p>
        </w:tc>
        <w:tc>
          <w:tcPr>
            <w:tcW w:w="2407" w:type="dxa"/>
            <w:shd w:val="clear" w:color="auto" w:fill="D9D9D9" w:themeFill="background1" w:themeFillShade="D9"/>
            <w:vAlign w:val="bottom"/>
          </w:tcPr>
          <w:p w14:paraId="7220FB32"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0.3 (0.1-0.4)</w:t>
            </w:r>
          </w:p>
        </w:tc>
        <w:tc>
          <w:tcPr>
            <w:tcW w:w="3060" w:type="dxa"/>
            <w:shd w:val="clear" w:color="auto" w:fill="D9D9D9" w:themeFill="background1" w:themeFillShade="D9"/>
            <w:vAlign w:val="bottom"/>
          </w:tcPr>
          <w:p w14:paraId="76518F64" w14:textId="77777777" w:rsidR="00AD2D42" w:rsidRPr="00C721C4" w:rsidRDefault="00AD2D42" w:rsidP="00AD2D42">
            <w:pPr>
              <w:jc w:val="center"/>
              <w:rPr>
                <w:rFonts w:ascii="Cambria" w:hAnsi="Cambria"/>
                <w:color w:val="000000"/>
                <w:sz w:val="14"/>
                <w:szCs w:val="14"/>
              </w:rPr>
            </w:pPr>
            <w:r w:rsidRPr="00C721C4">
              <w:rPr>
                <w:rFonts w:ascii="Cambria" w:hAnsi="Cambria"/>
                <w:color w:val="000000"/>
                <w:sz w:val="14"/>
                <w:szCs w:val="14"/>
              </w:rPr>
              <w:t>876,271 (423,003-144,2475)</w:t>
            </w:r>
          </w:p>
        </w:tc>
      </w:tr>
      <w:tr w:rsidR="00A856CE" w:rsidRPr="00C721C4" w14:paraId="7B2039EF" w14:textId="77777777" w:rsidTr="00AD2D42">
        <w:tc>
          <w:tcPr>
            <w:tcW w:w="2445" w:type="dxa"/>
          </w:tcPr>
          <w:p w14:paraId="6A137D5B" w14:textId="77777777" w:rsidR="00A856CE" w:rsidRPr="00C721C4" w:rsidRDefault="00A856CE" w:rsidP="00A856CE">
            <w:pPr>
              <w:jc w:val="both"/>
              <w:rPr>
                <w:rFonts w:ascii="Cambria" w:hAnsi="Cambria"/>
                <w:b/>
                <w:sz w:val="14"/>
                <w:szCs w:val="14"/>
              </w:rPr>
            </w:pPr>
            <w:r w:rsidRPr="00C721C4">
              <w:rPr>
                <w:rFonts w:ascii="Cambria" w:hAnsi="Cambria"/>
                <w:b/>
                <w:sz w:val="14"/>
                <w:szCs w:val="14"/>
              </w:rPr>
              <w:t>Total Cost ($)</w:t>
            </w:r>
          </w:p>
        </w:tc>
        <w:tc>
          <w:tcPr>
            <w:tcW w:w="2235" w:type="dxa"/>
            <w:vAlign w:val="bottom"/>
          </w:tcPr>
          <w:p w14:paraId="08BD0718" w14:textId="77777777" w:rsidR="00A856CE" w:rsidRPr="00CE38AA" w:rsidRDefault="00A856CE" w:rsidP="00A856CE">
            <w:pPr>
              <w:jc w:val="center"/>
              <w:rPr>
                <w:rFonts w:ascii="Cambria" w:hAnsi="Cambria"/>
                <w:b/>
                <w:color w:val="000000"/>
                <w:sz w:val="14"/>
                <w:szCs w:val="14"/>
              </w:rPr>
            </w:pPr>
            <w:r w:rsidRPr="00CE38AA">
              <w:rPr>
                <w:rFonts w:ascii="Cambria" w:hAnsi="Cambria"/>
                <w:b/>
                <w:color w:val="000000"/>
                <w:sz w:val="14"/>
                <w:szCs w:val="14"/>
              </w:rPr>
              <w:t>29 (14-56)</w:t>
            </w:r>
          </w:p>
        </w:tc>
        <w:tc>
          <w:tcPr>
            <w:tcW w:w="2813" w:type="dxa"/>
            <w:vAlign w:val="bottom"/>
          </w:tcPr>
          <w:p w14:paraId="56C5E0EF" w14:textId="77777777" w:rsidR="00A856CE" w:rsidRPr="00CE38AA" w:rsidRDefault="00A856CE" w:rsidP="00A856CE">
            <w:pPr>
              <w:jc w:val="center"/>
              <w:rPr>
                <w:rFonts w:ascii="Cambria" w:hAnsi="Cambria"/>
                <w:b/>
                <w:color w:val="000000"/>
                <w:sz w:val="14"/>
                <w:szCs w:val="14"/>
              </w:rPr>
            </w:pPr>
            <w:r w:rsidRPr="00CE38AA">
              <w:rPr>
                <w:rFonts w:ascii="Cambria" w:hAnsi="Cambria"/>
                <w:b/>
                <w:color w:val="000000"/>
                <w:sz w:val="14"/>
                <w:szCs w:val="14"/>
              </w:rPr>
              <w:t>95</w:t>
            </w:r>
            <w:r w:rsidR="00CE38AA">
              <w:rPr>
                <w:rFonts w:ascii="Cambria" w:hAnsi="Cambria"/>
                <w:b/>
                <w:color w:val="000000"/>
                <w:sz w:val="14"/>
                <w:szCs w:val="14"/>
              </w:rPr>
              <w:t>,</w:t>
            </w:r>
            <w:r w:rsidRPr="00CE38AA">
              <w:rPr>
                <w:rFonts w:ascii="Cambria" w:hAnsi="Cambria"/>
                <w:b/>
                <w:color w:val="000000"/>
                <w:sz w:val="14"/>
                <w:szCs w:val="14"/>
              </w:rPr>
              <w:t>300</w:t>
            </w:r>
            <w:r w:rsidR="00CE38AA">
              <w:rPr>
                <w:rFonts w:ascii="Cambria" w:hAnsi="Cambria"/>
                <w:b/>
                <w:color w:val="000000"/>
                <w:sz w:val="14"/>
                <w:szCs w:val="14"/>
              </w:rPr>
              <w:t>,</w:t>
            </w:r>
            <w:r w:rsidRPr="00CE38AA">
              <w:rPr>
                <w:rFonts w:ascii="Cambria" w:hAnsi="Cambria"/>
                <w:b/>
                <w:color w:val="000000"/>
                <w:sz w:val="14"/>
                <w:szCs w:val="14"/>
              </w:rPr>
              <w:t>013 (45</w:t>
            </w:r>
            <w:r w:rsidR="00CE38AA">
              <w:rPr>
                <w:rFonts w:ascii="Cambria" w:hAnsi="Cambria"/>
                <w:b/>
                <w:color w:val="000000"/>
                <w:sz w:val="14"/>
                <w:szCs w:val="14"/>
              </w:rPr>
              <w:t>,</w:t>
            </w:r>
            <w:r w:rsidRPr="00CE38AA">
              <w:rPr>
                <w:rFonts w:ascii="Cambria" w:hAnsi="Cambria"/>
                <w:b/>
                <w:color w:val="000000"/>
                <w:sz w:val="14"/>
                <w:szCs w:val="14"/>
              </w:rPr>
              <w:t>429</w:t>
            </w:r>
            <w:r w:rsidR="00CE38AA">
              <w:rPr>
                <w:rFonts w:ascii="Cambria" w:hAnsi="Cambria"/>
                <w:b/>
                <w:color w:val="000000"/>
                <w:sz w:val="14"/>
                <w:szCs w:val="14"/>
              </w:rPr>
              <w:t>,</w:t>
            </w:r>
            <w:r w:rsidRPr="00CE38AA">
              <w:rPr>
                <w:rFonts w:ascii="Cambria" w:hAnsi="Cambria"/>
                <w:b/>
                <w:color w:val="000000"/>
                <w:sz w:val="14"/>
                <w:szCs w:val="14"/>
              </w:rPr>
              <w:t>064-186</w:t>
            </w:r>
            <w:r w:rsidR="00CE38AA">
              <w:rPr>
                <w:rFonts w:ascii="Cambria" w:hAnsi="Cambria"/>
                <w:b/>
                <w:color w:val="000000"/>
                <w:sz w:val="14"/>
                <w:szCs w:val="14"/>
              </w:rPr>
              <w:t>,</w:t>
            </w:r>
            <w:r w:rsidRPr="00CE38AA">
              <w:rPr>
                <w:rFonts w:ascii="Cambria" w:hAnsi="Cambria"/>
                <w:b/>
                <w:color w:val="000000"/>
                <w:sz w:val="14"/>
                <w:szCs w:val="14"/>
              </w:rPr>
              <w:t>250</w:t>
            </w:r>
            <w:r w:rsidR="00CE38AA">
              <w:rPr>
                <w:rFonts w:ascii="Cambria" w:hAnsi="Cambria"/>
                <w:b/>
                <w:color w:val="000000"/>
                <w:sz w:val="14"/>
                <w:szCs w:val="14"/>
              </w:rPr>
              <w:t>,</w:t>
            </w:r>
            <w:r w:rsidRPr="00CE38AA">
              <w:rPr>
                <w:rFonts w:ascii="Cambria" w:hAnsi="Cambria"/>
                <w:b/>
                <w:color w:val="000000"/>
                <w:sz w:val="14"/>
                <w:szCs w:val="14"/>
              </w:rPr>
              <w:t>830)</w:t>
            </w:r>
          </w:p>
        </w:tc>
        <w:tc>
          <w:tcPr>
            <w:tcW w:w="2407" w:type="dxa"/>
          </w:tcPr>
          <w:p w14:paraId="00531A07"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26 (15-41)</w:t>
            </w:r>
          </w:p>
        </w:tc>
        <w:tc>
          <w:tcPr>
            <w:tcW w:w="3060" w:type="dxa"/>
          </w:tcPr>
          <w:p w14:paraId="0F1A32EC" w14:textId="77777777" w:rsidR="00A856CE" w:rsidRPr="000E71FB" w:rsidRDefault="00A856CE" w:rsidP="00A856CE">
            <w:pPr>
              <w:jc w:val="center"/>
              <w:rPr>
                <w:rFonts w:ascii="Cambria" w:hAnsi="Cambria"/>
                <w:b/>
                <w:color w:val="000000"/>
                <w:sz w:val="14"/>
                <w:szCs w:val="14"/>
              </w:rPr>
            </w:pPr>
            <w:r w:rsidRPr="000E71FB">
              <w:rPr>
                <w:rFonts w:ascii="Cambria" w:hAnsi="Cambria"/>
                <w:b/>
                <w:color w:val="000000"/>
                <w:sz w:val="14"/>
                <w:szCs w:val="14"/>
              </w:rPr>
              <w:t>87</w:t>
            </w:r>
            <w:r>
              <w:rPr>
                <w:rFonts w:ascii="Cambria" w:hAnsi="Cambria"/>
                <w:b/>
                <w:color w:val="000000"/>
                <w:sz w:val="14"/>
                <w:szCs w:val="14"/>
              </w:rPr>
              <w:t>,</w:t>
            </w:r>
            <w:r w:rsidRPr="000E71FB">
              <w:rPr>
                <w:rFonts w:ascii="Cambria" w:hAnsi="Cambria"/>
                <w:b/>
                <w:color w:val="000000"/>
                <w:sz w:val="14"/>
                <w:szCs w:val="14"/>
              </w:rPr>
              <w:t>640</w:t>
            </w:r>
            <w:r>
              <w:rPr>
                <w:rFonts w:ascii="Cambria" w:hAnsi="Cambria"/>
                <w:b/>
                <w:color w:val="000000"/>
                <w:sz w:val="14"/>
                <w:szCs w:val="14"/>
              </w:rPr>
              <w:t>,</w:t>
            </w:r>
            <w:r w:rsidRPr="000E71FB">
              <w:rPr>
                <w:rFonts w:ascii="Cambria" w:hAnsi="Cambria"/>
                <w:b/>
                <w:color w:val="000000"/>
                <w:sz w:val="14"/>
                <w:szCs w:val="14"/>
              </w:rPr>
              <w:t>633 (43</w:t>
            </w:r>
            <w:r>
              <w:rPr>
                <w:rFonts w:ascii="Cambria" w:hAnsi="Cambria"/>
                <w:b/>
                <w:color w:val="000000"/>
                <w:sz w:val="14"/>
                <w:szCs w:val="14"/>
              </w:rPr>
              <w:t>,</w:t>
            </w:r>
            <w:r w:rsidRPr="000E71FB">
              <w:rPr>
                <w:rFonts w:ascii="Cambria" w:hAnsi="Cambria"/>
                <w:b/>
                <w:color w:val="000000"/>
                <w:sz w:val="14"/>
                <w:szCs w:val="14"/>
              </w:rPr>
              <w:t>038</w:t>
            </w:r>
            <w:r>
              <w:rPr>
                <w:rFonts w:ascii="Cambria" w:hAnsi="Cambria"/>
                <w:b/>
                <w:color w:val="000000"/>
                <w:sz w:val="14"/>
                <w:szCs w:val="14"/>
              </w:rPr>
              <w:t>,</w:t>
            </w:r>
            <w:r w:rsidRPr="000E71FB">
              <w:rPr>
                <w:rFonts w:ascii="Cambria" w:hAnsi="Cambria"/>
                <w:b/>
                <w:color w:val="000000"/>
                <w:sz w:val="14"/>
                <w:szCs w:val="14"/>
              </w:rPr>
              <w:t>603-161</w:t>
            </w:r>
            <w:r>
              <w:rPr>
                <w:rFonts w:ascii="Cambria" w:hAnsi="Cambria"/>
                <w:b/>
                <w:color w:val="000000"/>
                <w:sz w:val="14"/>
                <w:szCs w:val="14"/>
              </w:rPr>
              <w:t>,</w:t>
            </w:r>
            <w:r w:rsidRPr="000E71FB">
              <w:rPr>
                <w:rFonts w:ascii="Cambria" w:hAnsi="Cambria"/>
                <w:b/>
                <w:color w:val="000000"/>
                <w:sz w:val="14"/>
                <w:szCs w:val="14"/>
              </w:rPr>
              <w:t>505</w:t>
            </w:r>
            <w:r>
              <w:rPr>
                <w:rFonts w:ascii="Cambria" w:hAnsi="Cambria"/>
                <w:b/>
                <w:color w:val="000000"/>
                <w:sz w:val="14"/>
                <w:szCs w:val="14"/>
              </w:rPr>
              <w:t>,</w:t>
            </w:r>
            <w:r w:rsidRPr="000E71FB">
              <w:rPr>
                <w:rFonts w:ascii="Cambria" w:hAnsi="Cambria"/>
                <w:b/>
                <w:color w:val="000000"/>
                <w:sz w:val="14"/>
                <w:szCs w:val="14"/>
              </w:rPr>
              <w:t>090)</w:t>
            </w:r>
          </w:p>
        </w:tc>
      </w:tr>
      <w:tr w:rsidR="00A856CE" w:rsidRPr="00C721C4" w14:paraId="3D02C10C" w14:textId="77777777" w:rsidTr="00AD2D42">
        <w:tc>
          <w:tcPr>
            <w:tcW w:w="2445" w:type="dxa"/>
            <w:shd w:val="clear" w:color="auto" w:fill="D9D9D9" w:themeFill="background1" w:themeFillShade="D9"/>
          </w:tcPr>
          <w:p w14:paraId="1E5B88DC"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D9D9D9" w:themeFill="background1" w:themeFillShade="D9"/>
            <w:vAlign w:val="bottom"/>
          </w:tcPr>
          <w:p w14:paraId="389E0F5A"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17 (10-27)</w:t>
            </w:r>
          </w:p>
        </w:tc>
        <w:tc>
          <w:tcPr>
            <w:tcW w:w="2813" w:type="dxa"/>
            <w:shd w:val="clear" w:color="auto" w:fill="D9D9D9" w:themeFill="background1" w:themeFillShade="D9"/>
            <w:vAlign w:val="bottom"/>
          </w:tcPr>
          <w:p w14:paraId="22BFC8B6"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54</w:t>
            </w:r>
            <w:r w:rsidR="00CE38AA">
              <w:rPr>
                <w:rFonts w:ascii="Cambria" w:hAnsi="Cambria"/>
                <w:color w:val="000000"/>
                <w:sz w:val="14"/>
                <w:szCs w:val="14"/>
              </w:rPr>
              <w:t>,</w:t>
            </w:r>
            <w:r w:rsidRPr="00A856CE">
              <w:rPr>
                <w:rFonts w:ascii="Cambria" w:hAnsi="Cambria"/>
                <w:color w:val="000000"/>
                <w:sz w:val="14"/>
                <w:szCs w:val="14"/>
              </w:rPr>
              <w:t>938</w:t>
            </w:r>
            <w:r w:rsidR="00CE38AA">
              <w:rPr>
                <w:rFonts w:ascii="Cambria" w:hAnsi="Cambria"/>
                <w:color w:val="000000"/>
                <w:sz w:val="14"/>
                <w:szCs w:val="14"/>
              </w:rPr>
              <w:t>,</w:t>
            </w:r>
            <w:r w:rsidRPr="00A856CE">
              <w:rPr>
                <w:rFonts w:ascii="Cambria" w:hAnsi="Cambria"/>
                <w:color w:val="000000"/>
                <w:sz w:val="14"/>
                <w:szCs w:val="14"/>
              </w:rPr>
              <w:t>175 (32</w:t>
            </w:r>
            <w:r w:rsidR="00CE38AA">
              <w:rPr>
                <w:rFonts w:ascii="Cambria" w:hAnsi="Cambria"/>
                <w:color w:val="000000"/>
                <w:sz w:val="14"/>
                <w:szCs w:val="14"/>
              </w:rPr>
              <w:t>,</w:t>
            </w:r>
            <w:r w:rsidRPr="00A856CE">
              <w:rPr>
                <w:rFonts w:ascii="Cambria" w:hAnsi="Cambria"/>
                <w:color w:val="000000"/>
                <w:sz w:val="14"/>
                <w:szCs w:val="14"/>
              </w:rPr>
              <w:t>012</w:t>
            </w:r>
            <w:r w:rsidR="00CE38AA">
              <w:rPr>
                <w:rFonts w:ascii="Cambria" w:hAnsi="Cambria"/>
                <w:color w:val="000000"/>
                <w:sz w:val="14"/>
                <w:szCs w:val="14"/>
              </w:rPr>
              <w:t>,</w:t>
            </w:r>
            <w:r w:rsidRPr="00A856CE">
              <w:rPr>
                <w:rFonts w:ascii="Cambria" w:hAnsi="Cambria"/>
                <w:color w:val="000000"/>
                <w:sz w:val="14"/>
                <w:szCs w:val="14"/>
              </w:rPr>
              <w:t>276-91</w:t>
            </w:r>
            <w:r w:rsidR="00CE38AA">
              <w:rPr>
                <w:rFonts w:ascii="Cambria" w:hAnsi="Cambria"/>
                <w:color w:val="000000"/>
                <w:sz w:val="14"/>
                <w:szCs w:val="14"/>
              </w:rPr>
              <w:t>,</w:t>
            </w:r>
            <w:r w:rsidRPr="00A856CE">
              <w:rPr>
                <w:rFonts w:ascii="Cambria" w:hAnsi="Cambria"/>
                <w:color w:val="000000"/>
                <w:sz w:val="14"/>
                <w:szCs w:val="14"/>
              </w:rPr>
              <w:t>227</w:t>
            </w:r>
            <w:r w:rsidR="00CE38AA">
              <w:rPr>
                <w:rFonts w:ascii="Cambria" w:hAnsi="Cambria"/>
                <w:color w:val="000000"/>
                <w:sz w:val="14"/>
                <w:szCs w:val="14"/>
              </w:rPr>
              <w:t>,</w:t>
            </w:r>
            <w:r w:rsidRPr="00A856CE">
              <w:rPr>
                <w:rFonts w:ascii="Cambria" w:hAnsi="Cambria"/>
                <w:color w:val="000000"/>
                <w:sz w:val="14"/>
                <w:szCs w:val="14"/>
              </w:rPr>
              <w:t>149)</w:t>
            </w:r>
          </w:p>
        </w:tc>
        <w:tc>
          <w:tcPr>
            <w:tcW w:w="2407" w:type="dxa"/>
            <w:shd w:val="clear" w:color="auto" w:fill="D9D9D9" w:themeFill="background1" w:themeFillShade="D9"/>
          </w:tcPr>
          <w:p w14:paraId="3283BFDD"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16 (11-23)</w:t>
            </w:r>
          </w:p>
        </w:tc>
        <w:tc>
          <w:tcPr>
            <w:tcW w:w="3060" w:type="dxa"/>
            <w:shd w:val="clear" w:color="auto" w:fill="D9D9D9" w:themeFill="background1" w:themeFillShade="D9"/>
          </w:tcPr>
          <w:p w14:paraId="036461A6"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54</w:t>
            </w:r>
            <w:r>
              <w:rPr>
                <w:rFonts w:ascii="Cambria" w:hAnsi="Cambria"/>
                <w:color w:val="000000"/>
                <w:sz w:val="14"/>
                <w:szCs w:val="14"/>
              </w:rPr>
              <w:t>,</w:t>
            </w:r>
            <w:r w:rsidRPr="000E71FB">
              <w:rPr>
                <w:rFonts w:ascii="Cambria" w:hAnsi="Cambria"/>
                <w:color w:val="000000"/>
                <w:sz w:val="14"/>
                <w:szCs w:val="14"/>
              </w:rPr>
              <w:t>798</w:t>
            </w:r>
            <w:r>
              <w:rPr>
                <w:rFonts w:ascii="Cambria" w:hAnsi="Cambria"/>
                <w:color w:val="000000"/>
                <w:sz w:val="14"/>
                <w:szCs w:val="14"/>
              </w:rPr>
              <w:t>,</w:t>
            </w:r>
            <w:r w:rsidRPr="000E71FB">
              <w:rPr>
                <w:rFonts w:ascii="Cambria" w:hAnsi="Cambria"/>
                <w:color w:val="000000"/>
                <w:sz w:val="14"/>
                <w:szCs w:val="14"/>
              </w:rPr>
              <w:t>585 (31</w:t>
            </w:r>
            <w:r>
              <w:rPr>
                <w:rFonts w:ascii="Cambria" w:hAnsi="Cambria"/>
                <w:color w:val="000000"/>
                <w:sz w:val="14"/>
                <w:szCs w:val="14"/>
              </w:rPr>
              <w:t>,</w:t>
            </w:r>
            <w:r w:rsidRPr="000E71FB">
              <w:rPr>
                <w:rFonts w:ascii="Cambria" w:hAnsi="Cambria"/>
                <w:color w:val="000000"/>
                <w:sz w:val="14"/>
                <w:szCs w:val="14"/>
              </w:rPr>
              <w:t>971</w:t>
            </w:r>
            <w:r>
              <w:rPr>
                <w:rFonts w:ascii="Cambria" w:hAnsi="Cambria"/>
                <w:color w:val="000000"/>
                <w:sz w:val="14"/>
                <w:szCs w:val="14"/>
              </w:rPr>
              <w:t>,</w:t>
            </w:r>
            <w:r w:rsidRPr="000E71FB">
              <w:rPr>
                <w:rFonts w:ascii="Cambria" w:hAnsi="Cambria"/>
                <w:color w:val="000000"/>
                <w:sz w:val="14"/>
                <w:szCs w:val="14"/>
              </w:rPr>
              <w:t>479-90</w:t>
            </w:r>
            <w:r>
              <w:rPr>
                <w:rFonts w:ascii="Cambria" w:hAnsi="Cambria"/>
                <w:color w:val="000000"/>
                <w:sz w:val="14"/>
                <w:szCs w:val="14"/>
              </w:rPr>
              <w:t>,</w:t>
            </w:r>
            <w:r w:rsidRPr="000E71FB">
              <w:rPr>
                <w:rFonts w:ascii="Cambria" w:hAnsi="Cambria"/>
                <w:color w:val="000000"/>
                <w:sz w:val="14"/>
                <w:szCs w:val="14"/>
              </w:rPr>
              <w:t>892</w:t>
            </w:r>
            <w:r>
              <w:rPr>
                <w:rFonts w:ascii="Cambria" w:hAnsi="Cambria"/>
                <w:color w:val="000000"/>
                <w:sz w:val="14"/>
                <w:szCs w:val="14"/>
              </w:rPr>
              <w:t>,</w:t>
            </w:r>
            <w:r w:rsidRPr="000E71FB">
              <w:rPr>
                <w:rFonts w:ascii="Cambria" w:hAnsi="Cambria"/>
                <w:color w:val="000000"/>
                <w:sz w:val="14"/>
                <w:szCs w:val="14"/>
              </w:rPr>
              <w:t>894)</w:t>
            </w:r>
          </w:p>
        </w:tc>
      </w:tr>
      <w:tr w:rsidR="00A856CE" w:rsidRPr="00C721C4" w14:paraId="4BA12B36" w14:textId="77777777" w:rsidTr="00D306D6">
        <w:tc>
          <w:tcPr>
            <w:tcW w:w="2445" w:type="dxa"/>
          </w:tcPr>
          <w:p w14:paraId="2DB4B57D" w14:textId="2D0E84F7" w:rsidR="00A856CE" w:rsidRPr="00C721C4" w:rsidRDefault="00A856CE" w:rsidP="00A856CE">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vAlign w:val="bottom"/>
          </w:tcPr>
          <w:p w14:paraId="08A344DF"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12 (7-22)</w:t>
            </w:r>
          </w:p>
        </w:tc>
        <w:tc>
          <w:tcPr>
            <w:tcW w:w="2813" w:type="dxa"/>
            <w:vAlign w:val="bottom"/>
          </w:tcPr>
          <w:p w14:paraId="7A95C4EC"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41</w:t>
            </w:r>
            <w:r w:rsidR="00CE38AA">
              <w:rPr>
                <w:rFonts w:ascii="Cambria" w:hAnsi="Cambria"/>
                <w:color w:val="000000"/>
                <w:sz w:val="14"/>
                <w:szCs w:val="14"/>
              </w:rPr>
              <w:t>,</w:t>
            </w:r>
            <w:r w:rsidRPr="00A856CE">
              <w:rPr>
                <w:rFonts w:ascii="Cambria" w:hAnsi="Cambria"/>
                <w:color w:val="000000"/>
                <w:sz w:val="14"/>
                <w:szCs w:val="14"/>
              </w:rPr>
              <w:t>006</w:t>
            </w:r>
            <w:r w:rsidR="00CE38AA">
              <w:rPr>
                <w:rFonts w:ascii="Cambria" w:hAnsi="Cambria"/>
                <w:color w:val="000000"/>
                <w:sz w:val="14"/>
                <w:szCs w:val="14"/>
              </w:rPr>
              <w:t>,</w:t>
            </w:r>
            <w:r w:rsidRPr="00A856CE">
              <w:rPr>
                <w:rFonts w:ascii="Cambria" w:hAnsi="Cambria"/>
                <w:color w:val="000000"/>
                <w:sz w:val="14"/>
                <w:szCs w:val="14"/>
              </w:rPr>
              <w:t>342 (22</w:t>
            </w:r>
            <w:r w:rsidR="00CE38AA">
              <w:rPr>
                <w:rFonts w:ascii="Cambria" w:hAnsi="Cambria"/>
                <w:color w:val="000000"/>
                <w:sz w:val="14"/>
                <w:szCs w:val="14"/>
              </w:rPr>
              <w:t>,</w:t>
            </w:r>
            <w:r w:rsidRPr="00A856CE">
              <w:rPr>
                <w:rFonts w:ascii="Cambria" w:hAnsi="Cambria"/>
                <w:color w:val="000000"/>
                <w:sz w:val="14"/>
                <w:szCs w:val="14"/>
              </w:rPr>
              <w:t>500</w:t>
            </w:r>
            <w:r w:rsidR="00CE38AA">
              <w:rPr>
                <w:rFonts w:ascii="Cambria" w:hAnsi="Cambria"/>
                <w:color w:val="000000"/>
                <w:sz w:val="14"/>
                <w:szCs w:val="14"/>
              </w:rPr>
              <w:t>,</w:t>
            </w:r>
            <w:r w:rsidRPr="00A856CE">
              <w:rPr>
                <w:rFonts w:ascii="Cambria" w:hAnsi="Cambria"/>
                <w:color w:val="000000"/>
                <w:sz w:val="14"/>
                <w:szCs w:val="14"/>
              </w:rPr>
              <w:t>430-71</w:t>
            </w:r>
            <w:r w:rsidR="00CE38AA">
              <w:rPr>
                <w:rFonts w:ascii="Cambria" w:hAnsi="Cambria"/>
                <w:color w:val="000000"/>
                <w:sz w:val="14"/>
                <w:szCs w:val="14"/>
              </w:rPr>
              <w:t>,</w:t>
            </w:r>
            <w:r w:rsidRPr="00A856CE">
              <w:rPr>
                <w:rFonts w:ascii="Cambria" w:hAnsi="Cambria"/>
                <w:color w:val="000000"/>
                <w:sz w:val="14"/>
                <w:szCs w:val="14"/>
              </w:rPr>
              <w:t>630</w:t>
            </w:r>
            <w:r w:rsidR="00CE38AA">
              <w:rPr>
                <w:rFonts w:ascii="Cambria" w:hAnsi="Cambria"/>
                <w:color w:val="000000"/>
                <w:sz w:val="14"/>
                <w:szCs w:val="14"/>
              </w:rPr>
              <w:t>,</w:t>
            </w:r>
            <w:r w:rsidRPr="00A856CE">
              <w:rPr>
                <w:rFonts w:ascii="Cambria" w:hAnsi="Cambria"/>
                <w:color w:val="000000"/>
                <w:sz w:val="14"/>
                <w:szCs w:val="14"/>
              </w:rPr>
              <w:t>271)</w:t>
            </w:r>
          </w:p>
        </w:tc>
        <w:tc>
          <w:tcPr>
            <w:tcW w:w="2407" w:type="dxa"/>
            <w:vAlign w:val="bottom"/>
          </w:tcPr>
          <w:p w14:paraId="5EB08E7D"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12 (8-18)</w:t>
            </w:r>
          </w:p>
        </w:tc>
        <w:tc>
          <w:tcPr>
            <w:tcW w:w="3060" w:type="dxa"/>
            <w:vAlign w:val="bottom"/>
          </w:tcPr>
          <w:p w14:paraId="36573BE2"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41</w:t>
            </w:r>
            <w:r>
              <w:rPr>
                <w:rFonts w:ascii="Cambria" w:hAnsi="Cambria"/>
                <w:color w:val="000000"/>
                <w:sz w:val="14"/>
                <w:szCs w:val="14"/>
              </w:rPr>
              <w:t>,</w:t>
            </w:r>
            <w:r w:rsidRPr="000E71FB">
              <w:rPr>
                <w:rFonts w:ascii="Cambria" w:hAnsi="Cambria"/>
                <w:color w:val="000000"/>
                <w:sz w:val="14"/>
                <w:szCs w:val="14"/>
              </w:rPr>
              <w:t>006</w:t>
            </w:r>
            <w:r>
              <w:rPr>
                <w:rFonts w:ascii="Cambria" w:hAnsi="Cambria"/>
                <w:color w:val="000000"/>
                <w:sz w:val="14"/>
                <w:szCs w:val="14"/>
              </w:rPr>
              <w:t>,</w:t>
            </w:r>
            <w:r w:rsidRPr="000E71FB">
              <w:rPr>
                <w:rFonts w:ascii="Cambria" w:hAnsi="Cambria"/>
                <w:color w:val="000000"/>
                <w:sz w:val="14"/>
                <w:szCs w:val="14"/>
              </w:rPr>
              <w:t>342 (22</w:t>
            </w:r>
            <w:r>
              <w:rPr>
                <w:rFonts w:ascii="Cambria" w:hAnsi="Cambria"/>
                <w:color w:val="000000"/>
                <w:sz w:val="14"/>
                <w:szCs w:val="14"/>
              </w:rPr>
              <w:t>,</w:t>
            </w:r>
            <w:r w:rsidRPr="000E71FB">
              <w:rPr>
                <w:rFonts w:ascii="Cambria" w:hAnsi="Cambria"/>
                <w:color w:val="000000"/>
                <w:sz w:val="14"/>
                <w:szCs w:val="14"/>
              </w:rPr>
              <w:t>500</w:t>
            </w:r>
            <w:r>
              <w:rPr>
                <w:rFonts w:ascii="Cambria" w:hAnsi="Cambria"/>
                <w:color w:val="000000"/>
                <w:sz w:val="14"/>
                <w:szCs w:val="14"/>
              </w:rPr>
              <w:t>,</w:t>
            </w:r>
            <w:r w:rsidRPr="000E71FB">
              <w:rPr>
                <w:rFonts w:ascii="Cambria" w:hAnsi="Cambria"/>
                <w:color w:val="000000"/>
                <w:sz w:val="14"/>
                <w:szCs w:val="14"/>
              </w:rPr>
              <w:t>430-71</w:t>
            </w:r>
            <w:r>
              <w:rPr>
                <w:rFonts w:ascii="Cambria" w:hAnsi="Cambria"/>
                <w:color w:val="000000"/>
                <w:sz w:val="14"/>
                <w:szCs w:val="14"/>
              </w:rPr>
              <w:t>,</w:t>
            </w:r>
            <w:r w:rsidRPr="000E71FB">
              <w:rPr>
                <w:rFonts w:ascii="Cambria" w:hAnsi="Cambria"/>
                <w:color w:val="000000"/>
                <w:sz w:val="14"/>
                <w:szCs w:val="14"/>
              </w:rPr>
              <w:t>630</w:t>
            </w:r>
            <w:r>
              <w:rPr>
                <w:rFonts w:ascii="Cambria" w:hAnsi="Cambria"/>
                <w:color w:val="000000"/>
                <w:sz w:val="14"/>
                <w:szCs w:val="14"/>
              </w:rPr>
              <w:t>,</w:t>
            </w:r>
            <w:r w:rsidRPr="000E71FB">
              <w:rPr>
                <w:rFonts w:ascii="Cambria" w:hAnsi="Cambria"/>
                <w:color w:val="000000"/>
                <w:sz w:val="14"/>
                <w:szCs w:val="14"/>
              </w:rPr>
              <w:t>271)</w:t>
            </w:r>
          </w:p>
        </w:tc>
      </w:tr>
      <w:tr w:rsidR="00A856CE" w:rsidRPr="00C721C4" w14:paraId="48CEE471" w14:textId="77777777" w:rsidTr="00D306D6">
        <w:tc>
          <w:tcPr>
            <w:tcW w:w="2445" w:type="dxa"/>
            <w:shd w:val="clear" w:color="auto" w:fill="D9D9D9" w:themeFill="background1" w:themeFillShade="D9"/>
          </w:tcPr>
          <w:p w14:paraId="010395DB"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D9D9D9" w:themeFill="background1" w:themeFillShade="D9"/>
            <w:vAlign w:val="bottom"/>
          </w:tcPr>
          <w:p w14:paraId="0198A0DE"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4 (3-6)</w:t>
            </w:r>
          </w:p>
        </w:tc>
        <w:tc>
          <w:tcPr>
            <w:tcW w:w="2813" w:type="dxa"/>
            <w:shd w:val="clear" w:color="auto" w:fill="D9D9D9" w:themeFill="background1" w:themeFillShade="D9"/>
            <w:vAlign w:val="bottom"/>
          </w:tcPr>
          <w:p w14:paraId="576021DD" w14:textId="77777777" w:rsidR="00A856CE" w:rsidRPr="00A856CE" w:rsidRDefault="00A856CE" w:rsidP="00A856CE">
            <w:pPr>
              <w:jc w:val="center"/>
              <w:rPr>
                <w:rFonts w:ascii="Cambria" w:hAnsi="Cambria"/>
                <w:color w:val="000000"/>
                <w:sz w:val="14"/>
                <w:szCs w:val="14"/>
              </w:rPr>
            </w:pPr>
            <w:r w:rsidRPr="00A856CE">
              <w:rPr>
                <w:rFonts w:ascii="Cambria" w:hAnsi="Cambria"/>
                <w:color w:val="000000"/>
                <w:sz w:val="14"/>
                <w:szCs w:val="14"/>
              </w:rPr>
              <w:t>13</w:t>
            </w:r>
            <w:r w:rsidR="00CE38AA">
              <w:rPr>
                <w:rFonts w:ascii="Cambria" w:hAnsi="Cambria"/>
                <w:color w:val="000000"/>
                <w:sz w:val="14"/>
                <w:szCs w:val="14"/>
              </w:rPr>
              <w:t>,</w:t>
            </w:r>
            <w:r w:rsidRPr="00A856CE">
              <w:rPr>
                <w:rFonts w:ascii="Cambria" w:hAnsi="Cambria"/>
                <w:color w:val="000000"/>
                <w:sz w:val="14"/>
                <w:szCs w:val="14"/>
              </w:rPr>
              <w:t>931</w:t>
            </w:r>
            <w:r w:rsidR="00CE38AA">
              <w:rPr>
                <w:rFonts w:ascii="Cambria" w:hAnsi="Cambria"/>
                <w:color w:val="000000"/>
                <w:sz w:val="14"/>
                <w:szCs w:val="14"/>
              </w:rPr>
              <w:t>,</w:t>
            </w:r>
            <w:r w:rsidRPr="00A856CE">
              <w:rPr>
                <w:rFonts w:ascii="Cambria" w:hAnsi="Cambria"/>
                <w:color w:val="000000"/>
                <w:sz w:val="14"/>
                <w:szCs w:val="14"/>
              </w:rPr>
              <w:t>833 (9</w:t>
            </w:r>
            <w:r w:rsidR="00CE38AA">
              <w:rPr>
                <w:rFonts w:ascii="Cambria" w:hAnsi="Cambria"/>
                <w:color w:val="000000"/>
                <w:sz w:val="14"/>
                <w:szCs w:val="14"/>
              </w:rPr>
              <w:t>,</w:t>
            </w:r>
            <w:r w:rsidRPr="00A856CE">
              <w:rPr>
                <w:rFonts w:ascii="Cambria" w:hAnsi="Cambria"/>
                <w:color w:val="000000"/>
                <w:sz w:val="14"/>
                <w:szCs w:val="14"/>
              </w:rPr>
              <w:t>511</w:t>
            </w:r>
            <w:r w:rsidR="00CE38AA">
              <w:rPr>
                <w:rFonts w:ascii="Cambria" w:hAnsi="Cambria"/>
                <w:color w:val="000000"/>
                <w:sz w:val="14"/>
                <w:szCs w:val="14"/>
              </w:rPr>
              <w:t>,</w:t>
            </w:r>
            <w:r w:rsidRPr="00A856CE">
              <w:rPr>
                <w:rFonts w:ascii="Cambria" w:hAnsi="Cambria"/>
                <w:color w:val="000000"/>
                <w:sz w:val="14"/>
                <w:szCs w:val="14"/>
              </w:rPr>
              <w:t>846-19</w:t>
            </w:r>
            <w:r w:rsidR="00CE38AA">
              <w:rPr>
                <w:rFonts w:ascii="Cambria" w:hAnsi="Cambria"/>
                <w:color w:val="000000"/>
                <w:sz w:val="14"/>
                <w:szCs w:val="14"/>
              </w:rPr>
              <w:t>,</w:t>
            </w:r>
            <w:r w:rsidRPr="00A856CE">
              <w:rPr>
                <w:rFonts w:ascii="Cambria" w:hAnsi="Cambria"/>
                <w:color w:val="000000"/>
                <w:sz w:val="14"/>
                <w:szCs w:val="14"/>
              </w:rPr>
              <w:t>596</w:t>
            </w:r>
            <w:r w:rsidR="00CE38AA">
              <w:rPr>
                <w:rFonts w:ascii="Cambria" w:hAnsi="Cambria"/>
                <w:color w:val="000000"/>
                <w:sz w:val="14"/>
                <w:szCs w:val="14"/>
              </w:rPr>
              <w:t>,</w:t>
            </w:r>
            <w:r w:rsidRPr="00A856CE">
              <w:rPr>
                <w:rFonts w:ascii="Cambria" w:hAnsi="Cambria"/>
                <w:color w:val="000000"/>
                <w:sz w:val="14"/>
                <w:szCs w:val="14"/>
              </w:rPr>
              <w:t>878)</w:t>
            </w:r>
          </w:p>
        </w:tc>
        <w:tc>
          <w:tcPr>
            <w:tcW w:w="2407" w:type="dxa"/>
            <w:shd w:val="clear" w:color="auto" w:fill="D9D9D9" w:themeFill="background1" w:themeFillShade="D9"/>
            <w:vAlign w:val="bottom"/>
          </w:tcPr>
          <w:p w14:paraId="1E000FFC"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4 (3-5)</w:t>
            </w:r>
          </w:p>
        </w:tc>
        <w:tc>
          <w:tcPr>
            <w:tcW w:w="3060" w:type="dxa"/>
            <w:shd w:val="clear" w:color="auto" w:fill="D9D9D9" w:themeFill="background1" w:themeFillShade="D9"/>
            <w:vAlign w:val="bottom"/>
          </w:tcPr>
          <w:p w14:paraId="037208F9"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13</w:t>
            </w:r>
            <w:r>
              <w:rPr>
                <w:rFonts w:ascii="Cambria" w:hAnsi="Cambria"/>
                <w:color w:val="000000"/>
                <w:sz w:val="14"/>
                <w:szCs w:val="14"/>
              </w:rPr>
              <w:t>,</w:t>
            </w:r>
            <w:r w:rsidRPr="000E71FB">
              <w:rPr>
                <w:rFonts w:ascii="Cambria" w:hAnsi="Cambria"/>
                <w:color w:val="000000"/>
                <w:sz w:val="14"/>
                <w:szCs w:val="14"/>
              </w:rPr>
              <w:t>792</w:t>
            </w:r>
            <w:r>
              <w:rPr>
                <w:rFonts w:ascii="Cambria" w:hAnsi="Cambria"/>
                <w:color w:val="000000"/>
                <w:sz w:val="14"/>
                <w:szCs w:val="14"/>
              </w:rPr>
              <w:t>,</w:t>
            </w:r>
            <w:r w:rsidRPr="000E71FB">
              <w:rPr>
                <w:rFonts w:ascii="Cambria" w:hAnsi="Cambria"/>
                <w:color w:val="000000"/>
                <w:sz w:val="14"/>
                <w:szCs w:val="14"/>
              </w:rPr>
              <w:t>243 (9</w:t>
            </w:r>
            <w:r>
              <w:rPr>
                <w:rFonts w:ascii="Cambria" w:hAnsi="Cambria"/>
                <w:color w:val="000000"/>
                <w:sz w:val="14"/>
                <w:szCs w:val="14"/>
              </w:rPr>
              <w:t>,</w:t>
            </w:r>
            <w:r w:rsidRPr="000E71FB">
              <w:rPr>
                <w:rFonts w:ascii="Cambria" w:hAnsi="Cambria"/>
                <w:color w:val="000000"/>
                <w:sz w:val="14"/>
                <w:szCs w:val="14"/>
              </w:rPr>
              <w:t>471</w:t>
            </w:r>
            <w:r>
              <w:rPr>
                <w:rFonts w:ascii="Cambria" w:hAnsi="Cambria"/>
                <w:color w:val="000000"/>
                <w:sz w:val="14"/>
                <w:szCs w:val="14"/>
              </w:rPr>
              <w:t>,</w:t>
            </w:r>
            <w:r w:rsidRPr="000E71FB">
              <w:rPr>
                <w:rFonts w:ascii="Cambria" w:hAnsi="Cambria"/>
                <w:color w:val="000000"/>
                <w:sz w:val="14"/>
                <w:szCs w:val="14"/>
              </w:rPr>
              <w:t>049-19</w:t>
            </w:r>
            <w:r>
              <w:rPr>
                <w:rFonts w:ascii="Cambria" w:hAnsi="Cambria"/>
                <w:color w:val="000000"/>
                <w:sz w:val="14"/>
                <w:szCs w:val="14"/>
              </w:rPr>
              <w:t>,</w:t>
            </w:r>
            <w:r w:rsidRPr="000E71FB">
              <w:rPr>
                <w:rFonts w:ascii="Cambria" w:hAnsi="Cambria"/>
                <w:color w:val="000000"/>
                <w:sz w:val="14"/>
                <w:szCs w:val="14"/>
              </w:rPr>
              <w:t>262</w:t>
            </w:r>
            <w:r>
              <w:rPr>
                <w:rFonts w:ascii="Cambria" w:hAnsi="Cambria"/>
                <w:color w:val="000000"/>
                <w:sz w:val="14"/>
                <w:szCs w:val="14"/>
              </w:rPr>
              <w:t>,</w:t>
            </w:r>
            <w:r w:rsidRPr="000E71FB">
              <w:rPr>
                <w:rFonts w:ascii="Cambria" w:hAnsi="Cambria"/>
                <w:color w:val="000000"/>
                <w:sz w:val="14"/>
                <w:szCs w:val="14"/>
              </w:rPr>
              <w:t>623)</w:t>
            </w:r>
          </w:p>
        </w:tc>
      </w:tr>
      <w:tr w:rsidR="00A856CE" w:rsidRPr="00C721C4" w14:paraId="5ACA3323" w14:textId="77777777" w:rsidTr="00AD2D42">
        <w:tc>
          <w:tcPr>
            <w:tcW w:w="2445" w:type="dxa"/>
            <w:tcBorders>
              <w:bottom w:val="single" w:sz="4" w:space="0" w:color="auto"/>
            </w:tcBorders>
          </w:tcPr>
          <w:p w14:paraId="441E8E6E" w14:textId="77777777" w:rsidR="00A856CE" w:rsidRPr="00C721C4" w:rsidRDefault="00A856CE" w:rsidP="00A856CE">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tcBorders>
              <w:bottom w:val="single" w:sz="4" w:space="0" w:color="auto"/>
            </w:tcBorders>
            <w:vAlign w:val="bottom"/>
          </w:tcPr>
          <w:p w14:paraId="634AE175" w14:textId="77777777" w:rsidR="00A856CE" w:rsidRPr="00F63CA5" w:rsidRDefault="00A856CE" w:rsidP="00A856CE">
            <w:pPr>
              <w:jc w:val="center"/>
              <w:rPr>
                <w:rFonts w:ascii="Cambria" w:hAnsi="Cambria"/>
                <w:color w:val="000000"/>
                <w:sz w:val="14"/>
                <w:szCs w:val="14"/>
              </w:rPr>
            </w:pPr>
            <w:r w:rsidRPr="00F63CA5">
              <w:rPr>
                <w:rFonts w:ascii="Cambria" w:hAnsi="Cambria"/>
                <w:color w:val="000000"/>
                <w:sz w:val="14"/>
                <w:szCs w:val="14"/>
              </w:rPr>
              <w:t>12 (4-29)</w:t>
            </w:r>
          </w:p>
        </w:tc>
        <w:tc>
          <w:tcPr>
            <w:tcW w:w="2813" w:type="dxa"/>
            <w:tcBorders>
              <w:bottom w:val="single" w:sz="4" w:space="0" w:color="auto"/>
            </w:tcBorders>
            <w:vAlign w:val="bottom"/>
          </w:tcPr>
          <w:p w14:paraId="4AB83AFE" w14:textId="77777777" w:rsidR="00A856CE" w:rsidRDefault="00A856CE" w:rsidP="00A856CE">
            <w:pPr>
              <w:jc w:val="center"/>
              <w:rPr>
                <w:rFonts w:ascii="Calibri" w:hAnsi="Calibri"/>
                <w:color w:val="000000"/>
                <w:sz w:val="22"/>
                <w:szCs w:val="22"/>
              </w:rPr>
            </w:pPr>
            <w:r w:rsidRPr="00A856CE">
              <w:rPr>
                <w:rFonts w:ascii="Cambria" w:hAnsi="Cambria"/>
                <w:color w:val="000000"/>
                <w:sz w:val="14"/>
                <w:szCs w:val="14"/>
              </w:rPr>
              <w:t>40</w:t>
            </w:r>
            <w:r w:rsidR="00CE38AA">
              <w:rPr>
                <w:rFonts w:ascii="Cambria" w:hAnsi="Cambria"/>
                <w:color w:val="000000"/>
                <w:sz w:val="14"/>
                <w:szCs w:val="14"/>
              </w:rPr>
              <w:t>,</w:t>
            </w:r>
            <w:r w:rsidRPr="00A856CE">
              <w:rPr>
                <w:rFonts w:ascii="Cambria" w:hAnsi="Cambria"/>
                <w:color w:val="000000"/>
                <w:sz w:val="14"/>
                <w:szCs w:val="14"/>
              </w:rPr>
              <w:t>361</w:t>
            </w:r>
            <w:r w:rsidR="00CE38AA">
              <w:rPr>
                <w:rFonts w:ascii="Cambria" w:hAnsi="Cambria"/>
                <w:color w:val="000000"/>
                <w:sz w:val="14"/>
                <w:szCs w:val="14"/>
              </w:rPr>
              <w:t>,</w:t>
            </w:r>
            <w:r w:rsidRPr="00A856CE">
              <w:rPr>
                <w:rFonts w:ascii="Cambria" w:hAnsi="Cambria"/>
                <w:color w:val="000000"/>
                <w:sz w:val="14"/>
                <w:szCs w:val="14"/>
              </w:rPr>
              <w:t>838 (13</w:t>
            </w:r>
            <w:r w:rsidR="00CE38AA">
              <w:rPr>
                <w:rFonts w:ascii="Cambria" w:hAnsi="Cambria"/>
                <w:color w:val="000000"/>
                <w:sz w:val="14"/>
                <w:szCs w:val="14"/>
              </w:rPr>
              <w:t>,</w:t>
            </w:r>
            <w:r w:rsidRPr="00A856CE">
              <w:rPr>
                <w:rFonts w:ascii="Cambria" w:hAnsi="Cambria"/>
                <w:color w:val="000000"/>
                <w:sz w:val="14"/>
                <w:szCs w:val="14"/>
              </w:rPr>
              <w:t>416</w:t>
            </w:r>
            <w:r w:rsidR="00CE38AA">
              <w:rPr>
                <w:rFonts w:ascii="Cambria" w:hAnsi="Cambria"/>
                <w:color w:val="000000"/>
                <w:sz w:val="14"/>
                <w:szCs w:val="14"/>
              </w:rPr>
              <w:t>,</w:t>
            </w:r>
            <w:r w:rsidRPr="00A856CE">
              <w:rPr>
                <w:rFonts w:ascii="Cambria" w:hAnsi="Cambria"/>
                <w:color w:val="000000"/>
                <w:sz w:val="14"/>
                <w:szCs w:val="14"/>
              </w:rPr>
              <w:t>788-95</w:t>
            </w:r>
            <w:r w:rsidR="00CE38AA">
              <w:rPr>
                <w:rFonts w:ascii="Cambria" w:hAnsi="Cambria"/>
                <w:color w:val="000000"/>
                <w:sz w:val="14"/>
                <w:szCs w:val="14"/>
              </w:rPr>
              <w:t>,</w:t>
            </w:r>
            <w:r w:rsidRPr="00A856CE">
              <w:rPr>
                <w:rFonts w:ascii="Cambria" w:hAnsi="Cambria"/>
                <w:color w:val="000000"/>
                <w:sz w:val="14"/>
                <w:szCs w:val="14"/>
              </w:rPr>
              <w:t>023</w:t>
            </w:r>
            <w:r w:rsidR="00CE38AA">
              <w:rPr>
                <w:rFonts w:ascii="Cambria" w:hAnsi="Cambria"/>
                <w:color w:val="000000"/>
                <w:sz w:val="14"/>
                <w:szCs w:val="14"/>
              </w:rPr>
              <w:t>,</w:t>
            </w:r>
            <w:r w:rsidRPr="00A856CE">
              <w:rPr>
                <w:rFonts w:ascii="Cambria" w:hAnsi="Cambria"/>
                <w:color w:val="000000"/>
                <w:sz w:val="14"/>
                <w:szCs w:val="14"/>
              </w:rPr>
              <w:t>681)</w:t>
            </w:r>
          </w:p>
        </w:tc>
        <w:tc>
          <w:tcPr>
            <w:tcW w:w="2407" w:type="dxa"/>
            <w:tcBorders>
              <w:bottom w:val="single" w:sz="4" w:space="0" w:color="auto"/>
            </w:tcBorders>
          </w:tcPr>
          <w:p w14:paraId="18BBF4EC" w14:textId="77777777" w:rsidR="00A856CE" w:rsidRPr="00C721C4" w:rsidRDefault="00A856CE" w:rsidP="00A856CE">
            <w:pPr>
              <w:jc w:val="center"/>
              <w:rPr>
                <w:rFonts w:ascii="Cambria" w:hAnsi="Cambria"/>
                <w:color w:val="000000"/>
                <w:sz w:val="14"/>
                <w:szCs w:val="14"/>
              </w:rPr>
            </w:pPr>
            <w:r w:rsidRPr="000E71FB">
              <w:rPr>
                <w:rFonts w:ascii="Cambria" w:hAnsi="Cambria"/>
                <w:color w:val="000000"/>
                <w:sz w:val="14"/>
                <w:szCs w:val="14"/>
              </w:rPr>
              <w:t>10 (4-18)</w:t>
            </w:r>
          </w:p>
        </w:tc>
        <w:tc>
          <w:tcPr>
            <w:tcW w:w="3060" w:type="dxa"/>
            <w:tcBorders>
              <w:bottom w:val="single" w:sz="4" w:space="0" w:color="auto"/>
            </w:tcBorders>
          </w:tcPr>
          <w:p w14:paraId="7DAFC29E" w14:textId="77777777" w:rsidR="00A856CE" w:rsidRPr="000E71FB" w:rsidRDefault="00A856CE" w:rsidP="00A856CE">
            <w:pPr>
              <w:jc w:val="center"/>
              <w:rPr>
                <w:rFonts w:ascii="Cambria" w:hAnsi="Cambria"/>
                <w:color w:val="000000"/>
                <w:sz w:val="14"/>
                <w:szCs w:val="14"/>
              </w:rPr>
            </w:pPr>
            <w:r w:rsidRPr="000E71FB">
              <w:rPr>
                <w:rFonts w:ascii="Cambria" w:hAnsi="Cambria"/>
                <w:color w:val="000000"/>
                <w:sz w:val="14"/>
                <w:szCs w:val="14"/>
              </w:rPr>
              <w:t>32</w:t>
            </w:r>
            <w:r>
              <w:rPr>
                <w:rFonts w:ascii="Cambria" w:hAnsi="Cambria"/>
                <w:color w:val="000000"/>
                <w:sz w:val="14"/>
                <w:szCs w:val="14"/>
              </w:rPr>
              <w:t>,</w:t>
            </w:r>
            <w:r w:rsidRPr="000E71FB">
              <w:rPr>
                <w:rFonts w:ascii="Cambria" w:hAnsi="Cambria"/>
                <w:color w:val="000000"/>
                <w:sz w:val="14"/>
                <w:szCs w:val="14"/>
              </w:rPr>
              <w:t>842</w:t>
            </w:r>
            <w:r>
              <w:rPr>
                <w:rFonts w:ascii="Cambria" w:hAnsi="Cambria"/>
                <w:color w:val="000000"/>
                <w:sz w:val="14"/>
                <w:szCs w:val="14"/>
              </w:rPr>
              <w:t>,</w:t>
            </w:r>
            <w:r w:rsidRPr="000E71FB">
              <w:rPr>
                <w:rFonts w:ascii="Cambria" w:hAnsi="Cambria"/>
                <w:color w:val="000000"/>
                <w:sz w:val="14"/>
                <w:szCs w:val="14"/>
              </w:rPr>
              <w:t>048 (11</w:t>
            </w:r>
            <w:r>
              <w:rPr>
                <w:rFonts w:ascii="Cambria" w:hAnsi="Cambria"/>
                <w:color w:val="000000"/>
                <w:sz w:val="14"/>
                <w:szCs w:val="14"/>
              </w:rPr>
              <w:t>,</w:t>
            </w:r>
            <w:r w:rsidRPr="000E71FB">
              <w:rPr>
                <w:rFonts w:ascii="Cambria" w:hAnsi="Cambria"/>
                <w:color w:val="000000"/>
                <w:sz w:val="14"/>
                <w:szCs w:val="14"/>
              </w:rPr>
              <w:t>067</w:t>
            </w:r>
            <w:r>
              <w:rPr>
                <w:rFonts w:ascii="Cambria" w:hAnsi="Cambria"/>
                <w:color w:val="000000"/>
                <w:sz w:val="14"/>
                <w:szCs w:val="14"/>
              </w:rPr>
              <w:t>,</w:t>
            </w:r>
            <w:r w:rsidRPr="000E71FB">
              <w:rPr>
                <w:rFonts w:ascii="Cambria" w:hAnsi="Cambria"/>
                <w:color w:val="000000"/>
                <w:sz w:val="14"/>
                <w:szCs w:val="14"/>
              </w:rPr>
              <w:t>124-70</w:t>
            </w:r>
            <w:r>
              <w:rPr>
                <w:rFonts w:ascii="Cambria" w:hAnsi="Cambria"/>
                <w:color w:val="000000"/>
                <w:sz w:val="14"/>
                <w:szCs w:val="14"/>
              </w:rPr>
              <w:t>,</w:t>
            </w:r>
            <w:r w:rsidRPr="000E71FB">
              <w:rPr>
                <w:rFonts w:ascii="Cambria" w:hAnsi="Cambria"/>
                <w:color w:val="000000"/>
                <w:sz w:val="14"/>
                <w:szCs w:val="14"/>
              </w:rPr>
              <w:t>612</w:t>
            </w:r>
            <w:r>
              <w:rPr>
                <w:rFonts w:ascii="Cambria" w:hAnsi="Cambria"/>
                <w:color w:val="000000"/>
                <w:sz w:val="14"/>
                <w:szCs w:val="14"/>
              </w:rPr>
              <w:t>,</w:t>
            </w:r>
            <w:r w:rsidRPr="000E71FB">
              <w:rPr>
                <w:rFonts w:ascii="Cambria" w:hAnsi="Cambria"/>
                <w:color w:val="000000"/>
                <w:sz w:val="14"/>
                <w:szCs w:val="14"/>
              </w:rPr>
              <w:t>196)</w:t>
            </w:r>
          </w:p>
        </w:tc>
      </w:tr>
    </w:tbl>
    <w:p w14:paraId="1A18BCC7" w14:textId="77777777" w:rsidR="00AD2D42" w:rsidRPr="009D08D4" w:rsidRDefault="00AD2D42" w:rsidP="00AD2D42">
      <w:pPr>
        <w:jc w:val="both"/>
        <w:rPr>
          <w:rFonts w:ascii="Cambria" w:hAnsi="Cambria"/>
          <w:sz w:val="20"/>
          <w:szCs w:val="20"/>
        </w:rPr>
      </w:pPr>
      <w:r w:rsidRPr="009D08D4">
        <w:rPr>
          <w:rFonts w:ascii="Cambria" w:hAnsi="Cambria"/>
          <w:sz w:val="20"/>
          <w:szCs w:val="20"/>
        </w:rPr>
        <w:t>Abbreviations: CI: confidence intervals</w:t>
      </w:r>
      <w:r>
        <w:rPr>
          <w:rFonts w:ascii="Cambria" w:hAnsi="Cambria"/>
          <w:sz w:val="20"/>
          <w:szCs w:val="20"/>
        </w:rPr>
        <w:t>.</w:t>
      </w:r>
      <w:r w:rsidRPr="009D08D4">
        <w:rPr>
          <w:rFonts w:ascii="Cambria" w:hAnsi="Cambria"/>
          <w:sz w:val="20"/>
          <w:szCs w:val="20"/>
        </w:rPr>
        <w:t xml:space="preserve"> </w:t>
      </w:r>
    </w:p>
    <w:p w14:paraId="420EE9D2" w14:textId="77777777" w:rsidR="00AD2D42" w:rsidRDefault="00AD2D42" w:rsidP="00AD2D42">
      <w:pPr>
        <w:jc w:val="both"/>
        <w:rPr>
          <w:rFonts w:ascii="Cambria" w:hAnsi="Cambria"/>
          <w:sz w:val="20"/>
          <w:szCs w:val="20"/>
        </w:rPr>
      </w:pPr>
      <w:r w:rsidRPr="009A7F38">
        <w:rPr>
          <w:rFonts w:ascii="Cambria" w:hAnsi="Cambria"/>
          <w:sz w:val="20"/>
          <w:szCs w:val="20"/>
          <w:vertAlign w:val="superscript"/>
        </w:rPr>
        <w:t>a</w:t>
      </w:r>
      <w:r w:rsidRPr="009A7F38">
        <w:rPr>
          <w:rFonts w:ascii="Cambria" w:hAnsi="Cambria"/>
          <w:sz w:val="20"/>
          <w:szCs w:val="20"/>
        </w:rPr>
        <w:t xml:space="preserve"> Patient and caregiver</w:t>
      </w:r>
      <w:r>
        <w:rPr>
          <w:rFonts w:ascii="Cambria" w:hAnsi="Cambria"/>
          <w:sz w:val="20"/>
          <w:szCs w:val="20"/>
        </w:rPr>
        <w:t>.</w:t>
      </w:r>
    </w:p>
    <w:p w14:paraId="512CFAB9" w14:textId="77777777" w:rsidR="00AD2D42" w:rsidRPr="009A7F38" w:rsidRDefault="00AD2D42" w:rsidP="00AD2D42">
      <w:pPr>
        <w:jc w:val="both"/>
        <w:rPr>
          <w:rFonts w:ascii="Cambria" w:hAnsi="Cambria"/>
          <w:sz w:val="20"/>
          <w:szCs w:val="20"/>
        </w:rPr>
      </w:pPr>
      <w:r w:rsidRPr="00A649E0">
        <w:rPr>
          <w:rFonts w:ascii="Cambria" w:hAnsi="Cambria"/>
          <w:sz w:val="20"/>
          <w:szCs w:val="20"/>
          <w:vertAlign w:val="superscript"/>
        </w:rPr>
        <w:t>b</w:t>
      </w:r>
      <w:r>
        <w:rPr>
          <w:rFonts w:ascii="Cambria" w:hAnsi="Cambria"/>
          <w:sz w:val="20"/>
          <w:szCs w:val="20"/>
        </w:rPr>
        <w:t xml:space="preserve"> Patient and caregiver for the analysis using the toolkit with modifications and patient only for the analysis using the toolkit with modifications.</w:t>
      </w:r>
    </w:p>
    <w:p w14:paraId="459B7874" w14:textId="77777777" w:rsidR="00903A2D" w:rsidRPr="00903A2D" w:rsidRDefault="00903A2D" w:rsidP="00903A2D">
      <w:pPr>
        <w:jc w:val="both"/>
        <w:rPr>
          <w:rFonts w:ascii="Cambria" w:hAnsi="Cambria"/>
          <w:sz w:val="20"/>
          <w:szCs w:val="20"/>
        </w:rPr>
      </w:pPr>
      <w:r w:rsidRPr="00903A2D">
        <w:rPr>
          <w:rFonts w:ascii="Cambria" w:hAnsi="Cambria"/>
          <w:sz w:val="20"/>
          <w:szCs w:val="20"/>
          <w:vertAlign w:val="superscript"/>
        </w:rPr>
        <w:t>c</w:t>
      </w:r>
      <w:r w:rsidRPr="00903A2D">
        <w:rPr>
          <w:rFonts w:ascii="Cambria" w:hAnsi="Cambria"/>
          <w:sz w:val="20"/>
          <w:szCs w:val="20"/>
        </w:rPr>
        <w:t xml:space="preserve"> Modifications included: (i) addition </w:t>
      </w:r>
      <w:r>
        <w:rPr>
          <w:rFonts w:ascii="Cambria" w:hAnsi="Cambria"/>
          <w:sz w:val="20"/>
          <w:szCs w:val="20"/>
        </w:rPr>
        <w:t xml:space="preserve">of </w:t>
      </w:r>
      <w:r w:rsidRPr="00903A2D">
        <w:rPr>
          <w:rFonts w:ascii="Cambria" w:hAnsi="Cambria"/>
          <w:sz w:val="20"/>
          <w:szCs w:val="20"/>
        </w:rPr>
        <w:t>direct and indirect cost for patient and caregiver also for non-medically attended severe illness, and (ii) addition of indirect costs for patient and caregiver also for non-medically-attended mild illness.</w:t>
      </w:r>
    </w:p>
    <w:p w14:paraId="7868CD88" w14:textId="77777777" w:rsidR="00903A2D" w:rsidRDefault="00903A2D" w:rsidP="00A649E0">
      <w:pPr>
        <w:jc w:val="both"/>
        <w:rPr>
          <w:rFonts w:ascii="Cambria" w:hAnsi="Cambria"/>
          <w:b/>
        </w:rPr>
      </w:pPr>
    </w:p>
    <w:p w14:paraId="67A1E0FA" w14:textId="77777777" w:rsidR="00903A2D" w:rsidRDefault="00903A2D" w:rsidP="00A649E0">
      <w:pPr>
        <w:jc w:val="both"/>
        <w:rPr>
          <w:rFonts w:ascii="Cambria" w:hAnsi="Cambria"/>
          <w:b/>
        </w:rPr>
        <w:sectPr w:rsidR="00903A2D" w:rsidSect="00C721C4">
          <w:endnotePr>
            <w:numFmt w:val="decimal"/>
          </w:endnotePr>
          <w:pgSz w:w="15840" w:h="12240" w:orient="landscape"/>
          <w:pgMar w:top="1440" w:right="1440" w:bottom="1440" w:left="1440" w:header="720" w:footer="720" w:gutter="0"/>
          <w:cols w:space="720"/>
          <w:docGrid w:linePitch="360"/>
        </w:sectPr>
      </w:pPr>
    </w:p>
    <w:p w14:paraId="4840B95A" w14:textId="77777777" w:rsidR="00A649E0" w:rsidRDefault="001270EA" w:rsidP="00A649E0">
      <w:pPr>
        <w:jc w:val="both"/>
        <w:rPr>
          <w:rFonts w:ascii="Cambria" w:hAnsi="Cambria"/>
        </w:rPr>
      </w:pPr>
      <w:r>
        <w:rPr>
          <w:rFonts w:ascii="Cambria" w:hAnsi="Cambria"/>
          <w:b/>
        </w:rPr>
        <w:lastRenderedPageBreak/>
        <w:t>Table S4</w:t>
      </w:r>
      <w:r w:rsidR="00A649E0">
        <w:rPr>
          <w:rFonts w:ascii="Cambria" w:hAnsi="Cambria"/>
          <w:b/>
        </w:rPr>
        <w:t xml:space="preserve">: </w:t>
      </w:r>
      <w:r w:rsidR="00A649E0" w:rsidRPr="00E33F74">
        <w:rPr>
          <w:rFonts w:ascii="Cambria" w:hAnsi="Cambria"/>
        </w:rPr>
        <w:t xml:space="preserve">Estimated </w:t>
      </w:r>
      <w:r w:rsidR="00A649E0">
        <w:rPr>
          <w:rFonts w:ascii="Cambria" w:hAnsi="Cambria"/>
        </w:rPr>
        <w:t xml:space="preserve">mean annual </w:t>
      </w:r>
      <w:r w:rsidR="00A649E0" w:rsidRPr="00E33F74">
        <w:rPr>
          <w:rFonts w:ascii="Cambria" w:hAnsi="Cambria"/>
        </w:rPr>
        <w:t xml:space="preserve">economic burden of influenza-associated </w:t>
      </w:r>
      <w:r w:rsidR="00A649E0">
        <w:rPr>
          <w:rFonts w:ascii="Cambria" w:hAnsi="Cambria"/>
        </w:rPr>
        <w:t xml:space="preserve">influenza-like illness and severe acute respiratory illness using the World Health Organization toolkit </w:t>
      </w:r>
      <w:r w:rsidR="00C721C4">
        <w:rPr>
          <w:rFonts w:ascii="Cambria" w:hAnsi="Cambria"/>
        </w:rPr>
        <w:t xml:space="preserve">with and </w:t>
      </w:r>
      <w:r w:rsidR="00A649E0">
        <w:rPr>
          <w:rFonts w:ascii="Cambria" w:hAnsi="Cambria"/>
        </w:rPr>
        <w:t>without modification in South Africa, 2013-2015</w:t>
      </w:r>
      <w:r w:rsidR="00210871">
        <w:rPr>
          <w:rFonts w:ascii="Cambria" w:hAnsi="Cambria"/>
        </w:rPr>
        <w:t xml:space="preserve"> (sensitivity analysis using PDE and overall consultation costs).</w:t>
      </w:r>
    </w:p>
    <w:p w14:paraId="76138610" w14:textId="77777777" w:rsidR="00A649E0" w:rsidRDefault="00A649E0" w:rsidP="00A649E0">
      <w:pPr>
        <w:jc w:val="both"/>
        <w:rPr>
          <w:rFonts w:ascii="Cambria" w:hAnsi="Cambria"/>
        </w:r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235"/>
        <w:gridCol w:w="2813"/>
        <w:gridCol w:w="2407"/>
        <w:gridCol w:w="3060"/>
      </w:tblGrid>
      <w:tr w:rsidR="00C721C4" w:rsidRPr="00C721C4" w14:paraId="7B76587F" w14:textId="77777777" w:rsidTr="00AD2D42">
        <w:tc>
          <w:tcPr>
            <w:tcW w:w="2445" w:type="dxa"/>
            <w:tcBorders>
              <w:top w:val="single" w:sz="4" w:space="0" w:color="auto"/>
              <w:bottom w:val="single" w:sz="4" w:space="0" w:color="auto"/>
            </w:tcBorders>
            <w:vAlign w:val="center"/>
          </w:tcPr>
          <w:p w14:paraId="660B01E1" w14:textId="77777777" w:rsidR="00C721C4" w:rsidRPr="00C721C4" w:rsidRDefault="00C721C4" w:rsidP="00AD2D42">
            <w:pPr>
              <w:jc w:val="center"/>
              <w:rPr>
                <w:rFonts w:ascii="Cambria" w:hAnsi="Cambria"/>
                <w:b/>
                <w:sz w:val="14"/>
                <w:szCs w:val="14"/>
              </w:rPr>
            </w:pPr>
          </w:p>
        </w:tc>
        <w:tc>
          <w:tcPr>
            <w:tcW w:w="5048" w:type="dxa"/>
            <w:gridSpan w:val="2"/>
            <w:tcBorders>
              <w:top w:val="single" w:sz="4" w:space="0" w:color="auto"/>
              <w:bottom w:val="single" w:sz="4" w:space="0" w:color="auto"/>
            </w:tcBorders>
          </w:tcPr>
          <w:p w14:paraId="4F540E7F" w14:textId="77777777" w:rsidR="00C721C4" w:rsidRPr="00C721C4" w:rsidRDefault="00C721C4" w:rsidP="00BB4A25">
            <w:pPr>
              <w:jc w:val="center"/>
              <w:rPr>
                <w:rFonts w:ascii="Cambria" w:hAnsi="Cambria"/>
                <w:b/>
                <w:sz w:val="14"/>
                <w:szCs w:val="14"/>
              </w:rPr>
            </w:pPr>
            <w:r w:rsidRPr="00C721C4">
              <w:rPr>
                <w:rFonts w:ascii="Cambria" w:hAnsi="Cambria"/>
                <w:b/>
                <w:sz w:val="14"/>
                <w:szCs w:val="14"/>
              </w:rPr>
              <w:t>Toolkit with modifications</w:t>
            </w:r>
            <w:r w:rsidR="00903A2D" w:rsidRPr="00903A2D">
              <w:rPr>
                <w:rFonts w:ascii="Cambria" w:hAnsi="Cambria"/>
                <w:b/>
                <w:sz w:val="14"/>
                <w:szCs w:val="14"/>
                <w:vertAlign w:val="superscript"/>
              </w:rPr>
              <w:t>c</w:t>
            </w:r>
          </w:p>
        </w:tc>
        <w:tc>
          <w:tcPr>
            <w:tcW w:w="5467" w:type="dxa"/>
            <w:gridSpan w:val="2"/>
            <w:tcBorders>
              <w:top w:val="single" w:sz="4" w:space="0" w:color="auto"/>
              <w:bottom w:val="single" w:sz="4" w:space="0" w:color="auto"/>
            </w:tcBorders>
            <w:vAlign w:val="center"/>
          </w:tcPr>
          <w:p w14:paraId="66BCFE58" w14:textId="77777777" w:rsidR="00C721C4" w:rsidRPr="00C721C4" w:rsidRDefault="00C721C4" w:rsidP="00BB4A25">
            <w:pPr>
              <w:jc w:val="center"/>
              <w:rPr>
                <w:rFonts w:ascii="Cambria" w:hAnsi="Cambria"/>
                <w:b/>
                <w:sz w:val="14"/>
                <w:szCs w:val="14"/>
              </w:rPr>
            </w:pPr>
            <w:r w:rsidRPr="00C721C4">
              <w:rPr>
                <w:rFonts w:ascii="Cambria" w:hAnsi="Cambria"/>
                <w:b/>
                <w:sz w:val="14"/>
                <w:szCs w:val="14"/>
              </w:rPr>
              <w:t>Toolkit without modifications</w:t>
            </w:r>
          </w:p>
        </w:tc>
      </w:tr>
      <w:tr w:rsidR="00C721C4" w:rsidRPr="00C721C4" w14:paraId="37023E77" w14:textId="77777777" w:rsidTr="0057089D">
        <w:tc>
          <w:tcPr>
            <w:tcW w:w="2445" w:type="dxa"/>
            <w:tcBorders>
              <w:top w:val="single" w:sz="4" w:space="0" w:color="auto"/>
              <w:bottom w:val="single" w:sz="4" w:space="0" w:color="auto"/>
            </w:tcBorders>
            <w:vAlign w:val="center"/>
          </w:tcPr>
          <w:p w14:paraId="062DFAE0"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Parameter</w:t>
            </w:r>
          </w:p>
        </w:tc>
        <w:tc>
          <w:tcPr>
            <w:tcW w:w="2235" w:type="dxa"/>
            <w:tcBorders>
              <w:top w:val="single" w:sz="4" w:space="0" w:color="auto"/>
              <w:bottom w:val="single" w:sz="4" w:space="0" w:color="auto"/>
            </w:tcBorders>
            <w:vAlign w:val="center"/>
          </w:tcPr>
          <w:p w14:paraId="2CFE04DF"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Mean value per illness episode (95% CI)</w:t>
            </w:r>
          </w:p>
        </w:tc>
        <w:tc>
          <w:tcPr>
            <w:tcW w:w="2813" w:type="dxa"/>
            <w:tcBorders>
              <w:top w:val="single" w:sz="4" w:space="0" w:color="auto"/>
              <w:bottom w:val="single" w:sz="4" w:space="0" w:color="auto"/>
            </w:tcBorders>
            <w:vAlign w:val="center"/>
          </w:tcPr>
          <w:p w14:paraId="280D99E8"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Total</w:t>
            </w:r>
          </w:p>
          <w:p w14:paraId="2CD62A48"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(95% CI)</w:t>
            </w:r>
          </w:p>
        </w:tc>
        <w:tc>
          <w:tcPr>
            <w:tcW w:w="2407" w:type="dxa"/>
            <w:tcBorders>
              <w:top w:val="single" w:sz="4" w:space="0" w:color="auto"/>
              <w:bottom w:val="single" w:sz="4" w:space="0" w:color="auto"/>
            </w:tcBorders>
            <w:vAlign w:val="center"/>
          </w:tcPr>
          <w:p w14:paraId="2F20CD32"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Mean value per illness episode (95% CI)</w:t>
            </w:r>
          </w:p>
        </w:tc>
        <w:tc>
          <w:tcPr>
            <w:tcW w:w="3060" w:type="dxa"/>
            <w:tcBorders>
              <w:top w:val="single" w:sz="4" w:space="0" w:color="auto"/>
              <w:bottom w:val="single" w:sz="4" w:space="0" w:color="auto"/>
            </w:tcBorders>
            <w:vAlign w:val="center"/>
          </w:tcPr>
          <w:p w14:paraId="186CC41E"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Total</w:t>
            </w:r>
          </w:p>
          <w:p w14:paraId="1FAC7B48" w14:textId="77777777" w:rsidR="00C721C4" w:rsidRPr="00C721C4" w:rsidRDefault="00C721C4" w:rsidP="00C721C4">
            <w:pPr>
              <w:jc w:val="center"/>
              <w:rPr>
                <w:rFonts w:ascii="Cambria" w:hAnsi="Cambria"/>
                <w:b/>
                <w:sz w:val="14"/>
                <w:szCs w:val="14"/>
              </w:rPr>
            </w:pPr>
            <w:r w:rsidRPr="00C721C4">
              <w:rPr>
                <w:rFonts w:ascii="Cambria" w:hAnsi="Cambria"/>
                <w:b/>
                <w:sz w:val="14"/>
                <w:szCs w:val="14"/>
              </w:rPr>
              <w:t>(95% CI)</w:t>
            </w:r>
          </w:p>
        </w:tc>
      </w:tr>
      <w:tr w:rsidR="00C721C4" w:rsidRPr="00C721C4" w14:paraId="1DD1A40D" w14:textId="77777777" w:rsidTr="00AD2D42">
        <w:tc>
          <w:tcPr>
            <w:tcW w:w="12960" w:type="dxa"/>
            <w:gridSpan w:val="5"/>
            <w:tcBorders>
              <w:top w:val="single" w:sz="4" w:space="0" w:color="auto"/>
              <w:bottom w:val="single" w:sz="4" w:space="0" w:color="auto"/>
            </w:tcBorders>
          </w:tcPr>
          <w:p w14:paraId="6C2335BE" w14:textId="77777777" w:rsidR="00C721C4" w:rsidRPr="00C721C4" w:rsidRDefault="00C721C4" w:rsidP="00C721C4">
            <w:pPr>
              <w:jc w:val="both"/>
              <w:rPr>
                <w:rFonts w:ascii="Cambria" w:hAnsi="Cambria"/>
                <w:b/>
                <w:sz w:val="14"/>
                <w:szCs w:val="14"/>
              </w:rPr>
            </w:pPr>
            <w:r w:rsidRPr="00C721C4">
              <w:rPr>
                <w:rFonts w:ascii="Cambria" w:hAnsi="Cambria"/>
                <w:b/>
                <w:sz w:val="14"/>
                <w:szCs w:val="14"/>
              </w:rPr>
              <w:t>Medically-attended influenza-associated severe acute respiratory illness</w:t>
            </w:r>
          </w:p>
        </w:tc>
      </w:tr>
      <w:tr w:rsidR="0057089D" w:rsidRPr="00C721C4" w14:paraId="6D276D18" w14:textId="77777777" w:rsidTr="00D306D6">
        <w:tc>
          <w:tcPr>
            <w:tcW w:w="2445" w:type="dxa"/>
            <w:shd w:val="clear" w:color="auto" w:fill="D9D9D9" w:themeFill="background1" w:themeFillShade="D9"/>
          </w:tcPr>
          <w:p w14:paraId="0E8F3B1A" w14:textId="77777777" w:rsidR="0057089D" w:rsidRPr="00C721C4" w:rsidRDefault="0057089D" w:rsidP="0057089D">
            <w:pPr>
              <w:jc w:val="both"/>
              <w:rPr>
                <w:rFonts w:ascii="Cambria" w:hAnsi="Cambria"/>
                <w:b/>
                <w:sz w:val="14"/>
                <w:szCs w:val="14"/>
              </w:rPr>
            </w:pPr>
            <w:r w:rsidRPr="00C721C4">
              <w:rPr>
                <w:rFonts w:ascii="Cambria" w:hAnsi="Cambria"/>
                <w:b/>
                <w:sz w:val="14"/>
                <w:szCs w:val="14"/>
              </w:rPr>
              <w:t>Total Cost ($)</w:t>
            </w:r>
          </w:p>
        </w:tc>
        <w:tc>
          <w:tcPr>
            <w:tcW w:w="2235" w:type="dxa"/>
            <w:shd w:val="clear" w:color="auto" w:fill="D9D9D9" w:themeFill="background1" w:themeFillShade="D9"/>
          </w:tcPr>
          <w:p w14:paraId="27DB06A6"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1,011 (600-1,427)</w:t>
            </w:r>
          </w:p>
        </w:tc>
        <w:tc>
          <w:tcPr>
            <w:tcW w:w="2813" w:type="dxa"/>
            <w:shd w:val="clear" w:color="auto" w:fill="D9D9D9" w:themeFill="background1" w:themeFillShade="D9"/>
          </w:tcPr>
          <w:p w14:paraId="189ADC9C" w14:textId="77777777" w:rsidR="0057089D" w:rsidRPr="00E209C4" w:rsidRDefault="0057089D" w:rsidP="0057089D">
            <w:pPr>
              <w:jc w:val="center"/>
              <w:rPr>
                <w:rFonts w:ascii="Cambria" w:hAnsi="Cambria"/>
                <w:b/>
                <w:color w:val="000000"/>
                <w:sz w:val="14"/>
                <w:szCs w:val="14"/>
              </w:rPr>
            </w:pPr>
            <w:r w:rsidRPr="00E209C4">
              <w:rPr>
                <w:rFonts w:ascii="Cambria" w:hAnsi="Cambria"/>
                <w:b/>
                <w:color w:val="000000"/>
                <w:sz w:val="14"/>
                <w:szCs w:val="14"/>
              </w:rPr>
              <w:t>26,799,059 (9,056,365-56,450,094)</w:t>
            </w:r>
          </w:p>
        </w:tc>
        <w:tc>
          <w:tcPr>
            <w:tcW w:w="2407" w:type="dxa"/>
            <w:shd w:val="clear" w:color="auto" w:fill="D9D9D9" w:themeFill="background1" w:themeFillShade="D9"/>
          </w:tcPr>
          <w:p w14:paraId="080DF908"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1,011 (600-1,427)</w:t>
            </w:r>
          </w:p>
        </w:tc>
        <w:tc>
          <w:tcPr>
            <w:tcW w:w="3060" w:type="dxa"/>
            <w:shd w:val="clear" w:color="auto" w:fill="D9D9D9" w:themeFill="background1" w:themeFillShade="D9"/>
          </w:tcPr>
          <w:p w14:paraId="1B176FC4"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26,799,059 (9,056,365-56,450,094)</w:t>
            </w:r>
          </w:p>
        </w:tc>
      </w:tr>
      <w:tr w:rsidR="0057089D" w:rsidRPr="00C721C4" w14:paraId="72595CD7" w14:textId="77777777" w:rsidTr="00D306D6">
        <w:tc>
          <w:tcPr>
            <w:tcW w:w="2445" w:type="dxa"/>
            <w:shd w:val="clear" w:color="auto" w:fill="auto"/>
          </w:tcPr>
          <w:p w14:paraId="1C912915"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auto"/>
          </w:tcPr>
          <w:p w14:paraId="07E1CBBF"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976 (581-1,372)</w:t>
            </w:r>
          </w:p>
        </w:tc>
        <w:tc>
          <w:tcPr>
            <w:tcW w:w="2813" w:type="dxa"/>
            <w:shd w:val="clear" w:color="auto" w:fill="auto"/>
          </w:tcPr>
          <w:p w14:paraId="7C520BF1" w14:textId="77777777" w:rsidR="0057089D" w:rsidRPr="00E209C4" w:rsidRDefault="0057089D" w:rsidP="0057089D">
            <w:pPr>
              <w:jc w:val="center"/>
              <w:rPr>
                <w:rFonts w:ascii="Cambria" w:hAnsi="Cambria"/>
                <w:color w:val="000000"/>
                <w:sz w:val="14"/>
                <w:szCs w:val="14"/>
              </w:rPr>
            </w:pPr>
            <w:r>
              <w:rPr>
                <w:rFonts w:ascii="Cambria" w:hAnsi="Cambria"/>
                <w:color w:val="000000"/>
                <w:sz w:val="14"/>
                <w:szCs w:val="14"/>
              </w:rPr>
              <w:t>25,882,532 (8,771,317-5</w:t>
            </w:r>
            <w:r w:rsidRPr="00E209C4">
              <w:rPr>
                <w:rFonts w:ascii="Cambria" w:hAnsi="Cambria"/>
                <w:color w:val="000000"/>
                <w:sz w:val="14"/>
                <w:szCs w:val="14"/>
              </w:rPr>
              <w:t>4</w:t>
            </w:r>
            <w:r>
              <w:rPr>
                <w:rFonts w:ascii="Cambria" w:hAnsi="Cambria"/>
                <w:color w:val="000000"/>
                <w:sz w:val="14"/>
                <w:szCs w:val="14"/>
              </w:rPr>
              <w:t>,27</w:t>
            </w:r>
            <w:r w:rsidRPr="00E209C4">
              <w:rPr>
                <w:rFonts w:ascii="Cambria" w:hAnsi="Cambria"/>
                <w:color w:val="000000"/>
                <w:sz w:val="14"/>
                <w:szCs w:val="14"/>
              </w:rPr>
              <w:t>4</w:t>
            </w:r>
            <w:r>
              <w:rPr>
                <w:rFonts w:ascii="Cambria" w:hAnsi="Cambria"/>
                <w:color w:val="000000"/>
                <w:sz w:val="14"/>
                <w:szCs w:val="14"/>
              </w:rPr>
              <w:t>,</w:t>
            </w:r>
            <w:r w:rsidRPr="00E209C4">
              <w:rPr>
                <w:rFonts w:ascii="Cambria" w:hAnsi="Cambria"/>
                <w:color w:val="000000"/>
                <w:sz w:val="14"/>
                <w:szCs w:val="14"/>
              </w:rPr>
              <w:t>754)</w:t>
            </w:r>
          </w:p>
        </w:tc>
        <w:tc>
          <w:tcPr>
            <w:tcW w:w="2407" w:type="dxa"/>
            <w:shd w:val="clear" w:color="auto" w:fill="auto"/>
          </w:tcPr>
          <w:p w14:paraId="72A1072C"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976 (581-1,372)</w:t>
            </w:r>
          </w:p>
        </w:tc>
        <w:tc>
          <w:tcPr>
            <w:tcW w:w="3060" w:type="dxa"/>
            <w:shd w:val="clear" w:color="auto" w:fill="auto"/>
          </w:tcPr>
          <w:p w14:paraId="269D0F1C"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25,882,532 (8,771,317-5,427,4754)</w:t>
            </w:r>
          </w:p>
        </w:tc>
      </w:tr>
      <w:tr w:rsidR="0057089D" w:rsidRPr="00C721C4" w14:paraId="3EA027B7" w14:textId="77777777" w:rsidTr="00D306D6">
        <w:tc>
          <w:tcPr>
            <w:tcW w:w="2445" w:type="dxa"/>
            <w:shd w:val="clear" w:color="auto" w:fill="D9D9D9" w:themeFill="background1" w:themeFillShade="D9"/>
          </w:tcPr>
          <w:p w14:paraId="694BA2BB" w14:textId="74835B41" w:rsidR="0057089D" w:rsidRPr="00C721C4" w:rsidRDefault="0057089D" w:rsidP="0057089D">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shd w:val="clear" w:color="auto" w:fill="D9D9D9" w:themeFill="background1" w:themeFillShade="D9"/>
          </w:tcPr>
          <w:p w14:paraId="15AEDF3D"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962 (573-1,352)</w:t>
            </w:r>
          </w:p>
        </w:tc>
        <w:tc>
          <w:tcPr>
            <w:tcW w:w="2813" w:type="dxa"/>
            <w:shd w:val="clear" w:color="auto" w:fill="D9D9D9" w:themeFill="background1" w:themeFillShade="D9"/>
          </w:tcPr>
          <w:p w14:paraId="70B6F1F0"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25,511,733 (8,648,444-5,3501,419)</w:t>
            </w:r>
          </w:p>
        </w:tc>
        <w:tc>
          <w:tcPr>
            <w:tcW w:w="2407" w:type="dxa"/>
            <w:shd w:val="clear" w:color="auto" w:fill="D9D9D9" w:themeFill="background1" w:themeFillShade="D9"/>
          </w:tcPr>
          <w:p w14:paraId="356C68AB"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962 (573-1,352)</w:t>
            </w:r>
          </w:p>
        </w:tc>
        <w:tc>
          <w:tcPr>
            <w:tcW w:w="3060" w:type="dxa"/>
            <w:shd w:val="clear" w:color="auto" w:fill="D9D9D9" w:themeFill="background1" w:themeFillShade="D9"/>
          </w:tcPr>
          <w:p w14:paraId="1AF831EE"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25,511,733 (8,648,444-5,3501,419)</w:t>
            </w:r>
          </w:p>
        </w:tc>
      </w:tr>
      <w:tr w:rsidR="0057089D" w:rsidRPr="00C721C4" w14:paraId="3CD45CEF" w14:textId="77777777" w:rsidTr="00D306D6">
        <w:tc>
          <w:tcPr>
            <w:tcW w:w="2445" w:type="dxa"/>
            <w:shd w:val="clear" w:color="auto" w:fill="auto"/>
          </w:tcPr>
          <w:p w14:paraId="2120706C"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auto"/>
          </w:tcPr>
          <w:p w14:paraId="7485AA03"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14 (8-20)</w:t>
            </w:r>
          </w:p>
        </w:tc>
        <w:tc>
          <w:tcPr>
            <w:tcW w:w="2813" w:type="dxa"/>
            <w:shd w:val="clear" w:color="auto" w:fill="auto"/>
          </w:tcPr>
          <w:p w14:paraId="46D81992"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370,799 (122,873-773,335)</w:t>
            </w:r>
          </w:p>
        </w:tc>
        <w:tc>
          <w:tcPr>
            <w:tcW w:w="2407" w:type="dxa"/>
            <w:shd w:val="clear" w:color="auto" w:fill="auto"/>
          </w:tcPr>
          <w:p w14:paraId="6B59BFD7"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14 (8-20)</w:t>
            </w:r>
          </w:p>
        </w:tc>
        <w:tc>
          <w:tcPr>
            <w:tcW w:w="3060" w:type="dxa"/>
            <w:shd w:val="clear" w:color="auto" w:fill="auto"/>
          </w:tcPr>
          <w:p w14:paraId="6D219815"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370,799 (122,873-773,335)</w:t>
            </w:r>
          </w:p>
        </w:tc>
      </w:tr>
      <w:tr w:rsidR="0057089D" w:rsidRPr="00C721C4" w14:paraId="27E3831A" w14:textId="77777777" w:rsidTr="00D306D6">
        <w:tc>
          <w:tcPr>
            <w:tcW w:w="2445" w:type="dxa"/>
            <w:tcBorders>
              <w:bottom w:val="single" w:sz="4" w:space="0" w:color="auto"/>
            </w:tcBorders>
            <w:shd w:val="clear" w:color="auto" w:fill="D9D9D9" w:themeFill="background1" w:themeFillShade="D9"/>
          </w:tcPr>
          <w:p w14:paraId="39FE07AE"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tcBorders>
              <w:bottom w:val="single" w:sz="4" w:space="0" w:color="auto"/>
            </w:tcBorders>
            <w:shd w:val="clear" w:color="auto" w:fill="D9D9D9" w:themeFill="background1" w:themeFillShade="D9"/>
          </w:tcPr>
          <w:p w14:paraId="6179634B"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35 (19-55)</w:t>
            </w:r>
          </w:p>
        </w:tc>
        <w:tc>
          <w:tcPr>
            <w:tcW w:w="2813" w:type="dxa"/>
            <w:tcBorders>
              <w:bottom w:val="single" w:sz="4" w:space="0" w:color="auto"/>
            </w:tcBorders>
            <w:shd w:val="clear" w:color="auto" w:fill="D9D9D9" w:themeFill="background1" w:themeFillShade="D9"/>
          </w:tcPr>
          <w:p w14:paraId="08E32039"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916,526 (285,048-2,175,340)</w:t>
            </w:r>
          </w:p>
        </w:tc>
        <w:tc>
          <w:tcPr>
            <w:tcW w:w="2407" w:type="dxa"/>
            <w:tcBorders>
              <w:bottom w:val="single" w:sz="4" w:space="0" w:color="auto"/>
            </w:tcBorders>
            <w:shd w:val="clear" w:color="auto" w:fill="D9D9D9" w:themeFill="background1" w:themeFillShade="D9"/>
          </w:tcPr>
          <w:p w14:paraId="0C57D45F"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35 (19-55)</w:t>
            </w:r>
          </w:p>
        </w:tc>
        <w:tc>
          <w:tcPr>
            <w:tcW w:w="3060" w:type="dxa"/>
            <w:tcBorders>
              <w:bottom w:val="single" w:sz="4" w:space="0" w:color="auto"/>
            </w:tcBorders>
            <w:shd w:val="clear" w:color="auto" w:fill="D9D9D9" w:themeFill="background1" w:themeFillShade="D9"/>
          </w:tcPr>
          <w:p w14:paraId="207AF3B1"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916,526 (285,048-2,175,340)</w:t>
            </w:r>
          </w:p>
        </w:tc>
      </w:tr>
      <w:tr w:rsidR="00C721C4" w:rsidRPr="00C721C4" w14:paraId="6F8766BA" w14:textId="77777777" w:rsidTr="00D306D6">
        <w:tc>
          <w:tcPr>
            <w:tcW w:w="12960" w:type="dxa"/>
            <w:gridSpan w:val="5"/>
            <w:tcBorders>
              <w:top w:val="single" w:sz="4" w:space="0" w:color="auto"/>
              <w:bottom w:val="single" w:sz="4" w:space="0" w:color="auto"/>
            </w:tcBorders>
            <w:shd w:val="clear" w:color="auto" w:fill="auto"/>
          </w:tcPr>
          <w:p w14:paraId="5E293FF4" w14:textId="77777777" w:rsidR="00C721C4" w:rsidRPr="00C721C4" w:rsidRDefault="00C721C4" w:rsidP="00C721C4">
            <w:pPr>
              <w:jc w:val="both"/>
              <w:rPr>
                <w:rFonts w:ascii="Cambria" w:hAnsi="Cambria"/>
                <w:b/>
                <w:sz w:val="14"/>
                <w:szCs w:val="14"/>
              </w:rPr>
            </w:pPr>
            <w:r w:rsidRPr="00C721C4">
              <w:rPr>
                <w:rFonts w:ascii="Cambria" w:hAnsi="Cambria"/>
                <w:b/>
                <w:sz w:val="14"/>
                <w:szCs w:val="14"/>
              </w:rPr>
              <w:t>Medically-attended influenza-associated influenza-like illness</w:t>
            </w:r>
          </w:p>
        </w:tc>
      </w:tr>
      <w:tr w:rsidR="0057089D" w:rsidRPr="00C721C4" w14:paraId="50D654AD" w14:textId="77777777" w:rsidTr="00D306D6">
        <w:tc>
          <w:tcPr>
            <w:tcW w:w="2445" w:type="dxa"/>
            <w:shd w:val="clear" w:color="auto" w:fill="D9D9D9" w:themeFill="background1" w:themeFillShade="D9"/>
          </w:tcPr>
          <w:p w14:paraId="387CEDC6" w14:textId="77777777" w:rsidR="0057089D" w:rsidRPr="00C721C4" w:rsidRDefault="0057089D" w:rsidP="0057089D">
            <w:pPr>
              <w:jc w:val="both"/>
              <w:rPr>
                <w:rFonts w:ascii="Cambria" w:hAnsi="Cambria"/>
                <w:b/>
                <w:sz w:val="14"/>
                <w:szCs w:val="14"/>
              </w:rPr>
            </w:pPr>
            <w:r w:rsidRPr="00C721C4">
              <w:rPr>
                <w:rFonts w:ascii="Cambria" w:hAnsi="Cambria"/>
                <w:b/>
                <w:sz w:val="14"/>
                <w:szCs w:val="14"/>
              </w:rPr>
              <w:t>Total Cost ($)</w:t>
            </w:r>
          </w:p>
        </w:tc>
        <w:tc>
          <w:tcPr>
            <w:tcW w:w="2235" w:type="dxa"/>
            <w:shd w:val="clear" w:color="auto" w:fill="D9D9D9" w:themeFill="background1" w:themeFillShade="D9"/>
          </w:tcPr>
          <w:p w14:paraId="2BBA96AE"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41 (29-56)</w:t>
            </w:r>
          </w:p>
        </w:tc>
        <w:tc>
          <w:tcPr>
            <w:tcW w:w="2813" w:type="dxa"/>
            <w:shd w:val="clear" w:color="auto" w:fill="D9D9D9" w:themeFill="background1" w:themeFillShade="D9"/>
          </w:tcPr>
          <w:p w14:paraId="30334B35" w14:textId="77777777" w:rsidR="0057089D" w:rsidRPr="00E209C4" w:rsidRDefault="0057089D" w:rsidP="0057089D">
            <w:pPr>
              <w:jc w:val="center"/>
              <w:rPr>
                <w:rFonts w:ascii="Cambria" w:hAnsi="Cambria"/>
                <w:b/>
                <w:color w:val="000000"/>
                <w:sz w:val="14"/>
                <w:szCs w:val="14"/>
              </w:rPr>
            </w:pPr>
            <w:r w:rsidRPr="00E209C4">
              <w:rPr>
                <w:rFonts w:ascii="Cambria" w:hAnsi="Cambria"/>
                <w:b/>
                <w:color w:val="000000"/>
                <w:sz w:val="14"/>
                <w:szCs w:val="14"/>
              </w:rPr>
              <w:t>37,843,203 (21,915,799-61,952,022)</w:t>
            </w:r>
          </w:p>
        </w:tc>
        <w:tc>
          <w:tcPr>
            <w:tcW w:w="2407" w:type="dxa"/>
            <w:shd w:val="clear" w:color="auto" w:fill="D9D9D9" w:themeFill="background1" w:themeFillShade="D9"/>
          </w:tcPr>
          <w:p w14:paraId="3AD8FA5C"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41 (29-56)</w:t>
            </w:r>
          </w:p>
        </w:tc>
        <w:tc>
          <w:tcPr>
            <w:tcW w:w="3060" w:type="dxa"/>
            <w:shd w:val="clear" w:color="auto" w:fill="D9D9D9" w:themeFill="background1" w:themeFillShade="D9"/>
          </w:tcPr>
          <w:p w14:paraId="3109678D" w14:textId="77777777" w:rsidR="0057089D" w:rsidRPr="00C721C4" w:rsidRDefault="0057089D" w:rsidP="0057089D">
            <w:pPr>
              <w:jc w:val="center"/>
              <w:rPr>
                <w:rFonts w:ascii="Cambria" w:hAnsi="Cambria"/>
                <w:b/>
                <w:color w:val="000000"/>
                <w:sz w:val="14"/>
                <w:szCs w:val="14"/>
              </w:rPr>
            </w:pPr>
            <w:r w:rsidRPr="00C721C4">
              <w:rPr>
                <w:rFonts w:ascii="Cambria" w:hAnsi="Cambria"/>
                <w:b/>
                <w:color w:val="000000"/>
                <w:sz w:val="14"/>
                <w:szCs w:val="14"/>
              </w:rPr>
              <w:t>37,843,203 (21,915,799-61,952,022)</w:t>
            </w:r>
          </w:p>
        </w:tc>
      </w:tr>
      <w:tr w:rsidR="0057089D" w:rsidRPr="00C721C4" w14:paraId="7F31DBF8" w14:textId="77777777" w:rsidTr="00D306D6">
        <w:tc>
          <w:tcPr>
            <w:tcW w:w="2445" w:type="dxa"/>
            <w:shd w:val="clear" w:color="auto" w:fill="auto"/>
          </w:tcPr>
          <w:p w14:paraId="497B637D"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auto"/>
          </w:tcPr>
          <w:p w14:paraId="1DA488CE"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28 (24-33)</w:t>
            </w:r>
          </w:p>
        </w:tc>
        <w:tc>
          <w:tcPr>
            <w:tcW w:w="2813" w:type="dxa"/>
            <w:shd w:val="clear" w:color="auto" w:fill="auto"/>
          </w:tcPr>
          <w:p w14:paraId="4C210ADF"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26,241,351 (18,120,640-36,038,671)</w:t>
            </w:r>
          </w:p>
        </w:tc>
        <w:tc>
          <w:tcPr>
            <w:tcW w:w="2407" w:type="dxa"/>
            <w:shd w:val="clear" w:color="auto" w:fill="auto"/>
          </w:tcPr>
          <w:p w14:paraId="2AAAE428"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28 (24-33)</w:t>
            </w:r>
          </w:p>
        </w:tc>
        <w:tc>
          <w:tcPr>
            <w:tcW w:w="3060" w:type="dxa"/>
            <w:shd w:val="clear" w:color="auto" w:fill="auto"/>
          </w:tcPr>
          <w:p w14:paraId="78FF8F85"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26,241,351 (18,120,640-36,038,671)</w:t>
            </w:r>
          </w:p>
        </w:tc>
      </w:tr>
      <w:tr w:rsidR="0057089D" w:rsidRPr="00C721C4" w14:paraId="03812575" w14:textId="77777777" w:rsidTr="00D306D6">
        <w:tc>
          <w:tcPr>
            <w:tcW w:w="2445" w:type="dxa"/>
            <w:shd w:val="clear" w:color="auto" w:fill="D9D9D9" w:themeFill="background1" w:themeFillShade="D9"/>
          </w:tcPr>
          <w:p w14:paraId="36D0C6A2" w14:textId="2C0DA844" w:rsidR="0057089D" w:rsidRPr="00C721C4" w:rsidRDefault="0057089D" w:rsidP="0057089D">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shd w:val="clear" w:color="auto" w:fill="D9D9D9" w:themeFill="background1" w:themeFillShade="D9"/>
          </w:tcPr>
          <w:p w14:paraId="02611357"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26 (22-30)</w:t>
            </w:r>
          </w:p>
        </w:tc>
        <w:tc>
          <w:tcPr>
            <w:tcW w:w="2813" w:type="dxa"/>
            <w:shd w:val="clear" w:color="auto" w:fill="D9D9D9" w:themeFill="background1" w:themeFillShade="D9"/>
          </w:tcPr>
          <w:p w14:paraId="612FA5F4"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24,040,267 (16,982,093-32,483,233)</w:t>
            </w:r>
          </w:p>
        </w:tc>
        <w:tc>
          <w:tcPr>
            <w:tcW w:w="2407" w:type="dxa"/>
            <w:shd w:val="clear" w:color="auto" w:fill="D9D9D9" w:themeFill="background1" w:themeFillShade="D9"/>
          </w:tcPr>
          <w:p w14:paraId="7BFE6811"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26 (22-30)</w:t>
            </w:r>
          </w:p>
        </w:tc>
        <w:tc>
          <w:tcPr>
            <w:tcW w:w="3060" w:type="dxa"/>
            <w:shd w:val="clear" w:color="auto" w:fill="D9D9D9" w:themeFill="background1" w:themeFillShade="D9"/>
          </w:tcPr>
          <w:p w14:paraId="69EB50A1"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24,040,267 (16,982,093-32,483,233)</w:t>
            </w:r>
          </w:p>
        </w:tc>
      </w:tr>
      <w:tr w:rsidR="0057089D" w:rsidRPr="00C721C4" w14:paraId="34CD025D" w14:textId="77777777" w:rsidTr="00D306D6">
        <w:tc>
          <w:tcPr>
            <w:tcW w:w="2445" w:type="dxa"/>
            <w:shd w:val="clear" w:color="auto" w:fill="auto"/>
          </w:tcPr>
          <w:p w14:paraId="0C869B60"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auto"/>
          </w:tcPr>
          <w:p w14:paraId="23036940"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 (1-3)</w:t>
            </w:r>
          </w:p>
        </w:tc>
        <w:tc>
          <w:tcPr>
            <w:tcW w:w="2813" w:type="dxa"/>
            <w:shd w:val="clear" w:color="auto" w:fill="auto"/>
          </w:tcPr>
          <w:p w14:paraId="54E978A4"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2,201,084 (1,138,547-3,555,438)</w:t>
            </w:r>
          </w:p>
        </w:tc>
        <w:tc>
          <w:tcPr>
            <w:tcW w:w="2407" w:type="dxa"/>
            <w:shd w:val="clear" w:color="auto" w:fill="auto"/>
          </w:tcPr>
          <w:p w14:paraId="1BC614DB"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 (1-3)</w:t>
            </w:r>
          </w:p>
        </w:tc>
        <w:tc>
          <w:tcPr>
            <w:tcW w:w="3060" w:type="dxa"/>
            <w:shd w:val="clear" w:color="auto" w:fill="auto"/>
          </w:tcPr>
          <w:p w14:paraId="191AD0E8"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2,201,084 (1,138,547-3,555,438)</w:t>
            </w:r>
          </w:p>
        </w:tc>
      </w:tr>
      <w:tr w:rsidR="0057089D" w:rsidRPr="00C721C4" w14:paraId="6C1A5F11" w14:textId="77777777" w:rsidTr="00D306D6">
        <w:tc>
          <w:tcPr>
            <w:tcW w:w="2445" w:type="dxa"/>
            <w:shd w:val="clear" w:color="auto" w:fill="D9D9D9" w:themeFill="background1" w:themeFillShade="D9"/>
          </w:tcPr>
          <w:p w14:paraId="37E07876"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shd w:val="clear" w:color="auto" w:fill="D9D9D9" w:themeFill="background1" w:themeFillShade="D9"/>
          </w:tcPr>
          <w:p w14:paraId="397A1611"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13 (5-24)</w:t>
            </w:r>
          </w:p>
        </w:tc>
        <w:tc>
          <w:tcPr>
            <w:tcW w:w="2813" w:type="dxa"/>
            <w:shd w:val="clear" w:color="auto" w:fill="D9D9D9" w:themeFill="background1" w:themeFillShade="D9"/>
          </w:tcPr>
          <w:p w14:paraId="1BAD63CB" w14:textId="77777777" w:rsidR="0057089D" w:rsidRPr="00E209C4" w:rsidRDefault="0057089D" w:rsidP="0057089D">
            <w:pPr>
              <w:jc w:val="center"/>
              <w:rPr>
                <w:rFonts w:ascii="Cambria" w:hAnsi="Cambria"/>
                <w:color w:val="000000"/>
                <w:sz w:val="14"/>
                <w:szCs w:val="14"/>
              </w:rPr>
            </w:pPr>
            <w:r w:rsidRPr="00E209C4">
              <w:rPr>
                <w:rFonts w:ascii="Cambria" w:hAnsi="Cambria"/>
                <w:color w:val="000000"/>
                <w:sz w:val="14"/>
                <w:szCs w:val="14"/>
              </w:rPr>
              <w:t>11,601,852 (3,795,158-25,913,351)</w:t>
            </w:r>
          </w:p>
        </w:tc>
        <w:tc>
          <w:tcPr>
            <w:tcW w:w="2407" w:type="dxa"/>
            <w:shd w:val="clear" w:color="auto" w:fill="D9D9D9" w:themeFill="background1" w:themeFillShade="D9"/>
          </w:tcPr>
          <w:p w14:paraId="65DA1F83"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13 (5-24)</w:t>
            </w:r>
          </w:p>
        </w:tc>
        <w:tc>
          <w:tcPr>
            <w:tcW w:w="3060" w:type="dxa"/>
            <w:shd w:val="clear" w:color="auto" w:fill="D9D9D9" w:themeFill="background1" w:themeFillShade="D9"/>
          </w:tcPr>
          <w:p w14:paraId="7BF7CA57"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11,601,852 (3,795,158-25,913,351)</w:t>
            </w:r>
          </w:p>
        </w:tc>
      </w:tr>
      <w:tr w:rsidR="00C721C4" w:rsidRPr="00C721C4" w14:paraId="77DC93EE" w14:textId="77777777" w:rsidTr="00D306D6">
        <w:tc>
          <w:tcPr>
            <w:tcW w:w="12960" w:type="dxa"/>
            <w:gridSpan w:val="5"/>
            <w:tcBorders>
              <w:top w:val="single" w:sz="4" w:space="0" w:color="auto"/>
              <w:bottom w:val="single" w:sz="4" w:space="0" w:color="auto"/>
            </w:tcBorders>
            <w:shd w:val="clear" w:color="auto" w:fill="auto"/>
          </w:tcPr>
          <w:p w14:paraId="4ABE0BEE" w14:textId="77777777" w:rsidR="00C721C4" w:rsidRPr="00C721C4" w:rsidRDefault="00C721C4" w:rsidP="00C721C4">
            <w:pPr>
              <w:jc w:val="both"/>
              <w:rPr>
                <w:rFonts w:ascii="Cambria" w:hAnsi="Cambria"/>
                <w:b/>
                <w:sz w:val="14"/>
                <w:szCs w:val="14"/>
              </w:rPr>
            </w:pPr>
            <w:r w:rsidRPr="00C721C4">
              <w:rPr>
                <w:rFonts w:ascii="Cambria" w:hAnsi="Cambria"/>
                <w:b/>
                <w:sz w:val="14"/>
                <w:szCs w:val="14"/>
              </w:rPr>
              <w:t>Non-medically-attended influenza-associated influenza-like illness</w:t>
            </w:r>
          </w:p>
        </w:tc>
      </w:tr>
      <w:tr w:rsidR="004B74CA" w:rsidRPr="00C721C4" w14:paraId="5A0A0D0E" w14:textId="77777777" w:rsidTr="00D306D6">
        <w:tc>
          <w:tcPr>
            <w:tcW w:w="2445" w:type="dxa"/>
            <w:shd w:val="clear" w:color="auto" w:fill="D9D9D9" w:themeFill="background1" w:themeFillShade="D9"/>
          </w:tcPr>
          <w:p w14:paraId="642415EF" w14:textId="77777777" w:rsidR="004B74CA" w:rsidRPr="00C721C4" w:rsidRDefault="004B74CA" w:rsidP="004B74CA">
            <w:pPr>
              <w:jc w:val="both"/>
              <w:rPr>
                <w:rFonts w:ascii="Cambria" w:hAnsi="Cambria"/>
                <w:b/>
                <w:sz w:val="14"/>
                <w:szCs w:val="14"/>
              </w:rPr>
            </w:pPr>
            <w:r w:rsidRPr="00C721C4">
              <w:rPr>
                <w:rFonts w:ascii="Cambria" w:hAnsi="Cambria"/>
                <w:b/>
                <w:sz w:val="14"/>
                <w:szCs w:val="14"/>
              </w:rPr>
              <w:t>Total Cost ($)</w:t>
            </w:r>
          </w:p>
        </w:tc>
        <w:tc>
          <w:tcPr>
            <w:tcW w:w="2235" w:type="dxa"/>
            <w:shd w:val="clear" w:color="auto" w:fill="D9D9D9" w:themeFill="background1" w:themeFillShade="D9"/>
            <w:vAlign w:val="bottom"/>
          </w:tcPr>
          <w:p w14:paraId="576A510F" w14:textId="77777777" w:rsidR="004B74CA" w:rsidRPr="00F63CA5" w:rsidRDefault="004B74CA" w:rsidP="00F63CA5">
            <w:pPr>
              <w:jc w:val="center"/>
              <w:rPr>
                <w:rFonts w:ascii="Cambria" w:hAnsi="Cambria"/>
                <w:b/>
                <w:color w:val="000000"/>
                <w:sz w:val="14"/>
                <w:szCs w:val="14"/>
              </w:rPr>
            </w:pPr>
            <w:r w:rsidRPr="00F63CA5">
              <w:rPr>
                <w:rFonts w:ascii="Cambria" w:hAnsi="Cambria"/>
                <w:b/>
                <w:color w:val="000000"/>
                <w:sz w:val="14"/>
                <w:szCs w:val="14"/>
              </w:rPr>
              <w:t>17 (7-35)</w:t>
            </w:r>
          </w:p>
        </w:tc>
        <w:tc>
          <w:tcPr>
            <w:tcW w:w="2813" w:type="dxa"/>
            <w:shd w:val="clear" w:color="auto" w:fill="D9D9D9" w:themeFill="background1" w:themeFillShade="D9"/>
          </w:tcPr>
          <w:p w14:paraId="24B4811F" w14:textId="77777777" w:rsidR="004B74CA" w:rsidRPr="0021732F" w:rsidRDefault="004B74CA" w:rsidP="004B74CA">
            <w:pPr>
              <w:jc w:val="center"/>
              <w:rPr>
                <w:rFonts w:ascii="Cambria" w:hAnsi="Cambria"/>
                <w:b/>
                <w:color w:val="000000"/>
                <w:sz w:val="14"/>
                <w:szCs w:val="14"/>
              </w:rPr>
            </w:pPr>
            <w:r w:rsidRPr="0021732F">
              <w:rPr>
                <w:rFonts w:ascii="Cambria" w:hAnsi="Cambria"/>
                <w:b/>
                <w:color w:val="000000"/>
                <w:sz w:val="14"/>
                <w:szCs w:val="14"/>
              </w:rPr>
              <w:t>39,203,410 (17,587,008-82,203,095)</w:t>
            </w:r>
          </w:p>
        </w:tc>
        <w:tc>
          <w:tcPr>
            <w:tcW w:w="2407" w:type="dxa"/>
            <w:shd w:val="clear" w:color="auto" w:fill="D9D9D9" w:themeFill="background1" w:themeFillShade="D9"/>
          </w:tcPr>
          <w:p w14:paraId="3BCA3F7B" w14:textId="77777777" w:rsidR="004B74CA" w:rsidRPr="00C721C4" w:rsidRDefault="004B74CA" w:rsidP="004B74CA">
            <w:pPr>
              <w:jc w:val="center"/>
              <w:rPr>
                <w:rFonts w:ascii="Cambria" w:hAnsi="Cambria"/>
                <w:b/>
                <w:color w:val="000000"/>
                <w:sz w:val="14"/>
                <w:szCs w:val="14"/>
              </w:rPr>
            </w:pPr>
            <w:r w:rsidRPr="00C721C4">
              <w:rPr>
                <w:rFonts w:ascii="Cambria" w:hAnsi="Cambria"/>
                <w:b/>
                <w:color w:val="000000"/>
                <w:sz w:val="14"/>
                <w:szCs w:val="14"/>
              </w:rPr>
              <w:t>13 (8-20)</w:t>
            </w:r>
          </w:p>
        </w:tc>
        <w:tc>
          <w:tcPr>
            <w:tcW w:w="3060" w:type="dxa"/>
            <w:shd w:val="clear" w:color="auto" w:fill="D9D9D9" w:themeFill="background1" w:themeFillShade="D9"/>
          </w:tcPr>
          <w:p w14:paraId="58F21485" w14:textId="77777777" w:rsidR="004B74CA" w:rsidRPr="00C721C4" w:rsidRDefault="004B74CA" w:rsidP="004B74CA">
            <w:pPr>
              <w:jc w:val="center"/>
              <w:rPr>
                <w:rFonts w:ascii="Cambria" w:hAnsi="Cambria"/>
                <w:b/>
                <w:color w:val="000000"/>
                <w:sz w:val="14"/>
                <w:szCs w:val="14"/>
              </w:rPr>
            </w:pPr>
            <w:r w:rsidRPr="00C721C4">
              <w:rPr>
                <w:rFonts w:ascii="Cambria" w:hAnsi="Cambria"/>
                <w:b/>
                <w:color w:val="000000"/>
                <w:sz w:val="14"/>
                <w:szCs w:val="14"/>
              </w:rPr>
              <w:t>31,544,030 (15,196,547-57,457,355)</w:t>
            </w:r>
          </w:p>
        </w:tc>
      </w:tr>
      <w:tr w:rsidR="004B74CA" w:rsidRPr="00C721C4" w14:paraId="167299E1" w14:textId="77777777" w:rsidTr="00D306D6">
        <w:tc>
          <w:tcPr>
            <w:tcW w:w="2445" w:type="dxa"/>
            <w:shd w:val="clear" w:color="auto" w:fill="auto"/>
          </w:tcPr>
          <w:p w14:paraId="4EA3AAA7" w14:textId="77777777" w:rsidR="004B74CA" w:rsidRPr="00C721C4" w:rsidRDefault="004B74CA" w:rsidP="004B74CA">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auto"/>
            <w:vAlign w:val="bottom"/>
          </w:tcPr>
          <w:p w14:paraId="77D696F7" w14:textId="77777777" w:rsidR="004B74CA" w:rsidRPr="00F63CA5" w:rsidRDefault="004B74CA" w:rsidP="00F63CA5">
            <w:pPr>
              <w:jc w:val="center"/>
              <w:rPr>
                <w:rFonts w:ascii="Cambria" w:hAnsi="Cambria"/>
                <w:color w:val="000000"/>
                <w:sz w:val="14"/>
                <w:szCs w:val="14"/>
              </w:rPr>
            </w:pPr>
            <w:r w:rsidRPr="00F63CA5">
              <w:rPr>
                <w:rFonts w:ascii="Cambria" w:hAnsi="Cambria"/>
                <w:color w:val="000000"/>
                <w:sz w:val="14"/>
                <w:szCs w:val="14"/>
              </w:rPr>
              <w:t>5 (3-6)</w:t>
            </w:r>
          </w:p>
        </w:tc>
        <w:tc>
          <w:tcPr>
            <w:tcW w:w="2813" w:type="dxa"/>
            <w:shd w:val="clear" w:color="auto" w:fill="auto"/>
          </w:tcPr>
          <w:p w14:paraId="7E6A7AD0" w14:textId="77777777" w:rsidR="004B74CA" w:rsidRPr="00E147BE" w:rsidRDefault="004B74CA" w:rsidP="004B74CA">
            <w:pPr>
              <w:jc w:val="center"/>
              <w:rPr>
                <w:rFonts w:ascii="Cambria" w:hAnsi="Cambria"/>
                <w:color w:val="000000"/>
                <w:sz w:val="14"/>
                <w:szCs w:val="14"/>
              </w:rPr>
            </w:pPr>
            <w:r w:rsidRPr="00E147BE">
              <w:rPr>
                <w:rFonts w:ascii="Cambria" w:hAnsi="Cambria"/>
                <w:color w:val="000000"/>
                <w:sz w:val="14"/>
                <w:szCs w:val="14"/>
              </w:rPr>
              <w:t>11</w:t>
            </w:r>
            <w:r>
              <w:rPr>
                <w:rFonts w:ascii="Cambria" w:hAnsi="Cambria"/>
                <w:color w:val="000000"/>
                <w:sz w:val="14"/>
                <w:szCs w:val="14"/>
              </w:rPr>
              <w:t>,</w:t>
            </w:r>
            <w:r w:rsidRPr="00E147BE">
              <w:rPr>
                <w:rFonts w:ascii="Cambria" w:hAnsi="Cambria"/>
                <w:color w:val="000000"/>
                <w:sz w:val="14"/>
                <w:szCs w:val="14"/>
              </w:rPr>
              <w:t>359</w:t>
            </w:r>
            <w:r>
              <w:rPr>
                <w:rFonts w:ascii="Cambria" w:hAnsi="Cambria"/>
                <w:color w:val="000000"/>
                <w:sz w:val="14"/>
                <w:szCs w:val="14"/>
              </w:rPr>
              <w:t>,</w:t>
            </w:r>
            <w:r w:rsidRPr="00E147BE">
              <w:rPr>
                <w:rFonts w:ascii="Cambria" w:hAnsi="Cambria"/>
                <w:color w:val="000000"/>
                <w:sz w:val="14"/>
                <w:szCs w:val="14"/>
              </w:rPr>
              <w:t>950 (8</w:t>
            </w:r>
            <w:r>
              <w:rPr>
                <w:rFonts w:ascii="Cambria" w:hAnsi="Cambria"/>
                <w:color w:val="000000"/>
                <w:sz w:val="14"/>
                <w:szCs w:val="14"/>
              </w:rPr>
              <w:t>,</w:t>
            </w:r>
            <w:r w:rsidRPr="00E147BE">
              <w:rPr>
                <w:rFonts w:ascii="Cambria" w:hAnsi="Cambria"/>
                <w:color w:val="000000"/>
                <w:sz w:val="14"/>
                <w:szCs w:val="14"/>
              </w:rPr>
              <w:t>250</w:t>
            </w:r>
            <w:r>
              <w:rPr>
                <w:rFonts w:ascii="Cambria" w:hAnsi="Cambria"/>
                <w:color w:val="000000"/>
                <w:sz w:val="14"/>
                <w:szCs w:val="14"/>
              </w:rPr>
              <w:t>,</w:t>
            </w:r>
            <w:r w:rsidRPr="00E147BE">
              <w:rPr>
                <w:rFonts w:ascii="Cambria" w:hAnsi="Cambria"/>
                <w:color w:val="000000"/>
                <w:sz w:val="14"/>
                <w:szCs w:val="14"/>
              </w:rPr>
              <w:t>426-15</w:t>
            </w:r>
            <w:r>
              <w:rPr>
                <w:rFonts w:ascii="Cambria" w:hAnsi="Cambria"/>
                <w:color w:val="000000"/>
                <w:sz w:val="14"/>
                <w:szCs w:val="14"/>
              </w:rPr>
              <w:t>,</w:t>
            </w:r>
            <w:r w:rsidRPr="00E147BE">
              <w:rPr>
                <w:rFonts w:ascii="Cambria" w:hAnsi="Cambria"/>
                <w:color w:val="000000"/>
                <w:sz w:val="14"/>
                <w:szCs w:val="14"/>
              </w:rPr>
              <w:t>268</w:t>
            </w:r>
            <w:r>
              <w:rPr>
                <w:rFonts w:ascii="Cambria" w:hAnsi="Cambria"/>
                <w:color w:val="000000"/>
                <w:sz w:val="14"/>
                <w:szCs w:val="14"/>
              </w:rPr>
              <w:t>,</w:t>
            </w:r>
            <w:r w:rsidRPr="00E147BE">
              <w:rPr>
                <w:rFonts w:ascii="Cambria" w:hAnsi="Cambria"/>
                <w:color w:val="000000"/>
                <w:sz w:val="14"/>
                <w:szCs w:val="14"/>
              </w:rPr>
              <w:t>105)</w:t>
            </w:r>
          </w:p>
        </w:tc>
        <w:tc>
          <w:tcPr>
            <w:tcW w:w="2407" w:type="dxa"/>
            <w:shd w:val="clear" w:color="auto" w:fill="auto"/>
          </w:tcPr>
          <w:p w14:paraId="55F66BC8" w14:textId="77777777" w:rsidR="004B74CA" w:rsidRPr="00C721C4" w:rsidRDefault="004B74CA" w:rsidP="004B74CA">
            <w:pPr>
              <w:jc w:val="center"/>
              <w:rPr>
                <w:rFonts w:ascii="Cambria" w:hAnsi="Cambria"/>
                <w:color w:val="000000"/>
                <w:sz w:val="14"/>
                <w:szCs w:val="14"/>
              </w:rPr>
            </w:pPr>
            <w:r w:rsidRPr="00C721C4">
              <w:rPr>
                <w:rFonts w:ascii="Cambria" w:hAnsi="Cambria"/>
                <w:color w:val="000000"/>
                <w:sz w:val="14"/>
                <w:szCs w:val="14"/>
              </w:rPr>
              <w:t>5 (3-6)</w:t>
            </w:r>
          </w:p>
        </w:tc>
        <w:tc>
          <w:tcPr>
            <w:tcW w:w="3060" w:type="dxa"/>
            <w:shd w:val="clear" w:color="auto" w:fill="auto"/>
          </w:tcPr>
          <w:p w14:paraId="6991B8FC" w14:textId="77777777" w:rsidR="004B74CA" w:rsidRPr="00C721C4" w:rsidRDefault="004B74CA" w:rsidP="004B74CA">
            <w:pPr>
              <w:jc w:val="center"/>
              <w:rPr>
                <w:rFonts w:ascii="Cambria" w:hAnsi="Cambria"/>
                <w:color w:val="000000"/>
                <w:sz w:val="14"/>
                <w:szCs w:val="14"/>
              </w:rPr>
            </w:pPr>
            <w:r w:rsidRPr="00C721C4">
              <w:rPr>
                <w:rFonts w:ascii="Cambria" w:hAnsi="Cambria"/>
                <w:color w:val="000000"/>
                <w:sz w:val="14"/>
                <w:szCs w:val="14"/>
              </w:rPr>
              <w:t>11,220,360 (8,209,629-14,933,850)</w:t>
            </w:r>
          </w:p>
        </w:tc>
      </w:tr>
      <w:tr w:rsidR="004B74CA" w:rsidRPr="00C721C4" w14:paraId="61497A22" w14:textId="77777777" w:rsidTr="00D306D6">
        <w:tc>
          <w:tcPr>
            <w:tcW w:w="2445" w:type="dxa"/>
            <w:shd w:val="clear" w:color="auto" w:fill="D9D9D9" w:themeFill="background1" w:themeFillShade="D9"/>
          </w:tcPr>
          <w:p w14:paraId="458609A8" w14:textId="5D1165F7" w:rsidR="004B74CA" w:rsidRPr="00C721C4" w:rsidRDefault="004B74CA" w:rsidP="004B74CA">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shd w:val="clear" w:color="auto" w:fill="D9D9D9" w:themeFill="background1" w:themeFillShade="D9"/>
            <w:vAlign w:val="bottom"/>
          </w:tcPr>
          <w:p w14:paraId="422D3F5C" w14:textId="77777777" w:rsidR="004B74CA" w:rsidRPr="00F63CA5" w:rsidRDefault="004B74CA" w:rsidP="00F63CA5">
            <w:pPr>
              <w:jc w:val="center"/>
              <w:rPr>
                <w:rFonts w:ascii="Cambria" w:hAnsi="Cambria"/>
                <w:color w:val="000000"/>
                <w:sz w:val="14"/>
                <w:szCs w:val="14"/>
              </w:rPr>
            </w:pPr>
          </w:p>
        </w:tc>
        <w:tc>
          <w:tcPr>
            <w:tcW w:w="2813" w:type="dxa"/>
            <w:shd w:val="clear" w:color="auto" w:fill="D9D9D9" w:themeFill="background1" w:themeFillShade="D9"/>
          </w:tcPr>
          <w:p w14:paraId="5CE47148" w14:textId="77777777" w:rsidR="004B74CA" w:rsidRPr="00E147BE" w:rsidRDefault="004B74CA" w:rsidP="004B74CA">
            <w:pPr>
              <w:jc w:val="center"/>
              <w:rPr>
                <w:rFonts w:ascii="Cambria" w:hAnsi="Cambria"/>
                <w:color w:val="000000"/>
                <w:sz w:val="14"/>
                <w:szCs w:val="14"/>
              </w:rPr>
            </w:pPr>
            <w:r w:rsidRPr="00E147BE">
              <w:rPr>
                <w:rFonts w:ascii="Cambria" w:hAnsi="Cambria"/>
                <w:color w:val="000000"/>
                <w:sz w:val="14"/>
                <w:szCs w:val="14"/>
              </w:rPr>
              <w:t>Not applicable</w:t>
            </w:r>
          </w:p>
        </w:tc>
        <w:tc>
          <w:tcPr>
            <w:tcW w:w="2407" w:type="dxa"/>
            <w:shd w:val="clear" w:color="auto" w:fill="D9D9D9" w:themeFill="background1" w:themeFillShade="D9"/>
          </w:tcPr>
          <w:p w14:paraId="42DAAE39" w14:textId="77777777" w:rsidR="004B74CA" w:rsidRPr="00C721C4" w:rsidRDefault="004B74CA" w:rsidP="004B74CA">
            <w:pPr>
              <w:jc w:val="center"/>
              <w:rPr>
                <w:rFonts w:ascii="Cambria" w:hAnsi="Cambria"/>
                <w:sz w:val="14"/>
                <w:szCs w:val="14"/>
              </w:rPr>
            </w:pPr>
            <w:r w:rsidRPr="00C721C4">
              <w:rPr>
                <w:rFonts w:ascii="Cambria" w:hAnsi="Cambria"/>
                <w:sz w:val="14"/>
                <w:szCs w:val="14"/>
              </w:rPr>
              <w:t>Not applicable</w:t>
            </w:r>
          </w:p>
        </w:tc>
        <w:tc>
          <w:tcPr>
            <w:tcW w:w="3060" w:type="dxa"/>
            <w:shd w:val="clear" w:color="auto" w:fill="D9D9D9" w:themeFill="background1" w:themeFillShade="D9"/>
          </w:tcPr>
          <w:p w14:paraId="5A5A9D18" w14:textId="77777777" w:rsidR="004B74CA" w:rsidRPr="00C721C4" w:rsidRDefault="004B74CA" w:rsidP="004B74CA">
            <w:pPr>
              <w:jc w:val="center"/>
              <w:rPr>
                <w:rFonts w:ascii="Cambria" w:hAnsi="Cambria"/>
                <w:sz w:val="14"/>
                <w:szCs w:val="14"/>
              </w:rPr>
            </w:pPr>
            <w:r w:rsidRPr="00C721C4">
              <w:rPr>
                <w:rFonts w:ascii="Cambria" w:hAnsi="Cambria"/>
                <w:sz w:val="14"/>
                <w:szCs w:val="14"/>
              </w:rPr>
              <w:t>Not applicable</w:t>
            </w:r>
          </w:p>
        </w:tc>
      </w:tr>
      <w:tr w:rsidR="004B74CA" w:rsidRPr="00C721C4" w14:paraId="63250646" w14:textId="77777777" w:rsidTr="00D306D6">
        <w:tc>
          <w:tcPr>
            <w:tcW w:w="2445" w:type="dxa"/>
            <w:shd w:val="clear" w:color="auto" w:fill="auto"/>
          </w:tcPr>
          <w:p w14:paraId="5ADF5114" w14:textId="77777777" w:rsidR="004B74CA" w:rsidRPr="00C721C4" w:rsidRDefault="004B74CA" w:rsidP="004B74CA">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b</w:t>
            </w:r>
          </w:p>
        </w:tc>
        <w:tc>
          <w:tcPr>
            <w:tcW w:w="2235" w:type="dxa"/>
            <w:shd w:val="clear" w:color="auto" w:fill="auto"/>
            <w:vAlign w:val="bottom"/>
          </w:tcPr>
          <w:p w14:paraId="4436473B" w14:textId="77777777" w:rsidR="004B74CA" w:rsidRPr="00F63CA5" w:rsidRDefault="00F63CA5" w:rsidP="00F63CA5">
            <w:pPr>
              <w:jc w:val="center"/>
              <w:rPr>
                <w:rFonts w:ascii="Cambria" w:hAnsi="Cambria"/>
                <w:color w:val="000000"/>
                <w:sz w:val="14"/>
                <w:szCs w:val="14"/>
              </w:rPr>
            </w:pPr>
            <w:r w:rsidRPr="00F63CA5">
              <w:rPr>
                <w:rFonts w:ascii="Cambria" w:hAnsi="Cambria"/>
                <w:color w:val="000000"/>
                <w:sz w:val="14"/>
                <w:szCs w:val="14"/>
              </w:rPr>
              <w:t>5 (3-6)</w:t>
            </w:r>
          </w:p>
        </w:tc>
        <w:tc>
          <w:tcPr>
            <w:tcW w:w="2813" w:type="dxa"/>
            <w:shd w:val="clear" w:color="auto" w:fill="auto"/>
          </w:tcPr>
          <w:p w14:paraId="7157698A" w14:textId="77777777" w:rsidR="004B74CA" w:rsidRPr="00E147BE" w:rsidRDefault="004B74CA" w:rsidP="004B74CA">
            <w:pPr>
              <w:jc w:val="center"/>
              <w:rPr>
                <w:rFonts w:ascii="Cambria" w:hAnsi="Cambria"/>
                <w:color w:val="000000"/>
                <w:sz w:val="14"/>
                <w:szCs w:val="14"/>
              </w:rPr>
            </w:pPr>
            <w:r w:rsidRPr="00E147BE">
              <w:rPr>
                <w:rFonts w:ascii="Cambria" w:hAnsi="Cambria"/>
                <w:color w:val="000000"/>
                <w:sz w:val="14"/>
                <w:szCs w:val="14"/>
              </w:rPr>
              <w:t>11</w:t>
            </w:r>
            <w:r>
              <w:rPr>
                <w:rFonts w:ascii="Cambria" w:hAnsi="Cambria"/>
                <w:color w:val="000000"/>
                <w:sz w:val="14"/>
                <w:szCs w:val="14"/>
              </w:rPr>
              <w:t>,</w:t>
            </w:r>
            <w:r w:rsidRPr="00E147BE">
              <w:rPr>
                <w:rFonts w:ascii="Cambria" w:hAnsi="Cambria"/>
                <w:color w:val="000000"/>
                <w:sz w:val="14"/>
                <w:szCs w:val="14"/>
              </w:rPr>
              <w:t>359</w:t>
            </w:r>
            <w:r>
              <w:rPr>
                <w:rFonts w:ascii="Cambria" w:hAnsi="Cambria"/>
                <w:color w:val="000000"/>
                <w:sz w:val="14"/>
                <w:szCs w:val="14"/>
              </w:rPr>
              <w:t>,</w:t>
            </w:r>
            <w:r w:rsidRPr="00E147BE">
              <w:rPr>
                <w:rFonts w:ascii="Cambria" w:hAnsi="Cambria"/>
                <w:color w:val="000000"/>
                <w:sz w:val="14"/>
                <w:szCs w:val="14"/>
              </w:rPr>
              <w:t>950 (8</w:t>
            </w:r>
            <w:r>
              <w:rPr>
                <w:rFonts w:ascii="Cambria" w:hAnsi="Cambria"/>
                <w:color w:val="000000"/>
                <w:sz w:val="14"/>
                <w:szCs w:val="14"/>
              </w:rPr>
              <w:t>,</w:t>
            </w:r>
            <w:r w:rsidRPr="00E147BE">
              <w:rPr>
                <w:rFonts w:ascii="Cambria" w:hAnsi="Cambria"/>
                <w:color w:val="000000"/>
                <w:sz w:val="14"/>
                <w:szCs w:val="14"/>
              </w:rPr>
              <w:t>250</w:t>
            </w:r>
            <w:r>
              <w:rPr>
                <w:rFonts w:ascii="Cambria" w:hAnsi="Cambria"/>
                <w:color w:val="000000"/>
                <w:sz w:val="14"/>
                <w:szCs w:val="14"/>
              </w:rPr>
              <w:t>,</w:t>
            </w:r>
            <w:r w:rsidRPr="00E147BE">
              <w:rPr>
                <w:rFonts w:ascii="Cambria" w:hAnsi="Cambria"/>
                <w:color w:val="000000"/>
                <w:sz w:val="14"/>
                <w:szCs w:val="14"/>
              </w:rPr>
              <w:t>426-15</w:t>
            </w:r>
            <w:r>
              <w:rPr>
                <w:rFonts w:ascii="Cambria" w:hAnsi="Cambria"/>
                <w:color w:val="000000"/>
                <w:sz w:val="14"/>
                <w:szCs w:val="14"/>
              </w:rPr>
              <w:t>,</w:t>
            </w:r>
            <w:r w:rsidRPr="00E147BE">
              <w:rPr>
                <w:rFonts w:ascii="Cambria" w:hAnsi="Cambria"/>
                <w:color w:val="000000"/>
                <w:sz w:val="14"/>
                <w:szCs w:val="14"/>
              </w:rPr>
              <w:t>268</w:t>
            </w:r>
            <w:r>
              <w:rPr>
                <w:rFonts w:ascii="Cambria" w:hAnsi="Cambria"/>
                <w:color w:val="000000"/>
                <w:sz w:val="14"/>
                <w:szCs w:val="14"/>
              </w:rPr>
              <w:t>,</w:t>
            </w:r>
            <w:r w:rsidRPr="00E147BE">
              <w:rPr>
                <w:rFonts w:ascii="Cambria" w:hAnsi="Cambria"/>
                <w:color w:val="000000"/>
                <w:sz w:val="14"/>
                <w:szCs w:val="14"/>
              </w:rPr>
              <w:t>105)</w:t>
            </w:r>
          </w:p>
        </w:tc>
        <w:tc>
          <w:tcPr>
            <w:tcW w:w="2407" w:type="dxa"/>
            <w:shd w:val="clear" w:color="auto" w:fill="auto"/>
          </w:tcPr>
          <w:p w14:paraId="4178BB6F" w14:textId="77777777" w:rsidR="004B74CA" w:rsidRPr="00C721C4" w:rsidRDefault="004B74CA" w:rsidP="004B74CA">
            <w:pPr>
              <w:jc w:val="center"/>
              <w:rPr>
                <w:rFonts w:ascii="Cambria" w:hAnsi="Cambria"/>
                <w:color w:val="000000"/>
                <w:sz w:val="14"/>
                <w:szCs w:val="14"/>
              </w:rPr>
            </w:pPr>
            <w:r w:rsidRPr="00C721C4">
              <w:rPr>
                <w:rFonts w:ascii="Cambria" w:hAnsi="Cambria"/>
                <w:color w:val="000000"/>
                <w:sz w:val="14"/>
                <w:szCs w:val="14"/>
              </w:rPr>
              <w:t>5 (3-6)</w:t>
            </w:r>
          </w:p>
        </w:tc>
        <w:tc>
          <w:tcPr>
            <w:tcW w:w="3060" w:type="dxa"/>
            <w:shd w:val="clear" w:color="auto" w:fill="auto"/>
          </w:tcPr>
          <w:p w14:paraId="4FBB652B" w14:textId="77777777" w:rsidR="004B74CA" w:rsidRPr="00C721C4" w:rsidRDefault="004B74CA" w:rsidP="004B74CA">
            <w:pPr>
              <w:jc w:val="center"/>
              <w:rPr>
                <w:rFonts w:ascii="Cambria" w:hAnsi="Cambria"/>
                <w:color w:val="000000"/>
                <w:sz w:val="14"/>
                <w:szCs w:val="14"/>
              </w:rPr>
            </w:pPr>
            <w:r w:rsidRPr="00C721C4">
              <w:rPr>
                <w:rFonts w:ascii="Cambria" w:hAnsi="Cambria"/>
                <w:color w:val="000000"/>
                <w:sz w:val="14"/>
                <w:szCs w:val="14"/>
              </w:rPr>
              <w:t>11,220,360 (8,209,629-14,933,850)</w:t>
            </w:r>
          </w:p>
        </w:tc>
      </w:tr>
      <w:tr w:rsidR="0057089D" w:rsidRPr="00C721C4" w14:paraId="1481A3BF" w14:textId="77777777" w:rsidTr="00D306D6">
        <w:tc>
          <w:tcPr>
            <w:tcW w:w="2445" w:type="dxa"/>
            <w:shd w:val="clear" w:color="auto" w:fill="D9D9D9" w:themeFill="background1" w:themeFillShade="D9"/>
          </w:tcPr>
          <w:p w14:paraId="1E6E9B9A" w14:textId="77777777" w:rsidR="0057089D" w:rsidRPr="00C721C4" w:rsidRDefault="0057089D" w:rsidP="0057089D">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b</w:t>
            </w:r>
          </w:p>
        </w:tc>
        <w:tc>
          <w:tcPr>
            <w:tcW w:w="2235" w:type="dxa"/>
            <w:shd w:val="clear" w:color="auto" w:fill="D9D9D9" w:themeFill="background1" w:themeFillShade="D9"/>
          </w:tcPr>
          <w:p w14:paraId="14541334" w14:textId="77777777" w:rsidR="0057089D" w:rsidRPr="00C721C4" w:rsidRDefault="00F63CA5" w:rsidP="0057089D">
            <w:pPr>
              <w:jc w:val="center"/>
              <w:rPr>
                <w:rFonts w:ascii="Cambria" w:hAnsi="Cambria"/>
                <w:color w:val="000000"/>
                <w:sz w:val="14"/>
                <w:szCs w:val="14"/>
              </w:rPr>
            </w:pPr>
            <w:r w:rsidRPr="00F63CA5">
              <w:rPr>
                <w:rFonts w:ascii="Cambria" w:hAnsi="Cambria"/>
                <w:color w:val="000000"/>
                <w:sz w:val="14"/>
                <w:szCs w:val="14"/>
              </w:rPr>
              <w:t>12 (4-28)</w:t>
            </w:r>
          </w:p>
        </w:tc>
        <w:tc>
          <w:tcPr>
            <w:tcW w:w="2813" w:type="dxa"/>
            <w:shd w:val="clear" w:color="auto" w:fill="D9D9D9" w:themeFill="background1" w:themeFillShade="D9"/>
          </w:tcPr>
          <w:p w14:paraId="78716477" w14:textId="77777777" w:rsidR="0057089D" w:rsidRPr="00E147BE" w:rsidRDefault="0057089D" w:rsidP="0057089D">
            <w:pPr>
              <w:jc w:val="center"/>
              <w:rPr>
                <w:rFonts w:ascii="Cambria" w:hAnsi="Cambria"/>
                <w:color w:val="000000"/>
                <w:sz w:val="14"/>
                <w:szCs w:val="14"/>
              </w:rPr>
            </w:pPr>
            <w:r w:rsidRPr="00E147BE">
              <w:rPr>
                <w:rFonts w:ascii="Cambria" w:hAnsi="Cambria"/>
                <w:color w:val="000000"/>
                <w:sz w:val="14"/>
                <w:szCs w:val="14"/>
              </w:rPr>
              <w:t>27</w:t>
            </w:r>
            <w:r>
              <w:rPr>
                <w:rFonts w:ascii="Cambria" w:hAnsi="Cambria"/>
                <w:color w:val="000000"/>
                <w:sz w:val="14"/>
                <w:szCs w:val="14"/>
              </w:rPr>
              <w:t>,</w:t>
            </w:r>
            <w:r w:rsidRPr="00E147BE">
              <w:rPr>
                <w:rFonts w:ascii="Cambria" w:hAnsi="Cambria"/>
                <w:color w:val="000000"/>
                <w:sz w:val="14"/>
                <w:szCs w:val="14"/>
              </w:rPr>
              <w:t>843</w:t>
            </w:r>
            <w:r>
              <w:rPr>
                <w:rFonts w:ascii="Cambria" w:hAnsi="Cambria"/>
                <w:color w:val="000000"/>
                <w:sz w:val="14"/>
                <w:szCs w:val="14"/>
              </w:rPr>
              <w:t>,</w:t>
            </w:r>
            <w:r w:rsidRPr="00E147BE">
              <w:rPr>
                <w:rFonts w:ascii="Cambria" w:hAnsi="Cambria"/>
                <w:color w:val="000000"/>
                <w:sz w:val="14"/>
                <w:szCs w:val="14"/>
              </w:rPr>
              <w:t>460 (9</w:t>
            </w:r>
            <w:r>
              <w:rPr>
                <w:rFonts w:ascii="Cambria" w:hAnsi="Cambria"/>
                <w:color w:val="000000"/>
                <w:sz w:val="14"/>
                <w:szCs w:val="14"/>
              </w:rPr>
              <w:t>,</w:t>
            </w:r>
            <w:r w:rsidRPr="00E147BE">
              <w:rPr>
                <w:rFonts w:ascii="Cambria" w:hAnsi="Cambria"/>
                <w:color w:val="000000"/>
                <w:sz w:val="14"/>
                <w:szCs w:val="14"/>
              </w:rPr>
              <w:t>336</w:t>
            </w:r>
            <w:r>
              <w:rPr>
                <w:rFonts w:ascii="Cambria" w:hAnsi="Cambria"/>
                <w:color w:val="000000"/>
                <w:sz w:val="14"/>
                <w:szCs w:val="14"/>
              </w:rPr>
              <w:t>,</w:t>
            </w:r>
            <w:r w:rsidRPr="00E147BE">
              <w:rPr>
                <w:rFonts w:ascii="Cambria" w:hAnsi="Cambria"/>
                <w:color w:val="000000"/>
                <w:sz w:val="14"/>
                <w:szCs w:val="14"/>
              </w:rPr>
              <w:t>582-66</w:t>
            </w:r>
            <w:r>
              <w:rPr>
                <w:rFonts w:ascii="Cambria" w:hAnsi="Cambria"/>
                <w:color w:val="000000"/>
                <w:sz w:val="14"/>
                <w:szCs w:val="14"/>
              </w:rPr>
              <w:t>,</w:t>
            </w:r>
            <w:r w:rsidRPr="00E147BE">
              <w:rPr>
                <w:rFonts w:ascii="Cambria" w:hAnsi="Cambria"/>
                <w:color w:val="000000"/>
                <w:sz w:val="14"/>
                <w:szCs w:val="14"/>
              </w:rPr>
              <w:t>934</w:t>
            </w:r>
            <w:r>
              <w:rPr>
                <w:rFonts w:ascii="Cambria" w:hAnsi="Cambria"/>
                <w:color w:val="000000"/>
                <w:sz w:val="14"/>
                <w:szCs w:val="14"/>
              </w:rPr>
              <w:t>,</w:t>
            </w:r>
            <w:r w:rsidRPr="00E147BE">
              <w:rPr>
                <w:rFonts w:ascii="Cambria" w:hAnsi="Cambria"/>
                <w:color w:val="000000"/>
                <w:sz w:val="14"/>
                <w:szCs w:val="14"/>
              </w:rPr>
              <w:t>990)</w:t>
            </w:r>
          </w:p>
        </w:tc>
        <w:tc>
          <w:tcPr>
            <w:tcW w:w="2407" w:type="dxa"/>
            <w:shd w:val="clear" w:color="auto" w:fill="D9D9D9" w:themeFill="background1" w:themeFillShade="D9"/>
          </w:tcPr>
          <w:p w14:paraId="31281A60"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9 (3-18)</w:t>
            </w:r>
          </w:p>
        </w:tc>
        <w:tc>
          <w:tcPr>
            <w:tcW w:w="3060" w:type="dxa"/>
            <w:shd w:val="clear" w:color="auto" w:fill="D9D9D9" w:themeFill="background1" w:themeFillShade="D9"/>
          </w:tcPr>
          <w:p w14:paraId="6A889323" w14:textId="77777777" w:rsidR="0057089D" w:rsidRPr="00C721C4" w:rsidRDefault="0057089D" w:rsidP="0057089D">
            <w:pPr>
              <w:jc w:val="center"/>
              <w:rPr>
                <w:rFonts w:ascii="Cambria" w:hAnsi="Cambria"/>
                <w:color w:val="000000"/>
                <w:sz w:val="14"/>
                <w:szCs w:val="14"/>
              </w:rPr>
            </w:pPr>
            <w:r w:rsidRPr="00C721C4">
              <w:rPr>
                <w:rFonts w:ascii="Cambria" w:hAnsi="Cambria"/>
                <w:color w:val="000000"/>
                <w:sz w:val="14"/>
                <w:szCs w:val="14"/>
              </w:rPr>
              <w:t>20,323,670 (6,986,918-42,523,505)</w:t>
            </w:r>
          </w:p>
        </w:tc>
      </w:tr>
      <w:tr w:rsidR="00C721C4" w:rsidRPr="00C721C4" w14:paraId="0A79528F" w14:textId="77777777" w:rsidTr="00D306D6">
        <w:tc>
          <w:tcPr>
            <w:tcW w:w="12960" w:type="dxa"/>
            <w:gridSpan w:val="5"/>
            <w:tcBorders>
              <w:top w:val="single" w:sz="4" w:space="0" w:color="auto"/>
              <w:bottom w:val="single" w:sz="4" w:space="0" w:color="auto"/>
            </w:tcBorders>
            <w:shd w:val="clear" w:color="auto" w:fill="auto"/>
          </w:tcPr>
          <w:p w14:paraId="4C739DCB" w14:textId="77777777" w:rsidR="00C721C4" w:rsidRPr="00C721C4" w:rsidRDefault="00C721C4" w:rsidP="00C721C4">
            <w:pPr>
              <w:jc w:val="both"/>
              <w:rPr>
                <w:rFonts w:ascii="Cambria" w:hAnsi="Cambria"/>
                <w:b/>
                <w:sz w:val="14"/>
                <w:szCs w:val="14"/>
              </w:rPr>
            </w:pPr>
            <w:r w:rsidRPr="00C721C4">
              <w:rPr>
                <w:rFonts w:ascii="Cambria" w:hAnsi="Cambria"/>
                <w:b/>
                <w:sz w:val="14"/>
                <w:szCs w:val="14"/>
              </w:rPr>
              <w:t>Total</w:t>
            </w:r>
          </w:p>
        </w:tc>
      </w:tr>
      <w:tr w:rsidR="00F63CA5" w:rsidRPr="00C721C4" w14:paraId="22CA75C9" w14:textId="77777777" w:rsidTr="00D306D6">
        <w:tc>
          <w:tcPr>
            <w:tcW w:w="2445" w:type="dxa"/>
            <w:shd w:val="clear" w:color="auto" w:fill="D9D9D9" w:themeFill="background1" w:themeFillShade="D9"/>
          </w:tcPr>
          <w:p w14:paraId="6B60FB4F" w14:textId="77777777" w:rsidR="00F63CA5" w:rsidRPr="00C721C4" w:rsidRDefault="00F63CA5" w:rsidP="00F63CA5">
            <w:pPr>
              <w:jc w:val="both"/>
              <w:rPr>
                <w:rFonts w:ascii="Cambria" w:hAnsi="Cambria"/>
                <w:b/>
                <w:sz w:val="14"/>
                <w:szCs w:val="14"/>
              </w:rPr>
            </w:pPr>
            <w:r w:rsidRPr="00C721C4">
              <w:rPr>
                <w:rFonts w:ascii="Cambria" w:hAnsi="Cambria"/>
                <w:b/>
                <w:sz w:val="14"/>
                <w:szCs w:val="14"/>
              </w:rPr>
              <w:t>Total Cost ($)</w:t>
            </w:r>
          </w:p>
        </w:tc>
        <w:tc>
          <w:tcPr>
            <w:tcW w:w="2235" w:type="dxa"/>
            <w:shd w:val="clear" w:color="auto" w:fill="D9D9D9" w:themeFill="background1" w:themeFillShade="D9"/>
            <w:vAlign w:val="bottom"/>
          </w:tcPr>
          <w:p w14:paraId="0295EADB" w14:textId="77777777" w:rsidR="00F63CA5" w:rsidRPr="00F63CA5" w:rsidRDefault="00F63CA5" w:rsidP="00F63CA5">
            <w:pPr>
              <w:jc w:val="center"/>
              <w:rPr>
                <w:rFonts w:ascii="Cambria" w:hAnsi="Cambria"/>
                <w:b/>
                <w:color w:val="000000"/>
                <w:sz w:val="14"/>
                <w:szCs w:val="14"/>
              </w:rPr>
            </w:pPr>
            <w:r w:rsidRPr="00F63CA5">
              <w:rPr>
                <w:rFonts w:ascii="Cambria" w:hAnsi="Cambria"/>
                <w:b/>
                <w:color w:val="000000"/>
                <w:sz w:val="14"/>
                <w:szCs w:val="14"/>
              </w:rPr>
              <w:t>31 (15-60)</w:t>
            </w:r>
          </w:p>
        </w:tc>
        <w:tc>
          <w:tcPr>
            <w:tcW w:w="2813" w:type="dxa"/>
            <w:shd w:val="clear" w:color="auto" w:fill="D9D9D9" w:themeFill="background1" w:themeFillShade="D9"/>
            <w:vAlign w:val="bottom"/>
          </w:tcPr>
          <w:p w14:paraId="4C5F8F6D" w14:textId="77777777" w:rsidR="00F63CA5" w:rsidRPr="0021732F" w:rsidRDefault="00F63CA5" w:rsidP="00F63CA5">
            <w:pPr>
              <w:jc w:val="center"/>
              <w:rPr>
                <w:rFonts w:ascii="Cambria" w:hAnsi="Cambria"/>
                <w:b/>
                <w:color w:val="000000"/>
                <w:sz w:val="14"/>
                <w:szCs w:val="14"/>
              </w:rPr>
            </w:pPr>
            <w:r w:rsidRPr="0021732F">
              <w:rPr>
                <w:rFonts w:ascii="Cambria" w:hAnsi="Cambria"/>
                <w:b/>
                <w:color w:val="000000"/>
                <w:sz w:val="14"/>
                <w:szCs w:val="14"/>
              </w:rPr>
              <w:t>103,845,671 (48,559,171-200,605,211)</w:t>
            </w:r>
          </w:p>
        </w:tc>
        <w:tc>
          <w:tcPr>
            <w:tcW w:w="2407" w:type="dxa"/>
            <w:shd w:val="clear" w:color="auto" w:fill="D9D9D9" w:themeFill="background1" w:themeFillShade="D9"/>
          </w:tcPr>
          <w:p w14:paraId="090E2777" w14:textId="77777777" w:rsidR="00F63CA5" w:rsidRPr="00C721C4" w:rsidRDefault="00F63CA5" w:rsidP="00F63CA5">
            <w:pPr>
              <w:jc w:val="center"/>
              <w:rPr>
                <w:rFonts w:ascii="Cambria" w:hAnsi="Cambria"/>
                <w:b/>
                <w:color w:val="000000"/>
                <w:sz w:val="14"/>
                <w:szCs w:val="14"/>
              </w:rPr>
            </w:pPr>
            <w:r w:rsidRPr="00C721C4">
              <w:rPr>
                <w:rFonts w:ascii="Cambria" w:hAnsi="Cambria"/>
                <w:b/>
                <w:color w:val="000000"/>
                <w:sz w:val="14"/>
                <w:szCs w:val="14"/>
              </w:rPr>
              <w:t>29 (16-45)</w:t>
            </w:r>
          </w:p>
        </w:tc>
        <w:tc>
          <w:tcPr>
            <w:tcW w:w="3060" w:type="dxa"/>
            <w:shd w:val="clear" w:color="auto" w:fill="D9D9D9" w:themeFill="background1" w:themeFillShade="D9"/>
          </w:tcPr>
          <w:p w14:paraId="7F0CA2B2" w14:textId="77777777" w:rsidR="00F63CA5" w:rsidRPr="00C721C4" w:rsidRDefault="00F63CA5" w:rsidP="00F63CA5">
            <w:pPr>
              <w:jc w:val="center"/>
              <w:rPr>
                <w:rFonts w:ascii="Cambria" w:hAnsi="Cambria"/>
                <w:b/>
                <w:color w:val="000000"/>
                <w:sz w:val="14"/>
                <w:szCs w:val="14"/>
              </w:rPr>
            </w:pPr>
            <w:r w:rsidRPr="00C721C4">
              <w:rPr>
                <w:rFonts w:ascii="Cambria" w:hAnsi="Cambria"/>
                <w:b/>
                <w:color w:val="000000"/>
                <w:sz w:val="14"/>
                <w:szCs w:val="14"/>
              </w:rPr>
              <w:t>96,186,291 (46,168,710-175,859,471)</w:t>
            </w:r>
          </w:p>
        </w:tc>
      </w:tr>
      <w:tr w:rsidR="00F63CA5" w:rsidRPr="00C721C4" w14:paraId="30B61D82" w14:textId="77777777" w:rsidTr="00D306D6">
        <w:tc>
          <w:tcPr>
            <w:tcW w:w="2445" w:type="dxa"/>
            <w:shd w:val="clear" w:color="auto" w:fill="auto"/>
          </w:tcPr>
          <w:p w14:paraId="4C1561E2" w14:textId="77777777" w:rsidR="00F63CA5" w:rsidRPr="00C721C4" w:rsidRDefault="00F63CA5" w:rsidP="00F63CA5">
            <w:pPr>
              <w:jc w:val="both"/>
              <w:rPr>
                <w:rFonts w:ascii="Cambria" w:hAnsi="Cambria"/>
                <w:sz w:val="14"/>
                <w:szCs w:val="14"/>
              </w:rPr>
            </w:pPr>
            <w:r w:rsidRPr="00C721C4">
              <w:rPr>
                <w:rFonts w:ascii="Cambria" w:hAnsi="Cambria"/>
                <w:sz w:val="14"/>
                <w:szCs w:val="14"/>
              </w:rPr>
              <w:t xml:space="preserve">    Direct Cost</w:t>
            </w:r>
          </w:p>
        </w:tc>
        <w:tc>
          <w:tcPr>
            <w:tcW w:w="2235" w:type="dxa"/>
            <w:shd w:val="clear" w:color="auto" w:fill="auto"/>
            <w:vAlign w:val="bottom"/>
          </w:tcPr>
          <w:p w14:paraId="6B58E7FA" w14:textId="77777777" w:rsidR="00F63CA5" w:rsidRPr="00F63CA5" w:rsidRDefault="00F63CA5" w:rsidP="00F63CA5">
            <w:pPr>
              <w:jc w:val="center"/>
              <w:rPr>
                <w:rFonts w:ascii="Cambria" w:hAnsi="Cambria"/>
                <w:color w:val="000000"/>
                <w:sz w:val="14"/>
                <w:szCs w:val="14"/>
              </w:rPr>
            </w:pPr>
            <w:r w:rsidRPr="00F63CA5">
              <w:rPr>
                <w:rFonts w:ascii="Cambria" w:hAnsi="Cambria"/>
                <w:color w:val="000000"/>
                <w:sz w:val="14"/>
                <w:szCs w:val="14"/>
              </w:rPr>
              <w:t>19 (11-32)</w:t>
            </w:r>
          </w:p>
        </w:tc>
        <w:tc>
          <w:tcPr>
            <w:tcW w:w="2813" w:type="dxa"/>
            <w:shd w:val="clear" w:color="auto" w:fill="auto"/>
            <w:vAlign w:val="bottom"/>
          </w:tcPr>
          <w:p w14:paraId="4CC84998" w14:textId="77777777" w:rsidR="00F63CA5" w:rsidRPr="0021732F" w:rsidRDefault="00F63CA5" w:rsidP="00F63CA5">
            <w:pPr>
              <w:jc w:val="center"/>
              <w:rPr>
                <w:rFonts w:ascii="Cambria" w:hAnsi="Cambria"/>
                <w:color w:val="000000"/>
                <w:sz w:val="14"/>
                <w:szCs w:val="14"/>
              </w:rPr>
            </w:pPr>
            <w:r w:rsidRPr="0021732F">
              <w:rPr>
                <w:rFonts w:ascii="Cambria" w:hAnsi="Cambria"/>
                <w:color w:val="000000"/>
                <w:sz w:val="14"/>
                <w:szCs w:val="14"/>
              </w:rPr>
              <w:t>63</w:t>
            </w:r>
            <w:r>
              <w:rPr>
                <w:rFonts w:ascii="Cambria" w:hAnsi="Cambria"/>
                <w:color w:val="000000"/>
                <w:sz w:val="14"/>
                <w:szCs w:val="14"/>
              </w:rPr>
              <w:t>,</w:t>
            </w:r>
            <w:r w:rsidRPr="0021732F">
              <w:rPr>
                <w:rFonts w:ascii="Cambria" w:hAnsi="Cambria"/>
                <w:color w:val="000000"/>
                <w:sz w:val="14"/>
                <w:szCs w:val="14"/>
              </w:rPr>
              <w:t>483</w:t>
            </w:r>
            <w:r>
              <w:rPr>
                <w:rFonts w:ascii="Cambria" w:hAnsi="Cambria"/>
                <w:color w:val="000000"/>
                <w:sz w:val="14"/>
                <w:szCs w:val="14"/>
              </w:rPr>
              <w:t>,</w:t>
            </w:r>
            <w:r w:rsidRPr="0021732F">
              <w:rPr>
                <w:rFonts w:ascii="Cambria" w:hAnsi="Cambria"/>
                <w:color w:val="000000"/>
                <w:sz w:val="14"/>
                <w:szCs w:val="14"/>
              </w:rPr>
              <w:t>833 (35</w:t>
            </w:r>
            <w:r>
              <w:rPr>
                <w:rFonts w:ascii="Cambria" w:hAnsi="Cambria"/>
                <w:color w:val="000000"/>
                <w:sz w:val="14"/>
                <w:szCs w:val="14"/>
              </w:rPr>
              <w:t>,</w:t>
            </w:r>
            <w:r w:rsidRPr="0021732F">
              <w:rPr>
                <w:rFonts w:ascii="Cambria" w:hAnsi="Cambria"/>
                <w:color w:val="000000"/>
                <w:sz w:val="14"/>
                <w:szCs w:val="14"/>
              </w:rPr>
              <w:t>142</w:t>
            </w:r>
            <w:r>
              <w:rPr>
                <w:rFonts w:ascii="Cambria" w:hAnsi="Cambria"/>
                <w:color w:val="000000"/>
                <w:sz w:val="14"/>
                <w:szCs w:val="14"/>
              </w:rPr>
              <w:t>,</w:t>
            </w:r>
            <w:r w:rsidRPr="0021732F">
              <w:rPr>
                <w:rFonts w:ascii="Cambria" w:hAnsi="Cambria"/>
                <w:color w:val="000000"/>
                <w:sz w:val="14"/>
                <w:szCs w:val="14"/>
              </w:rPr>
              <w:t>383-105</w:t>
            </w:r>
            <w:r>
              <w:rPr>
                <w:rFonts w:ascii="Cambria" w:hAnsi="Cambria"/>
                <w:color w:val="000000"/>
                <w:sz w:val="14"/>
                <w:szCs w:val="14"/>
              </w:rPr>
              <w:t>,</w:t>
            </w:r>
            <w:r w:rsidRPr="0021732F">
              <w:rPr>
                <w:rFonts w:ascii="Cambria" w:hAnsi="Cambria"/>
                <w:color w:val="000000"/>
                <w:sz w:val="14"/>
                <w:szCs w:val="14"/>
              </w:rPr>
              <w:t>581</w:t>
            </w:r>
            <w:r>
              <w:rPr>
                <w:rFonts w:ascii="Cambria" w:hAnsi="Cambria"/>
                <w:color w:val="000000"/>
                <w:sz w:val="14"/>
                <w:szCs w:val="14"/>
              </w:rPr>
              <w:t>,</w:t>
            </w:r>
            <w:r w:rsidRPr="0021732F">
              <w:rPr>
                <w:rFonts w:ascii="Cambria" w:hAnsi="Cambria"/>
                <w:color w:val="000000"/>
                <w:sz w:val="14"/>
                <w:szCs w:val="14"/>
              </w:rPr>
              <w:t>530)</w:t>
            </w:r>
          </w:p>
        </w:tc>
        <w:tc>
          <w:tcPr>
            <w:tcW w:w="2407" w:type="dxa"/>
            <w:shd w:val="clear" w:color="auto" w:fill="auto"/>
          </w:tcPr>
          <w:p w14:paraId="3ABC3C16"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19 (12-27)</w:t>
            </w:r>
          </w:p>
        </w:tc>
        <w:tc>
          <w:tcPr>
            <w:tcW w:w="3060" w:type="dxa"/>
            <w:shd w:val="clear" w:color="auto" w:fill="auto"/>
          </w:tcPr>
          <w:p w14:paraId="6259F919"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63,344,243 (35,101,586-105,247,275)</w:t>
            </w:r>
          </w:p>
        </w:tc>
      </w:tr>
      <w:tr w:rsidR="00F63CA5" w:rsidRPr="00C721C4" w14:paraId="2562446C" w14:textId="77777777" w:rsidTr="00D306D6">
        <w:tc>
          <w:tcPr>
            <w:tcW w:w="2445" w:type="dxa"/>
            <w:shd w:val="clear" w:color="auto" w:fill="D9D9D9" w:themeFill="background1" w:themeFillShade="D9"/>
          </w:tcPr>
          <w:p w14:paraId="5596CD81" w14:textId="2C29DBF7" w:rsidR="00F63CA5" w:rsidRPr="00C721C4" w:rsidRDefault="00F63CA5" w:rsidP="00F63CA5">
            <w:pPr>
              <w:jc w:val="both"/>
              <w:rPr>
                <w:rFonts w:ascii="Cambria" w:hAnsi="Cambria"/>
                <w:sz w:val="14"/>
                <w:szCs w:val="14"/>
              </w:rPr>
            </w:pPr>
            <w:r w:rsidRPr="00C721C4">
              <w:rPr>
                <w:rFonts w:ascii="Cambria" w:hAnsi="Cambria"/>
                <w:sz w:val="14"/>
                <w:szCs w:val="14"/>
              </w:rPr>
              <w:t xml:space="preserve">        </w:t>
            </w:r>
            <w:r w:rsidR="00F41B3C" w:rsidRPr="00E209C4">
              <w:rPr>
                <w:rFonts w:ascii="Cambria" w:hAnsi="Cambria"/>
                <w:sz w:val="14"/>
                <w:szCs w:val="14"/>
              </w:rPr>
              <w:t xml:space="preserve">Healthcare </w:t>
            </w:r>
            <w:r w:rsidR="00F41B3C">
              <w:rPr>
                <w:rFonts w:ascii="Cambria" w:hAnsi="Cambria"/>
                <w:sz w:val="14"/>
                <w:szCs w:val="14"/>
              </w:rPr>
              <w:t>system</w:t>
            </w:r>
          </w:p>
        </w:tc>
        <w:tc>
          <w:tcPr>
            <w:tcW w:w="2235" w:type="dxa"/>
            <w:shd w:val="clear" w:color="auto" w:fill="D9D9D9" w:themeFill="background1" w:themeFillShade="D9"/>
            <w:vAlign w:val="bottom"/>
          </w:tcPr>
          <w:p w14:paraId="1556C06E" w14:textId="77777777" w:rsidR="00F63CA5" w:rsidRPr="00F63CA5" w:rsidRDefault="00F63CA5" w:rsidP="00F63CA5">
            <w:pPr>
              <w:jc w:val="center"/>
              <w:rPr>
                <w:rFonts w:ascii="Cambria" w:hAnsi="Cambria"/>
                <w:color w:val="000000"/>
                <w:sz w:val="14"/>
                <w:szCs w:val="14"/>
              </w:rPr>
            </w:pPr>
            <w:r w:rsidRPr="00F63CA5">
              <w:rPr>
                <w:rFonts w:ascii="Cambria" w:hAnsi="Cambria"/>
                <w:color w:val="000000"/>
                <w:sz w:val="14"/>
                <w:szCs w:val="14"/>
              </w:rPr>
              <w:t>15 (8-26)</w:t>
            </w:r>
          </w:p>
        </w:tc>
        <w:tc>
          <w:tcPr>
            <w:tcW w:w="2813" w:type="dxa"/>
            <w:shd w:val="clear" w:color="auto" w:fill="D9D9D9" w:themeFill="background1" w:themeFillShade="D9"/>
            <w:vAlign w:val="bottom"/>
          </w:tcPr>
          <w:p w14:paraId="3C210B63" w14:textId="77777777" w:rsidR="00F63CA5" w:rsidRPr="0021732F" w:rsidRDefault="00F63CA5" w:rsidP="00F63CA5">
            <w:pPr>
              <w:jc w:val="center"/>
              <w:rPr>
                <w:rFonts w:ascii="Cambria" w:hAnsi="Cambria"/>
                <w:color w:val="000000"/>
                <w:sz w:val="14"/>
                <w:szCs w:val="14"/>
              </w:rPr>
            </w:pPr>
            <w:r w:rsidRPr="0021732F">
              <w:rPr>
                <w:rFonts w:ascii="Cambria" w:hAnsi="Cambria"/>
                <w:color w:val="000000"/>
                <w:sz w:val="14"/>
                <w:szCs w:val="14"/>
              </w:rPr>
              <w:t>49</w:t>
            </w:r>
            <w:r>
              <w:rPr>
                <w:rFonts w:ascii="Cambria" w:hAnsi="Cambria"/>
                <w:color w:val="000000"/>
                <w:sz w:val="14"/>
                <w:szCs w:val="14"/>
              </w:rPr>
              <w:t>,</w:t>
            </w:r>
            <w:r w:rsidRPr="0021732F">
              <w:rPr>
                <w:rFonts w:ascii="Cambria" w:hAnsi="Cambria"/>
                <w:color w:val="000000"/>
                <w:sz w:val="14"/>
                <w:szCs w:val="14"/>
              </w:rPr>
              <w:t>552</w:t>
            </w:r>
            <w:r>
              <w:rPr>
                <w:rFonts w:ascii="Cambria" w:hAnsi="Cambria"/>
                <w:color w:val="000000"/>
                <w:sz w:val="14"/>
                <w:szCs w:val="14"/>
              </w:rPr>
              <w:t>,</w:t>
            </w:r>
            <w:r w:rsidRPr="0021732F">
              <w:rPr>
                <w:rFonts w:ascii="Cambria" w:hAnsi="Cambria"/>
                <w:color w:val="000000"/>
                <w:sz w:val="14"/>
                <w:szCs w:val="14"/>
              </w:rPr>
              <w:t>000 (25</w:t>
            </w:r>
            <w:r>
              <w:rPr>
                <w:rFonts w:ascii="Cambria" w:hAnsi="Cambria"/>
                <w:color w:val="000000"/>
                <w:sz w:val="14"/>
                <w:szCs w:val="14"/>
              </w:rPr>
              <w:t>,</w:t>
            </w:r>
            <w:r w:rsidRPr="0021732F">
              <w:rPr>
                <w:rFonts w:ascii="Cambria" w:hAnsi="Cambria"/>
                <w:color w:val="000000"/>
                <w:sz w:val="14"/>
                <w:szCs w:val="14"/>
              </w:rPr>
              <w:t>630</w:t>
            </w:r>
            <w:r>
              <w:rPr>
                <w:rFonts w:ascii="Cambria" w:hAnsi="Cambria"/>
                <w:color w:val="000000"/>
                <w:sz w:val="14"/>
                <w:szCs w:val="14"/>
              </w:rPr>
              <w:t>,</w:t>
            </w:r>
            <w:r w:rsidRPr="0021732F">
              <w:rPr>
                <w:rFonts w:ascii="Cambria" w:hAnsi="Cambria"/>
                <w:color w:val="000000"/>
                <w:sz w:val="14"/>
                <w:szCs w:val="14"/>
              </w:rPr>
              <w:t>537-85</w:t>
            </w:r>
            <w:r>
              <w:rPr>
                <w:rFonts w:ascii="Cambria" w:hAnsi="Cambria"/>
                <w:color w:val="000000"/>
                <w:sz w:val="14"/>
                <w:szCs w:val="14"/>
              </w:rPr>
              <w:t>,</w:t>
            </w:r>
            <w:r w:rsidRPr="0021732F">
              <w:rPr>
                <w:rFonts w:ascii="Cambria" w:hAnsi="Cambria"/>
                <w:color w:val="000000"/>
                <w:sz w:val="14"/>
                <w:szCs w:val="14"/>
              </w:rPr>
              <w:t>984</w:t>
            </w:r>
            <w:r>
              <w:rPr>
                <w:rFonts w:ascii="Cambria" w:hAnsi="Cambria"/>
                <w:color w:val="000000"/>
                <w:sz w:val="14"/>
                <w:szCs w:val="14"/>
              </w:rPr>
              <w:t>,</w:t>
            </w:r>
            <w:r w:rsidRPr="0021732F">
              <w:rPr>
                <w:rFonts w:ascii="Cambria" w:hAnsi="Cambria"/>
                <w:color w:val="000000"/>
                <w:sz w:val="14"/>
                <w:szCs w:val="14"/>
              </w:rPr>
              <w:t>652)</w:t>
            </w:r>
          </w:p>
        </w:tc>
        <w:tc>
          <w:tcPr>
            <w:tcW w:w="2407" w:type="dxa"/>
            <w:shd w:val="clear" w:color="auto" w:fill="D9D9D9" w:themeFill="background1" w:themeFillShade="D9"/>
          </w:tcPr>
          <w:p w14:paraId="5ABE9D1F"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15 (9-22)</w:t>
            </w:r>
          </w:p>
        </w:tc>
        <w:tc>
          <w:tcPr>
            <w:tcW w:w="3060" w:type="dxa"/>
            <w:shd w:val="clear" w:color="auto" w:fill="D9D9D9" w:themeFill="background1" w:themeFillShade="D9"/>
          </w:tcPr>
          <w:p w14:paraId="5D9E8507"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49,552,000 (25,630,537-85,984,652)</w:t>
            </w:r>
          </w:p>
        </w:tc>
      </w:tr>
      <w:tr w:rsidR="00F63CA5" w:rsidRPr="00C721C4" w14:paraId="256EABB1" w14:textId="77777777" w:rsidTr="00D306D6">
        <w:tc>
          <w:tcPr>
            <w:tcW w:w="2445" w:type="dxa"/>
            <w:shd w:val="clear" w:color="auto" w:fill="auto"/>
          </w:tcPr>
          <w:p w14:paraId="45E7A5C5" w14:textId="77777777" w:rsidR="00F63CA5" w:rsidRPr="00C721C4" w:rsidRDefault="00F63CA5" w:rsidP="00F63CA5">
            <w:pPr>
              <w:jc w:val="both"/>
              <w:rPr>
                <w:rFonts w:ascii="Cambria" w:hAnsi="Cambria"/>
                <w:sz w:val="14"/>
                <w:szCs w:val="14"/>
              </w:rPr>
            </w:pPr>
            <w:r w:rsidRPr="00C721C4">
              <w:rPr>
                <w:rFonts w:ascii="Cambria" w:hAnsi="Cambria"/>
                <w:sz w:val="14"/>
                <w:szCs w:val="14"/>
              </w:rPr>
              <w:t xml:space="preserve">        Out-of-pocket</w:t>
            </w:r>
            <w:r w:rsidRPr="00C721C4">
              <w:rPr>
                <w:rFonts w:ascii="Cambria" w:hAnsi="Cambria"/>
                <w:sz w:val="14"/>
                <w:szCs w:val="14"/>
                <w:vertAlign w:val="superscript"/>
              </w:rPr>
              <w:t>a</w:t>
            </w:r>
          </w:p>
        </w:tc>
        <w:tc>
          <w:tcPr>
            <w:tcW w:w="2235" w:type="dxa"/>
            <w:shd w:val="clear" w:color="auto" w:fill="auto"/>
            <w:vAlign w:val="bottom"/>
          </w:tcPr>
          <w:p w14:paraId="62CF5BCB" w14:textId="77777777" w:rsidR="00F63CA5" w:rsidRPr="00F63CA5" w:rsidRDefault="00F63CA5" w:rsidP="00F63CA5">
            <w:pPr>
              <w:jc w:val="center"/>
              <w:rPr>
                <w:rFonts w:ascii="Cambria" w:hAnsi="Cambria"/>
                <w:color w:val="000000"/>
                <w:sz w:val="14"/>
                <w:szCs w:val="14"/>
              </w:rPr>
            </w:pPr>
            <w:r w:rsidRPr="00F63CA5">
              <w:rPr>
                <w:rFonts w:ascii="Cambria" w:hAnsi="Cambria"/>
                <w:color w:val="000000"/>
                <w:sz w:val="14"/>
                <w:szCs w:val="14"/>
              </w:rPr>
              <w:t>4 (3-6)</w:t>
            </w:r>
          </w:p>
        </w:tc>
        <w:tc>
          <w:tcPr>
            <w:tcW w:w="2813" w:type="dxa"/>
            <w:shd w:val="clear" w:color="auto" w:fill="auto"/>
            <w:vAlign w:val="bottom"/>
          </w:tcPr>
          <w:p w14:paraId="480163CC" w14:textId="77777777" w:rsidR="00F63CA5" w:rsidRPr="0021732F" w:rsidRDefault="00F63CA5" w:rsidP="00F63CA5">
            <w:pPr>
              <w:jc w:val="center"/>
              <w:rPr>
                <w:rFonts w:ascii="Cambria" w:hAnsi="Cambria"/>
                <w:color w:val="000000"/>
                <w:sz w:val="14"/>
                <w:szCs w:val="14"/>
              </w:rPr>
            </w:pPr>
            <w:r w:rsidRPr="0021732F">
              <w:rPr>
                <w:rFonts w:ascii="Cambria" w:hAnsi="Cambria"/>
                <w:color w:val="000000"/>
                <w:sz w:val="14"/>
                <w:szCs w:val="14"/>
              </w:rPr>
              <w:t>13</w:t>
            </w:r>
            <w:r>
              <w:rPr>
                <w:rFonts w:ascii="Cambria" w:hAnsi="Cambria"/>
                <w:color w:val="000000"/>
                <w:sz w:val="14"/>
                <w:szCs w:val="14"/>
              </w:rPr>
              <w:t>,</w:t>
            </w:r>
            <w:r w:rsidRPr="0021732F">
              <w:rPr>
                <w:rFonts w:ascii="Cambria" w:hAnsi="Cambria"/>
                <w:color w:val="000000"/>
                <w:sz w:val="14"/>
                <w:szCs w:val="14"/>
              </w:rPr>
              <w:t>931</w:t>
            </w:r>
            <w:r>
              <w:rPr>
                <w:rFonts w:ascii="Cambria" w:hAnsi="Cambria"/>
                <w:color w:val="000000"/>
                <w:sz w:val="14"/>
                <w:szCs w:val="14"/>
              </w:rPr>
              <w:t>,</w:t>
            </w:r>
            <w:r w:rsidRPr="0021732F">
              <w:rPr>
                <w:rFonts w:ascii="Cambria" w:hAnsi="Cambria"/>
                <w:color w:val="000000"/>
                <w:sz w:val="14"/>
                <w:szCs w:val="14"/>
              </w:rPr>
              <w:t>833 (9</w:t>
            </w:r>
            <w:r>
              <w:rPr>
                <w:rFonts w:ascii="Cambria" w:hAnsi="Cambria"/>
                <w:color w:val="000000"/>
                <w:sz w:val="14"/>
                <w:szCs w:val="14"/>
              </w:rPr>
              <w:t>,</w:t>
            </w:r>
            <w:r w:rsidRPr="0021732F">
              <w:rPr>
                <w:rFonts w:ascii="Cambria" w:hAnsi="Cambria"/>
                <w:color w:val="000000"/>
                <w:sz w:val="14"/>
                <w:szCs w:val="14"/>
              </w:rPr>
              <w:t>511</w:t>
            </w:r>
            <w:r>
              <w:rPr>
                <w:rFonts w:ascii="Cambria" w:hAnsi="Cambria"/>
                <w:color w:val="000000"/>
                <w:sz w:val="14"/>
                <w:szCs w:val="14"/>
              </w:rPr>
              <w:t>,</w:t>
            </w:r>
            <w:r w:rsidRPr="0021732F">
              <w:rPr>
                <w:rFonts w:ascii="Cambria" w:hAnsi="Cambria"/>
                <w:color w:val="000000"/>
                <w:sz w:val="14"/>
                <w:szCs w:val="14"/>
              </w:rPr>
              <w:t>846-19</w:t>
            </w:r>
            <w:r>
              <w:rPr>
                <w:rFonts w:ascii="Cambria" w:hAnsi="Cambria"/>
                <w:color w:val="000000"/>
                <w:sz w:val="14"/>
                <w:szCs w:val="14"/>
              </w:rPr>
              <w:t>,</w:t>
            </w:r>
            <w:r w:rsidRPr="0021732F">
              <w:rPr>
                <w:rFonts w:ascii="Cambria" w:hAnsi="Cambria"/>
                <w:color w:val="000000"/>
                <w:sz w:val="14"/>
                <w:szCs w:val="14"/>
              </w:rPr>
              <w:t>596</w:t>
            </w:r>
            <w:r>
              <w:rPr>
                <w:rFonts w:ascii="Cambria" w:hAnsi="Cambria"/>
                <w:color w:val="000000"/>
                <w:sz w:val="14"/>
                <w:szCs w:val="14"/>
              </w:rPr>
              <w:t>,</w:t>
            </w:r>
            <w:r w:rsidRPr="0021732F">
              <w:rPr>
                <w:rFonts w:ascii="Cambria" w:hAnsi="Cambria"/>
                <w:color w:val="000000"/>
                <w:sz w:val="14"/>
                <w:szCs w:val="14"/>
              </w:rPr>
              <w:t>878)</w:t>
            </w:r>
          </w:p>
        </w:tc>
        <w:tc>
          <w:tcPr>
            <w:tcW w:w="2407" w:type="dxa"/>
            <w:shd w:val="clear" w:color="auto" w:fill="auto"/>
          </w:tcPr>
          <w:p w14:paraId="785E55E8"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4 (3-5)</w:t>
            </w:r>
          </w:p>
        </w:tc>
        <w:tc>
          <w:tcPr>
            <w:tcW w:w="3060" w:type="dxa"/>
            <w:shd w:val="clear" w:color="auto" w:fill="auto"/>
          </w:tcPr>
          <w:p w14:paraId="5612AC73"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13,792,243 (9,471,049-19,262,623)</w:t>
            </w:r>
          </w:p>
        </w:tc>
      </w:tr>
      <w:tr w:rsidR="00F63CA5" w:rsidRPr="00C721C4" w14:paraId="093AD66E" w14:textId="77777777" w:rsidTr="00D306D6">
        <w:tc>
          <w:tcPr>
            <w:tcW w:w="2445" w:type="dxa"/>
            <w:tcBorders>
              <w:bottom w:val="single" w:sz="4" w:space="0" w:color="auto"/>
            </w:tcBorders>
            <w:shd w:val="clear" w:color="auto" w:fill="D9D9D9" w:themeFill="background1" w:themeFillShade="D9"/>
          </w:tcPr>
          <w:p w14:paraId="21BD7F11" w14:textId="77777777" w:rsidR="00F63CA5" w:rsidRPr="00C721C4" w:rsidRDefault="00F63CA5" w:rsidP="00F63CA5">
            <w:pPr>
              <w:jc w:val="both"/>
              <w:rPr>
                <w:rFonts w:ascii="Cambria" w:hAnsi="Cambria"/>
                <w:sz w:val="14"/>
                <w:szCs w:val="14"/>
              </w:rPr>
            </w:pPr>
            <w:r w:rsidRPr="00C721C4">
              <w:rPr>
                <w:rFonts w:ascii="Cambria" w:hAnsi="Cambria"/>
                <w:sz w:val="14"/>
                <w:szCs w:val="14"/>
              </w:rPr>
              <w:t xml:space="preserve">    Indirect cost</w:t>
            </w:r>
            <w:r w:rsidRPr="00C721C4">
              <w:rPr>
                <w:rFonts w:ascii="Cambria" w:hAnsi="Cambria"/>
                <w:sz w:val="14"/>
                <w:szCs w:val="14"/>
                <w:vertAlign w:val="superscript"/>
              </w:rPr>
              <w:t>a</w:t>
            </w:r>
          </w:p>
        </w:tc>
        <w:tc>
          <w:tcPr>
            <w:tcW w:w="2235" w:type="dxa"/>
            <w:tcBorders>
              <w:bottom w:val="single" w:sz="4" w:space="0" w:color="auto"/>
            </w:tcBorders>
            <w:shd w:val="clear" w:color="auto" w:fill="D9D9D9" w:themeFill="background1" w:themeFillShade="D9"/>
            <w:vAlign w:val="bottom"/>
          </w:tcPr>
          <w:p w14:paraId="7DC079E0" w14:textId="77777777" w:rsidR="00F63CA5" w:rsidRPr="00F63CA5" w:rsidRDefault="00F63CA5" w:rsidP="00F63CA5">
            <w:pPr>
              <w:jc w:val="center"/>
              <w:rPr>
                <w:rFonts w:ascii="Cambria" w:hAnsi="Cambria"/>
                <w:color w:val="000000"/>
                <w:sz w:val="14"/>
                <w:szCs w:val="14"/>
              </w:rPr>
            </w:pPr>
            <w:r w:rsidRPr="00F63CA5">
              <w:rPr>
                <w:rFonts w:ascii="Cambria" w:hAnsi="Cambria"/>
                <w:color w:val="000000"/>
                <w:sz w:val="14"/>
                <w:szCs w:val="14"/>
              </w:rPr>
              <w:t>12 (4-29)</w:t>
            </w:r>
          </w:p>
        </w:tc>
        <w:tc>
          <w:tcPr>
            <w:tcW w:w="2813" w:type="dxa"/>
            <w:tcBorders>
              <w:bottom w:val="single" w:sz="4" w:space="0" w:color="auto"/>
            </w:tcBorders>
            <w:shd w:val="clear" w:color="auto" w:fill="D9D9D9" w:themeFill="background1" w:themeFillShade="D9"/>
            <w:vAlign w:val="bottom"/>
          </w:tcPr>
          <w:p w14:paraId="5C108A3F" w14:textId="77777777" w:rsidR="00F63CA5" w:rsidRPr="0021732F" w:rsidRDefault="00F63CA5" w:rsidP="00F63CA5">
            <w:pPr>
              <w:jc w:val="center"/>
              <w:rPr>
                <w:rFonts w:ascii="Cambria" w:hAnsi="Cambria"/>
                <w:color w:val="000000"/>
                <w:sz w:val="14"/>
                <w:szCs w:val="14"/>
              </w:rPr>
            </w:pPr>
            <w:r w:rsidRPr="0021732F">
              <w:rPr>
                <w:rFonts w:ascii="Cambria" w:hAnsi="Cambria"/>
                <w:color w:val="000000"/>
                <w:sz w:val="14"/>
                <w:szCs w:val="14"/>
              </w:rPr>
              <w:t>40</w:t>
            </w:r>
            <w:r>
              <w:rPr>
                <w:rFonts w:ascii="Cambria" w:hAnsi="Cambria"/>
                <w:color w:val="000000"/>
                <w:sz w:val="14"/>
                <w:szCs w:val="14"/>
              </w:rPr>
              <w:t>,</w:t>
            </w:r>
            <w:r w:rsidRPr="0021732F">
              <w:rPr>
                <w:rFonts w:ascii="Cambria" w:hAnsi="Cambria"/>
                <w:color w:val="000000"/>
                <w:sz w:val="14"/>
                <w:szCs w:val="14"/>
              </w:rPr>
              <w:t>361</w:t>
            </w:r>
            <w:r>
              <w:rPr>
                <w:rFonts w:ascii="Cambria" w:hAnsi="Cambria"/>
                <w:color w:val="000000"/>
                <w:sz w:val="14"/>
                <w:szCs w:val="14"/>
              </w:rPr>
              <w:t>,</w:t>
            </w:r>
            <w:r w:rsidRPr="0021732F">
              <w:rPr>
                <w:rFonts w:ascii="Cambria" w:hAnsi="Cambria"/>
                <w:color w:val="000000"/>
                <w:sz w:val="14"/>
                <w:szCs w:val="14"/>
              </w:rPr>
              <w:t>838 (13</w:t>
            </w:r>
            <w:r>
              <w:rPr>
                <w:rFonts w:ascii="Cambria" w:hAnsi="Cambria"/>
                <w:color w:val="000000"/>
                <w:sz w:val="14"/>
                <w:szCs w:val="14"/>
              </w:rPr>
              <w:t>,</w:t>
            </w:r>
            <w:r w:rsidRPr="0021732F">
              <w:rPr>
                <w:rFonts w:ascii="Cambria" w:hAnsi="Cambria"/>
                <w:color w:val="000000"/>
                <w:sz w:val="14"/>
                <w:szCs w:val="14"/>
              </w:rPr>
              <w:t>416</w:t>
            </w:r>
            <w:r>
              <w:rPr>
                <w:rFonts w:ascii="Cambria" w:hAnsi="Cambria"/>
                <w:color w:val="000000"/>
                <w:sz w:val="14"/>
                <w:szCs w:val="14"/>
              </w:rPr>
              <w:t>,</w:t>
            </w:r>
            <w:r w:rsidRPr="0021732F">
              <w:rPr>
                <w:rFonts w:ascii="Cambria" w:hAnsi="Cambria"/>
                <w:color w:val="000000"/>
                <w:sz w:val="14"/>
                <w:szCs w:val="14"/>
              </w:rPr>
              <w:t>788-95</w:t>
            </w:r>
            <w:r>
              <w:rPr>
                <w:rFonts w:ascii="Cambria" w:hAnsi="Cambria"/>
                <w:color w:val="000000"/>
                <w:sz w:val="14"/>
                <w:szCs w:val="14"/>
              </w:rPr>
              <w:t>,</w:t>
            </w:r>
            <w:r w:rsidRPr="0021732F">
              <w:rPr>
                <w:rFonts w:ascii="Cambria" w:hAnsi="Cambria"/>
                <w:color w:val="000000"/>
                <w:sz w:val="14"/>
                <w:szCs w:val="14"/>
              </w:rPr>
              <w:t>023</w:t>
            </w:r>
            <w:r>
              <w:rPr>
                <w:rFonts w:ascii="Cambria" w:hAnsi="Cambria"/>
                <w:color w:val="000000"/>
                <w:sz w:val="14"/>
                <w:szCs w:val="14"/>
              </w:rPr>
              <w:t>,</w:t>
            </w:r>
            <w:r w:rsidRPr="0021732F">
              <w:rPr>
                <w:rFonts w:ascii="Cambria" w:hAnsi="Cambria"/>
                <w:color w:val="000000"/>
                <w:sz w:val="14"/>
                <w:szCs w:val="14"/>
              </w:rPr>
              <w:t>681)</w:t>
            </w:r>
          </w:p>
        </w:tc>
        <w:tc>
          <w:tcPr>
            <w:tcW w:w="2407" w:type="dxa"/>
            <w:tcBorders>
              <w:bottom w:val="single" w:sz="4" w:space="0" w:color="auto"/>
            </w:tcBorders>
            <w:shd w:val="clear" w:color="auto" w:fill="D9D9D9" w:themeFill="background1" w:themeFillShade="D9"/>
          </w:tcPr>
          <w:p w14:paraId="0194871B"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10 (4-18)</w:t>
            </w:r>
          </w:p>
        </w:tc>
        <w:tc>
          <w:tcPr>
            <w:tcW w:w="3060" w:type="dxa"/>
            <w:tcBorders>
              <w:bottom w:val="single" w:sz="4" w:space="0" w:color="auto"/>
            </w:tcBorders>
            <w:shd w:val="clear" w:color="auto" w:fill="D9D9D9" w:themeFill="background1" w:themeFillShade="D9"/>
          </w:tcPr>
          <w:p w14:paraId="3A0FBFB8" w14:textId="77777777" w:rsidR="00F63CA5" w:rsidRPr="00C721C4" w:rsidRDefault="00F63CA5" w:rsidP="00F63CA5">
            <w:pPr>
              <w:jc w:val="center"/>
              <w:rPr>
                <w:rFonts w:ascii="Cambria" w:hAnsi="Cambria"/>
                <w:color w:val="000000"/>
                <w:sz w:val="14"/>
                <w:szCs w:val="14"/>
              </w:rPr>
            </w:pPr>
            <w:r w:rsidRPr="00C721C4">
              <w:rPr>
                <w:rFonts w:ascii="Cambria" w:hAnsi="Cambria"/>
                <w:color w:val="000000"/>
                <w:sz w:val="14"/>
                <w:szCs w:val="14"/>
              </w:rPr>
              <w:t>32,842,048 (11,067,124-70,612,196)</w:t>
            </w:r>
          </w:p>
        </w:tc>
      </w:tr>
    </w:tbl>
    <w:p w14:paraId="3140FE12" w14:textId="4BB098CF" w:rsidR="00A649E0" w:rsidRPr="009D08D4" w:rsidRDefault="00A649E0" w:rsidP="00A649E0">
      <w:pPr>
        <w:jc w:val="both"/>
        <w:rPr>
          <w:rFonts w:ascii="Cambria" w:hAnsi="Cambria"/>
          <w:sz w:val="20"/>
          <w:szCs w:val="20"/>
        </w:rPr>
      </w:pPr>
      <w:r w:rsidRPr="009D08D4">
        <w:rPr>
          <w:rFonts w:ascii="Cambria" w:hAnsi="Cambria"/>
          <w:sz w:val="20"/>
          <w:szCs w:val="20"/>
        </w:rPr>
        <w:t>Abbreviations: CI: confidence intervals</w:t>
      </w:r>
      <w:r w:rsidR="00DF05A4">
        <w:rPr>
          <w:rFonts w:ascii="Cambria" w:hAnsi="Cambria"/>
          <w:sz w:val="20"/>
          <w:szCs w:val="20"/>
        </w:rPr>
        <w:t>; PDE: patient per day equivalent.</w:t>
      </w:r>
    </w:p>
    <w:p w14:paraId="255FD6A7" w14:textId="77777777" w:rsidR="00A649E0" w:rsidRDefault="00A649E0" w:rsidP="00A649E0">
      <w:pPr>
        <w:jc w:val="both"/>
        <w:rPr>
          <w:rFonts w:ascii="Cambria" w:hAnsi="Cambria"/>
          <w:sz w:val="20"/>
          <w:szCs w:val="20"/>
        </w:rPr>
      </w:pPr>
      <w:r w:rsidRPr="009A7F38">
        <w:rPr>
          <w:rFonts w:ascii="Cambria" w:hAnsi="Cambria"/>
          <w:sz w:val="20"/>
          <w:szCs w:val="20"/>
          <w:vertAlign w:val="superscript"/>
        </w:rPr>
        <w:t>a</w:t>
      </w:r>
      <w:r w:rsidRPr="009A7F38">
        <w:rPr>
          <w:rFonts w:ascii="Cambria" w:hAnsi="Cambria"/>
          <w:sz w:val="20"/>
          <w:szCs w:val="20"/>
        </w:rPr>
        <w:t xml:space="preserve"> Patient and caregiver</w:t>
      </w:r>
      <w:r>
        <w:rPr>
          <w:rFonts w:ascii="Cambria" w:hAnsi="Cambria"/>
          <w:sz w:val="20"/>
          <w:szCs w:val="20"/>
        </w:rPr>
        <w:t>.</w:t>
      </w:r>
    </w:p>
    <w:p w14:paraId="68BA7D89" w14:textId="77777777" w:rsidR="00A649E0" w:rsidRPr="009A7F38" w:rsidRDefault="00A649E0" w:rsidP="00A649E0">
      <w:pPr>
        <w:jc w:val="both"/>
        <w:rPr>
          <w:rFonts w:ascii="Cambria" w:hAnsi="Cambria"/>
          <w:sz w:val="20"/>
          <w:szCs w:val="20"/>
        </w:rPr>
      </w:pPr>
      <w:r w:rsidRPr="00A649E0">
        <w:rPr>
          <w:rFonts w:ascii="Cambria" w:hAnsi="Cambria"/>
          <w:sz w:val="20"/>
          <w:szCs w:val="20"/>
          <w:vertAlign w:val="superscript"/>
        </w:rPr>
        <w:t>b</w:t>
      </w:r>
      <w:r w:rsidR="00210871">
        <w:rPr>
          <w:rFonts w:ascii="Cambria" w:hAnsi="Cambria"/>
          <w:sz w:val="20"/>
          <w:szCs w:val="20"/>
        </w:rPr>
        <w:t xml:space="preserve"> Patient and caregiver for the analysis using the toolkit with modifications and patient only for the analysis using the toolkit with modifications</w:t>
      </w:r>
      <w:r>
        <w:rPr>
          <w:rFonts w:ascii="Cambria" w:hAnsi="Cambria"/>
          <w:sz w:val="20"/>
          <w:szCs w:val="20"/>
        </w:rPr>
        <w:t>.</w:t>
      </w:r>
    </w:p>
    <w:p w14:paraId="556EEBCD" w14:textId="77777777" w:rsidR="00C6461E" w:rsidRDefault="00903A2D" w:rsidP="00903A2D">
      <w:pPr>
        <w:jc w:val="both"/>
        <w:rPr>
          <w:rFonts w:ascii="Cambria" w:hAnsi="Cambria"/>
          <w:sz w:val="20"/>
          <w:szCs w:val="20"/>
        </w:rPr>
        <w:sectPr w:rsidR="00C6461E" w:rsidSect="00C721C4">
          <w:pgSz w:w="15840" w:h="12240" w:orient="landscape"/>
          <w:pgMar w:top="1440" w:right="1440" w:bottom="1440" w:left="1440" w:header="720" w:footer="720" w:gutter="0"/>
          <w:cols w:space="720"/>
          <w:docGrid w:linePitch="360"/>
        </w:sectPr>
      </w:pPr>
      <w:r w:rsidRPr="00903A2D">
        <w:rPr>
          <w:rFonts w:ascii="Cambria" w:hAnsi="Cambria"/>
          <w:sz w:val="20"/>
          <w:szCs w:val="20"/>
          <w:vertAlign w:val="superscript"/>
        </w:rPr>
        <w:t>c</w:t>
      </w:r>
      <w:r w:rsidRPr="00903A2D">
        <w:rPr>
          <w:rFonts w:ascii="Cambria" w:hAnsi="Cambria"/>
          <w:sz w:val="20"/>
          <w:szCs w:val="20"/>
        </w:rPr>
        <w:t xml:space="preserve"> Modifications included: (i) addition </w:t>
      </w:r>
      <w:r>
        <w:rPr>
          <w:rFonts w:ascii="Cambria" w:hAnsi="Cambria"/>
          <w:sz w:val="20"/>
          <w:szCs w:val="20"/>
        </w:rPr>
        <w:t xml:space="preserve">of </w:t>
      </w:r>
      <w:r w:rsidRPr="00903A2D">
        <w:rPr>
          <w:rFonts w:ascii="Cambria" w:hAnsi="Cambria"/>
          <w:sz w:val="20"/>
          <w:szCs w:val="20"/>
        </w:rPr>
        <w:t>direct and indirect cost for patient and caregiver also for non-medically attended severe illness, and (ii) addition of indirect costs for patient and caregiver also for non-medically-attended mild illness.</w:t>
      </w:r>
    </w:p>
    <w:p w14:paraId="1B58FB0E" w14:textId="77777777" w:rsidR="00C6461E" w:rsidRDefault="00C6461E" w:rsidP="00C6461E">
      <w:pPr>
        <w:jc w:val="both"/>
        <w:rPr>
          <w:rFonts w:ascii="Cambria" w:hAnsi="Cambria"/>
        </w:rPr>
      </w:pPr>
      <w:r>
        <w:rPr>
          <w:rFonts w:ascii="Cambria" w:hAnsi="Cambria"/>
          <w:b/>
        </w:rPr>
        <w:lastRenderedPageBreak/>
        <w:t xml:space="preserve">Table S5: </w:t>
      </w:r>
      <w:r w:rsidRPr="00E33F74">
        <w:rPr>
          <w:rFonts w:ascii="Cambria" w:hAnsi="Cambria"/>
        </w:rPr>
        <w:t xml:space="preserve">Estimated </w:t>
      </w:r>
      <w:r>
        <w:rPr>
          <w:rFonts w:ascii="Cambria" w:hAnsi="Cambria"/>
        </w:rPr>
        <w:t xml:space="preserve">mean annual years of life lost </w:t>
      </w:r>
      <w:r w:rsidR="00A81021">
        <w:rPr>
          <w:rFonts w:ascii="Cambria" w:hAnsi="Cambria"/>
        </w:rPr>
        <w:t>(YLL) from</w:t>
      </w:r>
      <w:r>
        <w:rPr>
          <w:rFonts w:ascii="Cambria" w:hAnsi="Cambria"/>
        </w:rPr>
        <w:t xml:space="preserve"> </w:t>
      </w:r>
      <w:r w:rsidRPr="00E33F74">
        <w:rPr>
          <w:rFonts w:ascii="Cambria" w:hAnsi="Cambria"/>
        </w:rPr>
        <w:t xml:space="preserve">influenza-associated </w:t>
      </w:r>
      <w:r>
        <w:rPr>
          <w:rFonts w:ascii="Cambria" w:hAnsi="Cambria"/>
        </w:rPr>
        <w:t>severe acute respiratory illness death in South Africa, 2013-2015.</w:t>
      </w:r>
    </w:p>
    <w:p w14:paraId="3FA40AEC" w14:textId="77777777" w:rsidR="00C6461E" w:rsidRDefault="00C6461E" w:rsidP="00C6461E">
      <w:pPr>
        <w:jc w:val="both"/>
        <w:rPr>
          <w:rFonts w:ascii="Cambria" w:hAnsi="Cambri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C6461E" w:rsidRPr="009E5E1A" w14:paraId="6CB5DEFA" w14:textId="77777777" w:rsidTr="00C6461E">
        <w:tc>
          <w:tcPr>
            <w:tcW w:w="4725" w:type="dxa"/>
            <w:tcBorders>
              <w:top w:val="single" w:sz="4" w:space="0" w:color="auto"/>
              <w:bottom w:val="single" w:sz="4" w:space="0" w:color="auto"/>
            </w:tcBorders>
            <w:vAlign w:val="center"/>
          </w:tcPr>
          <w:p w14:paraId="1343DA7A" w14:textId="77777777" w:rsidR="00C6461E" w:rsidRPr="009E5E1A" w:rsidRDefault="00C6461E" w:rsidP="00056638">
            <w:pPr>
              <w:jc w:val="center"/>
              <w:rPr>
                <w:rFonts w:ascii="Cambria" w:hAnsi="Cambria"/>
                <w:b/>
                <w:sz w:val="14"/>
                <w:szCs w:val="14"/>
              </w:rPr>
            </w:pPr>
            <w:r w:rsidRPr="009E5E1A">
              <w:rPr>
                <w:rFonts w:ascii="Cambria" w:hAnsi="Cambria"/>
                <w:b/>
                <w:sz w:val="14"/>
                <w:szCs w:val="14"/>
              </w:rPr>
              <w:t>Age (in years)</w:t>
            </w:r>
          </w:p>
        </w:tc>
        <w:tc>
          <w:tcPr>
            <w:tcW w:w="4725" w:type="dxa"/>
            <w:tcBorders>
              <w:top w:val="single" w:sz="4" w:space="0" w:color="auto"/>
              <w:bottom w:val="single" w:sz="4" w:space="0" w:color="auto"/>
            </w:tcBorders>
            <w:vAlign w:val="center"/>
          </w:tcPr>
          <w:p w14:paraId="2D212C86" w14:textId="77777777" w:rsidR="00C6461E" w:rsidRPr="009E5E1A" w:rsidRDefault="00A81021" w:rsidP="00056638">
            <w:pPr>
              <w:jc w:val="center"/>
              <w:rPr>
                <w:rFonts w:ascii="Cambria" w:hAnsi="Cambria"/>
                <w:b/>
                <w:sz w:val="14"/>
                <w:szCs w:val="14"/>
              </w:rPr>
            </w:pPr>
            <w:r>
              <w:rPr>
                <w:rFonts w:ascii="Cambria" w:hAnsi="Cambria"/>
                <w:b/>
                <w:sz w:val="14"/>
                <w:szCs w:val="14"/>
              </w:rPr>
              <w:t>YLL</w:t>
            </w:r>
            <w:r w:rsidR="00C6461E" w:rsidRPr="009E5E1A">
              <w:rPr>
                <w:rFonts w:ascii="Cambria" w:hAnsi="Cambria"/>
                <w:b/>
                <w:sz w:val="14"/>
                <w:szCs w:val="14"/>
              </w:rPr>
              <w:t xml:space="preserve"> (95% CI)</w:t>
            </w:r>
          </w:p>
        </w:tc>
      </w:tr>
      <w:tr w:rsidR="00C6461E" w:rsidRPr="009E5E1A" w14:paraId="20A978F9" w14:textId="77777777" w:rsidTr="00C6461E">
        <w:tc>
          <w:tcPr>
            <w:tcW w:w="4725" w:type="dxa"/>
            <w:tcBorders>
              <w:top w:val="single" w:sz="4" w:space="0" w:color="auto"/>
            </w:tcBorders>
            <w:shd w:val="clear" w:color="auto" w:fill="D9D9D9" w:themeFill="background1" w:themeFillShade="D9"/>
          </w:tcPr>
          <w:p w14:paraId="183815E8" w14:textId="77777777" w:rsidR="00C6461E" w:rsidRPr="009E5E1A" w:rsidRDefault="00C6461E" w:rsidP="00C6461E">
            <w:pPr>
              <w:jc w:val="center"/>
              <w:rPr>
                <w:rFonts w:ascii="Cambria" w:hAnsi="Cambria"/>
                <w:sz w:val="14"/>
                <w:szCs w:val="14"/>
              </w:rPr>
            </w:pPr>
            <w:r w:rsidRPr="009E5E1A">
              <w:rPr>
                <w:rFonts w:ascii="Cambria" w:hAnsi="Cambria"/>
                <w:sz w:val="14"/>
                <w:szCs w:val="14"/>
              </w:rPr>
              <w:t>&lt;1</w:t>
            </w:r>
          </w:p>
        </w:tc>
        <w:tc>
          <w:tcPr>
            <w:tcW w:w="4725" w:type="dxa"/>
            <w:tcBorders>
              <w:top w:val="single" w:sz="4" w:space="0" w:color="auto"/>
            </w:tcBorders>
            <w:shd w:val="clear" w:color="auto" w:fill="D9D9D9" w:themeFill="background1" w:themeFillShade="D9"/>
            <w:vAlign w:val="bottom"/>
          </w:tcPr>
          <w:p w14:paraId="3AAD2D23"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16,205 (10,762-22,823)</w:t>
            </w:r>
          </w:p>
        </w:tc>
      </w:tr>
      <w:tr w:rsidR="00C6461E" w:rsidRPr="009E5E1A" w14:paraId="60C06772" w14:textId="77777777" w:rsidTr="00C6461E">
        <w:tc>
          <w:tcPr>
            <w:tcW w:w="4725" w:type="dxa"/>
          </w:tcPr>
          <w:p w14:paraId="2092B975" w14:textId="77777777" w:rsidR="00C6461E" w:rsidRPr="009E5E1A" w:rsidRDefault="00C6461E" w:rsidP="00C6461E">
            <w:pPr>
              <w:jc w:val="center"/>
              <w:rPr>
                <w:rFonts w:ascii="Cambria" w:hAnsi="Cambria"/>
                <w:sz w:val="14"/>
                <w:szCs w:val="14"/>
              </w:rPr>
            </w:pPr>
            <w:r w:rsidRPr="009E5E1A">
              <w:rPr>
                <w:rFonts w:ascii="Cambria" w:hAnsi="Cambria"/>
                <w:sz w:val="14"/>
                <w:szCs w:val="14"/>
              </w:rPr>
              <w:t>1-4</w:t>
            </w:r>
          </w:p>
        </w:tc>
        <w:tc>
          <w:tcPr>
            <w:tcW w:w="4725" w:type="dxa"/>
            <w:vAlign w:val="bottom"/>
          </w:tcPr>
          <w:p w14:paraId="37E17E8B"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6,926 (4,533-10,200)</w:t>
            </w:r>
          </w:p>
        </w:tc>
      </w:tr>
      <w:tr w:rsidR="00C6461E" w:rsidRPr="009E5E1A" w14:paraId="486ECE67" w14:textId="77777777" w:rsidTr="00C6461E">
        <w:tc>
          <w:tcPr>
            <w:tcW w:w="4725" w:type="dxa"/>
            <w:shd w:val="clear" w:color="auto" w:fill="D9D9D9" w:themeFill="background1" w:themeFillShade="D9"/>
          </w:tcPr>
          <w:p w14:paraId="504D6F28" w14:textId="77777777" w:rsidR="00C6461E" w:rsidRPr="009E5E1A" w:rsidRDefault="00C6461E" w:rsidP="00C6461E">
            <w:pPr>
              <w:jc w:val="center"/>
              <w:rPr>
                <w:rFonts w:ascii="Cambria" w:hAnsi="Cambria"/>
                <w:sz w:val="14"/>
                <w:szCs w:val="14"/>
              </w:rPr>
            </w:pPr>
            <w:r w:rsidRPr="009E5E1A">
              <w:rPr>
                <w:rFonts w:ascii="Cambria" w:hAnsi="Cambria"/>
                <w:sz w:val="14"/>
                <w:szCs w:val="14"/>
              </w:rPr>
              <w:t>5-19</w:t>
            </w:r>
          </w:p>
        </w:tc>
        <w:tc>
          <w:tcPr>
            <w:tcW w:w="4725" w:type="dxa"/>
            <w:shd w:val="clear" w:color="auto" w:fill="D9D9D9" w:themeFill="background1" w:themeFillShade="D9"/>
            <w:vAlign w:val="bottom"/>
          </w:tcPr>
          <w:p w14:paraId="45AE3D34"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4,500 (1,262-9,055)</w:t>
            </w:r>
          </w:p>
        </w:tc>
      </w:tr>
      <w:tr w:rsidR="00C6461E" w:rsidRPr="009E5E1A" w14:paraId="43E12A14" w14:textId="77777777" w:rsidTr="00C6461E">
        <w:tc>
          <w:tcPr>
            <w:tcW w:w="4725" w:type="dxa"/>
          </w:tcPr>
          <w:p w14:paraId="5DF12F71" w14:textId="77777777" w:rsidR="00C6461E" w:rsidRPr="009E5E1A" w:rsidRDefault="00C6461E" w:rsidP="00C6461E">
            <w:pPr>
              <w:jc w:val="center"/>
              <w:rPr>
                <w:rFonts w:ascii="Cambria" w:hAnsi="Cambria"/>
                <w:sz w:val="14"/>
                <w:szCs w:val="14"/>
              </w:rPr>
            </w:pPr>
            <w:r w:rsidRPr="009E5E1A">
              <w:rPr>
                <w:rFonts w:ascii="Cambria" w:hAnsi="Cambria"/>
                <w:sz w:val="14"/>
                <w:szCs w:val="14"/>
              </w:rPr>
              <w:t>20-44</w:t>
            </w:r>
          </w:p>
        </w:tc>
        <w:tc>
          <w:tcPr>
            <w:tcW w:w="4725" w:type="dxa"/>
            <w:vAlign w:val="bottom"/>
          </w:tcPr>
          <w:p w14:paraId="08B5DCB8"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21,116 (12,951-32,063)</w:t>
            </w:r>
          </w:p>
        </w:tc>
      </w:tr>
      <w:tr w:rsidR="00C6461E" w:rsidRPr="009E5E1A" w14:paraId="7FAED0E5" w14:textId="77777777" w:rsidTr="00C6461E">
        <w:tc>
          <w:tcPr>
            <w:tcW w:w="4725" w:type="dxa"/>
            <w:shd w:val="clear" w:color="auto" w:fill="D9D9D9" w:themeFill="background1" w:themeFillShade="D9"/>
          </w:tcPr>
          <w:p w14:paraId="301813B0" w14:textId="77777777" w:rsidR="00C6461E" w:rsidRPr="009E5E1A" w:rsidRDefault="00C6461E" w:rsidP="00C6461E">
            <w:pPr>
              <w:jc w:val="center"/>
              <w:rPr>
                <w:rFonts w:ascii="Cambria" w:hAnsi="Cambria"/>
                <w:sz w:val="14"/>
                <w:szCs w:val="14"/>
              </w:rPr>
            </w:pPr>
            <w:r w:rsidRPr="009E5E1A">
              <w:rPr>
                <w:rFonts w:ascii="Cambria" w:hAnsi="Cambria"/>
                <w:sz w:val="14"/>
                <w:szCs w:val="14"/>
              </w:rPr>
              <w:t>45-64</w:t>
            </w:r>
          </w:p>
        </w:tc>
        <w:tc>
          <w:tcPr>
            <w:tcW w:w="4725" w:type="dxa"/>
            <w:shd w:val="clear" w:color="auto" w:fill="D9D9D9" w:themeFill="background1" w:themeFillShade="D9"/>
            <w:vAlign w:val="bottom"/>
          </w:tcPr>
          <w:p w14:paraId="26B81949"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10,290 (5,082-16,065)</w:t>
            </w:r>
          </w:p>
        </w:tc>
      </w:tr>
      <w:tr w:rsidR="00C6461E" w:rsidRPr="009E5E1A" w14:paraId="5F65E135" w14:textId="77777777" w:rsidTr="00C6461E">
        <w:tc>
          <w:tcPr>
            <w:tcW w:w="4725" w:type="dxa"/>
          </w:tcPr>
          <w:p w14:paraId="7090D70D" w14:textId="77777777" w:rsidR="00C6461E" w:rsidRPr="009E5E1A" w:rsidRDefault="00C6461E" w:rsidP="00C6461E">
            <w:pPr>
              <w:jc w:val="center"/>
              <w:rPr>
                <w:rFonts w:ascii="Cambria" w:hAnsi="Cambria"/>
                <w:sz w:val="14"/>
                <w:szCs w:val="14"/>
              </w:rPr>
            </w:pPr>
            <w:r w:rsidRPr="009E5E1A">
              <w:rPr>
                <w:rFonts w:ascii="Cambria" w:hAnsi="Cambria"/>
                <w:sz w:val="14"/>
                <w:szCs w:val="14"/>
              </w:rPr>
              <w:t>≥65</w:t>
            </w:r>
          </w:p>
        </w:tc>
        <w:tc>
          <w:tcPr>
            <w:tcW w:w="4725" w:type="dxa"/>
            <w:vAlign w:val="bottom"/>
          </w:tcPr>
          <w:p w14:paraId="7F970348"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6,660 (1,404-13,722)</w:t>
            </w:r>
          </w:p>
        </w:tc>
      </w:tr>
      <w:tr w:rsidR="00C6461E" w:rsidRPr="009E5E1A" w14:paraId="41BC4BE2" w14:textId="77777777" w:rsidTr="00C6461E">
        <w:tc>
          <w:tcPr>
            <w:tcW w:w="4725" w:type="dxa"/>
            <w:shd w:val="clear" w:color="auto" w:fill="D9D9D9" w:themeFill="background1" w:themeFillShade="D9"/>
          </w:tcPr>
          <w:p w14:paraId="627D986D" w14:textId="77777777" w:rsidR="00C6461E" w:rsidRPr="009E5E1A" w:rsidRDefault="00C6461E" w:rsidP="00C6461E">
            <w:pPr>
              <w:jc w:val="center"/>
              <w:rPr>
                <w:rFonts w:ascii="Cambria" w:hAnsi="Cambria"/>
                <w:sz w:val="14"/>
                <w:szCs w:val="14"/>
              </w:rPr>
            </w:pPr>
            <w:r w:rsidRPr="009E5E1A">
              <w:rPr>
                <w:rFonts w:ascii="Cambria" w:hAnsi="Cambria"/>
                <w:sz w:val="14"/>
                <w:szCs w:val="14"/>
              </w:rPr>
              <w:t>&lt;5</w:t>
            </w:r>
          </w:p>
        </w:tc>
        <w:tc>
          <w:tcPr>
            <w:tcW w:w="4725" w:type="dxa"/>
            <w:shd w:val="clear" w:color="auto" w:fill="D9D9D9" w:themeFill="background1" w:themeFillShade="D9"/>
            <w:vAlign w:val="bottom"/>
          </w:tcPr>
          <w:p w14:paraId="074D7634"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23,131 (15,295-33,023)</w:t>
            </w:r>
          </w:p>
        </w:tc>
      </w:tr>
      <w:tr w:rsidR="00C6461E" w:rsidRPr="009E5E1A" w14:paraId="7AE98CE6" w14:textId="77777777" w:rsidTr="00C6461E">
        <w:tc>
          <w:tcPr>
            <w:tcW w:w="4725" w:type="dxa"/>
          </w:tcPr>
          <w:p w14:paraId="6FB7F045" w14:textId="77777777" w:rsidR="00C6461E" w:rsidRPr="009E5E1A" w:rsidRDefault="00C6461E" w:rsidP="00C6461E">
            <w:pPr>
              <w:jc w:val="center"/>
              <w:rPr>
                <w:rFonts w:ascii="Cambria" w:hAnsi="Cambria"/>
                <w:sz w:val="14"/>
                <w:szCs w:val="14"/>
              </w:rPr>
            </w:pPr>
            <w:r w:rsidRPr="009E5E1A">
              <w:rPr>
                <w:rFonts w:ascii="Cambria" w:hAnsi="Cambria"/>
                <w:sz w:val="14"/>
                <w:szCs w:val="14"/>
              </w:rPr>
              <w:t>≥5</w:t>
            </w:r>
          </w:p>
        </w:tc>
        <w:tc>
          <w:tcPr>
            <w:tcW w:w="4725" w:type="dxa"/>
            <w:vAlign w:val="bottom"/>
          </w:tcPr>
          <w:p w14:paraId="7E8978BB"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42,566 (20,699-70,905)</w:t>
            </w:r>
          </w:p>
        </w:tc>
      </w:tr>
      <w:tr w:rsidR="00C6461E" w:rsidRPr="009E5E1A" w14:paraId="32DAE57C" w14:textId="77777777" w:rsidTr="00C6461E">
        <w:tc>
          <w:tcPr>
            <w:tcW w:w="4725" w:type="dxa"/>
            <w:tcBorders>
              <w:bottom w:val="single" w:sz="4" w:space="0" w:color="auto"/>
            </w:tcBorders>
            <w:shd w:val="clear" w:color="auto" w:fill="D9D9D9" w:themeFill="background1" w:themeFillShade="D9"/>
          </w:tcPr>
          <w:p w14:paraId="6CCF5434" w14:textId="77777777" w:rsidR="00C6461E" w:rsidRPr="009E5E1A" w:rsidRDefault="00C6461E" w:rsidP="00C6461E">
            <w:pPr>
              <w:jc w:val="center"/>
              <w:rPr>
                <w:rFonts w:ascii="Cambria" w:hAnsi="Cambria"/>
                <w:sz w:val="14"/>
                <w:szCs w:val="14"/>
              </w:rPr>
            </w:pPr>
            <w:r w:rsidRPr="009E5E1A">
              <w:rPr>
                <w:rFonts w:ascii="Cambria" w:hAnsi="Cambria"/>
                <w:sz w:val="14"/>
                <w:szCs w:val="14"/>
              </w:rPr>
              <w:t>All</w:t>
            </w:r>
          </w:p>
        </w:tc>
        <w:tc>
          <w:tcPr>
            <w:tcW w:w="4725" w:type="dxa"/>
            <w:tcBorders>
              <w:bottom w:val="single" w:sz="4" w:space="0" w:color="auto"/>
            </w:tcBorders>
            <w:shd w:val="clear" w:color="auto" w:fill="D9D9D9" w:themeFill="background1" w:themeFillShade="D9"/>
            <w:vAlign w:val="bottom"/>
          </w:tcPr>
          <w:p w14:paraId="68DE4A72" w14:textId="77777777" w:rsidR="00C6461E" w:rsidRPr="009E5E1A" w:rsidRDefault="00C6461E" w:rsidP="00056638">
            <w:pPr>
              <w:jc w:val="center"/>
              <w:rPr>
                <w:rFonts w:ascii="Cambria" w:hAnsi="Cambria"/>
                <w:color w:val="000000"/>
                <w:sz w:val="14"/>
                <w:szCs w:val="14"/>
              </w:rPr>
            </w:pPr>
            <w:r w:rsidRPr="009E5E1A">
              <w:rPr>
                <w:rFonts w:ascii="Cambria" w:hAnsi="Cambria"/>
                <w:color w:val="000000"/>
                <w:sz w:val="14"/>
                <w:szCs w:val="14"/>
              </w:rPr>
              <w:t>65,697 (35,994-103,928)</w:t>
            </w:r>
          </w:p>
        </w:tc>
      </w:tr>
    </w:tbl>
    <w:p w14:paraId="12A2995F" w14:textId="77777777" w:rsidR="00906B9B" w:rsidRDefault="00906B9B" w:rsidP="00903A2D">
      <w:pPr>
        <w:jc w:val="both"/>
        <w:rPr>
          <w:rFonts w:ascii="Cambria" w:hAnsi="Cambria"/>
          <w:sz w:val="20"/>
          <w:szCs w:val="20"/>
        </w:rPr>
        <w:sectPr w:rsidR="00906B9B" w:rsidSect="00C6461E">
          <w:pgSz w:w="12240" w:h="15840"/>
          <w:pgMar w:top="1440" w:right="1440" w:bottom="1440" w:left="1440" w:header="720" w:footer="720" w:gutter="0"/>
          <w:cols w:space="720"/>
          <w:docGrid w:linePitch="360"/>
        </w:sectPr>
      </w:pPr>
    </w:p>
    <w:p w14:paraId="02E28464" w14:textId="77777777" w:rsidR="00903A2D" w:rsidRPr="00903A2D" w:rsidRDefault="00906B9B" w:rsidP="00906B9B">
      <w:pPr>
        <w:rPr>
          <w:rFonts w:ascii="Cambria" w:hAnsi="Cambria"/>
          <w:sz w:val="20"/>
          <w:szCs w:val="20"/>
        </w:rPr>
      </w:pPr>
      <w:r w:rsidRPr="00906B9B">
        <w:rPr>
          <w:rFonts w:ascii="Cambria" w:hAnsi="Cambria"/>
          <w:b/>
          <w:color w:val="2E74B5" w:themeColor="accent1" w:themeShade="BF"/>
        </w:rPr>
        <w:lastRenderedPageBreak/>
        <w:t>REFERENCES</w:t>
      </w:r>
    </w:p>
    <w:sectPr w:rsidR="00903A2D" w:rsidRPr="00903A2D" w:rsidSect="00906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0DAF" w14:textId="77777777" w:rsidR="007E6253" w:rsidRDefault="007E6253" w:rsidP="00906B9B">
      <w:r>
        <w:separator/>
      </w:r>
    </w:p>
  </w:endnote>
  <w:endnote w:type="continuationSeparator" w:id="0">
    <w:p w14:paraId="301DCA09" w14:textId="77777777" w:rsidR="007E6253" w:rsidRDefault="007E6253" w:rsidP="00906B9B">
      <w:r>
        <w:continuationSeparator/>
      </w:r>
    </w:p>
  </w:endnote>
  <w:endnote w:id="1">
    <w:p w14:paraId="797A1DDA" w14:textId="77777777" w:rsidR="00E020EE" w:rsidRDefault="00E020EE" w:rsidP="00906B9B">
      <w:pPr>
        <w:pStyle w:val="EndnoteText"/>
        <w:spacing w:after="120"/>
        <w:ind w:left="720" w:hanging="720"/>
      </w:pPr>
      <w:r w:rsidRPr="00BA321C">
        <w:rPr>
          <w:rFonts w:ascii="Cambria" w:hAnsi="Cambria"/>
        </w:rPr>
        <w:endnoteRef/>
      </w:r>
      <w:r w:rsidRPr="00BA321C">
        <w:rPr>
          <w:rFonts w:ascii="Cambria" w:hAnsi="Cambria"/>
        </w:rPr>
        <w:t xml:space="preserve"> </w:t>
      </w:r>
      <w:r>
        <w:rPr>
          <w:rFonts w:ascii="Cambria" w:hAnsi="Cambria"/>
        </w:rPr>
        <w:tab/>
      </w:r>
      <w:r w:rsidRPr="00BA321C">
        <w:rPr>
          <w:rFonts w:ascii="Cambria" w:hAnsi="Cambria"/>
        </w:rPr>
        <w:t xml:space="preserve">Statistics South Africa. Mid-year population estimates: 2013. Available at: </w:t>
      </w:r>
      <w:hyperlink r:id="rId1" w:history="1">
        <w:r w:rsidRPr="00BA321C">
          <w:rPr>
            <w:rStyle w:val="Hyperlink"/>
            <w:rFonts w:ascii="Cambria" w:hAnsi="Cambria"/>
          </w:rPr>
          <w:t>https://www.statssa.gov.za/publications/P0302/P03022013.pdf</w:t>
        </w:r>
      </w:hyperlink>
      <w:r w:rsidRPr="00BA321C">
        <w:rPr>
          <w:rFonts w:ascii="Cambria" w:hAnsi="Cambria"/>
        </w:rPr>
        <w:t>. Accessed on 18 Jan 2018.</w:t>
      </w:r>
      <w:r>
        <w:rPr>
          <w:rFonts w:ascii="Cambria" w:hAnsi="Cambria"/>
        </w:rPr>
        <w:tab/>
      </w:r>
    </w:p>
  </w:endnote>
  <w:endnote w:id="2">
    <w:p w14:paraId="5CD8238A" w14:textId="77777777" w:rsidR="00E020EE" w:rsidRDefault="00E020EE" w:rsidP="00906B9B">
      <w:pPr>
        <w:pStyle w:val="EndnoteText"/>
        <w:spacing w:after="120"/>
        <w:ind w:left="720" w:hanging="720"/>
      </w:pPr>
      <w:r w:rsidRPr="00BA321C">
        <w:rPr>
          <w:rFonts w:ascii="Cambria" w:hAnsi="Cambria"/>
        </w:rPr>
        <w:endnoteRef/>
      </w:r>
      <w:r w:rsidRPr="00BA321C">
        <w:rPr>
          <w:rFonts w:ascii="Cambria" w:hAnsi="Cambria"/>
        </w:rPr>
        <w:t xml:space="preserve"> </w:t>
      </w:r>
      <w:r>
        <w:rPr>
          <w:rFonts w:ascii="Cambria" w:hAnsi="Cambria"/>
        </w:rPr>
        <w:tab/>
      </w:r>
      <w:r w:rsidRPr="00BA321C">
        <w:rPr>
          <w:rFonts w:ascii="Cambria" w:hAnsi="Cambria"/>
        </w:rPr>
        <w:t xml:space="preserve">Statistics South Africa. Mid-year population estimates: 2014. Available at: </w:t>
      </w:r>
      <w:hyperlink r:id="rId2" w:history="1">
        <w:r w:rsidRPr="00BA321C">
          <w:rPr>
            <w:rStyle w:val="Hyperlink"/>
            <w:rFonts w:ascii="Cambria" w:hAnsi="Cambria"/>
          </w:rPr>
          <w:t>https://www.statssa.gov.za/publications/P0302/P03022014.pdf</w:t>
        </w:r>
      </w:hyperlink>
      <w:r w:rsidRPr="00BA321C">
        <w:rPr>
          <w:rFonts w:ascii="Cambria" w:hAnsi="Cambria"/>
        </w:rPr>
        <w:t>. Accessed on 18 Jan 2018.</w:t>
      </w:r>
    </w:p>
  </w:endnote>
  <w:endnote w:id="3">
    <w:p w14:paraId="6AD83BF9" w14:textId="77777777" w:rsidR="00E020EE" w:rsidRDefault="00E020EE" w:rsidP="00906B9B">
      <w:pPr>
        <w:pStyle w:val="EndnoteText"/>
        <w:spacing w:after="120"/>
        <w:ind w:left="720" w:hanging="720"/>
      </w:pPr>
      <w:r w:rsidRPr="00BA321C">
        <w:rPr>
          <w:rFonts w:ascii="Cambria" w:hAnsi="Cambria"/>
        </w:rPr>
        <w:endnoteRef/>
      </w:r>
      <w:r w:rsidRPr="00BA321C">
        <w:rPr>
          <w:rFonts w:ascii="Cambria" w:hAnsi="Cambria"/>
        </w:rPr>
        <w:t xml:space="preserve"> </w:t>
      </w:r>
      <w:r>
        <w:rPr>
          <w:rFonts w:ascii="Cambria" w:hAnsi="Cambria"/>
        </w:rPr>
        <w:tab/>
      </w:r>
      <w:r w:rsidRPr="00EC09D0">
        <w:rPr>
          <w:rFonts w:ascii="Cambria" w:hAnsi="Cambria"/>
        </w:rPr>
        <w:t>Statistics South Africa. Mid</w:t>
      </w:r>
      <w:r>
        <w:rPr>
          <w:rFonts w:ascii="Cambria" w:hAnsi="Cambria"/>
        </w:rPr>
        <w:t>-year population estimates: 2015</w:t>
      </w:r>
      <w:r w:rsidRPr="00EC09D0">
        <w:rPr>
          <w:rFonts w:ascii="Cambria" w:hAnsi="Cambria"/>
        </w:rPr>
        <w:t>. Available at:</w:t>
      </w:r>
      <w:r>
        <w:rPr>
          <w:rFonts w:ascii="Cambria" w:hAnsi="Cambria"/>
        </w:rPr>
        <w:t xml:space="preserve"> </w:t>
      </w:r>
      <w:hyperlink r:id="rId3" w:history="1">
        <w:r w:rsidRPr="00BA207F">
          <w:rPr>
            <w:rStyle w:val="Hyperlink"/>
            <w:rFonts w:ascii="Cambria" w:hAnsi="Cambria"/>
          </w:rPr>
          <w:t>https://www.statssa.gov.za/publications/P0302/P03022015.pdf</w:t>
        </w:r>
      </w:hyperlink>
      <w:r w:rsidRPr="00EC09D0">
        <w:rPr>
          <w:rFonts w:ascii="Cambria" w:hAnsi="Cambria"/>
        </w:rPr>
        <w:t>. Accessed on 18 Jan 2018.</w:t>
      </w:r>
    </w:p>
  </w:endnote>
  <w:endnote w:id="4">
    <w:p w14:paraId="0481AD4E" w14:textId="77777777" w:rsidR="00E020EE" w:rsidRPr="00906B9B" w:rsidRDefault="00E020EE" w:rsidP="00906B9B">
      <w:pPr>
        <w:pStyle w:val="EndnoteText"/>
        <w:spacing w:after="120"/>
        <w:ind w:left="720" w:hanging="720"/>
      </w:pPr>
      <w:r w:rsidRPr="00906B9B">
        <w:rPr>
          <w:rFonts w:ascii="Cambria" w:hAnsi="Cambria"/>
        </w:rPr>
        <w:endnoteRef/>
      </w:r>
      <w:r w:rsidRPr="00906B9B">
        <w:rPr>
          <w:rFonts w:ascii="Cambria" w:hAnsi="Cambria"/>
        </w:rPr>
        <w:t xml:space="preserve"> </w:t>
      </w:r>
      <w:r>
        <w:rPr>
          <w:rFonts w:ascii="Cambria" w:hAnsi="Cambria"/>
        </w:rPr>
        <w:tab/>
      </w:r>
      <w:r w:rsidRPr="00070EA7">
        <w:rPr>
          <w:rFonts w:ascii="Cambria" w:hAnsi="Cambria"/>
        </w:rPr>
        <w:t xml:space="preserve">Tempia S, Walaza S, Moyes J, et al. </w:t>
      </w:r>
      <w:r>
        <w:rPr>
          <w:rFonts w:ascii="Cambria" w:hAnsi="Cambria"/>
        </w:rPr>
        <w:t>Quantifying how different clinical presentations, levels of severity and healthcare attendance shape the burden of influenza-associated illness: a modelling study from South Africa</w:t>
      </w:r>
      <w:r w:rsidRPr="00070EA7">
        <w:rPr>
          <w:rFonts w:ascii="Cambria" w:hAnsi="Cambria"/>
        </w:rPr>
        <w:t xml:space="preserve">. </w:t>
      </w:r>
      <w:r w:rsidRPr="00F633FC">
        <w:rPr>
          <w:rFonts w:ascii="Cambria" w:hAnsi="Cambria"/>
        </w:rPr>
        <w:t>Clin Infect Dis</w:t>
      </w:r>
      <w:r>
        <w:rPr>
          <w:rFonts w:ascii="Cambria" w:hAnsi="Cambria"/>
        </w:rPr>
        <w:t>.</w:t>
      </w:r>
      <w:r w:rsidRPr="00F633FC">
        <w:rPr>
          <w:rFonts w:ascii="Cambria" w:hAnsi="Cambria"/>
        </w:rPr>
        <w:t xml:space="preserve"> </w:t>
      </w:r>
      <w:r w:rsidRPr="00906B9B">
        <w:rPr>
          <w:rFonts w:ascii="Cambria" w:hAnsi="Cambria"/>
          <w:b/>
        </w:rPr>
        <w:t>2018</w:t>
      </w:r>
      <w:r w:rsidRPr="00070EA7">
        <w:rPr>
          <w:rFonts w:ascii="Cambria" w:hAnsi="Cambria"/>
        </w:rPr>
        <w:t>.</w:t>
      </w:r>
      <w:r w:rsidRPr="00676A60">
        <w:rPr>
          <w:sz w:val="24"/>
          <w:szCs w:val="24"/>
        </w:rPr>
        <w:t xml:space="preserve"> </w:t>
      </w:r>
      <w:r w:rsidRPr="00676A60">
        <w:rPr>
          <w:rFonts w:ascii="Cambria" w:hAnsi="Cambria"/>
        </w:rPr>
        <w:t>doi: 10.1093/cid/ciy1017</w:t>
      </w:r>
      <w:r>
        <w:rPr>
          <w:rFonts w:ascii="Cambria" w:hAnsi="Cambria"/>
        </w:rPr>
        <w:t xml:space="preserve"> .</w:t>
      </w:r>
    </w:p>
  </w:endnote>
  <w:endnote w:id="5">
    <w:p w14:paraId="7DE247E6" w14:textId="77777777" w:rsidR="00E020EE" w:rsidRDefault="00E020EE" w:rsidP="00906B9B">
      <w:pPr>
        <w:pStyle w:val="EndnoteText"/>
        <w:spacing w:after="120"/>
        <w:ind w:left="720" w:hanging="720"/>
      </w:pPr>
      <w:r w:rsidRPr="00906B9B">
        <w:rPr>
          <w:rFonts w:ascii="Cambria" w:hAnsi="Cambria"/>
        </w:rPr>
        <w:endnoteRef/>
      </w:r>
      <w:r w:rsidRPr="00906B9B">
        <w:rPr>
          <w:rFonts w:ascii="Cambria" w:hAnsi="Cambria"/>
        </w:rPr>
        <w:t xml:space="preserve"> </w:t>
      </w:r>
      <w:r>
        <w:rPr>
          <w:rFonts w:ascii="Cambria" w:hAnsi="Cambria"/>
        </w:rPr>
        <w:tab/>
      </w:r>
      <w:r w:rsidRPr="0008367B">
        <w:rPr>
          <w:rFonts w:ascii="Cambria" w:hAnsi="Cambria"/>
        </w:rPr>
        <w:t xml:space="preserve">Tempia S, Walaza S, Moyes J, et al. </w:t>
      </w:r>
      <w:hyperlink r:id="rId4" w:history="1">
        <w:r w:rsidRPr="0008367B">
          <w:rPr>
            <w:rFonts w:ascii="Cambria" w:hAnsi="Cambria"/>
          </w:rPr>
          <w:t>The Effects of the Attributable Fraction and the Duration of Symptoms on Burden Estimates of Influenza-Associated Respiratory Illnesses in a High HIV-Prevalence Setting, South Africa, 2013-2015.</w:t>
        </w:r>
      </w:hyperlink>
      <w:r w:rsidRPr="0008367B">
        <w:rPr>
          <w:rFonts w:ascii="Cambria" w:hAnsi="Cambria"/>
        </w:rPr>
        <w:t xml:space="preserve"> </w:t>
      </w:r>
      <w:r w:rsidRPr="00A21979">
        <w:rPr>
          <w:rFonts w:ascii="Cambria" w:hAnsi="Cambria"/>
        </w:rPr>
        <w:t>Infl</w:t>
      </w:r>
      <w:r>
        <w:rPr>
          <w:rFonts w:ascii="Cambria" w:hAnsi="Cambria"/>
        </w:rPr>
        <w:t>uenza Other Respir</w:t>
      </w:r>
      <w:r w:rsidRPr="00A21979">
        <w:rPr>
          <w:rFonts w:ascii="Cambria" w:hAnsi="Cambria"/>
        </w:rPr>
        <w:t xml:space="preserve"> Viruses. </w:t>
      </w:r>
      <w:r w:rsidRPr="00906B9B">
        <w:rPr>
          <w:rFonts w:ascii="Cambria" w:hAnsi="Cambria"/>
          <w:b/>
        </w:rPr>
        <w:t>2018</w:t>
      </w:r>
      <w:r w:rsidRPr="00704797">
        <w:rPr>
          <w:rFonts w:ascii="Cambria" w:hAnsi="Cambria"/>
        </w:rPr>
        <w:t>;12(3):360-373</w:t>
      </w:r>
      <w:r w:rsidRPr="00A21979">
        <w:rPr>
          <w:rFonts w:ascii="Cambria" w:hAnsi="Cambria"/>
        </w:rPr>
        <w:t>.</w:t>
      </w:r>
    </w:p>
  </w:endnote>
  <w:endnote w:id="6">
    <w:p w14:paraId="6CED3617" w14:textId="77777777" w:rsidR="00E020EE" w:rsidRPr="00E1100B" w:rsidRDefault="00E020EE" w:rsidP="00906B9B">
      <w:pPr>
        <w:pStyle w:val="EndnoteText"/>
        <w:spacing w:after="120"/>
        <w:ind w:left="720" w:hanging="720"/>
        <w:rPr>
          <w:lang w:val="fr-FR"/>
        </w:rPr>
      </w:pPr>
      <w:r w:rsidRPr="00215269">
        <w:rPr>
          <w:rFonts w:ascii="Cambria" w:hAnsi="Cambria"/>
        </w:rPr>
        <w:endnoteRef/>
      </w:r>
      <w:r w:rsidRPr="00D306D6">
        <w:rPr>
          <w:rFonts w:ascii="Cambria" w:hAnsi="Cambria"/>
        </w:rPr>
        <w:t xml:space="preserve"> </w:t>
      </w:r>
      <w:r w:rsidRPr="00D306D6">
        <w:rPr>
          <w:rFonts w:ascii="Cambria" w:hAnsi="Cambria"/>
        </w:rPr>
        <w:tab/>
        <w:t xml:space="preserve">Cohen C, Moyes J, Tempia S, et al. </w:t>
      </w:r>
      <w:r w:rsidRPr="0074057E">
        <w:rPr>
          <w:rFonts w:ascii="Cambria" w:hAnsi="Cambria"/>
        </w:rPr>
        <w:t xml:space="preserve">Severe influenza-associated lower respiratory tract infection in a high HIV-Prevalence setting – South Africa, 2009-2011. </w:t>
      </w:r>
      <w:r w:rsidRPr="00E1100B">
        <w:rPr>
          <w:rFonts w:ascii="Cambria" w:hAnsi="Cambria"/>
          <w:lang w:val="fr-FR"/>
        </w:rPr>
        <w:t xml:space="preserve">Emerg Infec Dis. </w:t>
      </w:r>
      <w:r w:rsidRPr="00E1100B">
        <w:rPr>
          <w:rFonts w:ascii="Cambria" w:hAnsi="Cambria"/>
          <w:b/>
          <w:lang w:val="fr-FR"/>
        </w:rPr>
        <w:t>2013</w:t>
      </w:r>
      <w:r w:rsidRPr="00E1100B">
        <w:rPr>
          <w:rFonts w:ascii="Cambria" w:hAnsi="Cambria"/>
          <w:lang w:val="fr-FR"/>
        </w:rPr>
        <w:t>; 19(11):1766-74.</w:t>
      </w:r>
    </w:p>
  </w:endnote>
  <w:endnote w:id="7">
    <w:p w14:paraId="63411427" w14:textId="77777777" w:rsidR="00E020EE" w:rsidRDefault="00E020EE" w:rsidP="00906B9B">
      <w:pPr>
        <w:pStyle w:val="EndnoteText"/>
        <w:spacing w:after="120"/>
        <w:ind w:left="720" w:hanging="720"/>
      </w:pPr>
      <w:r w:rsidRPr="002627D1">
        <w:rPr>
          <w:rFonts w:ascii="Cambria" w:hAnsi="Cambria"/>
        </w:rPr>
        <w:endnoteRef/>
      </w:r>
      <w:r w:rsidRPr="002627D1">
        <w:rPr>
          <w:rFonts w:ascii="Cambria" w:hAnsi="Cambria"/>
          <w:lang w:val="fr-FR"/>
        </w:rPr>
        <w:t xml:space="preserve"> </w:t>
      </w:r>
      <w:r w:rsidRPr="002627D1">
        <w:rPr>
          <w:rFonts w:ascii="Cambria" w:hAnsi="Cambria"/>
          <w:lang w:val="fr-FR"/>
        </w:rPr>
        <w:tab/>
        <w:t xml:space="preserve">Pretorius MA, Madhi SA, Cohen C, et al. </w:t>
      </w:r>
      <w:r w:rsidRPr="00B476F1">
        <w:rPr>
          <w:rFonts w:ascii="Cambria" w:hAnsi="Cambria"/>
        </w:rPr>
        <w:t>Respiratory viral coinfections identified by a 10-plex real-time reverse-transcription polymerase chain reaction assay in patients hospitalized with se</w:t>
      </w:r>
      <w:r>
        <w:rPr>
          <w:rFonts w:ascii="Cambria" w:hAnsi="Cambria"/>
        </w:rPr>
        <w:t xml:space="preserve">vere acute respiratory illness - </w:t>
      </w:r>
      <w:r w:rsidRPr="00B476F1">
        <w:rPr>
          <w:rFonts w:ascii="Cambria" w:hAnsi="Cambria"/>
        </w:rPr>
        <w:t xml:space="preserve">South Africa, 2009-2010. </w:t>
      </w:r>
      <w:r w:rsidRPr="002740E8">
        <w:rPr>
          <w:rFonts w:ascii="Cambria" w:hAnsi="Cambria"/>
        </w:rPr>
        <w:t>J Infcet Dis</w:t>
      </w:r>
      <w:r>
        <w:rPr>
          <w:rFonts w:ascii="Cambria" w:hAnsi="Cambria"/>
        </w:rPr>
        <w:t>.</w:t>
      </w:r>
      <w:r w:rsidRPr="00B476F1">
        <w:rPr>
          <w:rFonts w:ascii="Cambria" w:hAnsi="Cambria"/>
        </w:rPr>
        <w:t xml:space="preserve"> </w:t>
      </w:r>
      <w:r w:rsidRPr="002627D1">
        <w:rPr>
          <w:rFonts w:ascii="Cambria" w:hAnsi="Cambria"/>
          <w:b/>
        </w:rPr>
        <w:t>2012</w:t>
      </w:r>
      <w:r w:rsidRPr="00B476F1">
        <w:rPr>
          <w:rFonts w:ascii="Cambria" w:hAnsi="Cambria"/>
        </w:rPr>
        <w:t>;</w:t>
      </w:r>
      <w:r>
        <w:rPr>
          <w:rFonts w:ascii="Cambria" w:hAnsi="Cambria"/>
        </w:rPr>
        <w:t xml:space="preserve"> </w:t>
      </w:r>
      <w:r w:rsidRPr="00B476F1">
        <w:rPr>
          <w:rFonts w:ascii="Cambria" w:hAnsi="Cambria"/>
        </w:rPr>
        <w:t>206</w:t>
      </w:r>
      <w:r>
        <w:rPr>
          <w:rFonts w:ascii="Cambria" w:hAnsi="Cambria"/>
        </w:rPr>
        <w:t>(S1)</w:t>
      </w:r>
      <w:r w:rsidRPr="00B476F1">
        <w:rPr>
          <w:rFonts w:ascii="Cambria" w:hAnsi="Cambria"/>
        </w:rPr>
        <w:t>:S159-65.</w:t>
      </w:r>
    </w:p>
  </w:endnote>
  <w:endnote w:id="8">
    <w:p w14:paraId="52AF097D" w14:textId="77777777" w:rsidR="00E020EE" w:rsidRPr="00E83683" w:rsidRDefault="00E020EE" w:rsidP="00906B9B">
      <w:pPr>
        <w:pStyle w:val="EndnoteText"/>
        <w:spacing w:after="120"/>
        <w:ind w:left="720" w:hanging="720"/>
        <w:rPr>
          <w:rFonts w:ascii="Cambria" w:hAnsi="Cambria"/>
        </w:rPr>
      </w:pPr>
      <w:r w:rsidRPr="00E83683">
        <w:rPr>
          <w:rFonts w:ascii="Cambria" w:hAnsi="Cambria"/>
        </w:rPr>
        <w:endnoteRef/>
      </w:r>
      <w:r w:rsidRPr="00E1100B">
        <w:rPr>
          <w:rFonts w:ascii="Cambria" w:hAnsi="Cambria"/>
        </w:rPr>
        <w:t xml:space="preserve"> </w:t>
      </w:r>
      <w:r w:rsidRPr="00E1100B">
        <w:rPr>
          <w:rFonts w:ascii="Cambria" w:hAnsi="Cambria"/>
        </w:rPr>
        <w:tab/>
        <w:t xml:space="preserve">Kyeyagalire R, Tempia S, Cohen AL, et al. </w:t>
      </w:r>
      <w:hyperlink r:id="rId5" w:history="1">
        <w:r w:rsidRPr="00E83683">
          <w:rPr>
            <w:rFonts w:ascii="Cambria" w:hAnsi="Cambria"/>
          </w:rPr>
          <w:t>Hospitalizations associated with influenza and respiratory syncytial virus among patients attending a network of private hospitals in South Africa, 2007-2012.</w:t>
        </w:r>
      </w:hyperlink>
      <w:r w:rsidRPr="00E83683">
        <w:rPr>
          <w:rFonts w:ascii="Cambria" w:hAnsi="Cambria"/>
        </w:rPr>
        <w:t xml:space="preserve"> BMC Infect Dis</w:t>
      </w:r>
      <w:r>
        <w:rPr>
          <w:rFonts w:ascii="Cambria" w:hAnsi="Cambria"/>
        </w:rPr>
        <w:t xml:space="preserve">. </w:t>
      </w:r>
      <w:r w:rsidRPr="000A741F">
        <w:rPr>
          <w:rFonts w:ascii="Cambria" w:hAnsi="Cambria"/>
          <w:b/>
        </w:rPr>
        <w:t>2014</w:t>
      </w:r>
      <w:r w:rsidRPr="00E83683">
        <w:rPr>
          <w:rFonts w:ascii="Cambria" w:hAnsi="Cambria"/>
        </w:rPr>
        <w:t xml:space="preserve">;14:694. </w:t>
      </w:r>
    </w:p>
  </w:endnote>
  <w:endnote w:id="9">
    <w:p w14:paraId="200BDAC7" w14:textId="77777777" w:rsidR="00E020EE" w:rsidRPr="00E350F9" w:rsidRDefault="00E020EE" w:rsidP="008F5C79">
      <w:pPr>
        <w:pStyle w:val="EndnoteText"/>
        <w:spacing w:after="120"/>
        <w:ind w:left="720" w:hanging="720"/>
        <w:rPr>
          <w:rFonts w:ascii="Cambria" w:hAnsi="Cambria"/>
        </w:rPr>
      </w:pPr>
      <w:r w:rsidRPr="00E350F9">
        <w:rPr>
          <w:rFonts w:ascii="Cambria" w:hAnsi="Cambria"/>
        </w:rPr>
        <w:endnoteRef/>
      </w:r>
      <w:r w:rsidRPr="00E350F9">
        <w:rPr>
          <w:rFonts w:ascii="Cambria" w:hAnsi="Cambria"/>
        </w:rPr>
        <w:t xml:space="preserve"> </w:t>
      </w:r>
      <w:r>
        <w:rPr>
          <w:rFonts w:ascii="Cambria" w:hAnsi="Cambria"/>
        </w:rPr>
        <w:tab/>
      </w:r>
      <w:r w:rsidRPr="00E350F9">
        <w:rPr>
          <w:rFonts w:ascii="Cambria" w:hAnsi="Cambria"/>
        </w:rPr>
        <w:t>National Department of Health. Uniform Patient Fe</w:t>
      </w:r>
      <w:r>
        <w:rPr>
          <w:rFonts w:ascii="Cambria" w:hAnsi="Cambria"/>
        </w:rPr>
        <w:t>e Schedule</w:t>
      </w:r>
      <w:r w:rsidRPr="00E350F9">
        <w:rPr>
          <w:rFonts w:ascii="Cambria" w:hAnsi="Cambria"/>
        </w:rPr>
        <w:t xml:space="preserve">. </w:t>
      </w:r>
      <w:hyperlink r:id="rId6" w:history="1">
        <w:r w:rsidRPr="00A61865">
          <w:rPr>
            <w:rStyle w:val="Hyperlink"/>
            <w:rFonts w:ascii="Cambria" w:hAnsi="Cambria"/>
          </w:rPr>
          <w:t>http://www.health.gov.za/index.php/shortcodes/2015-03-29-10-42-47/2015-04-30-09-10-23/uniform-patient-fee-schedule/category/448-upfs-2018</w:t>
        </w:r>
      </w:hyperlink>
      <w:r w:rsidRPr="00E350F9">
        <w:rPr>
          <w:rFonts w:ascii="Cambria" w:hAnsi="Cambria"/>
        </w:rPr>
        <w:t xml:space="preserve">. Accessed on 21 November 2018. </w:t>
      </w:r>
    </w:p>
  </w:endnote>
  <w:endnote w:id="10">
    <w:p w14:paraId="01D4BA05" w14:textId="77777777" w:rsidR="00E020EE" w:rsidRDefault="00E020EE" w:rsidP="008F5C79">
      <w:pPr>
        <w:pStyle w:val="EndnoteText"/>
        <w:spacing w:after="120"/>
        <w:ind w:left="720" w:hanging="720"/>
      </w:pPr>
      <w:r w:rsidRPr="0056206E">
        <w:rPr>
          <w:rFonts w:ascii="Cambria" w:hAnsi="Cambria"/>
        </w:rPr>
        <w:endnoteRef/>
      </w:r>
      <w:r w:rsidRPr="0056206E">
        <w:rPr>
          <w:rFonts w:ascii="Cambria" w:hAnsi="Cambria"/>
        </w:rPr>
        <w:t xml:space="preserve"> </w:t>
      </w:r>
      <w:r>
        <w:rPr>
          <w:rFonts w:ascii="Cambria" w:hAnsi="Cambria"/>
        </w:rPr>
        <w:tab/>
      </w:r>
      <w:r w:rsidRPr="0056206E">
        <w:rPr>
          <w:rFonts w:ascii="Cambria" w:hAnsi="Cambria"/>
        </w:rPr>
        <w:t xml:space="preserve">National Department of Health. Single Exit Price Documents – Medicine Prices. </w:t>
      </w:r>
      <w:hyperlink r:id="rId7" w:history="1">
        <w:r w:rsidRPr="00A61865">
          <w:rPr>
            <w:rStyle w:val="Hyperlink"/>
            <w:rFonts w:ascii="Cambria" w:hAnsi="Cambria"/>
          </w:rPr>
          <w:t>http://www.health.gov.za/index.php/single-exit-price-documents</w:t>
        </w:r>
      </w:hyperlink>
      <w:r w:rsidRPr="0056206E">
        <w:rPr>
          <w:rFonts w:ascii="Cambria" w:hAnsi="Cambria"/>
        </w:rPr>
        <w:t>.</w:t>
      </w:r>
      <w:r>
        <w:rPr>
          <w:rFonts w:ascii="Cambria" w:hAnsi="Cambria"/>
        </w:rPr>
        <w:t xml:space="preserve"> </w:t>
      </w:r>
      <w:r w:rsidRPr="00E350F9">
        <w:rPr>
          <w:rFonts w:ascii="Cambria" w:hAnsi="Cambria"/>
        </w:rPr>
        <w:t xml:space="preserve">Accessed on 21 November 2018. </w:t>
      </w:r>
    </w:p>
  </w:endnote>
  <w:endnote w:id="11">
    <w:p w14:paraId="58F10E5B" w14:textId="77777777" w:rsidR="00E020EE" w:rsidRDefault="00E020EE" w:rsidP="008F5C79">
      <w:pPr>
        <w:pStyle w:val="EndnoteText"/>
        <w:spacing w:after="120"/>
        <w:ind w:left="720" w:hanging="720"/>
      </w:pPr>
      <w:r w:rsidRPr="00F600B3">
        <w:rPr>
          <w:rFonts w:ascii="Cambria" w:hAnsi="Cambria"/>
        </w:rPr>
        <w:endnoteRef/>
      </w:r>
      <w:r w:rsidRPr="00F600B3">
        <w:rPr>
          <w:rFonts w:ascii="Cambria" w:hAnsi="Cambria"/>
        </w:rPr>
        <w:t xml:space="preserve"> </w:t>
      </w:r>
      <w:r>
        <w:rPr>
          <w:rFonts w:ascii="Cambria" w:hAnsi="Cambria"/>
        </w:rPr>
        <w:tab/>
      </w:r>
      <w:r w:rsidRPr="00F600B3">
        <w:rPr>
          <w:rFonts w:ascii="Cambria" w:hAnsi="Cambria"/>
        </w:rPr>
        <w:t xml:space="preserve">National Department of Health. National Health Act, Regulations, Reference Price List. </w:t>
      </w:r>
      <w:hyperlink r:id="rId8" w:history="1">
        <w:r w:rsidRPr="00A61865">
          <w:rPr>
            <w:rStyle w:val="Hyperlink"/>
            <w:rFonts w:ascii="Cambria" w:hAnsi="Cambria"/>
          </w:rPr>
          <w:t>https://www.gov.za/sites/default/files/31469_1236.pdf</w:t>
        </w:r>
      </w:hyperlink>
      <w:r w:rsidRPr="00F600B3">
        <w:rPr>
          <w:rFonts w:ascii="Cambria" w:hAnsi="Cambria"/>
        </w:rPr>
        <w:t>.</w:t>
      </w:r>
      <w:r>
        <w:rPr>
          <w:rFonts w:ascii="Cambria" w:hAnsi="Cambria"/>
        </w:rPr>
        <w:t xml:space="preserve"> </w:t>
      </w:r>
      <w:r w:rsidRPr="00EC09D0">
        <w:rPr>
          <w:rFonts w:ascii="Cambria" w:hAnsi="Cambria"/>
        </w:rPr>
        <w:t>Accessed on 18 Jan 2018.</w:t>
      </w:r>
    </w:p>
  </w:endnote>
  <w:endnote w:id="12">
    <w:p w14:paraId="32C0B046" w14:textId="77777777" w:rsidR="00E020EE" w:rsidRPr="00613CE4" w:rsidRDefault="00E020EE" w:rsidP="008F5C79">
      <w:pPr>
        <w:pStyle w:val="EndnoteText"/>
        <w:spacing w:after="120"/>
        <w:ind w:left="720" w:hanging="720"/>
        <w:rPr>
          <w:rFonts w:ascii="Cambria" w:hAnsi="Cambria"/>
        </w:rPr>
      </w:pPr>
      <w:r w:rsidRPr="00613CE4">
        <w:rPr>
          <w:rFonts w:ascii="Cambria" w:hAnsi="Cambria"/>
        </w:rPr>
        <w:endnoteRef/>
      </w:r>
      <w:r w:rsidRPr="00613CE4">
        <w:rPr>
          <w:rFonts w:ascii="Cambria" w:hAnsi="Cambria"/>
        </w:rPr>
        <w:t xml:space="preserve"> </w:t>
      </w:r>
      <w:r>
        <w:rPr>
          <w:rFonts w:ascii="Cambria" w:hAnsi="Cambria"/>
        </w:rPr>
        <w:tab/>
      </w:r>
      <w:r w:rsidRPr="00613CE4">
        <w:rPr>
          <w:rFonts w:ascii="Cambria" w:hAnsi="Cambria"/>
        </w:rPr>
        <w:t xml:space="preserve">National Health Laboratory Service. State Price List. </w:t>
      </w:r>
      <w:hyperlink r:id="rId9" w:history="1">
        <w:r w:rsidRPr="00A61865">
          <w:rPr>
            <w:rStyle w:val="Hyperlink"/>
            <w:rFonts w:ascii="Cambria" w:hAnsi="Cambria"/>
          </w:rPr>
          <w:t>https://www.google.com/url?sa=t&amp;rct=j&amp;q=&amp;esrc=s&amp;source=web&amp;cd=1&amp;cad=rja&amp;uact=8&amp;ved=2ahUKEwiOu6y7qOXeAhXlCsAKHaclC7cQFjAAegQICRAC&amp;url=http%3A%2F%2Fwww.health.gov.za%2Findex.php%2Fshortcodes%2F2015-03-29-10-42-47%2F2015-04-30-09-10-23%2Funiform-patient-fee-schedule%2Fcategory%2F221-u2014%3Fdownload%3D895%3Anhls-state-price-list-2013-annexure-m&amp;usg=AOvVaw1-pJVdlBG3sX8vf0DOk3F6</w:t>
        </w:r>
      </w:hyperlink>
      <w:r w:rsidRPr="00613CE4">
        <w:rPr>
          <w:rFonts w:ascii="Cambria" w:hAnsi="Cambria"/>
        </w:rPr>
        <w:t>.</w:t>
      </w:r>
      <w:r>
        <w:rPr>
          <w:rFonts w:ascii="Cambria" w:hAnsi="Cambria"/>
        </w:rPr>
        <w:t xml:space="preserve"> </w:t>
      </w:r>
      <w:r w:rsidRPr="00E350F9">
        <w:rPr>
          <w:rFonts w:ascii="Cambria" w:hAnsi="Cambria"/>
        </w:rPr>
        <w:t xml:space="preserve">Accessed on 21 November 2018. </w:t>
      </w:r>
    </w:p>
  </w:endnote>
  <w:endnote w:id="13">
    <w:p w14:paraId="25373789" w14:textId="77777777" w:rsidR="00E020EE" w:rsidRDefault="00E020EE" w:rsidP="00906B9B">
      <w:pPr>
        <w:pStyle w:val="EndnoteText"/>
        <w:spacing w:after="120"/>
        <w:ind w:left="720" w:hanging="720"/>
      </w:pPr>
      <w:r w:rsidRPr="00E83683">
        <w:rPr>
          <w:rFonts w:ascii="Cambria" w:hAnsi="Cambria"/>
        </w:rPr>
        <w:endnoteRef/>
      </w:r>
      <w:r>
        <w:t xml:space="preserve"> </w:t>
      </w:r>
      <w:r>
        <w:tab/>
      </w:r>
      <w:r w:rsidRPr="00E048E2">
        <w:rPr>
          <w:rFonts w:ascii="Cambria" w:hAnsi="Cambria"/>
        </w:rPr>
        <w:t xml:space="preserve">Health System Trust. District Health Barometer: 2013/2014. Available at: </w:t>
      </w:r>
      <w:hyperlink r:id="rId10" w:history="1">
        <w:r w:rsidRPr="00BA207F">
          <w:rPr>
            <w:rStyle w:val="Hyperlink"/>
            <w:rFonts w:ascii="Cambria" w:hAnsi="Cambria"/>
          </w:rPr>
          <w:t>http://www.hst.org.za/publications/District%20Health%20Barometers/DHB_2013_14_web.pdf</w:t>
        </w:r>
      </w:hyperlink>
      <w:r w:rsidRPr="00E048E2">
        <w:rPr>
          <w:rFonts w:ascii="Cambria" w:hAnsi="Cambria"/>
        </w:rPr>
        <w:t xml:space="preserve">. </w:t>
      </w:r>
      <w:r w:rsidRPr="00EC09D0">
        <w:rPr>
          <w:rFonts w:ascii="Cambria" w:hAnsi="Cambria"/>
        </w:rPr>
        <w:t>Accessed on 18 Jan 2018.</w:t>
      </w:r>
    </w:p>
  </w:endnote>
  <w:endnote w:id="14">
    <w:p w14:paraId="525A4EE5" w14:textId="77777777" w:rsidR="00E020EE" w:rsidRDefault="00E020EE" w:rsidP="00906B9B">
      <w:pPr>
        <w:pStyle w:val="EndnoteText"/>
        <w:spacing w:after="120"/>
        <w:ind w:left="720" w:hanging="720"/>
      </w:pPr>
      <w:r w:rsidRPr="00E83683">
        <w:rPr>
          <w:rFonts w:ascii="Cambria" w:hAnsi="Cambria"/>
        </w:rPr>
        <w:endnoteRef/>
      </w:r>
      <w:r w:rsidRPr="00E83683">
        <w:rPr>
          <w:rFonts w:ascii="Cambria" w:hAnsi="Cambria"/>
        </w:rPr>
        <w:t xml:space="preserve"> </w:t>
      </w:r>
      <w:r>
        <w:rPr>
          <w:rFonts w:ascii="Cambria" w:hAnsi="Cambria"/>
        </w:rPr>
        <w:tab/>
      </w:r>
      <w:r w:rsidRPr="00E048E2">
        <w:rPr>
          <w:rFonts w:ascii="Cambria" w:hAnsi="Cambria"/>
        </w:rPr>
        <w:t>Health System Trust.</w:t>
      </w:r>
      <w:r>
        <w:rPr>
          <w:rFonts w:ascii="Cambria" w:hAnsi="Cambria"/>
        </w:rPr>
        <w:t xml:space="preserve"> District Health Barometer: 2014/2015. Available at: </w:t>
      </w:r>
      <w:hyperlink r:id="rId11" w:history="1">
        <w:r w:rsidRPr="00BA207F">
          <w:rPr>
            <w:rStyle w:val="Hyperlink"/>
            <w:rFonts w:ascii="Cambria" w:hAnsi="Cambria"/>
          </w:rPr>
          <w:t>http://www.hst.org.za/publications/District%20Health%20Barometers/Complete_DHB_2014_15_linked.pdf</w:t>
        </w:r>
      </w:hyperlink>
      <w:r w:rsidRPr="00E048E2">
        <w:rPr>
          <w:rFonts w:ascii="Cambria" w:hAnsi="Cambria"/>
        </w:rPr>
        <w:t xml:space="preserve">. </w:t>
      </w:r>
      <w:r w:rsidRPr="00EC09D0">
        <w:rPr>
          <w:rFonts w:ascii="Cambria" w:hAnsi="Cambria"/>
        </w:rPr>
        <w:t>Accessed on 18 Jan 2018.</w:t>
      </w:r>
    </w:p>
  </w:endnote>
  <w:endnote w:id="15">
    <w:p w14:paraId="6D919602" w14:textId="77777777" w:rsidR="00E020EE" w:rsidRDefault="00E020EE" w:rsidP="001C1640">
      <w:pPr>
        <w:pStyle w:val="EndnoteText"/>
        <w:spacing w:after="120"/>
        <w:ind w:left="720" w:hanging="720"/>
      </w:pPr>
      <w:r w:rsidRPr="00813393">
        <w:rPr>
          <w:rFonts w:ascii="Cambria" w:hAnsi="Cambria"/>
        </w:rPr>
        <w:endnoteRef/>
      </w:r>
      <w:r w:rsidRPr="00813393">
        <w:rPr>
          <w:rFonts w:ascii="Cambria" w:hAnsi="Cambria"/>
        </w:rPr>
        <w:t xml:space="preserve"> </w:t>
      </w:r>
      <w:r>
        <w:rPr>
          <w:rFonts w:ascii="Cambria" w:hAnsi="Cambria"/>
        </w:rPr>
        <w:tab/>
      </w:r>
      <w:r w:rsidRPr="00813393">
        <w:rPr>
          <w:rFonts w:ascii="Cambria" w:hAnsi="Cambria"/>
        </w:rPr>
        <w:t xml:space="preserve">Greenland K, Schmidt WP. Household cost of illness: Summary of Findings from Four Countries. Available at: </w:t>
      </w:r>
      <w:hyperlink r:id="rId12" w:history="1">
        <w:r w:rsidRPr="00FB584D">
          <w:rPr>
            <w:rStyle w:val="Hyperlink"/>
            <w:rFonts w:ascii="Cambria" w:hAnsi="Cambria"/>
          </w:rPr>
          <w:t>https://blogs.lshtm.ac.uk/envhealthgroup/files/2015/05/Household-Cost-of-Illness-Summary-of-findings-from-four-countries.pdf</w:t>
        </w:r>
      </w:hyperlink>
      <w:r w:rsidRPr="00813393">
        <w:rPr>
          <w:rFonts w:ascii="Cambria" w:hAnsi="Cambria"/>
        </w:rPr>
        <w:t>. Accessed on 18 January 2018.</w:t>
      </w:r>
    </w:p>
  </w:endnote>
  <w:endnote w:id="16">
    <w:p w14:paraId="0534BD5F" w14:textId="77777777" w:rsidR="00E020EE" w:rsidRDefault="00E020EE" w:rsidP="00906B9B">
      <w:pPr>
        <w:pStyle w:val="EndnoteText"/>
        <w:spacing w:after="120"/>
        <w:ind w:left="720" w:hanging="720"/>
      </w:pPr>
      <w:r w:rsidRPr="00E83683">
        <w:rPr>
          <w:rFonts w:ascii="Cambria" w:hAnsi="Cambria"/>
        </w:rPr>
        <w:endnoteRef/>
      </w:r>
      <w:r w:rsidRPr="00D306D6">
        <w:rPr>
          <w:rFonts w:ascii="Cambria" w:hAnsi="Cambria"/>
        </w:rPr>
        <w:t xml:space="preserve"> </w:t>
      </w:r>
      <w:r w:rsidRPr="00D306D6">
        <w:rPr>
          <w:rFonts w:ascii="Cambria" w:hAnsi="Cambria"/>
        </w:rPr>
        <w:tab/>
        <w:t xml:space="preserve">Wong KK, von Mollendorf C, Martinson NA, et al. </w:t>
      </w:r>
      <w:r w:rsidRPr="00FF3488">
        <w:rPr>
          <w:rFonts w:ascii="Cambria" w:hAnsi="Cambria"/>
        </w:rPr>
        <w:t xml:space="preserve">Healthcare utilization for common infectious diseases syndromes in Soweto and Klerksdorp, South Africa. </w:t>
      </w:r>
      <w:r>
        <w:rPr>
          <w:rFonts w:ascii="Cambria" w:hAnsi="Cambria"/>
        </w:rPr>
        <w:t xml:space="preserve">Pan Afr Med J. </w:t>
      </w:r>
      <w:r w:rsidRPr="00E83683">
        <w:rPr>
          <w:rFonts w:ascii="Cambria" w:hAnsi="Cambria"/>
          <w:b/>
        </w:rPr>
        <w:t>2018</w:t>
      </w:r>
      <w:r w:rsidRPr="00D57ED8">
        <w:rPr>
          <w:rFonts w:ascii="Cambria" w:hAnsi="Cambria"/>
        </w:rPr>
        <w:t>;</w:t>
      </w:r>
      <w:r>
        <w:rPr>
          <w:rFonts w:ascii="Cambria" w:hAnsi="Cambria"/>
        </w:rPr>
        <w:t xml:space="preserve"> in press</w:t>
      </w:r>
      <w:r w:rsidRPr="00D57ED8">
        <w:rPr>
          <w:rFonts w:ascii="Cambria" w:hAnsi="Cambria"/>
        </w:rPr>
        <w:t>.</w:t>
      </w:r>
    </w:p>
  </w:endnote>
  <w:endnote w:id="17">
    <w:p w14:paraId="535195B1" w14:textId="77777777" w:rsidR="00E020EE" w:rsidRDefault="00E020EE" w:rsidP="00906B9B">
      <w:pPr>
        <w:pStyle w:val="EndnoteText"/>
        <w:spacing w:after="120"/>
        <w:ind w:left="720" w:hanging="720"/>
      </w:pPr>
      <w:r w:rsidRPr="00E83683">
        <w:rPr>
          <w:rFonts w:ascii="Cambria" w:hAnsi="Cambria"/>
        </w:rPr>
        <w:endnoteRef/>
      </w:r>
      <w:r w:rsidRPr="00E83683">
        <w:rPr>
          <w:rFonts w:ascii="Cambria" w:hAnsi="Cambria"/>
        </w:rPr>
        <w:t xml:space="preserve"> </w:t>
      </w:r>
      <w:r>
        <w:rPr>
          <w:rFonts w:ascii="Cambria" w:hAnsi="Cambria"/>
        </w:rPr>
        <w:tab/>
      </w:r>
      <w:r w:rsidRPr="00F83F75">
        <w:rPr>
          <w:rFonts w:ascii="Cambria" w:hAnsi="Cambria"/>
        </w:rPr>
        <w:t xml:space="preserve">McAnerney JM, Cohen C, Cohen AL, et al. Healthcare utilization patterns for common syndromes in Msunduzi Municipality, Pietermaritzburg, KwaZulu-Natal Province, South Africa, 2013. </w:t>
      </w:r>
      <w:r w:rsidRPr="00D57ED8">
        <w:rPr>
          <w:rFonts w:ascii="Cambria" w:hAnsi="Cambria"/>
        </w:rPr>
        <w:t xml:space="preserve">S Afr Med J. </w:t>
      </w:r>
      <w:r w:rsidRPr="00E83683">
        <w:rPr>
          <w:rFonts w:ascii="Cambria" w:hAnsi="Cambria"/>
          <w:b/>
        </w:rPr>
        <w:t>2018</w:t>
      </w:r>
      <w:r w:rsidRPr="00D57ED8">
        <w:rPr>
          <w:rFonts w:ascii="Cambria" w:hAnsi="Cambria"/>
        </w:rPr>
        <w:t>; in press.</w:t>
      </w:r>
    </w:p>
  </w:endnote>
  <w:endnote w:id="18">
    <w:p w14:paraId="7BE87945" w14:textId="77777777" w:rsidR="00E020EE" w:rsidRDefault="00E020EE" w:rsidP="00906B9B">
      <w:pPr>
        <w:pStyle w:val="EndnoteText"/>
        <w:spacing w:after="120"/>
        <w:ind w:left="720" w:hanging="720"/>
      </w:pPr>
      <w:r w:rsidRPr="00CE0914">
        <w:rPr>
          <w:rFonts w:ascii="Cambria" w:hAnsi="Cambria"/>
        </w:rPr>
        <w:endnoteRef/>
      </w:r>
      <w:r w:rsidRPr="00CE0914">
        <w:rPr>
          <w:rFonts w:ascii="Cambria" w:hAnsi="Cambria"/>
        </w:rPr>
        <w:t xml:space="preserve"> </w:t>
      </w:r>
      <w:r>
        <w:rPr>
          <w:rFonts w:ascii="Cambria" w:hAnsi="Cambria"/>
        </w:rPr>
        <w:tab/>
        <w:t>South Africa N</w:t>
      </w:r>
      <w:r w:rsidRPr="00320359">
        <w:rPr>
          <w:rFonts w:ascii="Cambria" w:hAnsi="Cambria"/>
        </w:rPr>
        <w:t xml:space="preserve">ational Treasury. A national minimum wage for South Africa, 2016. Available at: </w:t>
      </w:r>
      <w:hyperlink r:id="rId13" w:history="1">
        <w:r w:rsidRPr="00BA207F">
          <w:rPr>
            <w:rStyle w:val="Hyperlink"/>
            <w:rFonts w:ascii="Cambria" w:hAnsi="Cambria"/>
          </w:rPr>
          <w:t>http://www.treasury.gov.za/publications/other/NMW%20Report%20Draft%20CoP%20FINAL.PDF</w:t>
        </w:r>
      </w:hyperlink>
      <w:r w:rsidRPr="00320359">
        <w:rPr>
          <w:rFonts w:ascii="Cambria" w:hAnsi="Cambria"/>
        </w:rPr>
        <w:t xml:space="preserve">. </w:t>
      </w:r>
      <w:r w:rsidRPr="00EC09D0">
        <w:rPr>
          <w:rFonts w:ascii="Cambria" w:hAnsi="Cambria"/>
        </w:rPr>
        <w:t>Accessed on 18 Jan 2018.</w:t>
      </w:r>
    </w:p>
  </w:endnote>
  <w:endnote w:id="19">
    <w:p w14:paraId="20814155" w14:textId="77777777" w:rsidR="00E020EE" w:rsidRDefault="00E020EE" w:rsidP="00906B9B">
      <w:pPr>
        <w:pStyle w:val="EndnoteText"/>
        <w:spacing w:after="120"/>
        <w:ind w:left="720" w:hanging="720"/>
      </w:pPr>
      <w:r w:rsidRPr="00CE0914">
        <w:rPr>
          <w:rFonts w:ascii="Cambria" w:hAnsi="Cambria"/>
        </w:rPr>
        <w:endnoteRef/>
      </w:r>
      <w:r w:rsidRPr="00CE0914">
        <w:rPr>
          <w:rFonts w:ascii="Cambria" w:hAnsi="Cambria"/>
        </w:rPr>
        <w:t xml:space="preserve"> </w:t>
      </w:r>
      <w:r>
        <w:rPr>
          <w:rFonts w:ascii="Cambria" w:hAnsi="Cambria"/>
        </w:rPr>
        <w:tab/>
      </w:r>
      <w:r w:rsidRPr="00CE0914">
        <w:rPr>
          <w:rFonts w:ascii="Cambria" w:hAnsi="Cambria"/>
        </w:rPr>
        <w:t xml:space="preserve">Statistic South Africa. Quarterly Labour Force Survey – Quarter 1: 2018. Available at: </w:t>
      </w:r>
      <w:hyperlink r:id="rId14" w:history="1">
        <w:r w:rsidRPr="00FB584D">
          <w:rPr>
            <w:rStyle w:val="Hyperlink"/>
            <w:rFonts w:ascii="Cambria" w:hAnsi="Cambria"/>
          </w:rPr>
          <w:t>http://www.statssa.gov.za/publications/P0211/P02111stQuarter2018.pdf</w:t>
        </w:r>
      </w:hyperlink>
      <w:r w:rsidRPr="00CE0914">
        <w:rPr>
          <w:rFonts w:ascii="Cambria" w:hAnsi="Cambria"/>
        </w:rPr>
        <w:t>. Accessed on 18 January 2018.</w:t>
      </w:r>
    </w:p>
  </w:endnote>
  <w:endnote w:id="20">
    <w:p w14:paraId="19B417B3" w14:textId="77777777" w:rsidR="00E020EE" w:rsidRDefault="00E020EE" w:rsidP="00906B9B">
      <w:pPr>
        <w:pStyle w:val="EndnoteText"/>
        <w:spacing w:after="120"/>
        <w:ind w:left="720" w:hanging="720"/>
      </w:pPr>
      <w:r w:rsidRPr="00D872D6">
        <w:rPr>
          <w:rFonts w:ascii="Cambria" w:hAnsi="Cambria"/>
        </w:rPr>
        <w:endnoteRef/>
      </w:r>
      <w:r w:rsidRPr="00D872D6">
        <w:rPr>
          <w:rFonts w:ascii="Cambria" w:hAnsi="Cambria"/>
        </w:rPr>
        <w:t xml:space="preserve"> </w:t>
      </w:r>
      <w:r>
        <w:rPr>
          <w:rFonts w:ascii="Cambria" w:hAnsi="Cambria"/>
        </w:rPr>
        <w:tab/>
      </w:r>
      <w:r w:rsidRPr="007C00B5">
        <w:rPr>
          <w:rFonts w:ascii="Cambria" w:hAnsi="Cambria"/>
        </w:rPr>
        <w:t xml:space="preserve">World Health Organization. Life tables by country. Available at: </w:t>
      </w:r>
      <w:hyperlink r:id="rId15" w:history="1">
        <w:r w:rsidRPr="00BA207F">
          <w:rPr>
            <w:rStyle w:val="Hyperlink"/>
            <w:rFonts w:ascii="Cambria" w:hAnsi="Cambria"/>
          </w:rPr>
          <w:t>http://apps.who.int/gho/data/view.main.61540?lang=en</w:t>
        </w:r>
      </w:hyperlink>
      <w:r w:rsidRPr="007C00B5">
        <w:rPr>
          <w:rFonts w:ascii="Cambria" w:hAnsi="Cambria"/>
        </w:rPr>
        <w:t xml:space="preserve">. </w:t>
      </w:r>
      <w:r w:rsidRPr="00EC09D0">
        <w:rPr>
          <w:rFonts w:ascii="Cambria" w:hAnsi="Cambria"/>
        </w:rPr>
        <w:t>Accessed on 18 Jan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2396" w14:textId="77777777" w:rsidR="007E6253" w:rsidRDefault="007E6253" w:rsidP="00906B9B">
      <w:r>
        <w:separator/>
      </w:r>
    </w:p>
  </w:footnote>
  <w:footnote w:type="continuationSeparator" w:id="0">
    <w:p w14:paraId="2E36ACA6" w14:textId="77777777" w:rsidR="007E6253" w:rsidRDefault="007E6253" w:rsidP="00906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E21"/>
    <w:multiLevelType w:val="hybridMultilevel"/>
    <w:tmpl w:val="28CA29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815C8"/>
    <w:multiLevelType w:val="hybridMultilevel"/>
    <w:tmpl w:val="82CE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B7400"/>
    <w:multiLevelType w:val="hybridMultilevel"/>
    <w:tmpl w:val="623AE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03625"/>
    <w:multiLevelType w:val="hybridMultilevel"/>
    <w:tmpl w:val="E8A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936ED"/>
    <w:multiLevelType w:val="hybridMultilevel"/>
    <w:tmpl w:val="69E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1495D"/>
    <w:multiLevelType w:val="hybridMultilevel"/>
    <w:tmpl w:val="7B3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D46"/>
    <w:multiLevelType w:val="hybridMultilevel"/>
    <w:tmpl w:val="DFD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716F1"/>
    <w:multiLevelType w:val="hybridMultilevel"/>
    <w:tmpl w:val="1C1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519D5"/>
    <w:multiLevelType w:val="hybridMultilevel"/>
    <w:tmpl w:val="5B8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9029B"/>
    <w:multiLevelType w:val="hybridMultilevel"/>
    <w:tmpl w:val="6B5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47963"/>
    <w:multiLevelType w:val="hybridMultilevel"/>
    <w:tmpl w:val="12A2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C55F2"/>
    <w:multiLevelType w:val="hybridMultilevel"/>
    <w:tmpl w:val="EB70C57E"/>
    <w:lvl w:ilvl="0" w:tplc="D76CD20E">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030F1"/>
    <w:multiLevelType w:val="hybridMultilevel"/>
    <w:tmpl w:val="AFF2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12F20"/>
    <w:multiLevelType w:val="hybridMultilevel"/>
    <w:tmpl w:val="43E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2"/>
  </w:num>
  <w:num w:numId="5">
    <w:abstractNumId w:val="1"/>
  </w:num>
  <w:num w:numId="6">
    <w:abstractNumId w:val="6"/>
  </w:num>
  <w:num w:numId="7">
    <w:abstractNumId w:val="10"/>
  </w:num>
  <w:num w:numId="8">
    <w:abstractNumId w:val="5"/>
  </w:num>
  <w:num w:numId="9">
    <w:abstractNumId w:val="11"/>
  </w:num>
  <w:num w:numId="10">
    <w:abstractNumId w:val="8"/>
  </w:num>
  <w:num w:numId="11">
    <w:abstractNumId w:val="3"/>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07"/>
    <w:rsid w:val="000009A1"/>
    <w:rsid w:val="000010C9"/>
    <w:rsid w:val="00001323"/>
    <w:rsid w:val="000018A4"/>
    <w:rsid w:val="00001A56"/>
    <w:rsid w:val="000029D9"/>
    <w:rsid w:val="00003120"/>
    <w:rsid w:val="00003CFE"/>
    <w:rsid w:val="00003F67"/>
    <w:rsid w:val="00004115"/>
    <w:rsid w:val="00004962"/>
    <w:rsid w:val="00004BF5"/>
    <w:rsid w:val="00004CF4"/>
    <w:rsid w:val="0000548F"/>
    <w:rsid w:val="000057EA"/>
    <w:rsid w:val="0000664B"/>
    <w:rsid w:val="00006BA6"/>
    <w:rsid w:val="0000710E"/>
    <w:rsid w:val="00007BD4"/>
    <w:rsid w:val="00007C96"/>
    <w:rsid w:val="00007DCD"/>
    <w:rsid w:val="00007E6B"/>
    <w:rsid w:val="00010097"/>
    <w:rsid w:val="00010278"/>
    <w:rsid w:val="000103F9"/>
    <w:rsid w:val="0001051F"/>
    <w:rsid w:val="0001052D"/>
    <w:rsid w:val="00010DCC"/>
    <w:rsid w:val="00010ED4"/>
    <w:rsid w:val="00011354"/>
    <w:rsid w:val="000113E4"/>
    <w:rsid w:val="00011401"/>
    <w:rsid w:val="000115C0"/>
    <w:rsid w:val="000116DB"/>
    <w:rsid w:val="00011A50"/>
    <w:rsid w:val="00011B47"/>
    <w:rsid w:val="00012008"/>
    <w:rsid w:val="00012D02"/>
    <w:rsid w:val="000130CF"/>
    <w:rsid w:val="00013102"/>
    <w:rsid w:val="000135BB"/>
    <w:rsid w:val="00013A6A"/>
    <w:rsid w:val="00014558"/>
    <w:rsid w:val="00014628"/>
    <w:rsid w:val="00014E1F"/>
    <w:rsid w:val="00015274"/>
    <w:rsid w:val="0001599A"/>
    <w:rsid w:val="00015BC4"/>
    <w:rsid w:val="00015E9F"/>
    <w:rsid w:val="000164D9"/>
    <w:rsid w:val="000165F7"/>
    <w:rsid w:val="0001663C"/>
    <w:rsid w:val="00016AC3"/>
    <w:rsid w:val="00016C7E"/>
    <w:rsid w:val="00017603"/>
    <w:rsid w:val="00017BE9"/>
    <w:rsid w:val="00017D51"/>
    <w:rsid w:val="00017F61"/>
    <w:rsid w:val="00020230"/>
    <w:rsid w:val="00020392"/>
    <w:rsid w:val="00020422"/>
    <w:rsid w:val="00020F4D"/>
    <w:rsid w:val="00021202"/>
    <w:rsid w:val="0002154C"/>
    <w:rsid w:val="0002166F"/>
    <w:rsid w:val="000229A1"/>
    <w:rsid w:val="000229AF"/>
    <w:rsid w:val="00022DF7"/>
    <w:rsid w:val="00022F3C"/>
    <w:rsid w:val="0002326A"/>
    <w:rsid w:val="000234F6"/>
    <w:rsid w:val="0002352A"/>
    <w:rsid w:val="000237D5"/>
    <w:rsid w:val="00023CF0"/>
    <w:rsid w:val="00023E66"/>
    <w:rsid w:val="00023FD3"/>
    <w:rsid w:val="00024384"/>
    <w:rsid w:val="000248CD"/>
    <w:rsid w:val="000254BC"/>
    <w:rsid w:val="000255E3"/>
    <w:rsid w:val="0002580D"/>
    <w:rsid w:val="00025ACF"/>
    <w:rsid w:val="00026684"/>
    <w:rsid w:val="0002689C"/>
    <w:rsid w:val="000269CA"/>
    <w:rsid w:val="000276E4"/>
    <w:rsid w:val="00027732"/>
    <w:rsid w:val="000278E2"/>
    <w:rsid w:val="00027941"/>
    <w:rsid w:val="00027D3D"/>
    <w:rsid w:val="00030004"/>
    <w:rsid w:val="00030165"/>
    <w:rsid w:val="00030197"/>
    <w:rsid w:val="000301D8"/>
    <w:rsid w:val="000304E7"/>
    <w:rsid w:val="0003051E"/>
    <w:rsid w:val="0003064B"/>
    <w:rsid w:val="000308E5"/>
    <w:rsid w:val="00030A21"/>
    <w:rsid w:val="00030A77"/>
    <w:rsid w:val="00031178"/>
    <w:rsid w:val="00031275"/>
    <w:rsid w:val="000317E6"/>
    <w:rsid w:val="000318CA"/>
    <w:rsid w:val="00031A9C"/>
    <w:rsid w:val="00031BB3"/>
    <w:rsid w:val="00031CE6"/>
    <w:rsid w:val="00031D00"/>
    <w:rsid w:val="0003240F"/>
    <w:rsid w:val="00032FE2"/>
    <w:rsid w:val="00033103"/>
    <w:rsid w:val="00033237"/>
    <w:rsid w:val="0003328B"/>
    <w:rsid w:val="00033611"/>
    <w:rsid w:val="000339FA"/>
    <w:rsid w:val="00033DFC"/>
    <w:rsid w:val="000340E2"/>
    <w:rsid w:val="0003423A"/>
    <w:rsid w:val="000342C3"/>
    <w:rsid w:val="0003471C"/>
    <w:rsid w:val="0003479B"/>
    <w:rsid w:val="000348B4"/>
    <w:rsid w:val="00034CEE"/>
    <w:rsid w:val="00034DD7"/>
    <w:rsid w:val="0003506B"/>
    <w:rsid w:val="00035500"/>
    <w:rsid w:val="000356AB"/>
    <w:rsid w:val="00035754"/>
    <w:rsid w:val="00035841"/>
    <w:rsid w:val="00035EE3"/>
    <w:rsid w:val="00036035"/>
    <w:rsid w:val="00036497"/>
    <w:rsid w:val="00036516"/>
    <w:rsid w:val="0003697A"/>
    <w:rsid w:val="00036D29"/>
    <w:rsid w:val="00036F40"/>
    <w:rsid w:val="00037982"/>
    <w:rsid w:val="00037BB2"/>
    <w:rsid w:val="00037D26"/>
    <w:rsid w:val="00037DAF"/>
    <w:rsid w:val="000405B3"/>
    <w:rsid w:val="000410ED"/>
    <w:rsid w:val="000414DD"/>
    <w:rsid w:val="00041869"/>
    <w:rsid w:val="00041904"/>
    <w:rsid w:val="000419BE"/>
    <w:rsid w:val="00041B1B"/>
    <w:rsid w:val="00041C85"/>
    <w:rsid w:val="00042995"/>
    <w:rsid w:val="00042B34"/>
    <w:rsid w:val="00043317"/>
    <w:rsid w:val="000445B1"/>
    <w:rsid w:val="00044A6C"/>
    <w:rsid w:val="00044F53"/>
    <w:rsid w:val="00045184"/>
    <w:rsid w:val="00045848"/>
    <w:rsid w:val="0004589C"/>
    <w:rsid w:val="00045AE1"/>
    <w:rsid w:val="00045BD3"/>
    <w:rsid w:val="00045C96"/>
    <w:rsid w:val="00045FF0"/>
    <w:rsid w:val="00046258"/>
    <w:rsid w:val="0004659B"/>
    <w:rsid w:val="00046D70"/>
    <w:rsid w:val="00046FBF"/>
    <w:rsid w:val="000471A8"/>
    <w:rsid w:val="00047931"/>
    <w:rsid w:val="00047AC5"/>
    <w:rsid w:val="00047B35"/>
    <w:rsid w:val="00047E0E"/>
    <w:rsid w:val="00047ECC"/>
    <w:rsid w:val="00050940"/>
    <w:rsid w:val="00050AD8"/>
    <w:rsid w:val="00050E07"/>
    <w:rsid w:val="00050E47"/>
    <w:rsid w:val="00050E7B"/>
    <w:rsid w:val="0005146A"/>
    <w:rsid w:val="00051B6E"/>
    <w:rsid w:val="00051BCC"/>
    <w:rsid w:val="00052264"/>
    <w:rsid w:val="00052430"/>
    <w:rsid w:val="0005311D"/>
    <w:rsid w:val="0005370B"/>
    <w:rsid w:val="00053A13"/>
    <w:rsid w:val="00053D65"/>
    <w:rsid w:val="00054418"/>
    <w:rsid w:val="00054D08"/>
    <w:rsid w:val="00055021"/>
    <w:rsid w:val="00055483"/>
    <w:rsid w:val="00055560"/>
    <w:rsid w:val="00055575"/>
    <w:rsid w:val="00055653"/>
    <w:rsid w:val="000558A1"/>
    <w:rsid w:val="00055BD7"/>
    <w:rsid w:val="00056638"/>
    <w:rsid w:val="00056903"/>
    <w:rsid w:val="00056AB6"/>
    <w:rsid w:val="00056CE8"/>
    <w:rsid w:val="00056F2E"/>
    <w:rsid w:val="00057766"/>
    <w:rsid w:val="000578FA"/>
    <w:rsid w:val="00057967"/>
    <w:rsid w:val="00057BB1"/>
    <w:rsid w:val="00057D16"/>
    <w:rsid w:val="000602F4"/>
    <w:rsid w:val="00060EA7"/>
    <w:rsid w:val="00060F6D"/>
    <w:rsid w:val="000615A9"/>
    <w:rsid w:val="00061A1A"/>
    <w:rsid w:val="00061BB6"/>
    <w:rsid w:val="00061DF0"/>
    <w:rsid w:val="000620C1"/>
    <w:rsid w:val="00062D1D"/>
    <w:rsid w:val="00062EFE"/>
    <w:rsid w:val="00063129"/>
    <w:rsid w:val="00063184"/>
    <w:rsid w:val="00063919"/>
    <w:rsid w:val="00063972"/>
    <w:rsid w:val="00064218"/>
    <w:rsid w:val="0006436F"/>
    <w:rsid w:val="000649C6"/>
    <w:rsid w:val="0006578C"/>
    <w:rsid w:val="00065C32"/>
    <w:rsid w:val="00065E28"/>
    <w:rsid w:val="000661AB"/>
    <w:rsid w:val="00066461"/>
    <w:rsid w:val="00066FDB"/>
    <w:rsid w:val="0006739A"/>
    <w:rsid w:val="00067514"/>
    <w:rsid w:val="00067D03"/>
    <w:rsid w:val="00070075"/>
    <w:rsid w:val="0007044B"/>
    <w:rsid w:val="00070979"/>
    <w:rsid w:val="00070D9E"/>
    <w:rsid w:val="000710C0"/>
    <w:rsid w:val="000711A1"/>
    <w:rsid w:val="000713C6"/>
    <w:rsid w:val="000715F5"/>
    <w:rsid w:val="00072724"/>
    <w:rsid w:val="00072946"/>
    <w:rsid w:val="00072B99"/>
    <w:rsid w:val="00073286"/>
    <w:rsid w:val="000732EE"/>
    <w:rsid w:val="00073A74"/>
    <w:rsid w:val="00073CBC"/>
    <w:rsid w:val="0007445F"/>
    <w:rsid w:val="0007495E"/>
    <w:rsid w:val="00075347"/>
    <w:rsid w:val="000759A3"/>
    <w:rsid w:val="000762A1"/>
    <w:rsid w:val="000766A3"/>
    <w:rsid w:val="00076842"/>
    <w:rsid w:val="00076AFD"/>
    <w:rsid w:val="0007713C"/>
    <w:rsid w:val="000774D9"/>
    <w:rsid w:val="000808B0"/>
    <w:rsid w:val="00080C99"/>
    <w:rsid w:val="00080FB8"/>
    <w:rsid w:val="000819F2"/>
    <w:rsid w:val="00081AB7"/>
    <w:rsid w:val="00081BDB"/>
    <w:rsid w:val="00081DCB"/>
    <w:rsid w:val="000829D3"/>
    <w:rsid w:val="00082AA4"/>
    <w:rsid w:val="00082AE0"/>
    <w:rsid w:val="00082CEE"/>
    <w:rsid w:val="0008326D"/>
    <w:rsid w:val="0008374B"/>
    <w:rsid w:val="00083F02"/>
    <w:rsid w:val="00084629"/>
    <w:rsid w:val="0008468B"/>
    <w:rsid w:val="00084882"/>
    <w:rsid w:val="00084B62"/>
    <w:rsid w:val="00085006"/>
    <w:rsid w:val="00085544"/>
    <w:rsid w:val="0008557D"/>
    <w:rsid w:val="00086463"/>
    <w:rsid w:val="000865D6"/>
    <w:rsid w:val="00086778"/>
    <w:rsid w:val="00086DDB"/>
    <w:rsid w:val="0008707E"/>
    <w:rsid w:val="00087D4F"/>
    <w:rsid w:val="00087EAF"/>
    <w:rsid w:val="00087F86"/>
    <w:rsid w:val="000903A8"/>
    <w:rsid w:val="000905E9"/>
    <w:rsid w:val="00090AB9"/>
    <w:rsid w:val="00090D88"/>
    <w:rsid w:val="000920DD"/>
    <w:rsid w:val="000924B5"/>
    <w:rsid w:val="00092870"/>
    <w:rsid w:val="000929CB"/>
    <w:rsid w:val="000929DB"/>
    <w:rsid w:val="00092DAA"/>
    <w:rsid w:val="00093361"/>
    <w:rsid w:val="00093529"/>
    <w:rsid w:val="00093955"/>
    <w:rsid w:val="0009397E"/>
    <w:rsid w:val="00093CDD"/>
    <w:rsid w:val="00093DEE"/>
    <w:rsid w:val="00093FDB"/>
    <w:rsid w:val="00094067"/>
    <w:rsid w:val="00094451"/>
    <w:rsid w:val="000944EC"/>
    <w:rsid w:val="000945B1"/>
    <w:rsid w:val="00094FE2"/>
    <w:rsid w:val="000956D8"/>
    <w:rsid w:val="000959D1"/>
    <w:rsid w:val="00095A4D"/>
    <w:rsid w:val="00095AAD"/>
    <w:rsid w:val="00095E18"/>
    <w:rsid w:val="000962D8"/>
    <w:rsid w:val="00096597"/>
    <w:rsid w:val="0009688E"/>
    <w:rsid w:val="000968B3"/>
    <w:rsid w:val="00096957"/>
    <w:rsid w:val="000969F1"/>
    <w:rsid w:val="00096F85"/>
    <w:rsid w:val="00097666"/>
    <w:rsid w:val="000976F2"/>
    <w:rsid w:val="000977F7"/>
    <w:rsid w:val="00097936"/>
    <w:rsid w:val="00097A68"/>
    <w:rsid w:val="000A0543"/>
    <w:rsid w:val="000A0DC8"/>
    <w:rsid w:val="000A0EC1"/>
    <w:rsid w:val="000A10D3"/>
    <w:rsid w:val="000A14D2"/>
    <w:rsid w:val="000A1548"/>
    <w:rsid w:val="000A1587"/>
    <w:rsid w:val="000A188E"/>
    <w:rsid w:val="000A1C9E"/>
    <w:rsid w:val="000A1DB9"/>
    <w:rsid w:val="000A1ED9"/>
    <w:rsid w:val="000A2113"/>
    <w:rsid w:val="000A223A"/>
    <w:rsid w:val="000A3525"/>
    <w:rsid w:val="000A3532"/>
    <w:rsid w:val="000A3A8E"/>
    <w:rsid w:val="000A3FF7"/>
    <w:rsid w:val="000A4789"/>
    <w:rsid w:val="000A48BA"/>
    <w:rsid w:val="000A4B07"/>
    <w:rsid w:val="000A4C34"/>
    <w:rsid w:val="000A5176"/>
    <w:rsid w:val="000A5734"/>
    <w:rsid w:val="000A5B7A"/>
    <w:rsid w:val="000A5C21"/>
    <w:rsid w:val="000A6730"/>
    <w:rsid w:val="000A6F5B"/>
    <w:rsid w:val="000A6FE7"/>
    <w:rsid w:val="000A7034"/>
    <w:rsid w:val="000A75C2"/>
    <w:rsid w:val="000A7653"/>
    <w:rsid w:val="000A7A0A"/>
    <w:rsid w:val="000A7AD8"/>
    <w:rsid w:val="000A7BCE"/>
    <w:rsid w:val="000A7CDD"/>
    <w:rsid w:val="000A7EE0"/>
    <w:rsid w:val="000B011B"/>
    <w:rsid w:val="000B0363"/>
    <w:rsid w:val="000B0397"/>
    <w:rsid w:val="000B056E"/>
    <w:rsid w:val="000B07DD"/>
    <w:rsid w:val="000B09D2"/>
    <w:rsid w:val="000B0DA9"/>
    <w:rsid w:val="000B13B9"/>
    <w:rsid w:val="000B1698"/>
    <w:rsid w:val="000B198E"/>
    <w:rsid w:val="000B1991"/>
    <w:rsid w:val="000B2457"/>
    <w:rsid w:val="000B24C9"/>
    <w:rsid w:val="000B2682"/>
    <w:rsid w:val="000B2B6A"/>
    <w:rsid w:val="000B2C8A"/>
    <w:rsid w:val="000B2EC8"/>
    <w:rsid w:val="000B3178"/>
    <w:rsid w:val="000B34C9"/>
    <w:rsid w:val="000B393E"/>
    <w:rsid w:val="000B3967"/>
    <w:rsid w:val="000B3B83"/>
    <w:rsid w:val="000B40B0"/>
    <w:rsid w:val="000B4302"/>
    <w:rsid w:val="000B44D4"/>
    <w:rsid w:val="000B462A"/>
    <w:rsid w:val="000B483A"/>
    <w:rsid w:val="000B4AC2"/>
    <w:rsid w:val="000B4CC9"/>
    <w:rsid w:val="000B4F21"/>
    <w:rsid w:val="000B4F5B"/>
    <w:rsid w:val="000B4FB5"/>
    <w:rsid w:val="000B563E"/>
    <w:rsid w:val="000B5F30"/>
    <w:rsid w:val="000B6337"/>
    <w:rsid w:val="000B65D1"/>
    <w:rsid w:val="000B6B85"/>
    <w:rsid w:val="000B6D3B"/>
    <w:rsid w:val="000B6D49"/>
    <w:rsid w:val="000B6F2A"/>
    <w:rsid w:val="000B6FA6"/>
    <w:rsid w:val="000B72C4"/>
    <w:rsid w:val="000B7355"/>
    <w:rsid w:val="000B7554"/>
    <w:rsid w:val="000B7ACD"/>
    <w:rsid w:val="000B7D70"/>
    <w:rsid w:val="000C0C31"/>
    <w:rsid w:val="000C12C4"/>
    <w:rsid w:val="000C1A26"/>
    <w:rsid w:val="000C1D3B"/>
    <w:rsid w:val="000C2291"/>
    <w:rsid w:val="000C286A"/>
    <w:rsid w:val="000C2BC0"/>
    <w:rsid w:val="000C2C8A"/>
    <w:rsid w:val="000C2D0D"/>
    <w:rsid w:val="000C2E4F"/>
    <w:rsid w:val="000C2EB9"/>
    <w:rsid w:val="000C306A"/>
    <w:rsid w:val="000C30A0"/>
    <w:rsid w:val="000C3701"/>
    <w:rsid w:val="000C38CF"/>
    <w:rsid w:val="000C3951"/>
    <w:rsid w:val="000C3B0D"/>
    <w:rsid w:val="000C3C5D"/>
    <w:rsid w:val="000C3CAC"/>
    <w:rsid w:val="000C3CB6"/>
    <w:rsid w:val="000C40E3"/>
    <w:rsid w:val="000C4168"/>
    <w:rsid w:val="000C4315"/>
    <w:rsid w:val="000C4871"/>
    <w:rsid w:val="000C4995"/>
    <w:rsid w:val="000C4AEE"/>
    <w:rsid w:val="000C5595"/>
    <w:rsid w:val="000C574F"/>
    <w:rsid w:val="000C62D8"/>
    <w:rsid w:val="000C7D51"/>
    <w:rsid w:val="000D03BE"/>
    <w:rsid w:val="000D0ABA"/>
    <w:rsid w:val="000D0DD3"/>
    <w:rsid w:val="000D12D2"/>
    <w:rsid w:val="000D1406"/>
    <w:rsid w:val="000D1E4E"/>
    <w:rsid w:val="000D2052"/>
    <w:rsid w:val="000D215E"/>
    <w:rsid w:val="000D2343"/>
    <w:rsid w:val="000D2C25"/>
    <w:rsid w:val="000D3366"/>
    <w:rsid w:val="000D3452"/>
    <w:rsid w:val="000D3594"/>
    <w:rsid w:val="000D3861"/>
    <w:rsid w:val="000D3C0C"/>
    <w:rsid w:val="000D3C41"/>
    <w:rsid w:val="000D3EF0"/>
    <w:rsid w:val="000D4462"/>
    <w:rsid w:val="000D476F"/>
    <w:rsid w:val="000D51C7"/>
    <w:rsid w:val="000D5F1C"/>
    <w:rsid w:val="000D613B"/>
    <w:rsid w:val="000D6303"/>
    <w:rsid w:val="000D632D"/>
    <w:rsid w:val="000D6477"/>
    <w:rsid w:val="000D65DA"/>
    <w:rsid w:val="000D6633"/>
    <w:rsid w:val="000D6A85"/>
    <w:rsid w:val="000D6D09"/>
    <w:rsid w:val="000D7811"/>
    <w:rsid w:val="000D7871"/>
    <w:rsid w:val="000E0014"/>
    <w:rsid w:val="000E0082"/>
    <w:rsid w:val="000E08BA"/>
    <w:rsid w:val="000E0929"/>
    <w:rsid w:val="000E0D39"/>
    <w:rsid w:val="000E207D"/>
    <w:rsid w:val="000E252C"/>
    <w:rsid w:val="000E279C"/>
    <w:rsid w:val="000E28C2"/>
    <w:rsid w:val="000E29A4"/>
    <w:rsid w:val="000E29AD"/>
    <w:rsid w:val="000E2CBE"/>
    <w:rsid w:val="000E2DB8"/>
    <w:rsid w:val="000E35F1"/>
    <w:rsid w:val="000E38FC"/>
    <w:rsid w:val="000E3A57"/>
    <w:rsid w:val="000E3D5A"/>
    <w:rsid w:val="000E41C7"/>
    <w:rsid w:val="000E4384"/>
    <w:rsid w:val="000E45AF"/>
    <w:rsid w:val="000E4812"/>
    <w:rsid w:val="000E48DC"/>
    <w:rsid w:val="000E4A5D"/>
    <w:rsid w:val="000E4BFB"/>
    <w:rsid w:val="000E4C6A"/>
    <w:rsid w:val="000E5353"/>
    <w:rsid w:val="000E5DE4"/>
    <w:rsid w:val="000E603D"/>
    <w:rsid w:val="000E61E8"/>
    <w:rsid w:val="000E63AC"/>
    <w:rsid w:val="000E63B0"/>
    <w:rsid w:val="000E68B4"/>
    <w:rsid w:val="000E6C2E"/>
    <w:rsid w:val="000E71FB"/>
    <w:rsid w:val="000E7507"/>
    <w:rsid w:val="000E75A3"/>
    <w:rsid w:val="000E7EAE"/>
    <w:rsid w:val="000F0CF9"/>
    <w:rsid w:val="000F0E8F"/>
    <w:rsid w:val="000F0F74"/>
    <w:rsid w:val="000F1001"/>
    <w:rsid w:val="000F134D"/>
    <w:rsid w:val="000F175F"/>
    <w:rsid w:val="000F1ACF"/>
    <w:rsid w:val="000F288F"/>
    <w:rsid w:val="000F2FA9"/>
    <w:rsid w:val="000F3FC1"/>
    <w:rsid w:val="000F4108"/>
    <w:rsid w:val="000F41FF"/>
    <w:rsid w:val="000F45C1"/>
    <w:rsid w:val="000F4DDB"/>
    <w:rsid w:val="000F5B1B"/>
    <w:rsid w:val="000F5D68"/>
    <w:rsid w:val="000F5F60"/>
    <w:rsid w:val="000F6261"/>
    <w:rsid w:val="000F6433"/>
    <w:rsid w:val="000F678A"/>
    <w:rsid w:val="000F69FE"/>
    <w:rsid w:val="000F6B32"/>
    <w:rsid w:val="000F6F90"/>
    <w:rsid w:val="000F7011"/>
    <w:rsid w:val="000F794F"/>
    <w:rsid w:val="000F7A7D"/>
    <w:rsid w:val="001002B5"/>
    <w:rsid w:val="00100AAE"/>
    <w:rsid w:val="00100C5E"/>
    <w:rsid w:val="00100CA3"/>
    <w:rsid w:val="00101020"/>
    <w:rsid w:val="0010112A"/>
    <w:rsid w:val="001011D8"/>
    <w:rsid w:val="00101625"/>
    <w:rsid w:val="001016A6"/>
    <w:rsid w:val="00101963"/>
    <w:rsid w:val="001019F7"/>
    <w:rsid w:val="00101D2D"/>
    <w:rsid w:val="00101E05"/>
    <w:rsid w:val="001020D8"/>
    <w:rsid w:val="00102B8B"/>
    <w:rsid w:val="001035DD"/>
    <w:rsid w:val="001036B8"/>
    <w:rsid w:val="001040DB"/>
    <w:rsid w:val="00104ADA"/>
    <w:rsid w:val="00104B99"/>
    <w:rsid w:val="00104DE1"/>
    <w:rsid w:val="001057E8"/>
    <w:rsid w:val="001057EE"/>
    <w:rsid w:val="0010591D"/>
    <w:rsid w:val="00105A7E"/>
    <w:rsid w:val="001063D5"/>
    <w:rsid w:val="00106426"/>
    <w:rsid w:val="00106BC0"/>
    <w:rsid w:val="00106C4C"/>
    <w:rsid w:val="00106CB2"/>
    <w:rsid w:val="00107081"/>
    <w:rsid w:val="001071AF"/>
    <w:rsid w:val="001075EF"/>
    <w:rsid w:val="00107DD0"/>
    <w:rsid w:val="001102B1"/>
    <w:rsid w:val="00110336"/>
    <w:rsid w:val="001105BF"/>
    <w:rsid w:val="00110E14"/>
    <w:rsid w:val="00111013"/>
    <w:rsid w:val="00112C63"/>
    <w:rsid w:val="00112E12"/>
    <w:rsid w:val="001132BE"/>
    <w:rsid w:val="0011387E"/>
    <w:rsid w:val="00113BDA"/>
    <w:rsid w:val="0011435B"/>
    <w:rsid w:val="0011461F"/>
    <w:rsid w:val="00114897"/>
    <w:rsid w:val="00114D17"/>
    <w:rsid w:val="001150D9"/>
    <w:rsid w:val="001152B7"/>
    <w:rsid w:val="0011555F"/>
    <w:rsid w:val="00115679"/>
    <w:rsid w:val="00115930"/>
    <w:rsid w:val="00115AA6"/>
    <w:rsid w:val="00115C93"/>
    <w:rsid w:val="00115D6F"/>
    <w:rsid w:val="00115E33"/>
    <w:rsid w:val="00115FCE"/>
    <w:rsid w:val="00116047"/>
    <w:rsid w:val="00116329"/>
    <w:rsid w:val="00116EFE"/>
    <w:rsid w:val="00117390"/>
    <w:rsid w:val="0011765C"/>
    <w:rsid w:val="00117E85"/>
    <w:rsid w:val="00120680"/>
    <w:rsid w:val="001207B7"/>
    <w:rsid w:val="00120B60"/>
    <w:rsid w:val="00120BB4"/>
    <w:rsid w:val="00120BE1"/>
    <w:rsid w:val="00120F35"/>
    <w:rsid w:val="00121545"/>
    <w:rsid w:val="00121E00"/>
    <w:rsid w:val="0012222C"/>
    <w:rsid w:val="001225A5"/>
    <w:rsid w:val="001227F4"/>
    <w:rsid w:val="001229CF"/>
    <w:rsid w:val="00122AA9"/>
    <w:rsid w:val="00122AD4"/>
    <w:rsid w:val="00122C32"/>
    <w:rsid w:val="00122D3D"/>
    <w:rsid w:val="00122E94"/>
    <w:rsid w:val="00122EA8"/>
    <w:rsid w:val="001234F0"/>
    <w:rsid w:val="0012369D"/>
    <w:rsid w:val="00123913"/>
    <w:rsid w:val="00123C72"/>
    <w:rsid w:val="001246DA"/>
    <w:rsid w:val="001249FC"/>
    <w:rsid w:val="00125C89"/>
    <w:rsid w:val="00126105"/>
    <w:rsid w:val="00126D8F"/>
    <w:rsid w:val="001270EA"/>
    <w:rsid w:val="0012771A"/>
    <w:rsid w:val="00127810"/>
    <w:rsid w:val="00127ED7"/>
    <w:rsid w:val="001300C1"/>
    <w:rsid w:val="00130A9F"/>
    <w:rsid w:val="00130C99"/>
    <w:rsid w:val="00130E1B"/>
    <w:rsid w:val="00130EA1"/>
    <w:rsid w:val="00130FF5"/>
    <w:rsid w:val="0013177C"/>
    <w:rsid w:val="00131CC2"/>
    <w:rsid w:val="00132258"/>
    <w:rsid w:val="00132989"/>
    <w:rsid w:val="00133075"/>
    <w:rsid w:val="00133275"/>
    <w:rsid w:val="0013380C"/>
    <w:rsid w:val="00133B80"/>
    <w:rsid w:val="001344C3"/>
    <w:rsid w:val="001349CF"/>
    <w:rsid w:val="001353C9"/>
    <w:rsid w:val="00135A13"/>
    <w:rsid w:val="00135E31"/>
    <w:rsid w:val="00135E65"/>
    <w:rsid w:val="00136023"/>
    <w:rsid w:val="001361CC"/>
    <w:rsid w:val="00136887"/>
    <w:rsid w:val="00137234"/>
    <w:rsid w:val="00137673"/>
    <w:rsid w:val="00137C41"/>
    <w:rsid w:val="00137D65"/>
    <w:rsid w:val="00137DA6"/>
    <w:rsid w:val="0014030A"/>
    <w:rsid w:val="00140327"/>
    <w:rsid w:val="001410A6"/>
    <w:rsid w:val="001411A8"/>
    <w:rsid w:val="0014121D"/>
    <w:rsid w:val="00141B77"/>
    <w:rsid w:val="00141FB8"/>
    <w:rsid w:val="001420C9"/>
    <w:rsid w:val="001424DC"/>
    <w:rsid w:val="00142558"/>
    <w:rsid w:val="0014298C"/>
    <w:rsid w:val="00143821"/>
    <w:rsid w:val="00143854"/>
    <w:rsid w:val="00143C2B"/>
    <w:rsid w:val="00143D43"/>
    <w:rsid w:val="0014448A"/>
    <w:rsid w:val="0014452B"/>
    <w:rsid w:val="00144532"/>
    <w:rsid w:val="00144588"/>
    <w:rsid w:val="0014472C"/>
    <w:rsid w:val="00144A5E"/>
    <w:rsid w:val="00144B7F"/>
    <w:rsid w:val="001455AD"/>
    <w:rsid w:val="00146956"/>
    <w:rsid w:val="00146F1F"/>
    <w:rsid w:val="001473C8"/>
    <w:rsid w:val="00147C2C"/>
    <w:rsid w:val="00147F9F"/>
    <w:rsid w:val="00150726"/>
    <w:rsid w:val="00150A25"/>
    <w:rsid w:val="00150C03"/>
    <w:rsid w:val="001510C3"/>
    <w:rsid w:val="00151D63"/>
    <w:rsid w:val="00152299"/>
    <w:rsid w:val="0015254C"/>
    <w:rsid w:val="00152805"/>
    <w:rsid w:val="001528A0"/>
    <w:rsid w:val="00152FBF"/>
    <w:rsid w:val="001532AD"/>
    <w:rsid w:val="0015339C"/>
    <w:rsid w:val="00153BB9"/>
    <w:rsid w:val="00154160"/>
    <w:rsid w:val="0015428F"/>
    <w:rsid w:val="001544E1"/>
    <w:rsid w:val="0015458E"/>
    <w:rsid w:val="0015468A"/>
    <w:rsid w:val="0015485D"/>
    <w:rsid w:val="00154D7C"/>
    <w:rsid w:val="00155402"/>
    <w:rsid w:val="00155409"/>
    <w:rsid w:val="00155427"/>
    <w:rsid w:val="0015572D"/>
    <w:rsid w:val="00156205"/>
    <w:rsid w:val="00156B32"/>
    <w:rsid w:val="00156CD2"/>
    <w:rsid w:val="00156E22"/>
    <w:rsid w:val="00156F79"/>
    <w:rsid w:val="00156F80"/>
    <w:rsid w:val="00157053"/>
    <w:rsid w:val="0015754B"/>
    <w:rsid w:val="001578F1"/>
    <w:rsid w:val="00157C48"/>
    <w:rsid w:val="00157C7A"/>
    <w:rsid w:val="00160C43"/>
    <w:rsid w:val="00160F70"/>
    <w:rsid w:val="00161099"/>
    <w:rsid w:val="001612BA"/>
    <w:rsid w:val="0016130A"/>
    <w:rsid w:val="001615C8"/>
    <w:rsid w:val="00161B7C"/>
    <w:rsid w:val="00161BF8"/>
    <w:rsid w:val="0016256D"/>
    <w:rsid w:val="001626BA"/>
    <w:rsid w:val="00162991"/>
    <w:rsid w:val="0016318E"/>
    <w:rsid w:val="00163302"/>
    <w:rsid w:val="0016339E"/>
    <w:rsid w:val="00163818"/>
    <w:rsid w:val="00163997"/>
    <w:rsid w:val="001643B7"/>
    <w:rsid w:val="001643ED"/>
    <w:rsid w:val="001643FD"/>
    <w:rsid w:val="001647DE"/>
    <w:rsid w:val="0016486E"/>
    <w:rsid w:val="001648E7"/>
    <w:rsid w:val="00164A5D"/>
    <w:rsid w:val="00164B36"/>
    <w:rsid w:val="00165074"/>
    <w:rsid w:val="0016585A"/>
    <w:rsid w:val="0016591D"/>
    <w:rsid w:val="00165A51"/>
    <w:rsid w:val="0016606D"/>
    <w:rsid w:val="00166393"/>
    <w:rsid w:val="0016671C"/>
    <w:rsid w:val="00166945"/>
    <w:rsid w:val="00166C6A"/>
    <w:rsid w:val="00166D45"/>
    <w:rsid w:val="00166F1B"/>
    <w:rsid w:val="001674D7"/>
    <w:rsid w:val="00167A20"/>
    <w:rsid w:val="00167A8A"/>
    <w:rsid w:val="00170346"/>
    <w:rsid w:val="00170666"/>
    <w:rsid w:val="001714D0"/>
    <w:rsid w:val="0017153A"/>
    <w:rsid w:val="001716E9"/>
    <w:rsid w:val="001717F8"/>
    <w:rsid w:val="00171B85"/>
    <w:rsid w:val="00171D55"/>
    <w:rsid w:val="00171E2A"/>
    <w:rsid w:val="0017263B"/>
    <w:rsid w:val="001730B0"/>
    <w:rsid w:val="001731AF"/>
    <w:rsid w:val="001732FB"/>
    <w:rsid w:val="00173B57"/>
    <w:rsid w:val="00173DF8"/>
    <w:rsid w:val="0017408C"/>
    <w:rsid w:val="0017410E"/>
    <w:rsid w:val="0017447B"/>
    <w:rsid w:val="001744A5"/>
    <w:rsid w:val="001745BC"/>
    <w:rsid w:val="001747A1"/>
    <w:rsid w:val="00174B46"/>
    <w:rsid w:val="00174CD1"/>
    <w:rsid w:val="001755C0"/>
    <w:rsid w:val="00175A91"/>
    <w:rsid w:val="00176299"/>
    <w:rsid w:val="00176300"/>
    <w:rsid w:val="00176683"/>
    <w:rsid w:val="001769C7"/>
    <w:rsid w:val="00177072"/>
    <w:rsid w:val="001774A9"/>
    <w:rsid w:val="00177982"/>
    <w:rsid w:val="001779B9"/>
    <w:rsid w:val="00177E0D"/>
    <w:rsid w:val="00180736"/>
    <w:rsid w:val="001817D2"/>
    <w:rsid w:val="00181BAC"/>
    <w:rsid w:val="0018217A"/>
    <w:rsid w:val="00182386"/>
    <w:rsid w:val="001824D3"/>
    <w:rsid w:val="00182644"/>
    <w:rsid w:val="001826AD"/>
    <w:rsid w:val="0018296D"/>
    <w:rsid w:val="00183001"/>
    <w:rsid w:val="001830E6"/>
    <w:rsid w:val="00183602"/>
    <w:rsid w:val="00183E69"/>
    <w:rsid w:val="00184407"/>
    <w:rsid w:val="00184CF9"/>
    <w:rsid w:val="00184D36"/>
    <w:rsid w:val="0018537D"/>
    <w:rsid w:val="001855A5"/>
    <w:rsid w:val="00185EA5"/>
    <w:rsid w:val="00185EC9"/>
    <w:rsid w:val="001860D2"/>
    <w:rsid w:val="00186137"/>
    <w:rsid w:val="001863C3"/>
    <w:rsid w:val="001864C9"/>
    <w:rsid w:val="00186522"/>
    <w:rsid w:val="00186888"/>
    <w:rsid w:val="00186B3F"/>
    <w:rsid w:val="00187375"/>
    <w:rsid w:val="001875AC"/>
    <w:rsid w:val="00187A9D"/>
    <w:rsid w:val="00187C73"/>
    <w:rsid w:val="00190045"/>
    <w:rsid w:val="001900E2"/>
    <w:rsid w:val="0019021F"/>
    <w:rsid w:val="00190B68"/>
    <w:rsid w:val="00190F9D"/>
    <w:rsid w:val="0019153C"/>
    <w:rsid w:val="00191640"/>
    <w:rsid w:val="0019179E"/>
    <w:rsid w:val="00191944"/>
    <w:rsid w:val="00191A7B"/>
    <w:rsid w:val="00191C19"/>
    <w:rsid w:val="00191C61"/>
    <w:rsid w:val="001922CD"/>
    <w:rsid w:val="001923A2"/>
    <w:rsid w:val="00192A58"/>
    <w:rsid w:val="00192C03"/>
    <w:rsid w:val="001931DC"/>
    <w:rsid w:val="00193219"/>
    <w:rsid w:val="00193241"/>
    <w:rsid w:val="00193696"/>
    <w:rsid w:val="0019387D"/>
    <w:rsid w:val="00193BD8"/>
    <w:rsid w:val="00193CBF"/>
    <w:rsid w:val="001945D1"/>
    <w:rsid w:val="00194701"/>
    <w:rsid w:val="00194A27"/>
    <w:rsid w:val="00194B77"/>
    <w:rsid w:val="00194BCA"/>
    <w:rsid w:val="001950E3"/>
    <w:rsid w:val="00195213"/>
    <w:rsid w:val="00195889"/>
    <w:rsid w:val="00196286"/>
    <w:rsid w:val="0019634F"/>
    <w:rsid w:val="0019672A"/>
    <w:rsid w:val="00196D19"/>
    <w:rsid w:val="00196D2A"/>
    <w:rsid w:val="00196D52"/>
    <w:rsid w:val="00196E2B"/>
    <w:rsid w:val="001970AD"/>
    <w:rsid w:val="00197136"/>
    <w:rsid w:val="00197401"/>
    <w:rsid w:val="00197613"/>
    <w:rsid w:val="00197668"/>
    <w:rsid w:val="00197BB8"/>
    <w:rsid w:val="00197E81"/>
    <w:rsid w:val="001A008F"/>
    <w:rsid w:val="001A0165"/>
    <w:rsid w:val="001A01F2"/>
    <w:rsid w:val="001A02D0"/>
    <w:rsid w:val="001A0995"/>
    <w:rsid w:val="001A116A"/>
    <w:rsid w:val="001A14CB"/>
    <w:rsid w:val="001A1F5A"/>
    <w:rsid w:val="001A22E7"/>
    <w:rsid w:val="001A25EB"/>
    <w:rsid w:val="001A26F7"/>
    <w:rsid w:val="001A2B68"/>
    <w:rsid w:val="001A3036"/>
    <w:rsid w:val="001A351B"/>
    <w:rsid w:val="001A3EFC"/>
    <w:rsid w:val="001A40AE"/>
    <w:rsid w:val="001A4367"/>
    <w:rsid w:val="001A547C"/>
    <w:rsid w:val="001A5D6E"/>
    <w:rsid w:val="001A6942"/>
    <w:rsid w:val="001A72C5"/>
    <w:rsid w:val="001A762E"/>
    <w:rsid w:val="001A7780"/>
    <w:rsid w:val="001A79BF"/>
    <w:rsid w:val="001A7A95"/>
    <w:rsid w:val="001A7B9F"/>
    <w:rsid w:val="001B002E"/>
    <w:rsid w:val="001B0250"/>
    <w:rsid w:val="001B055B"/>
    <w:rsid w:val="001B05D6"/>
    <w:rsid w:val="001B0BD5"/>
    <w:rsid w:val="001B157F"/>
    <w:rsid w:val="001B170F"/>
    <w:rsid w:val="001B2524"/>
    <w:rsid w:val="001B2D0C"/>
    <w:rsid w:val="001B2E52"/>
    <w:rsid w:val="001B34A0"/>
    <w:rsid w:val="001B357E"/>
    <w:rsid w:val="001B362A"/>
    <w:rsid w:val="001B3B94"/>
    <w:rsid w:val="001B4399"/>
    <w:rsid w:val="001B4977"/>
    <w:rsid w:val="001B4C34"/>
    <w:rsid w:val="001B5000"/>
    <w:rsid w:val="001B518D"/>
    <w:rsid w:val="001B52D1"/>
    <w:rsid w:val="001B53CA"/>
    <w:rsid w:val="001B5578"/>
    <w:rsid w:val="001B5846"/>
    <w:rsid w:val="001B5888"/>
    <w:rsid w:val="001B5B9D"/>
    <w:rsid w:val="001B5D4A"/>
    <w:rsid w:val="001B6BED"/>
    <w:rsid w:val="001B6CA5"/>
    <w:rsid w:val="001B6D2D"/>
    <w:rsid w:val="001B6E8F"/>
    <w:rsid w:val="001B7054"/>
    <w:rsid w:val="001B70C6"/>
    <w:rsid w:val="001B74DB"/>
    <w:rsid w:val="001B7AF4"/>
    <w:rsid w:val="001B7B64"/>
    <w:rsid w:val="001B7D21"/>
    <w:rsid w:val="001C00C5"/>
    <w:rsid w:val="001C0AA8"/>
    <w:rsid w:val="001C0FBB"/>
    <w:rsid w:val="001C1640"/>
    <w:rsid w:val="001C19B5"/>
    <w:rsid w:val="001C20B6"/>
    <w:rsid w:val="001C28B5"/>
    <w:rsid w:val="001C2DBC"/>
    <w:rsid w:val="001C3D65"/>
    <w:rsid w:val="001C47E2"/>
    <w:rsid w:val="001C4B49"/>
    <w:rsid w:val="001C500E"/>
    <w:rsid w:val="001C52E9"/>
    <w:rsid w:val="001C52F7"/>
    <w:rsid w:val="001C5877"/>
    <w:rsid w:val="001C5B57"/>
    <w:rsid w:val="001C6147"/>
    <w:rsid w:val="001C638F"/>
    <w:rsid w:val="001C64DB"/>
    <w:rsid w:val="001C67FE"/>
    <w:rsid w:val="001C6916"/>
    <w:rsid w:val="001C699D"/>
    <w:rsid w:val="001C6D97"/>
    <w:rsid w:val="001C716F"/>
    <w:rsid w:val="001C71D4"/>
    <w:rsid w:val="001C754E"/>
    <w:rsid w:val="001C795C"/>
    <w:rsid w:val="001D035A"/>
    <w:rsid w:val="001D0512"/>
    <w:rsid w:val="001D0815"/>
    <w:rsid w:val="001D09F2"/>
    <w:rsid w:val="001D14BC"/>
    <w:rsid w:val="001D1558"/>
    <w:rsid w:val="001D192E"/>
    <w:rsid w:val="001D1D32"/>
    <w:rsid w:val="001D1D3B"/>
    <w:rsid w:val="001D22CB"/>
    <w:rsid w:val="001D231A"/>
    <w:rsid w:val="001D30B7"/>
    <w:rsid w:val="001D3188"/>
    <w:rsid w:val="001D32E1"/>
    <w:rsid w:val="001D3767"/>
    <w:rsid w:val="001D3871"/>
    <w:rsid w:val="001D3B9F"/>
    <w:rsid w:val="001D40E1"/>
    <w:rsid w:val="001D440D"/>
    <w:rsid w:val="001D4868"/>
    <w:rsid w:val="001D486A"/>
    <w:rsid w:val="001D4A0C"/>
    <w:rsid w:val="001D546F"/>
    <w:rsid w:val="001D5A6C"/>
    <w:rsid w:val="001D6B77"/>
    <w:rsid w:val="001D6F47"/>
    <w:rsid w:val="001D7854"/>
    <w:rsid w:val="001D7B02"/>
    <w:rsid w:val="001D7D71"/>
    <w:rsid w:val="001D7E90"/>
    <w:rsid w:val="001E0216"/>
    <w:rsid w:val="001E0BBB"/>
    <w:rsid w:val="001E106A"/>
    <w:rsid w:val="001E10C2"/>
    <w:rsid w:val="001E131C"/>
    <w:rsid w:val="001E14B5"/>
    <w:rsid w:val="001E15E3"/>
    <w:rsid w:val="001E19E4"/>
    <w:rsid w:val="001E1C6F"/>
    <w:rsid w:val="001E1EB8"/>
    <w:rsid w:val="001E2876"/>
    <w:rsid w:val="001E28BE"/>
    <w:rsid w:val="001E2BB5"/>
    <w:rsid w:val="001E2D60"/>
    <w:rsid w:val="001E3022"/>
    <w:rsid w:val="001E35C1"/>
    <w:rsid w:val="001E37B0"/>
    <w:rsid w:val="001E37ED"/>
    <w:rsid w:val="001E38C0"/>
    <w:rsid w:val="001E3B16"/>
    <w:rsid w:val="001E3BD3"/>
    <w:rsid w:val="001E45C9"/>
    <w:rsid w:val="001E480F"/>
    <w:rsid w:val="001E502E"/>
    <w:rsid w:val="001E523C"/>
    <w:rsid w:val="001E54D6"/>
    <w:rsid w:val="001E54FD"/>
    <w:rsid w:val="001E60E9"/>
    <w:rsid w:val="001E615B"/>
    <w:rsid w:val="001E647C"/>
    <w:rsid w:val="001E6A83"/>
    <w:rsid w:val="001E6CE2"/>
    <w:rsid w:val="001E6D73"/>
    <w:rsid w:val="001E759A"/>
    <w:rsid w:val="001E76F0"/>
    <w:rsid w:val="001E7803"/>
    <w:rsid w:val="001E781C"/>
    <w:rsid w:val="001E7877"/>
    <w:rsid w:val="001E788E"/>
    <w:rsid w:val="001E7C80"/>
    <w:rsid w:val="001E7D45"/>
    <w:rsid w:val="001E7F57"/>
    <w:rsid w:val="001F00E3"/>
    <w:rsid w:val="001F0841"/>
    <w:rsid w:val="001F0B18"/>
    <w:rsid w:val="001F0C86"/>
    <w:rsid w:val="001F12CB"/>
    <w:rsid w:val="001F12FE"/>
    <w:rsid w:val="001F14FD"/>
    <w:rsid w:val="001F175F"/>
    <w:rsid w:val="001F1B4D"/>
    <w:rsid w:val="001F1EBD"/>
    <w:rsid w:val="001F2599"/>
    <w:rsid w:val="001F301A"/>
    <w:rsid w:val="001F30F5"/>
    <w:rsid w:val="001F346C"/>
    <w:rsid w:val="001F3982"/>
    <w:rsid w:val="001F39BC"/>
    <w:rsid w:val="001F3C78"/>
    <w:rsid w:val="001F480F"/>
    <w:rsid w:val="001F4C35"/>
    <w:rsid w:val="001F5916"/>
    <w:rsid w:val="001F5980"/>
    <w:rsid w:val="001F5BEF"/>
    <w:rsid w:val="001F5C28"/>
    <w:rsid w:val="001F5F63"/>
    <w:rsid w:val="001F5FDB"/>
    <w:rsid w:val="001F6295"/>
    <w:rsid w:val="001F6326"/>
    <w:rsid w:val="001F66B4"/>
    <w:rsid w:val="001F6806"/>
    <w:rsid w:val="001F6A87"/>
    <w:rsid w:val="001F6E75"/>
    <w:rsid w:val="001F72C2"/>
    <w:rsid w:val="001F72DB"/>
    <w:rsid w:val="001F7CEB"/>
    <w:rsid w:val="0020000F"/>
    <w:rsid w:val="00200487"/>
    <w:rsid w:val="00200A33"/>
    <w:rsid w:val="00200F80"/>
    <w:rsid w:val="00201A05"/>
    <w:rsid w:val="00201C64"/>
    <w:rsid w:val="002020DC"/>
    <w:rsid w:val="00202360"/>
    <w:rsid w:val="00202503"/>
    <w:rsid w:val="00202944"/>
    <w:rsid w:val="00202F52"/>
    <w:rsid w:val="00203A1D"/>
    <w:rsid w:val="00204095"/>
    <w:rsid w:val="00204120"/>
    <w:rsid w:val="002041CD"/>
    <w:rsid w:val="002044A3"/>
    <w:rsid w:val="00204CA8"/>
    <w:rsid w:val="00204D1D"/>
    <w:rsid w:val="00204E23"/>
    <w:rsid w:val="00205AB2"/>
    <w:rsid w:val="00205BB6"/>
    <w:rsid w:val="00205D2E"/>
    <w:rsid w:val="00206115"/>
    <w:rsid w:val="0020691B"/>
    <w:rsid w:val="00206D5A"/>
    <w:rsid w:val="002072DE"/>
    <w:rsid w:val="0020745E"/>
    <w:rsid w:val="002074A1"/>
    <w:rsid w:val="0021039B"/>
    <w:rsid w:val="00210871"/>
    <w:rsid w:val="00211064"/>
    <w:rsid w:val="002116BA"/>
    <w:rsid w:val="002119FE"/>
    <w:rsid w:val="00211A09"/>
    <w:rsid w:val="00211C40"/>
    <w:rsid w:val="00211FF2"/>
    <w:rsid w:val="00213222"/>
    <w:rsid w:val="00213806"/>
    <w:rsid w:val="0021385C"/>
    <w:rsid w:val="00213DAD"/>
    <w:rsid w:val="00213E9A"/>
    <w:rsid w:val="00213F62"/>
    <w:rsid w:val="0021445A"/>
    <w:rsid w:val="0021497C"/>
    <w:rsid w:val="00214A2A"/>
    <w:rsid w:val="00214D74"/>
    <w:rsid w:val="00214EA3"/>
    <w:rsid w:val="00215ECF"/>
    <w:rsid w:val="0021605C"/>
    <w:rsid w:val="00216201"/>
    <w:rsid w:val="00216394"/>
    <w:rsid w:val="002163FB"/>
    <w:rsid w:val="002164C4"/>
    <w:rsid w:val="0021657E"/>
    <w:rsid w:val="002167B0"/>
    <w:rsid w:val="00216B41"/>
    <w:rsid w:val="00216C11"/>
    <w:rsid w:val="00216C4E"/>
    <w:rsid w:val="0021743D"/>
    <w:rsid w:val="002175DA"/>
    <w:rsid w:val="00217B70"/>
    <w:rsid w:val="00217FE9"/>
    <w:rsid w:val="00220344"/>
    <w:rsid w:val="00220530"/>
    <w:rsid w:val="00220F0B"/>
    <w:rsid w:val="002214F3"/>
    <w:rsid w:val="002215F0"/>
    <w:rsid w:val="0022261D"/>
    <w:rsid w:val="00222723"/>
    <w:rsid w:val="00222C99"/>
    <w:rsid w:val="00222EF9"/>
    <w:rsid w:val="0022366D"/>
    <w:rsid w:val="00223CA7"/>
    <w:rsid w:val="002240B3"/>
    <w:rsid w:val="0022464B"/>
    <w:rsid w:val="00225234"/>
    <w:rsid w:val="0022531F"/>
    <w:rsid w:val="00225495"/>
    <w:rsid w:val="0022549A"/>
    <w:rsid w:val="002256A4"/>
    <w:rsid w:val="0022580D"/>
    <w:rsid w:val="00225AA7"/>
    <w:rsid w:val="00225EE5"/>
    <w:rsid w:val="00226166"/>
    <w:rsid w:val="0022622B"/>
    <w:rsid w:val="0022639B"/>
    <w:rsid w:val="00226ABF"/>
    <w:rsid w:val="00226B1F"/>
    <w:rsid w:val="00226D57"/>
    <w:rsid w:val="00226E08"/>
    <w:rsid w:val="002276FA"/>
    <w:rsid w:val="0022777E"/>
    <w:rsid w:val="002277D3"/>
    <w:rsid w:val="002300FF"/>
    <w:rsid w:val="00230139"/>
    <w:rsid w:val="002305DA"/>
    <w:rsid w:val="002306E0"/>
    <w:rsid w:val="0023071F"/>
    <w:rsid w:val="002311B4"/>
    <w:rsid w:val="00231499"/>
    <w:rsid w:val="0023160D"/>
    <w:rsid w:val="002319E6"/>
    <w:rsid w:val="00231B76"/>
    <w:rsid w:val="00231F2F"/>
    <w:rsid w:val="0023225E"/>
    <w:rsid w:val="002324C9"/>
    <w:rsid w:val="00232778"/>
    <w:rsid w:val="00232E34"/>
    <w:rsid w:val="00232F0F"/>
    <w:rsid w:val="00233368"/>
    <w:rsid w:val="0023367D"/>
    <w:rsid w:val="002337DF"/>
    <w:rsid w:val="00233AB9"/>
    <w:rsid w:val="002342FA"/>
    <w:rsid w:val="002347F5"/>
    <w:rsid w:val="00235023"/>
    <w:rsid w:val="0023509C"/>
    <w:rsid w:val="00235138"/>
    <w:rsid w:val="0023514B"/>
    <w:rsid w:val="00235394"/>
    <w:rsid w:val="00235A9C"/>
    <w:rsid w:val="00235CDA"/>
    <w:rsid w:val="002369CF"/>
    <w:rsid w:val="00236C46"/>
    <w:rsid w:val="00236FDF"/>
    <w:rsid w:val="002370E6"/>
    <w:rsid w:val="0023731B"/>
    <w:rsid w:val="002377FA"/>
    <w:rsid w:val="002379DA"/>
    <w:rsid w:val="00237BA4"/>
    <w:rsid w:val="00237C0B"/>
    <w:rsid w:val="00237C9E"/>
    <w:rsid w:val="00240087"/>
    <w:rsid w:val="00240A72"/>
    <w:rsid w:val="00240E91"/>
    <w:rsid w:val="00241041"/>
    <w:rsid w:val="00241B6B"/>
    <w:rsid w:val="00242610"/>
    <w:rsid w:val="002430D0"/>
    <w:rsid w:val="002431C4"/>
    <w:rsid w:val="00243837"/>
    <w:rsid w:val="00243DD4"/>
    <w:rsid w:val="00244631"/>
    <w:rsid w:val="002447FC"/>
    <w:rsid w:val="00244F6C"/>
    <w:rsid w:val="00244FD3"/>
    <w:rsid w:val="00245180"/>
    <w:rsid w:val="00245C8A"/>
    <w:rsid w:val="00245D03"/>
    <w:rsid w:val="00245EA3"/>
    <w:rsid w:val="00245FC8"/>
    <w:rsid w:val="002464C5"/>
    <w:rsid w:val="0024670B"/>
    <w:rsid w:val="00247387"/>
    <w:rsid w:val="002476B6"/>
    <w:rsid w:val="002478A7"/>
    <w:rsid w:val="002478E9"/>
    <w:rsid w:val="0024794C"/>
    <w:rsid w:val="00247F9F"/>
    <w:rsid w:val="0025014C"/>
    <w:rsid w:val="002501D4"/>
    <w:rsid w:val="002503F6"/>
    <w:rsid w:val="0025053C"/>
    <w:rsid w:val="00250630"/>
    <w:rsid w:val="002507B1"/>
    <w:rsid w:val="00250B43"/>
    <w:rsid w:val="00250D07"/>
    <w:rsid w:val="00251211"/>
    <w:rsid w:val="0025156F"/>
    <w:rsid w:val="00251E47"/>
    <w:rsid w:val="0025271B"/>
    <w:rsid w:val="00252CC7"/>
    <w:rsid w:val="00253C12"/>
    <w:rsid w:val="0025404B"/>
    <w:rsid w:val="002547AA"/>
    <w:rsid w:val="00254B3F"/>
    <w:rsid w:val="00254B9D"/>
    <w:rsid w:val="00254DD0"/>
    <w:rsid w:val="00255A7A"/>
    <w:rsid w:val="00255C40"/>
    <w:rsid w:val="002561B7"/>
    <w:rsid w:val="002564C3"/>
    <w:rsid w:val="00256724"/>
    <w:rsid w:val="00256BB7"/>
    <w:rsid w:val="00257008"/>
    <w:rsid w:val="002570C4"/>
    <w:rsid w:val="0025713C"/>
    <w:rsid w:val="0025732E"/>
    <w:rsid w:val="002575C7"/>
    <w:rsid w:val="002579D1"/>
    <w:rsid w:val="002601E6"/>
    <w:rsid w:val="002614D1"/>
    <w:rsid w:val="0026153E"/>
    <w:rsid w:val="0026194C"/>
    <w:rsid w:val="00261EA9"/>
    <w:rsid w:val="00261EAF"/>
    <w:rsid w:val="00262130"/>
    <w:rsid w:val="00262C0F"/>
    <w:rsid w:val="00262CDE"/>
    <w:rsid w:val="0026363E"/>
    <w:rsid w:val="00263A54"/>
    <w:rsid w:val="00263C3F"/>
    <w:rsid w:val="002640D8"/>
    <w:rsid w:val="0026416A"/>
    <w:rsid w:val="0026465E"/>
    <w:rsid w:val="00264890"/>
    <w:rsid w:val="0026501F"/>
    <w:rsid w:val="00265795"/>
    <w:rsid w:val="0026581E"/>
    <w:rsid w:val="00265D1E"/>
    <w:rsid w:val="00265D44"/>
    <w:rsid w:val="00265F0F"/>
    <w:rsid w:val="00266095"/>
    <w:rsid w:val="00266B75"/>
    <w:rsid w:val="00266C08"/>
    <w:rsid w:val="00266F46"/>
    <w:rsid w:val="00266FAA"/>
    <w:rsid w:val="002672C5"/>
    <w:rsid w:val="0026747F"/>
    <w:rsid w:val="00267A4F"/>
    <w:rsid w:val="00267AA1"/>
    <w:rsid w:val="00267B3D"/>
    <w:rsid w:val="002716B5"/>
    <w:rsid w:val="002716CC"/>
    <w:rsid w:val="00271B67"/>
    <w:rsid w:val="00271CA0"/>
    <w:rsid w:val="00272155"/>
    <w:rsid w:val="00273223"/>
    <w:rsid w:val="0027328F"/>
    <w:rsid w:val="0027460D"/>
    <w:rsid w:val="00274679"/>
    <w:rsid w:val="00274AEE"/>
    <w:rsid w:val="0027503A"/>
    <w:rsid w:val="002752D9"/>
    <w:rsid w:val="002755E2"/>
    <w:rsid w:val="00275811"/>
    <w:rsid w:val="0027590E"/>
    <w:rsid w:val="00275C8E"/>
    <w:rsid w:val="00275D6A"/>
    <w:rsid w:val="00275F37"/>
    <w:rsid w:val="00276631"/>
    <w:rsid w:val="002766D1"/>
    <w:rsid w:val="002767FE"/>
    <w:rsid w:val="002769A3"/>
    <w:rsid w:val="00276C21"/>
    <w:rsid w:val="00276CF6"/>
    <w:rsid w:val="00276D21"/>
    <w:rsid w:val="00276D29"/>
    <w:rsid w:val="00276D6F"/>
    <w:rsid w:val="00277863"/>
    <w:rsid w:val="002801D3"/>
    <w:rsid w:val="0028036F"/>
    <w:rsid w:val="00280F69"/>
    <w:rsid w:val="00281124"/>
    <w:rsid w:val="002812F8"/>
    <w:rsid w:val="00281782"/>
    <w:rsid w:val="00281D80"/>
    <w:rsid w:val="0028223C"/>
    <w:rsid w:val="00282B60"/>
    <w:rsid w:val="00282E7C"/>
    <w:rsid w:val="00283017"/>
    <w:rsid w:val="00283653"/>
    <w:rsid w:val="002836A7"/>
    <w:rsid w:val="00283C97"/>
    <w:rsid w:val="00283CC2"/>
    <w:rsid w:val="00283DE4"/>
    <w:rsid w:val="00283E04"/>
    <w:rsid w:val="002842F8"/>
    <w:rsid w:val="0028438B"/>
    <w:rsid w:val="00284958"/>
    <w:rsid w:val="00284976"/>
    <w:rsid w:val="00284C09"/>
    <w:rsid w:val="00284C61"/>
    <w:rsid w:val="00284DF9"/>
    <w:rsid w:val="00284F96"/>
    <w:rsid w:val="002851D0"/>
    <w:rsid w:val="00285FF6"/>
    <w:rsid w:val="0028601F"/>
    <w:rsid w:val="00286468"/>
    <w:rsid w:val="00286CB0"/>
    <w:rsid w:val="002872F1"/>
    <w:rsid w:val="0028767B"/>
    <w:rsid w:val="002878A5"/>
    <w:rsid w:val="00287DE2"/>
    <w:rsid w:val="00287F63"/>
    <w:rsid w:val="00287FDB"/>
    <w:rsid w:val="00290540"/>
    <w:rsid w:val="0029085E"/>
    <w:rsid w:val="002912C9"/>
    <w:rsid w:val="00291806"/>
    <w:rsid w:val="00291D42"/>
    <w:rsid w:val="00291D93"/>
    <w:rsid w:val="0029228C"/>
    <w:rsid w:val="00292717"/>
    <w:rsid w:val="002929E1"/>
    <w:rsid w:val="00293160"/>
    <w:rsid w:val="002933B4"/>
    <w:rsid w:val="00293A5C"/>
    <w:rsid w:val="00293FDB"/>
    <w:rsid w:val="002941DE"/>
    <w:rsid w:val="00294372"/>
    <w:rsid w:val="00294754"/>
    <w:rsid w:val="002948C8"/>
    <w:rsid w:val="00294909"/>
    <w:rsid w:val="00294C2C"/>
    <w:rsid w:val="00294C52"/>
    <w:rsid w:val="00294C8E"/>
    <w:rsid w:val="00294FE0"/>
    <w:rsid w:val="002957CA"/>
    <w:rsid w:val="00295B0B"/>
    <w:rsid w:val="00295FA0"/>
    <w:rsid w:val="0029603D"/>
    <w:rsid w:val="00296072"/>
    <w:rsid w:val="002961C1"/>
    <w:rsid w:val="0029628B"/>
    <w:rsid w:val="002962EA"/>
    <w:rsid w:val="0029636A"/>
    <w:rsid w:val="002964DB"/>
    <w:rsid w:val="00297107"/>
    <w:rsid w:val="00297512"/>
    <w:rsid w:val="002979F9"/>
    <w:rsid w:val="00297A8D"/>
    <w:rsid w:val="00297B3F"/>
    <w:rsid w:val="00297BD3"/>
    <w:rsid w:val="00297D01"/>
    <w:rsid w:val="002A0125"/>
    <w:rsid w:val="002A033E"/>
    <w:rsid w:val="002A0D85"/>
    <w:rsid w:val="002A0E53"/>
    <w:rsid w:val="002A0F6B"/>
    <w:rsid w:val="002A137E"/>
    <w:rsid w:val="002A14E9"/>
    <w:rsid w:val="002A1BDA"/>
    <w:rsid w:val="002A1DA7"/>
    <w:rsid w:val="002A22E5"/>
    <w:rsid w:val="002A2510"/>
    <w:rsid w:val="002A2932"/>
    <w:rsid w:val="002A33D2"/>
    <w:rsid w:val="002A356B"/>
    <w:rsid w:val="002A397C"/>
    <w:rsid w:val="002A3A33"/>
    <w:rsid w:val="002A3CA5"/>
    <w:rsid w:val="002A425D"/>
    <w:rsid w:val="002A4314"/>
    <w:rsid w:val="002A47B2"/>
    <w:rsid w:val="002A49F2"/>
    <w:rsid w:val="002A5631"/>
    <w:rsid w:val="002A566C"/>
    <w:rsid w:val="002A569D"/>
    <w:rsid w:val="002A5EB6"/>
    <w:rsid w:val="002A6333"/>
    <w:rsid w:val="002A646D"/>
    <w:rsid w:val="002A6760"/>
    <w:rsid w:val="002A6A58"/>
    <w:rsid w:val="002A6B2D"/>
    <w:rsid w:val="002A6D35"/>
    <w:rsid w:val="002A7187"/>
    <w:rsid w:val="002A754C"/>
    <w:rsid w:val="002A79BB"/>
    <w:rsid w:val="002A7B02"/>
    <w:rsid w:val="002A7FDA"/>
    <w:rsid w:val="002B0113"/>
    <w:rsid w:val="002B070C"/>
    <w:rsid w:val="002B0C12"/>
    <w:rsid w:val="002B1E25"/>
    <w:rsid w:val="002B1E3A"/>
    <w:rsid w:val="002B333F"/>
    <w:rsid w:val="002B334D"/>
    <w:rsid w:val="002B3776"/>
    <w:rsid w:val="002B3A6E"/>
    <w:rsid w:val="002B460C"/>
    <w:rsid w:val="002B4654"/>
    <w:rsid w:val="002B538D"/>
    <w:rsid w:val="002B53C6"/>
    <w:rsid w:val="002B5874"/>
    <w:rsid w:val="002B5AF1"/>
    <w:rsid w:val="002B5BDB"/>
    <w:rsid w:val="002B5D41"/>
    <w:rsid w:val="002B5FE7"/>
    <w:rsid w:val="002B6152"/>
    <w:rsid w:val="002B638A"/>
    <w:rsid w:val="002B6617"/>
    <w:rsid w:val="002B70C7"/>
    <w:rsid w:val="002B70FB"/>
    <w:rsid w:val="002B72B9"/>
    <w:rsid w:val="002B73EA"/>
    <w:rsid w:val="002B78D1"/>
    <w:rsid w:val="002C01CD"/>
    <w:rsid w:val="002C0366"/>
    <w:rsid w:val="002C05B9"/>
    <w:rsid w:val="002C11F9"/>
    <w:rsid w:val="002C139E"/>
    <w:rsid w:val="002C13C9"/>
    <w:rsid w:val="002C14BB"/>
    <w:rsid w:val="002C169C"/>
    <w:rsid w:val="002C16D6"/>
    <w:rsid w:val="002C1893"/>
    <w:rsid w:val="002C1F44"/>
    <w:rsid w:val="002C23A6"/>
    <w:rsid w:val="002C2F24"/>
    <w:rsid w:val="002C368A"/>
    <w:rsid w:val="002C38C9"/>
    <w:rsid w:val="002C3BAD"/>
    <w:rsid w:val="002C3E9D"/>
    <w:rsid w:val="002C4768"/>
    <w:rsid w:val="002C4D48"/>
    <w:rsid w:val="002C5057"/>
    <w:rsid w:val="002C6074"/>
    <w:rsid w:val="002C6770"/>
    <w:rsid w:val="002C678C"/>
    <w:rsid w:val="002C6AAA"/>
    <w:rsid w:val="002C6B41"/>
    <w:rsid w:val="002C6C5C"/>
    <w:rsid w:val="002C6C6F"/>
    <w:rsid w:val="002C739C"/>
    <w:rsid w:val="002C761D"/>
    <w:rsid w:val="002C7B26"/>
    <w:rsid w:val="002D0E93"/>
    <w:rsid w:val="002D0F41"/>
    <w:rsid w:val="002D1A66"/>
    <w:rsid w:val="002D1C84"/>
    <w:rsid w:val="002D28FA"/>
    <w:rsid w:val="002D2E19"/>
    <w:rsid w:val="002D2F35"/>
    <w:rsid w:val="002D31F8"/>
    <w:rsid w:val="002D32E8"/>
    <w:rsid w:val="002D3332"/>
    <w:rsid w:val="002D35C4"/>
    <w:rsid w:val="002D379A"/>
    <w:rsid w:val="002D3802"/>
    <w:rsid w:val="002D395C"/>
    <w:rsid w:val="002D3BAA"/>
    <w:rsid w:val="002D3D2A"/>
    <w:rsid w:val="002D3F06"/>
    <w:rsid w:val="002D3F7A"/>
    <w:rsid w:val="002D3FA8"/>
    <w:rsid w:val="002D3FEF"/>
    <w:rsid w:val="002D4B66"/>
    <w:rsid w:val="002D4F37"/>
    <w:rsid w:val="002D5529"/>
    <w:rsid w:val="002D56CE"/>
    <w:rsid w:val="002D5861"/>
    <w:rsid w:val="002D5AB3"/>
    <w:rsid w:val="002D5D51"/>
    <w:rsid w:val="002D5FA6"/>
    <w:rsid w:val="002D63CD"/>
    <w:rsid w:val="002D6587"/>
    <w:rsid w:val="002D65D8"/>
    <w:rsid w:val="002D66C0"/>
    <w:rsid w:val="002D66D0"/>
    <w:rsid w:val="002D6E01"/>
    <w:rsid w:val="002D72B8"/>
    <w:rsid w:val="002D7594"/>
    <w:rsid w:val="002D7704"/>
    <w:rsid w:val="002D7F24"/>
    <w:rsid w:val="002D7F55"/>
    <w:rsid w:val="002D7F78"/>
    <w:rsid w:val="002E03B3"/>
    <w:rsid w:val="002E0683"/>
    <w:rsid w:val="002E0759"/>
    <w:rsid w:val="002E0D2B"/>
    <w:rsid w:val="002E0F7B"/>
    <w:rsid w:val="002E163E"/>
    <w:rsid w:val="002E183C"/>
    <w:rsid w:val="002E1AB5"/>
    <w:rsid w:val="002E29B4"/>
    <w:rsid w:val="002E2B0F"/>
    <w:rsid w:val="002E2FBD"/>
    <w:rsid w:val="002E4172"/>
    <w:rsid w:val="002E42DA"/>
    <w:rsid w:val="002E450D"/>
    <w:rsid w:val="002E4A20"/>
    <w:rsid w:val="002E4A4F"/>
    <w:rsid w:val="002E4E32"/>
    <w:rsid w:val="002E5152"/>
    <w:rsid w:val="002E51C9"/>
    <w:rsid w:val="002E52A6"/>
    <w:rsid w:val="002E5595"/>
    <w:rsid w:val="002E5967"/>
    <w:rsid w:val="002E5ADC"/>
    <w:rsid w:val="002E604C"/>
    <w:rsid w:val="002E64CF"/>
    <w:rsid w:val="002E6F7B"/>
    <w:rsid w:val="002E6FA1"/>
    <w:rsid w:val="002E76F6"/>
    <w:rsid w:val="002E791A"/>
    <w:rsid w:val="002E7CF9"/>
    <w:rsid w:val="002F01A7"/>
    <w:rsid w:val="002F071E"/>
    <w:rsid w:val="002F0771"/>
    <w:rsid w:val="002F093D"/>
    <w:rsid w:val="002F0A02"/>
    <w:rsid w:val="002F0E54"/>
    <w:rsid w:val="002F0E62"/>
    <w:rsid w:val="002F1032"/>
    <w:rsid w:val="002F11F2"/>
    <w:rsid w:val="002F12C1"/>
    <w:rsid w:val="002F1A38"/>
    <w:rsid w:val="002F1DA5"/>
    <w:rsid w:val="002F1EFE"/>
    <w:rsid w:val="002F26C1"/>
    <w:rsid w:val="002F2929"/>
    <w:rsid w:val="002F294D"/>
    <w:rsid w:val="002F2E67"/>
    <w:rsid w:val="002F30A9"/>
    <w:rsid w:val="002F3614"/>
    <w:rsid w:val="002F3E27"/>
    <w:rsid w:val="002F3F36"/>
    <w:rsid w:val="002F4032"/>
    <w:rsid w:val="002F4521"/>
    <w:rsid w:val="002F47D3"/>
    <w:rsid w:val="002F4CBD"/>
    <w:rsid w:val="002F5578"/>
    <w:rsid w:val="002F57DE"/>
    <w:rsid w:val="002F5D6A"/>
    <w:rsid w:val="002F6035"/>
    <w:rsid w:val="002F6726"/>
    <w:rsid w:val="002F7000"/>
    <w:rsid w:val="002F75DC"/>
    <w:rsid w:val="002F7677"/>
    <w:rsid w:val="002F7870"/>
    <w:rsid w:val="002F7C2E"/>
    <w:rsid w:val="00300059"/>
    <w:rsid w:val="00300766"/>
    <w:rsid w:val="00300896"/>
    <w:rsid w:val="00300B4D"/>
    <w:rsid w:val="00300FA3"/>
    <w:rsid w:val="00301FA9"/>
    <w:rsid w:val="00302289"/>
    <w:rsid w:val="0030231A"/>
    <w:rsid w:val="003023A0"/>
    <w:rsid w:val="00302691"/>
    <w:rsid w:val="0030271E"/>
    <w:rsid w:val="003036C3"/>
    <w:rsid w:val="00303AE9"/>
    <w:rsid w:val="00303DC8"/>
    <w:rsid w:val="003051D8"/>
    <w:rsid w:val="0030523E"/>
    <w:rsid w:val="00305400"/>
    <w:rsid w:val="003057F4"/>
    <w:rsid w:val="00305DBA"/>
    <w:rsid w:val="00306B4C"/>
    <w:rsid w:val="00306BE4"/>
    <w:rsid w:val="00307247"/>
    <w:rsid w:val="0030741E"/>
    <w:rsid w:val="00307588"/>
    <w:rsid w:val="003078A6"/>
    <w:rsid w:val="00307F7F"/>
    <w:rsid w:val="0031002A"/>
    <w:rsid w:val="00310B65"/>
    <w:rsid w:val="00310BDD"/>
    <w:rsid w:val="00310E95"/>
    <w:rsid w:val="00310F22"/>
    <w:rsid w:val="00311C3A"/>
    <w:rsid w:val="0031267F"/>
    <w:rsid w:val="00312C2D"/>
    <w:rsid w:val="0031316B"/>
    <w:rsid w:val="00313745"/>
    <w:rsid w:val="0031387D"/>
    <w:rsid w:val="00313B2B"/>
    <w:rsid w:val="003140BD"/>
    <w:rsid w:val="0031416D"/>
    <w:rsid w:val="00314418"/>
    <w:rsid w:val="0031450F"/>
    <w:rsid w:val="00314A2F"/>
    <w:rsid w:val="00314B28"/>
    <w:rsid w:val="00314C0F"/>
    <w:rsid w:val="00314D8D"/>
    <w:rsid w:val="00314E4A"/>
    <w:rsid w:val="003150B7"/>
    <w:rsid w:val="003150FD"/>
    <w:rsid w:val="003151D1"/>
    <w:rsid w:val="003158D4"/>
    <w:rsid w:val="00315A58"/>
    <w:rsid w:val="003166A1"/>
    <w:rsid w:val="003168AF"/>
    <w:rsid w:val="003172BC"/>
    <w:rsid w:val="003173FA"/>
    <w:rsid w:val="0031751B"/>
    <w:rsid w:val="003176A2"/>
    <w:rsid w:val="00317A02"/>
    <w:rsid w:val="00317B6E"/>
    <w:rsid w:val="00317BAA"/>
    <w:rsid w:val="003206B6"/>
    <w:rsid w:val="003209B7"/>
    <w:rsid w:val="00320B34"/>
    <w:rsid w:val="00320DDC"/>
    <w:rsid w:val="00320E2B"/>
    <w:rsid w:val="00320F85"/>
    <w:rsid w:val="00321249"/>
    <w:rsid w:val="003215A1"/>
    <w:rsid w:val="00321D90"/>
    <w:rsid w:val="0032243A"/>
    <w:rsid w:val="00322B41"/>
    <w:rsid w:val="00322B4A"/>
    <w:rsid w:val="003234B5"/>
    <w:rsid w:val="0032365B"/>
    <w:rsid w:val="00323737"/>
    <w:rsid w:val="00323956"/>
    <w:rsid w:val="00323BA2"/>
    <w:rsid w:val="00323D85"/>
    <w:rsid w:val="0032446F"/>
    <w:rsid w:val="003244FE"/>
    <w:rsid w:val="00324A67"/>
    <w:rsid w:val="00324F21"/>
    <w:rsid w:val="00324F3D"/>
    <w:rsid w:val="0032541D"/>
    <w:rsid w:val="003256F5"/>
    <w:rsid w:val="00325D8A"/>
    <w:rsid w:val="00325E15"/>
    <w:rsid w:val="00325FE5"/>
    <w:rsid w:val="00326488"/>
    <w:rsid w:val="0032725B"/>
    <w:rsid w:val="003272E3"/>
    <w:rsid w:val="00327441"/>
    <w:rsid w:val="00327444"/>
    <w:rsid w:val="003274DA"/>
    <w:rsid w:val="0032799B"/>
    <w:rsid w:val="00327AA0"/>
    <w:rsid w:val="00327ED9"/>
    <w:rsid w:val="00330821"/>
    <w:rsid w:val="00330C24"/>
    <w:rsid w:val="00331AD0"/>
    <w:rsid w:val="003320B4"/>
    <w:rsid w:val="00332157"/>
    <w:rsid w:val="003321DC"/>
    <w:rsid w:val="003322F6"/>
    <w:rsid w:val="00332323"/>
    <w:rsid w:val="00332B97"/>
    <w:rsid w:val="00332CB3"/>
    <w:rsid w:val="003331F2"/>
    <w:rsid w:val="00333389"/>
    <w:rsid w:val="00333A42"/>
    <w:rsid w:val="00334002"/>
    <w:rsid w:val="0033411A"/>
    <w:rsid w:val="003348DA"/>
    <w:rsid w:val="00334FE7"/>
    <w:rsid w:val="00335C7A"/>
    <w:rsid w:val="00336087"/>
    <w:rsid w:val="003363D5"/>
    <w:rsid w:val="00336879"/>
    <w:rsid w:val="00336B23"/>
    <w:rsid w:val="0033706E"/>
    <w:rsid w:val="003371B9"/>
    <w:rsid w:val="003376DD"/>
    <w:rsid w:val="00340102"/>
    <w:rsid w:val="00340439"/>
    <w:rsid w:val="0034077F"/>
    <w:rsid w:val="00340845"/>
    <w:rsid w:val="00340EB6"/>
    <w:rsid w:val="00340F82"/>
    <w:rsid w:val="0034126A"/>
    <w:rsid w:val="00341630"/>
    <w:rsid w:val="00341EFD"/>
    <w:rsid w:val="00342178"/>
    <w:rsid w:val="003421A4"/>
    <w:rsid w:val="003429E6"/>
    <w:rsid w:val="00342DDC"/>
    <w:rsid w:val="0034300F"/>
    <w:rsid w:val="003431F8"/>
    <w:rsid w:val="00343637"/>
    <w:rsid w:val="00343663"/>
    <w:rsid w:val="00343820"/>
    <w:rsid w:val="00343F72"/>
    <w:rsid w:val="0034416F"/>
    <w:rsid w:val="0034451E"/>
    <w:rsid w:val="00344809"/>
    <w:rsid w:val="00345007"/>
    <w:rsid w:val="00345295"/>
    <w:rsid w:val="00345520"/>
    <w:rsid w:val="003459C1"/>
    <w:rsid w:val="003459D5"/>
    <w:rsid w:val="00346387"/>
    <w:rsid w:val="0034645D"/>
    <w:rsid w:val="003464E3"/>
    <w:rsid w:val="003469F9"/>
    <w:rsid w:val="00346C34"/>
    <w:rsid w:val="003475A4"/>
    <w:rsid w:val="003505A6"/>
    <w:rsid w:val="0035082F"/>
    <w:rsid w:val="0035117C"/>
    <w:rsid w:val="00351B8A"/>
    <w:rsid w:val="0035254A"/>
    <w:rsid w:val="00353537"/>
    <w:rsid w:val="003538F1"/>
    <w:rsid w:val="00353B22"/>
    <w:rsid w:val="003546AB"/>
    <w:rsid w:val="00354728"/>
    <w:rsid w:val="00354A7E"/>
    <w:rsid w:val="00354BBD"/>
    <w:rsid w:val="00354E9E"/>
    <w:rsid w:val="00354FE2"/>
    <w:rsid w:val="003557B8"/>
    <w:rsid w:val="003558F7"/>
    <w:rsid w:val="00355B60"/>
    <w:rsid w:val="00355F6F"/>
    <w:rsid w:val="003568BE"/>
    <w:rsid w:val="003569FB"/>
    <w:rsid w:val="00356F21"/>
    <w:rsid w:val="003572D6"/>
    <w:rsid w:val="003579EE"/>
    <w:rsid w:val="00357D57"/>
    <w:rsid w:val="003605FE"/>
    <w:rsid w:val="00360777"/>
    <w:rsid w:val="00360C20"/>
    <w:rsid w:val="00360E6D"/>
    <w:rsid w:val="00360FFF"/>
    <w:rsid w:val="00361155"/>
    <w:rsid w:val="003611E7"/>
    <w:rsid w:val="0036183B"/>
    <w:rsid w:val="00361A34"/>
    <w:rsid w:val="00361A6C"/>
    <w:rsid w:val="00361B3B"/>
    <w:rsid w:val="00361F87"/>
    <w:rsid w:val="003621F0"/>
    <w:rsid w:val="00362658"/>
    <w:rsid w:val="00362A3F"/>
    <w:rsid w:val="0036322C"/>
    <w:rsid w:val="003635DB"/>
    <w:rsid w:val="00364007"/>
    <w:rsid w:val="00364463"/>
    <w:rsid w:val="00364D39"/>
    <w:rsid w:val="0036528C"/>
    <w:rsid w:val="00365665"/>
    <w:rsid w:val="00365845"/>
    <w:rsid w:val="00365ADB"/>
    <w:rsid w:val="00365D64"/>
    <w:rsid w:val="00365DF6"/>
    <w:rsid w:val="00365E18"/>
    <w:rsid w:val="003662E4"/>
    <w:rsid w:val="003663AC"/>
    <w:rsid w:val="003666D4"/>
    <w:rsid w:val="00366814"/>
    <w:rsid w:val="003673BA"/>
    <w:rsid w:val="003675AA"/>
    <w:rsid w:val="00367977"/>
    <w:rsid w:val="00367B7B"/>
    <w:rsid w:val="00367D92"/>
    <w:rsid w:val="00370652"/>
    <w:rsid w:val="0037070A"/>
    <w:rsid w:val="0037091C"/>
    <w:rsid w:val="00370F6D"/>
    <w:rsid w:val="00371011"/>
    <w:rsid w:val="00371193"/>
    <w:rsid w:val="003713F5"/>
    <w:rsid w:val="00371735"/>
    <w:rsid w:val="003721F1"/>
    <w:rsid w:val="003723E3"/>
    <w:rsid w:val="00373181"/>
    <w:rsid w:val="00373C98"/>
    <w:rsid w:val="00375701"/>
    <w:rsid w:val="003762B0"/>
    <w:rsid w:val="00376384"/>
    <w:rsid w:val="00376470"/>
    <w:rsid w:val="00376529"/>
    <w:rsid w:val="003766CA"/>
    <w:rsid w:val="0037675F"/>
    <w:rsid w:val="00376A5B"/>
    <w:rsid w:val="00376AD4"/>
    <w:rsid w:val="00376D1D"/>
    <w:rsid w:val="00376D9C"/>
    <w:rsid w:val="00376FBB"/>
    <w:rsid w:val="0037716D"/>
    <w:rsid w:val="00377587"/>
    <w:rsid w:val="003776AA"/>
    <w:rsid w:val="00377BBC"/>
    <w:rsid w:val="003800F5"/>
    <w:rsid w:val="003803D9"/>
    <w:rsid w:val="003808D2"/>
    <w:rsid w:val="00380C61"/>
    <w:rsid w:val="003810E2"/>
    <w:rsid w:val="003814C6"/>
    <w:rsid w:val="00381B1A"/>
    <w:rsid w:val="00381D6D"/>
    <w:rsid w:val="00383544"/>
    <w:rsid w:val="00383866"/>
    <w:rsid w:val="00383C66"/>
    <w:rsid w:val="00383D1B"/>
    <w:rsid w:val="00384121"/>
    <w:rsid w:val="0038417A"/>
    <w:rsid w:val="003841B3"/>
    <w:rsid w:val="0038426E"/>
    <w:rsid w:val="00384293"/>
    <w:rsid w:val="00384304"/>
    <w:rsid w:val="003843EF"/>
    <w:rsid w:val="00384448"/>
    <w:rsid w:val="00384530"/>
    <w:rsid w:val="003848B2"/>
    <w:rsid w:val="003850F8"/>
    <w:rsid w:val="0038652C"/>
    <w:rsid w:val="0038734C"/>
    <w:rsid w:val="003877B4"/>
    <w:rsid w:val="00387918"/>
    <w:rsid w:val="00387AD8"/>
    <w:rsid w:val="00387CEE"/>
    <w:rsid w:val="00390177"/>
    <w:rsid w:val="00390CFF"/>
    <w:rsid w:val="00390E47"/>
    <w:rsid w:val="00391558"/>
    <w:rsid w:val="0039160F"/>
    <w:rsid w:val="00391C1F"/>
    <w:rsid w:val="00391F16"/>
    <w:rsid w:val="00391F30"/>
    <w:rsid w:val="00391FF8"/>
    <w:rsid w:val="00392032"/>
    <w:rsid w:val="003924DC"/>
    <w:rsid w:val="00392A3A"/>
    <w:rsid w:val="00392D3C"/>
    <w:rsid w:val="00392ECA"/>
    <w:rsid w:val="0039321C"/>
    <w:rsid w:val="003933F6"/>
    <w:rsid w:val="00393458"/>
    <w:rsid w:val="00393897"/>
    <w:rsid w:val="00393C6F"/>
    <w:rsid w:val="00394029"/>
    <w:rsid w:val="00394083"/>
    <w:rsid w:val="0039426A"/>
    <w:rsid w:val="00394425"/>
    <w:rsid w:val="0039445A"/>
    <w:rsid w:val="0039446D"/>
    <w:rsid w:val="00394656"/>
    <w:rsid w:val="00394C14"/>
    <w:rsid w:val="003953DB"/>
    <w:rsid w:val="00395CE0"/>
    <w:rsid w:val="00395D62"/>
    <w:rsid w:val="00395FF9"/>
    <w:rsid w:val="00396458"/>
    <w:rsid w:val="003965D0"/>
    <w:rsid w:val="00396615"/>
    <w:rsid w:val="003967FD"/>
    <w:rsid w:val="00396872"/>
    <w:rsid w:val="00397355"/>
    <w:rsid w:val="003976E1"/>
    <w:rsid w:val="003979E9"/>
    <w:rsid w:val="00397A3D"/>
    <w:rsid w:val="00397DD3"/>
    <w:rsid w:val="00397FA0"/>
    <w:rsid w:val="00397FE7"/>
    <w:rsid w:val="003A0163"/>
    <w:rsid w:val="003A0324"/>
    <w:rsid w:val="003A051F"/>
    <w:rsid w:val="003A0D6B"/>
    <w:rsid w:val="003A0DE8"/>
    <w:rsid w:val="003A1109"/>
    <w:rsid w:val="003A151E"/>
    <w:rsid w:val="003A1606"/>
    <w:rsid w:val="003A1933"/>
    <w:rsid w:val="003A1B96"/>
    <w:rsid w:val="003A204D"/>
    <w:rsid w:val="003A241D"/>
    <w:rsid w:val="003A26BF"/>
    <w:rsid w:val="003A288F"/>
    <w:rsid w:val="003A2AEF"/>
    <w:rsid w:val="003A2C0E"/>
    <w:rsid w:val="003A30A7"/>
    <w:rsid w:val="003A3BD3"/>
    <w:rsid w:val="003A4166"/>
    <w:rsid w:val="003A4481"/>
    <w:rsid w:val="003A4B8B"/>
    <w:rsid w:val="003A4C5F"/>
    <w:rsid w:val="003A4E0C"/>
    <w:rsid w:val="003A52ED"/>
    <w:rsid w:val="003A55F9"/>
    <w:rsid w:val="003A5959"/>
    <w:rsid w:val="003A5E95"/>
    <w:rsid w:val="003A5EEE"/>
    <w:rsid w:val="003A5EF9"/>
    <w:rsid w:val="003A66C3"/>
    <w:rsid w:val="003A670E"/>
    <w:rsid w:val="003A68BE"/>
    <w:rsid w:val="003A697E"/>
    <w:rsid w:val="003A6CA4"/>
    <w:rsid w:val="003A760A"/>
    <w:rsid w:val="003A7633"/>
    <w:rsid w:val="003A7B18"/>
    <w:rsid w:val="003A7B1C"/>
    <w:rsid w:val="003A7F54"/>
    <w:rsid w:val="003A7F6E"/>
    <w:rsid w:val="003B0266"/>
    <w:rsid w:val="003B0458"/>
    <w:rsid w:val="003B0581"/>
    <w:rsid w:val="003B1276"/>
    <w:rsid w:val="003B13FB"/>
    <w:rsid w:val="003B1523"/>
    <w:rsid w:val="003B158C"/>
    <w:rsid w:val="003B1598"/>
    <w:rsid w:val="003B1F4A"/>
    <w:rsid w:val="003B256E"/>
    <w:rsid w:val="003B285D"/>
    <w:rsid w:val="003B3290"/>
    <w:rsid w:val="003B32F1"/>
    <w:rsid w:val="003B3310"/>
    <w:rsid w:val="003B33FC"/>
    <w:rsid w:val="003B34DC"/>
    <w:rsid w:val="003B38B7"/>
    <w:rsid w:val="003B407B"/>
    <w:rsid w:val="003B4118"/>
    <w:rsid w:val="003B4458"/>
    <w:rsid w:val="003B476D"/>
    <w:rsid w:val="003B48C7"/>
    <w:rsid w:val="003B4F11"/>
    <w:rsid w:val="003B536D"/>
    <w:rsid w:val="003B54D5"/>
    <w:rsid w:val="003B59FB"/>
    <w:rsid w:val="003B5B25"/>
    <w:rsid w:val="003B5BC4"/>
    <w:rsid w:val="003B5C3C"/>
    <w:rsid w:val="003B6303"/>
    <w:rsid w:val="003B6628"/>
    <w:rsid w:val="003B6A3E"/>
    <w:rsid w:val="003B72E2"/>
    <w:rsid w:val="003B7323"/>
    <w:rsid w:val="003B7A2F"/>
    <w:rsid w:val="003C04C1"/>
    <w:rsid w:val="003C067A"/>
    <w:rsid w:val="003C0936"/>
    <w:rsid w:val="003C09D3"/>
    <w:rsid w:val="003C0C80"/>
    <w:rsid w:val="003C0CF7"/>
    <w:rsid w:val="003C0D10"/>
    <w:rsid w:val="003C0E76"/>
    <w:rsid w:val="003C173C"/>
    <w:rsid w:val="003C20D3"/>
    <w:rsid w:val="003C22FA"/>
    <w:rsid w:val="003C24A1"/>
    <w:rsid w:val="003C25BA"/>
    <w:rsid w:val="003C26C7"/>
    <w:rsid w:val="003C2B60"/>
    <w:rsid w:val="003C3033"/>
    <w:rsid w:val="003C351B"/>
    <w:rsid w:val="003C3DC4"/>
    <w:rsid w:val="003C41C6"/>
    <w:rsid w:val="003C4212"/>
    <w:rsid w:val="003C422D"/>
    <w:rsid w:val="003C438E"/>
    <w:rsid w:val="003C4BEF"/>
    <w:rsid w:val="003C4E42"/>
    <w:rsid w:val="003C4E7E"/>
    <w:rsid w:val="003C5288"/>
    <w:rsid w:val="003C545B"/>
    <w:rsid w:val="003C56C6"/>
    <w:rsid w:val="003C5B56"/>
    <w:rsid w:val="003C61D1"/>
    <w:rsid w:val="003C62C0"/>
    <w:rsid w:val="003C69F8"/>
    <w:rsid w:val="003C74FD"/>
    <w:rsid w:val="003D0301"/>
    <w:rsid w:val="003D0536"/>
    <w:rsid w:val="003D0594"/>
    <w:rsid w:val="003D05AB"/>
    <w:rsid w:val="003D071D"/>
    <w:rsid w:val="003D0956"/>
    <w:rsid w:val="003D10AE"/>
    <w:rsid w:val="003D12B7"/>
    <w:rsid w:val="003D15FC"/>
    <w:rsid w:val="003D1662"/>
    <w:rsid w:val="003D181F"/>
    <w:rsid w:val="003D2B64"/>
    <w:rsid w:val="003D2D38"/>
    <w:rsid w:val="003D2F76"/>
    <w:rsid w:val="003D309B"/>
    <w:rsid w:val="003D317E"/>
    <w:rsid w:val="003D365D"/>
    <w:rsid w:val="003D36E8"/>
    <w:rsid w:val="003D3EF7"/>
    <w:rsid w:val="003D3F93"/>
    <w:rsid w:val="003D4300"/>
    <w:rsid w:val="003D44B8"/>
    <w:rsid w:val="003D501D"/>
    <w:rsid w:val="003D529E"/>
    <w:rsid w:val="003D52CB"/>
    <w:rsid w:val="003D56B5"/>
    <w:rsid w:val="003D596F"/>
    <w:rsid w:val="003D59C4"/>
    <w:rsid w:val="003D5D5D"/>
    <w:rsid w:val="003D5E3E"/>
    <w:rsid w:val="003D5E60"/>
    <w:rsid w:val="003D603C"/>
    <w:rsid w:val="003D622B"/>
    <w:rsid w:val="003D681C"/>
    <w:rsid w:val="003D6998"/>
    <w:rsid w:val="003D6E37"/>
    <w:rsid w:val="003D6E9F"/>
    <w:rsid w:val="003D6F1D"/>
    <w:rsid w:val="003D7063"/>
    <w:rsid w:val="003D74C7"/>
    <w:rsid w:val="003D7539"/>
    <w:rsid w:val="003D7A5D"/>
    <w:rsid w:val="003D7BA3"/>
    <w:rsid w:val="003D7ED7"/>
    <w:rsid w:val="003D7ED9"/>
    <w:rsid w:val="003E03D2"/>
    <w:rsid w:val="003E09EE"/>
    <w:rsid w:val="003E0CCC"/>
    <w:rsid w:val="003E0D97"/>
    <w:rsid w:val="003E1570"/>
    <w:rsid w:val="003E169C"/>
    <w:rsid w:val="003E1AEA"/>
    <w:rsid w:val="003E2194"/>
    <w:rsid w:val="003E21D4"/>
    <w:rsid w:val="003E2A63"/>
    <w:rsid w:val="003E343E"/>
    <w:rsid w:val="003E34DE"/>
    <w:rsid w:val="003E35C4"/>
    <w:rsid w:val="003E3EFC"/>
    <w:rsid w:val="003E40F5"/>
    <w:rsid w:val="003E41C5"/>
    <w:rsid w:val="003E49F8"/>
    <w:rsid w:val="003E4AE9"/>
    <w:rsid w:val="003E4CE8"/>
    <w:rsid w:val="003E54E8"/>
    <w:rsid w:val="003E5500"/>
    <w:rsid w:val="003E588D"/>
    <w:rsid w:val="003E5AA6"/>
    <w:rsid w:val="003E5BB2"/>
    <w:rsid w:val="003E6001"/>
    <w:rsid w:val="003E637C"/>
    <w:rsid w:val="003E650D"/>
    <w:rsid w:val="003E6D97"/>
    <w:rsid w:val="003E7048"/>
    <w:rsid w:val="003E707E"/>
    <w:rsid w:val="003E730C"/>
    <w:rsid w:val="003E7698"/>
    <w:rsid w:val="003E7CFF"/>
    <w:rsid w:val="003F00DD"/>
    <w:rsid w:val="003F0196"/>
    <w:rsid w:val="003F0335"/>
    <w:rsid w:val="003F0BA5"/>
    <w:rsid w:val="003F0F4F"/>
    <w:rsid w:val="003F170E"/>
    <w:rsid w:val="003F1D8C"/>
    <w:rsid w:val="003F1EC7"/>
    <w:rsid w:val="003F2359"/>
    <w:rsid w:val="003F23B8"/>
    <w:rsid w:val="003F23D7"/>
    <w:rsid w:val="003F28E3"/>
    <w:rsid w:val="003F29E4"/>
    <w:rsid w:val="003F2BC4"/>
    <w:rsid w:val="003F2EB9"/>
    <w:rsid w:val="003F36CD"/>
    <w:rsid w:val="003F3A91"/>
    <w:rsid w:val="003F3FBF"/>
    <w:rsid w:val="003F4300"/>
    <w:rsid w:val="003F47A0"/>
    <w:rsid w:val="003F480F"/>
    <w:rsid w:val="003F51F1"/>
    <w:rsid w:val="003F54F4"/>
    <w:rsid w:val="003F5797"/>
    <w:rsid w:val="003F57A7"/>
    <w:rsid w:val="003F5971"/>
    <w:rsid w:val="003F5AF7"/>
    <w:rsid w:val="003F5BD9"/>
    <w:rsid w:val="003F65C0"/>
    <w:rsid w:val="003F6BD9"/>
    <w:rsid w:val="003F724B"/>
    <w:rsid w:val="00400386"/>
    <w:rsid w:val="00400B67"/>
    <w:rsid w:val="00400BC4"/>
    <w:rsid w:val="00400F2C"/>
    <w:rsid w:val="00401809"/>
    <w:rsid w:val="00401977"/>
    <w:rsid w:val="0040198C"/>
    <w:rsid w:val="004025C5"/>
    <w:rsid w:val="004025D3"/>
    <w:rsid w:val="00402E4E"/>
    <w:rsid w:val="00403118"/>
    <w:rsid w:val="0040359D"/>
    <w:rsid w:val="004037BC"/>
    <w:rsid w:val="00404097"/>
    <w:rsid w:val="004041E2"/>
    <w:rsid w:val="00404799"/>
    <w:rsid w:val="00404D5D"/>
    <w:rsid w:val="00404FD7"/>
    <w:rsid w:val="004059C8"/>
    <w:rsid w:val="00405DCA"/>
    <w:rsid w:val="004063AB"/>
    <w:rsid w:val="00406570"/>
    <w:rsid w:val="0040660A"/>
    <w:rsid w:val="004067DC"/>
    <w:rsid w:val="00406C42"/>
    <w:rsid w:val="00406EDC"/>
    <w:rsid w:val="00407527"/>
    <w:rsid w:val="00407665"/>
    <w:rsid w:val="00407772"/>
    <w:rsid w:val="00410426"/>
    <w:rsid w:val="00410A58"/>
    <w:rsid w:val="00410FE1"/>
    <w:rsid w:val="00411561"/>
    <w:rsid w:val="004117FD"/>
    <w:rsid w:val="00411A15"/>
    <w:rsid w:val="00411BBB"/>
    <w:rsid w:val="00411EF1"/>
    <w:rsid w:val="00411F31"/>
    <w:rsid w:val="004121C9"/>
    <w:rsid w:val="0041242B"/>
    <w:rsid w:val="004124DB"/>
    <w:rsid w:val="00412E6C"/>
    <w:rsid w:val="004133E2"/>
    <w:rsid w:val="00413A17"/>
    <w:rsid w:val="00413E15"/>
    <w:rsid w:val="00413EB9"/>
    <w:rsid w:val="00414094"/>
    <w:rsid w:val="004142A0"/>
    <w:rsid w:val="00414379"/>
    <w:rsid w:val="004145F3"/>
    <w:rsid w:val="00414693"/>
    <w:rsid w:val="004149E1"/>
    <w:rsid w:val="00414A21"/>
    <w:rsid w:val="00414C82"/>
    <w:rsid w:val="004159A6"/>
    <w:rsid w:val="00415AFE"/>
    <w:rsid w:val="004160F1"/>
    <w:rsid w:val="00416C09"/>
    <w:rsid w:val="00417535"/>
    <w:rsid w:val="00417AEC"/>
    <w:rsid w:val="00417EB5"/>
    <w:rsid w:val="00420BA6"/>
    <w:rsid w:val="00420CE7"/>
    <w:rsid w:val="00420DDF"/>
    <w:rsid w:val="00420E6B"/>
    <w:rsid w:val="00420FF9"/>
    <w:rsid w:val="00421546"/>
    <w:rsid w:val="004215AF"/>
    <w:rsid w:val="00421759"/>
    <w:rsid w:val="00421855"/>
    <w:rsid w:val="004218ED"/>
    <w:rsid w:val="004219AE"/>
    <w:rsid w:val="00421B06"/>
    <w:rsid w:val="00421B9E"/>
    <w:rsid w:val="00421C20"/>
    <w:rsid w:val="00422129"/>
    <w:rsid w:val="00422550"/>
    <w:rsid w:val="00422622"/>
    <w:rsid w:val="004228BF"/>
    <w:rsid w:val="00422FFA"/>
    <w:rsid w:val="0042305C"/>
    <w:rsid w:val="00423B19"/>
    <w:rsid w:val="00423C40"/>
    <w:rsid w:val="00424172"/>
    <w:rsid w:val="004242F2"/>
    <w:rsid w:val="00424B9C"/>
    <w:rsid w:val="00424D2D"/>
    <w:rsid w:val="004250E1"/>
    <w:rsid w:val="004252D4"/>
    <w:rsid w:val="004253A6"/>
    <w:rsid w:val="00425DFD"/>
    <w:rsid w:val="004265EA"/>
    <w:rsid w:val="00426DBE"/>
    <w:rsid w:val="0042795E"/>
    <w:rsid w:val="00427BAA"/>
    <w:rsid w:val="00430176"/>
    <w:rsid w:val="004304F3"/>
    <w:rsid w:val="00430C9D"/>
    <w:rsid w:val="00430DC7"/>
    <w:rsid w:val="00430E87"/>
    <w:rsid w:val="00431387"/>
    <w:rsid w:val="00431539"/>
    <w:rsid w:val="004316AF"/>
    <w:rsid w:val="004316E9"/>
    <w:rsid w:val="00431AF8"/>
    <w:rsid w:val="00431B63"/>
    <w:rsid w:val="00431D12"/>
    <w:rsid w:val="00432543"/>
    <w:rsid w:val="004328BE"/>
    <w:rsid w:val="00432CBB"/>
    <w:rsid w:val="00433746"/>
    <w:rsid w:val="00433795"/>
    <w:rsid w:val="00433952"/>
    <w:rsid w:val="00433B70"/>
    <w:rsid w:val="00433C0A"/>
    <w:rsid w:val="00433DAC"/>
    <w:rsid w:val="004340C2"/>
    <w:rsid w:val="00434152"/>
    <w:rsid w:val="004346DA"/>
    <w:rsid w:val="0043485F"/>
    <w:rsid w:val="00434ADA"/>
    <w:rsid w:val="00434B84"/>
    <w:rsid w:val="00434BEE"/>
    <w:rsid w:val="00434F23"/>
    <w:rsid w:val="0043519D"/>
    <w:rsid w:val="004352FA"/>
    <w:rsid w:val="00435632"/>
    <w:rsid w:val="00435C27"/>
    <w:rsid w:val="004363C3"/>
    <w:rsid w:val="0043669F"/>
    <w:rsid w:val="0043692D"/>
    <w:rsid w:val="00436DEA"/>
    <w:rsid w:val="004371C3"/>
    <w:rsid w:val="004376D3"/>
    <w:rsid w:val="00437736"/>
    <w:rsid w:val="0043778B"/>
    <w:rsid w:val="00437854"/>
    <w:rsid w:val="004378A7"/>
    <w:rsid w:val="0044042B"/>
    <w:rsid w:val="0044059F"/>
    <w:rsid w:val="00440B27"/>
    <w:rsid w:val="00440C27"/>
    <w:rsid w:val="00440D8B"/>
    <w:rsid w:val="00441387"/>
    <w:rsid w:val="0044169A"/>
    <w:rsid w:val="00441702"/>
    <w:rsid w:val="00441721"/>
    <w:rsid w:val="00441A0D"/>
    <w:rsid w:val="00441ADE"/>
    <w:rsid w:val="004423C8"/>
    <w:rsid w:val="00442938"/>
    <w:rsid w:val="004432E5"/>
    <w:rsid w:val="004440B9"/>
    <w:rsid w:val="0044424D"/>
    <w:rsid w:val="0044448F"/>
    <w:rsid w:val="00444649"/>
    <w:rsid w:val="00444827"/>
    <w:rsid w:val="00444EC5"/>
    <w:rsid w:val="00445840"/>
    <w:rsid w:val="00445902"/>
    <w:rsid w:val="004459F0"/>
    <w:rsid w:val="00445D3C"/>
    <w:rsid w:val="00445F93"/>
    <w:rsid w:val="004460C1"/>
    <w:rsid w:val="004462A1"/>
    <w:rsid w:val="00446646"/>
    <w:rsid w:val="0044666B"/>
    <w:rsid w:val="00446B04"/>
    <w:rsid w:val="00446CB9"/>
    <w:rsid w:val="00447B23"/>
    <w:rsid w:val="0045062A"/>
    <w:rsid w:val="00450A54"/>
    <w:rsid w:val="00450C04"/>
    <w:rsid w:val="00450D19"/>
    <w:rsid w:val="00450DFD"/>
    <w:rsid w:val="00451B66"/>
    <w:rsid w:val="00451C71"/>
    <w:rsid w:val="00451F03"/>
    <w:rsid w:val="0045205B"/>
    <w:rsid w:val="004526FF"/>
    <w:rsid w:val="004528B6"/>
    <w:rsid w:val="004528EA"/>
    <w:rsid w:val="00452A5C"/>
    <w:rsid w:val="00452BC5"/>
    <w:rsid w:val="00452BE6"/>
    <w:rsid w:val="00452D53"/>
    <w:rsid w:val="00452FBC"/>
    <w:rsid w:val="00452FFE"/>
    <w:rsid w:val="00453021"/>
    <w:rsid w:val="00453111"/>
    <w:rsid w:val="004533AC"/>
    <w:rsid w:val="004536AA"/>
    <w:rsid w:val="00453882"/>
    <w:rsid w:val="00453E18"/>
    <w:rsid w:val="00454A53"/>
    <w:rsid w:val="00454C3A"/>
    <w:rsid w:val="00454D13"/>
    <w:rsid w:val="00456234"/>
    <w:rsid w:val="00456EB5"/>
    <w:rsid w:val="00456FE5"/>
    <w:rsid w:val="0046009E"/>
    <w:rsid w:val="004606FB"/>
    <w:rsid w:val="00460860"/>
    <w:rsid w:val="0046093C"/>
    <w:rsid w:val="004611FE"/>
    <w:rsid w:val="0046121C"/>
    <w:rsid w:val="00461B1B"/>
    <w:rsid w:val="00461BFF"/>
    <w:rsid w:val="00461FE2"/>
    <w:rsid w:val="00462060"/>
    <w:rsid w:val="004620BB"/>
    <w:rsid w:val="004623FF"/>
    <w:rsid w:val="00462999"/>
    <w:rsid w:val="00462D74"/>
    <w:rsid w:val="00463255"/>
    <w:rsid w:val="004637DA"/>
    <w:rsid w:val="00464693"/>
    <w:rsid w:val="004653AE"/>
    <w:rsid w:val="004653F8"/>
    <w:rsid w:val="0046564C"/>
    <w:rsid w:val="004659DA"/>
    <w:rsid w:val="00465B2B"/>
    <w:rsid w:val="00465D4A"/>
    <w:rsid w:val="00465DBB"/>
    <w:rsid w:val="0046658D"/>
    <w:rsid w:val="004669B5"/>
    <w:rsid w:val="00466C6F"/>
    <w:rsid w:val="00466F35"/>
    <w:rsid w:val="00466FB5"/>
    <w:rsid w:val="00467833"/>
    <w:rsid w:val="004705B1"/>
    <w:rsid w:val="00470783"/>
    <w:rsid w:val="00470A67"/>
    <w:rsid w:val="00470A89"/>
    <w:rsid w:val="00470CD3"/>
    <w:rsid w:val="004711F0"/>
    <w:rsid w:val="00471F7F"/>
    <w:rsid w:val="004720D6"/>
    <w:rsid w:val="004729F1"/>
    <w:rsid w:val="00472EA7"/>
    <w:rsid w:val="00473144"/>
    <w:rsid w:val="0047387A"/>
    <w:rsid w:val="00473CA8"/>
    <w:rsid w:val="00473F61"/>
    <w:rsid w:val="00474220"/>
    <w:rsid w:val="004742C1"/>
    <w:rsid w:val="0047468C"/>
    <w:rsid w:val="00474740"/>
    <w:rsid w:val="00474CD0"/>
    <w:rsid w:val="00475147"/>
    <w:rsid w:val="0047517B"/>
    <w:rsid w:val="00475454"/>
    <w:rsid w:val="00475A66"/>
    <w:rsid w:val="00475D23"/>
    <w:rsid w:val="00476194"/>
    <w:rsid w:val="004765D5"/>
    <w:rsid w:val="004766A9"/>
    <w:rsid w:val="00477799"/>
    <w:rsid w:val="00477ED1"/>
    <w:rsid w:val="004802B7"/>
    <w:rsid w:val="0048098F"/>
    <w:rsid w:val="004810CB"/>
    <w:rsid w:val="00481666"/>
    <w:rsid w:val="004818DE"/>
    <w:rsid w:val="00481977"/>
    <w:rsid w:val="004819A2"/>
    <w:rsid w:val="00481B39"/>
    <w:rsid w:val="004824CD"/>
    <w:rsid w:val="0048276C"/>
    <w:rsid w:val="00482C38"/>
    <w:rsid w:val="00482CA4"/>
    <w:rsid w:val="00482D65"/>
    <w:rsid w:val="00482F93"/>
    <w:rsid w:val="004834D1"/>
    <w:rsid w:val="0048370A"/>
    <w:rsid w:val="0048394E"/>
    <w:rsid w:val="00483C72"/>
    <w:rsid w:val="004840F0"/>
    <w:rsid w:val="00484293"/>
    <w:rsid w:val="004843B4"/>
    <w:rsid w:val="00484994"/>
    <w:rsid w:val="00485EAB"/>
    <w:rsid w:val="00485EB4"/>
    <w:rsid w:val="00486180"/>
    <w:rsid w:val="00486A93"/>
    <w:rsid w:val="00486AF2"/>
    <w:rsid w:val="00486E39"/>
    <w:rsid w:val="00486F43"/>
    <w:rsid w:val="004872DD"/>
    <w:rsid w:val="00487406"/>
    <w:rsid w:val="0048753A"/>
    <w:rsid w:val="004878EF"/>
    <w:rsid w:val="00487AEE"/>
    <w:rsid w:val="00487AF9"/>
    <w:rsid w:val="00487C46"/>
    <w:rsid w:val="00487DB5"/>
    <w:rsid w:val="00490218"/>
    <w:rsid w:val="00490351"/>
    <w:rsid w:val="00490EFD"/>
    <w:rsid w:val="00491527"/>
    <w:rsid w:val="00491D32"/>
    <w:rsid w:val="00492067"/>
    <w:rsid w:val="004929FE"/>
    <w:rsid w:val="00492C98"/>
    <w:rsid w:val="00492CB8"/>
    <w:rsid w:val="00493085"/>
    <w:rsid w:val="004931D0"/>
    <w:rsid w:val="00493590"/>
    <w:rsid w:val="0049359F"/>
    <w:rsid w:val="00493A82"/>
    <w:rsid w:val="00493DF8"/>
    <w:rsid w:val="0049417D"/>
    <w:rsid w:val="00494487"/>
    <w:rsid w:val="00494828"/>
    <w:rsid w:val="00494A8A"/>
    <w:rsid w:val="00494A8E"/>
    <w:rsid w:val="00494B25"/>
    <w:rsid w:val="00494BEF"/>
    <w:rsid w:val="00494C86"/>
    <w:rsid w:val="00494F93"/>
    <w:rsid w:val="00495445"/>
    <w:rsid w:val="00495AA5"/>
    <w:rsid w:val="00496080"/>
    <w:rsid w:val="0049635B"/>
    <w:rsid w:val="00496502"/>
    <w:rsid w:val="0049681C"/>
    <w:rsid w:val="00496852"/>
    <w:rsid w:val="00496D99"/>
    <w:rsid w:val="00496E98"/>
    <w:rsid w:val="00496FFA"/>
    <w:rsid w:val="0049745C"/>
    <w:rsid w:val="004979D9"/>
    <w:rsid w:val="00497CEA"/>
    <w:rsid w:val="004A03A9"/>
    <w:rsid w:val="004A0450"/>
    <w:rsid w:val="004A056D"/>
    <w:rsid w:val="004A0701"/>
    <w:rsid w:val="004A0DCF"/>
    <w:rsid w:val="004A1014"/>
    <w:rsid w:val="004A11CF"/>
    <w:rsid w:val="004A14CF"/>
    <w:rsid w:val="004A19DE"/>
    <w:rsid w:val="004A1A4A"/>
    <w:rsid w:val="004A1B0B"/>
    <w:rsid w:val="004A1CC1"/>
    <w:rsid w:val="004A213D"/>
    <w:rsid w:val="004A2772"/>
    <w:rsid w:val="004A3081"/>
    <w:rsid w:val="004A31AC"/>
    <w:rsid w:val="004A361D"/>
    <w:rsid w:val="004A371D"/>
    <w:rsid w:val="004A38D1"/>
    <w:rsid w:val="004A40EA"/>
    <w:rsid w:val="004A4377"/>
    <w:rsid w:val="004A453B"/>
    <w:rsid w:val="004A5C3B"/>
    <w:rsid w:val="004A5ED4"/>
    <w:rsid w:val="004A6892"/>
    <w:rsid w:val="004A6A17"/>
    <w:rsid w:val="004A6ECC"/>
    <w:rsid w:val="004A6F06"/>
    <w:rsid w:val="004A7317"/>
    <w:rsid w:val="004A746C"/>
    <w:rsid w:val="004A7AB4"/>
    <w:rsid w:val="004A7E2B"/>
    <w:rsid w:val="004B06B6"/>
    <w:rsid w:val="004B0D48"/>
    <w:rsid w:val="004B0F74"/>
    <w:rsid w:val="004B1580"/>
    <w:rsid w:val="004B1EEE"/>
    <w:rsid w:val="004B249B"/>
    <w:rsid w:val="004B25C2"/>
    <w:rsid w:val="004B2828"/>
    <w:rsid w:val="004B2E6A"/>
    <w:rsid w:val="004B2F15"/>
    <w:rsid w:val="004B388E"/>
    <w:rsid w:val="004B39B9"/>
    <w:rsid w:val="004B3B92"/>
    <w:rsid w:val="004B4297"/>
    <w:rsid w:val="004B47FB"/>
    <w:rsid w:val="004B499E"/>
    <w:rsid w:val="004B50C3"/>
    <w:rsid w:val="004B56ED"/>
    <w:rsid w:val="004B588C"/>
    <w:rsid w:val="004B5F64"/>
    <w:rsid w:val="004B5FEA"/>
    <w:rsid w:val="004B6160"/>
    <w:rsid w:val="004B685C"/>
    <w:rsid w:val="004B6F65"/>
    <w:rsid w:val="004B7205"/>
    <w:rsid w:val="004B7249"/>
    <w:rsid w:val="004B748E"/>
    <w:rsid w:val="004B74CA"/>
    <w:rsid w:val="004C0A1E"/>
    <w:rsid w:val="004C0B49"/>
    <w:rsid w:val="004C0D82"/>
    <w:rsid w:val="004C13B1"/>
    <w:rsid w:val="004C1DA4"/>
    <w:rsid w:val="004C20CB"/>
    <w:rsid w:val="004C2748"/>
    <w:rsid w:val="004C27E1"/>
    <w:rsid w:val="004C2BBC"/>
    <w:rsid w:val="004C3539"/>
    <w:rsid w:val="004C40EA"/>
    <w:rsid w:val="004C42F1"/>
    <w:rsid w:val="004C4343"/>
    <w:rsid w:val="004C46C2"/>
    <w:rsid w:val="004C4756"/>
    <w:rsid w:val="004C4FD5"/>
    <w:rsid w:val="004C503E"/>
    <w:rsid w:val="004C52A7"/>
    <w:rsid w:val="004C5FAA"/>
    <w:rsid w:val="004C6532"/>
    <w:rsid w:val="004C68CC"/>
    <w:rsid w:val="004C6BCE"/>
    <w:rsid w:val="004C6F3C"/>
    <w:rsid w:val="004C71FA"/>
    <w:rsid w:val="004C73FA"/>
    <w:rsid w:val="004C7459"/>
    <w:rsid w:val="004C775F"/>
    <w:rsid w:val="004C7861"/>
    <w:rsid w:val="004C7AAC"/>
    <w:rsid w:val="004C7BA3"/>
    <w:rsid w:val="004C7F42"/>
    <w:rsid w:val="004D0102"/>
    <w:rsid w:val="004D047C"/>
    <w:rsid w:val="004D060A"/>
    <w:rsid w:val="004D0BAF"/>
    <w:rsid w:val="004D0F8D"/>
    <w:rsid w:val="004D110E"/>
    <w:rsid w:val="004D16E0"/>
    <w:rsid w:val="004D1D39"/>
    <w:rsid w:val="004D2E86"/>
    <w:rsid w:val="004D3019"/>
    <w:rsid w:val="004D3047"/>
    <w:rsid w:val="004D340A"/>
    <w:rsid w:val="004D3502"/>
    <w:rsid w:val="004D354C"/>
    <w:rsid w:val="004D3913"/>
    <w:rsid w:val="004D3D9C"/>
    <w:rsid w:val="004D41F9"/>
    <w:rsid w:val="004D455B"/>
    <w:rsid w:val="004D4A1C"/>
    <w:rsid w:val="004D5062"/>
    <w:rsid w:val="004D52AE"/>
    <w:rsid w:val="004D54B2"/>
    <w:rsid w:val="004D58A7"/>
    <w:rsid w:val="004D5B53"/>
    <w:rsid w:val="004D602E"/>
    <w:rsid w:val="004D604C"/>
    <w:rsid w:val="004D630E"/>
    <w:rsid w:val="004D660D"/>
    <w:rsid w:val="004D66EE"/>
    <w:rsid w:val="004D6C9C"/>
    <w:rsid w:val="004D6E31"/>
    <w:rsid w:val="004D6FB5"/>
    <w:rsid w:val="004D7397"/>
    <w:rsid w:val="004D7516"/>
    <w:rsid w:val="004D7586"/>
    <w:rsid w:val="004D7684"/>
    <w:rsid w:val="004D7D11"/>
    <w:rsid w:val="004D7E21"/>
    <w:rsid w:val="004E012B"/>
    <w:rsid w:val="004E0135"/>
    <w:rsid w:val="004E025D"/>
    <w:rsid w:val="004E0820"/>
    <w:rsid w:val="004E111B"/>
    <w:rsid w:val="004E14E1"/>
    <w:rsid w:val="004E16F1"/>
    <w:rsid w:val="004E279D"/>
    <w:rsid w:val="004E3060"/>
    <w:rsid w:val="004E3591"/>
    <w:rsid w:val="004E3927"/>
    <w:rsid w:val="004E3956"/>
    <w:rsid w:val="004E3C28"/>
    <w:rsid w:val="004E3C53"/>
    <w:rsid w:val="004E47FF"/>
    <w:rsid w:val="004E4815"/>
    <w:rsid w:val="004E4878"/>
    <w:rsid w:val="004E48F1"/>
    <w:rsid w:val="004E4B94"/>
    <w:rsid w:val="004E592F"/>
    <w:rsid w:val="004E5BA7"/>
    <w:rsid w:val="004E5E96"/>
    <w:rsid w:val="004E64BA"/>
    <w:rsid w:val="004E64F6"/>
    <w:rsid w:val="004E6617"/>
    <w:rsid w:val="004E6C4E"/>
    <w:rsid w:val="004E6FC1"/>
    <w:rsid w:val="004E7D6A"/>
    <w:rsid w:val="004F05AA"/>
    <w:rsid w:val="004F116B"/>
    <w:rsid w:val="004F28F3"/>
    <w:rsid w:val="004F2D36"/>
    <w:rsid w:val="004F3149"/>
    <w:rsid w:val="004F3260"/>
    <w:rsid w:val="004F3957"/>
    <w:rsid w:val="004F396D"/>
    <w:rsid w:val="004F41EF"/>
    <w:rsid w:val="004F43B0"/>
    <w:rsid w:val="004F4638"/>
    <w:rsid w:val="004F4F32"/>
    <w:rsid w:val="004F5177"/>
    <w:rsid w:val="004F5994"/>
    <w:rsid w:val="004F5BB6"/>
    <w:rsid w:val="004F5E4F"/>
    <w:rsid w:val="004F5FBF"/>
    <w:rsid w:val="004F618C"/>
    <w:rsid w:val="004F619F"/>
    <w:rsid w:val="004F634E"/>
    <w:rsid w:val="004F65FB"/>
    <w:rsid w:val="004F662D"/>
    <w:rsid w:val="004F7397"/>
    <w:rsid w:val="004F75A0"/>
    <w:rsid w:val="004F774E"/>
    <w:rsid w:val="004F781D"/>
    <w:rsid w:val="004F7B34"/>
    <w:rsid w:val="004F7B85"/>
    <w:rsid w:val="0050077F"/>
    <w:rsid w:val="005008F4"/>
    <w:rsid w:val="00500B79"/>
    <w:rsid w:val="00500DC4"/>
    <w:rsid w:val="00501097"/>
    <w:rsid w:val="005011CE"/>
    <w:rsid w:val="00501201"/>
    <w:rsid w:val="005019C8"/>
    <w:rsid w:val="00501EE1"/>
    <w:rsid w:val="005029D7"/>
    <w:rsid w:val="00502AE4"/>
    <w:rsid w:val="00502AE5"/>
    <w:rsid w:val="00503746"/>
    <w:rsid w:val="005038A1"/>
    <w:rsid w:val="00503F3F"/>
    <w:rsid w:val="00504379"/>
    <w:rsid w:val="00504575"/>
    <w:rsid w:val="00504917"/>
    <w:rsid w:val="00504974"/>
    <w:rsid w:val="00504CBC"/>
    <w:rsid w:val="00504FEF"/>
    <w:rsid w:val="0050523C"/>
    <w:rsid w:val="00506009"/>
    <w:rsid w:val="0050643B"/>
    <w:rsid w:val="00506668"/>
    <w:rsid w:val="0050685B"/>
    <w:rsid w:val="00506D67"/>
    <w:rsid w:val="00506DB3"/>
    <w:rsid w:val="00506E8F"/>
    <w:rsid w:val="00506FD7"/>
    <w:rsid w:val="0050714F"/>
    <w:rsid w:val="005071E1"/>
    <w:rsid w:val="005078F8"/>
    <w:rsid w:val="0050792C"/>
    <w:rsid w:val="00510147"/>
    <w:rsid w:val="00510224"/>
    <w:rsid w:val="00510305"/>
    <w:rsid w:val="005107BB"/>
    <w:rsid w:val="005107BF"/>
    <w:rsid w:val="0051091E"/>
    <w:rsid w:val="005109E8"/>
    <w:rsid w:val="00510A44"/>
    <w:rsid w:val="00510D63"/>
    <w:rsid w:val="0051144A"/>
    <w:rsid w:val="00511ADB"/>
    <w:rsid w:val="00511D54"/>
    <w:rsid w:val="00511E1B"/>
    <w:rsid w:val="00511EBC"/>
    <w:rsid w:val="005120A0"/>
    <w:rsid w:val="005126DB"/>
    <w:rsid w:val="00513517"/>
    <w:rsid w:val="00513E24"/>
    <w:rsid w:val="00513F5E"/>
    <w:rsid w:val="00514127"/>
    <w:rsid w:val="00514846"/>
    <w:rsid w:val="00514AD3"/>
    <w:rsid w:val="00514BF1"/>
    <w:rsid w:val="00514C9F"/>
    <w:rsid w:val="00514CCF"/>
    <w:rsid w:val="005155D0"/>
    <w:rsid w:val="00515B5C"/>
    <w:rsid w:val="005165CB"/>
    <w:rsid w:val="0051694D"/>
    <w:rsid w:val="00516A59"/>
    <w:rsid w:val="00517492"/>
    <w:rsid w:val="005178E2"/>
    <w:rsid w:val="0051791D"/>
    <w:rsid w:val="0051793F"/>
    <w:rsid w:val="005202EB"/>
    <w:rsid w:val="00520767"/>
    <w:rsid w:val="0052083C"/>
    <w:rsid w:val="00520903"/>
    <w:rsid w:val="00520D4D"/>
    <w:rsid w:val="00520DBD"/>
    <w:rsid w:val="00520E3D"/>
    <w:rsid w:val="00520EEB"/>
    <w:rsid w:val="00520EFB"/>
    <w:rsid w:val="005215CF"/>
    <w:rsid w:val="00521C78"/>
    <w:rsid w:val="0052206B"/>
    <w:rsid w:val="00522345"/>
    <w:rsid w:val="00522599"/>
    <w:rsid w:val="005226AF"/>
    <w:rsid w:val="00522921"/>
    <w:rsid w:val="005229CF"/>
    <w:rsid w:val="005231E4"/>
    <w:rsid w:val="005233A5"/>
    <w:rsid w:val="005238D3"/>
    <w:rsid w:val="00523EE3"/>
    <w:rsid w:val="0052409A"/>
    <w:rsid w:val="005243B2"/>
    <w:rsid w:val="005248F9"/>
    <w:rsid w:val="00524C0D"/>
    <w:rsid w:val="00524D65"/>
    <w:rsid w:val="00524FDD"/>
    <w:rsid w:val="00526EBB"/>
    <w:rsid w:val="0052708C"/>
    <w:rsid w:val="005270F1"/>
    <w:rsid w:val="0052746F"/>
    <w:rsid w:val="005275F2"/>
    <w:rsid w:val="00527F41"/>
    <w:rsid w:val="005304B0"/>
    <w:rsid w:val="00530C82"/>
    <w:rsid w:val="00530FCC"/>
    <w:rsid w:val="00531071"/>
    <w:rsid w:val="005310C1"/>
    <w:rsid w:val="005317C6"/>
    <w:rsid w:val="00531C88"/>
    <w:rsid w:val="00531C91"/>
    <w:rsid w:val="00531DB7"/>
    <w:rsid w:val="00532198"/>
    <w:rsid w:val="00532B9F"/>
    <w:rsid w:val="00533966"/>
    <w:rsid w:val="00533BC5"/>
    <w:rsid w:val="00533D12"/>
    <w:rsid w:val="005340E6"/>
    <w:rsid w:val="0053473D"/>
    <w:rsid w:val="00534B90"/>
    <w:rsid w:val="005353B3"/>
    <w:rsid w:val="00535A82"/>
    <w:rsid w:val="00535B8F"/>
    <w:rsid w:val="00535DEF"/>
    <w:rsid w:val="0053644C"/>
    <w:rsid w:val="00536740"/>
    <w:rsid w:val="00536B69"/>
    <w:rsid w:val="00536C89"/>
    <w:rsid w:val="00536D61"/>
    <w:rsid w:val="00537256"/>
    <w:rsid w:val="00537789"/>
    <w:rsid w:val="00537913"/>
    <w:rsid w:val="00537C56"/>
    <w:rsid w:val="005402B4"/>
    <w:rsid w:val="00540309"/>
    <w:rsid w:val="005404A2"/>
    <w:rsid w:val="005404C2"/>
    <w:rsid w:val="00540807"/>
    <w:rsid w:val="00540B88"/>
    <w:rsid w:val="00540D19"/>
    <w:rsid w:val="00540E07"/>
    <w:rsid w:val="005413FA"/>
    <w:rsid w:val="00541584"/>
    <w:rsid w:val="0054166F"/>
    <w:rsid w:val="00541777"/>
    <w:rsid w:val="005418C3"/>
    <w:rsid w:val="00541E03"/>
    <w:rsid w:val="00542143"/>
    <w:rsid w:val="00542BAD"/>
    <w:rsid w:val="00542E32"/>
    <w:rsid w:val="00542FC8"/>
    <w:rsid w:val="0054371E"/>
    <w:rsid w:val="00543750"/>
    <w:rsid w:val="0054391F"/>
    <w:rsid w:val="00543AB0"/>
    <w:rsid w:val="00543DDA"/>
    <w:rsid w:val="00544081"/>
    <w:rsid w:val="005447E4"/>
    <w:rsid w:val="00544C3F"/>
    <w:rsid w:val="00544CE1"/>
    <w:rsid w:val="00544D49"/>
    <w:rsid w:val="005452B2"/>
    <w:rsid w:val="005455DE"/>
    <w:rsid w:val="005455FC"/>
    <w:rsid w:val="005457D3"/>
    <w:rsid w:val="0054588A"/>
    <w:rsid w:val="0054594E"/>
    <w:rsid w:val="00545CFE"/>
    <w:rsid w:val="00545DC4"/>
    <w:rsid w:val="00545DE6"/>
    <w:rsid w:val="0054652C"/>
    <w:rsid w:val="00546658"/>
    <w:rsid w:val="0054669F"/>
    <w:rsid w:val="005471B5"/>
    <w:rsid w:val="005473FF"/>
    <w:rsid w:val="0054748E"/>
    <w:rsid w:val="00547588"/>
    <w:rsid w:val="00547793"/>
    <w:rsid w:val="005479F5"/>
    <w:rsid w:val="00547C0E"/>
    <w:rsid w:val="00550292"/>
    <w:rsid w:val="00550520"/>
    <w:rsid w:val="005505D0"/>
    <w:rsid w:val="005507DE"/>
    <w:rsid w:val="00550846"/>
    <w:rsid w:val="0055084D"/>
    <w:rsid w:val="00550D1D"/>
    <w:rsid w:val="00550E2B"/>
    <w:rsid w:val="00550F1C"/>
    <w:rsid w:val="00550FA3"/>
    <w:rsid w:val="005518B4"/>
    <w:rsid w:val="00552302"/>
    <w:rsid w:val="005523F0"/>
    <w:rsid w:val="00552CFD"/>
    <w:rsid w:val="00552D1E"/>
    <w:rsid w:val="00552DC8"/>
    <w:rsid w:val="005538D9"/>
    <w:rsid w:val="005538F6"/>
    <w:rsid w:val="0055391E"/>
    <w:rsid w:val="00553B33"/>
    <w:rsid w:val="00553DCC"/>
    <w:rsid w:val="00554170"/>
    <w:rsid w:val="005547D4"/>
    <w:rsid w:val="00554EF2"/>
    <w:rsid w:val="00555177"/>
    <w:rsid w:val="005551B1"/>
    <w:rsid w:val="00555270"/>
    <w:rsid w:val="00555956"/>
    <w:rsid w:val="005559D9"/>
    <w:rsid w:val="00556193"/>
    <w:rsid w:val="00556868"/>
    <w:rsid w:val="0055688D"/>
    <w:rsid w:val="00556CE0"/>
    <w:rsid w:val="00556D0F"/>
    <w:rsid w:val="00557396"/>
    <w:rsid w:val="0055744C"/>
    <w:rsid w:val="005576BC"/>
    <w:rsid w:val="00557747"/>
    <w:rsid w:val="00557750"/>
    <w:rsid w:val="005578E9"/>
    <w:rsid w:val="00560925"/>
    <w:rsid w:val="00560ACB"/>
    <w:rsid w:val="00561692"/>
    <w:rsid w:val="00561CA1"/>
    <w:rsid w:val="00562D4B"/>
    <w:rsid w:val="00562E1C"/>
    <w:rsid w:val="005630F9"/>
    <w:rsid w:val="005634F0"/>
    <w:rsid w:val="00563574"/>
    <w:rsid w:val="00563C34"/>
    <w:rsid w:val="00563ED6"/>
    <w:rsid w:val="00563F08"/>
    <w:rsid w:val="00564638"/>
    <w:rsid w:val="00564739"/>
    <w:rsid w:val="00564AC9"/>
    <w:rsid w:val="00564F0F"/>
    <w:rsid w:val="00565F98"/>
    <w:rsid w:val="0056668B"/>
    <w:rsid w:val="005669A3"/>
    <w:rsid w:val="00566AB2"/>
    <w:rsid w:val="00566B2D"/>
    <w:rsid w:val="00566B44"/>
    <w:rsid w:val="00566FFA"/>
    <w:rsid w:val="005671A6"/>
    <w:rsid w:val="00567A37"/>
    <w:rsid w:val="00567D5C"/>
    <w:rsid w:val="00567F91"/>
    <w:rsid w:val="005700E2"/>
    <w:rsid w:val="005706D7"/>
    <w:rsid w:val="0057089D"/>
    <w:rsid w:val="00570A95"/>
    <w:rsid w:val="00570ED8"/>
    <w:rsid w:val="0057104B"/>
    <w:rsid w:val="0057112A"/>
    <w:rsid w:val="00571200"/>
    <w:rsid w:val="00571585"/>
    <w:rsid w:val="005718C0"/>
    <w:rsid w:val="00571AD3"/>
    <w:rsid w:val="00571F51"/>
    <w:rsid w:val="00572081"/>
    <w:rsid w:val="0057214F"/>
    <w:rsid w:val="0057219F"/>
    <w:rsid w:val="00572AB8"/>
    <w:rsid w:val="00572FA4"/>
    <w:rsid w:val="0057322A"/>
    <w:rsid w:val="005732E8"/>
    <w:rsid w:val="0057343E"/>
    <w:rsid w:val="005738C7"/>
    <w:rsid w:val="0057417D"/>
    <w:rsid w:val="005741C2"/>
    <w:rsid w:val="005743A5"/>
    <w:rsid w:val="00574A72"/>
    <w:rsid w:val="00574A97"/>
    <w:rsid w:val="00575AF4"/>
    <w:rsid w:val="005762D6"/>
    <w:rsid w:val="005764DD"/>
    <w:rsid w:val="0057655F"/>
    <w:rsid w:val="00576627"/>
    <w:rsid w:val="00576CE2"/>
    <w:rsid w:val="00576D3A"/>
    <w:rsid w:val="00576D78"/>
    <w:rsid w:val="00576F99"/>
    <w:rsid w:val="00577002"/>
    <w:rsid w:val="00577687"/>
    <w:rsid w:val="00577802"/>
    <w:rsid w:val="0057796C"/>
    <w:rsid w:val="00577CF4"/>
    <w:rsid w:val="00577D14"/>
    <w:rsid w:val="0058056A"/>
    <w:rsid w:val="00580AB3"/>
    <w:rsid w:val="0058141B"/>
    <w:rsid w:val="00581563"/>
    <w:rsid w:val="005816E1"/>
    <w:rsid w:val="0058171F"/>
    <w:rsid w:val="00581858"/>
    <w:rsid w:val="00581B0E"/>
    <w:rsid w:val="00581DCB"/>
    <w:rsid w:val="00581DDD"/>
    <w:rsid w:val="00581E8C"/>
    <w:rsid w:val="00582570"/>
    <w:rsid w:val="005826FB"/>
    <w:rsid w:val="00582A63"/>
    <w:rsid w:val="00582E7D"/>
    <w:rsid w:val="00583090"/>
    <w:rsid w:val="0058356D"/>
    <w:rsid w:val="00584256"/>
    <w:rsid w:val="00584379"/>
    <w:rsid w:val="00584974"/>
    <w:rsid w:val="00584B58"/>
    <w:rsid w:val="00584C1A"/>
    <w:rsid w:val="00584D6C"/>
    <w:rsid w:val="005854D8"/>
    <w:rsid w:val="005854FE"/>
    <w:rsid w:val="0058571A"/>
    <w:rsid w:val="00585BA0"/>
    <w:rsid w:val="00585DE0"/>
    <w:rsid w:val="00585DE1"/>
    <w:rsid w:val="005860B0"/>
    <w:rsid w:val="00586508"/>
    <w:rsid w:val="0058654C"/>
    <w:rsid w:val="00586B4F"/>
    <w:rsid w:val="005872B0"/>
    <w:rsid w:val="005873E8"/>
    <w:rsid w:val="00587620"/>
    <w:rsid w:val="005877AF"/>
    <w:rsid w:val="00587A1D"/>
    <w:rsid w:val="00587BB3"/>
    <w:rsid w:val="0059060F"/>
    <w:rsid w:val="00590CCE"/>
    <w:rsid w:val="00590D9A"/>
    <w:rsid w:val="005913BD"/>
    <w:rsid w:val="00591672"/>
    <w:rsid w:val="00591B90"/>
    <w:rsid w:val="00592503"/>
    <w:rsid w:val="005926FD"/>
    <w:rsid w:val="005927F1"/>
    <w:rsid w:val="00592936"/>
    <w:rsid w:val="00592C14"/>
    <w:rsid w:val="00592C8A"/>
    <w:rsid w:val="00592EA6"/>
    <w:rsid w:val="005935A5"/>
    <w:rsid w:val="005935C3"/>
    <w:rsid w:val="00594FDF"/>
    <w:rsid w:val="0059501F"/>
    <w:rsid w:val="0059541F"/>
    <w:rsid w:val="005954B5"/>
    <w:rsid w:val="00595632"/>
    <w:rsid w:val="00595B22"/>
    <w:rsid w:val="00595E35"/>
    <w:rsid w:val="0059602A"/>
    <w:rsid w:val="0059629F"/>
    <w:rsid w:val="0059660B"/>
    <w:rsid w:val="00596730"/>
    <w:rsid w:val="0059692C"/>
    <w:rsid w:val="00596CA5"/>
    <w:rsid w:val="00596EB6"/>
    <w:rsid w:val="00597103"/>
    <w:rsid w:val="00597273"/>
    <w:rsid w:val="00597781"/>
    <w:rsid w:val="005A0197"/>
    <w:rsid w:val="005A040A"/>
    <w:rsid w:val="005A040E"/>
    <w:rsid w:val="005A06D0"/>
    <w:rsid w:val="005A0953"/>
    <w:rsid w:val="005A0B43"/>
    <w:rsid w:val="005A0EBF"/>
    <w:rsid w:val="005A1974"/>
    <w:rsid w:val="005A1981"/>
    <w:rsid w:val="005A1F8F"/>
    <w:rsid w:val="005A260B"/>
    <w:rsid w:val="005A266C"/>
    <w:rsid w:val="005A2738"/>
    <w:rsid w:val="005A27A6"/>
    <w:rsid w:val="005A29FD"/>
    <w:rsid w:val="005A321D"/>
    <w:rsid w:val="005A3E85"/>
    <w:rsid w:val="005A42C2"/>
    <w:rsid w:val="005A4480"/>
    <w:rsid w:val="005A480E"/>
    <w:rsid w:val="005A4988"/>
    <w:rsid w:val="005A49BF"/>
    <w:rsid w:val="005A51D0"/>
    <w:rsid w:val="005A57D2"/>
    <w:rsid w:val="005A5B6D"/>
    <w:rsid w:val="005A5B87"/>
    <w:rsid w:val="005A5CB4"/>
    <w:rsid w:val="005A5E91"/>
    <w:rsid w:val="005A6154"/>
    <w:rsid w:val="005A62CB"/>
    <w:rsid w:val="005A6D13"/>
    <w:rsid w:val="005A7061"/>
    <w:rsid w:val="005A7362"/>
    <w:rsid w:val="005A737C"/>
    <w:rsid w:val="005A7459"/>
    <w:rsid w:val="005A75F6"/>
    <w:rsid w:val="005A76E3"/>
    <w:rsid w:val="005A7745"/>
    <w:rsid w:val="005A77D9"/>
    <w:rsid w:val="005A77F5"/>
    <w:rsid w:val="005A7DE6"/>
    <w:rsid w:val="005B0462"/>
    <w:rsid w:val="005B05A4"/>
    <w:rsid w:val="005B0933"/>
    <w:rsid w:val="005B0BEB"/>
    <w:rsid w:val="005B0CA2"/>
    <w:rsid w:val="005B0CCA"/>
    <w:rsid w:val="005B0CEF"/>
    <w:rsid w:val="005B10A8"/>
    <w:rsid w:val="005B10BA"/>
    <w:rsid w:val="005B1952"/>
    <w:rsid w:val="005B1B56"/>
    <w:rsid w:val="005B2657"/>
    <w:rsid w:val="005B2A5B"/>
    <w:rsid w:val="005B2AD2"/>
    <w:rsid w:val="005B2DD7"/>
    <w:rsid w:val="005B2F10"/>
    <w:rsid w:val="005B3061"/>
    <w:rsid w:val="005B3763"/>
    <w:rsid w:val="005B3B9D"/>
    <w:rsid w:val="005B3C15"/>
    <w:rsid w:val="005B3D0D"/>
    <w:rsid w:val="005B415E"/>
    <w:rsid w:val="005B4174"/>
    <w:rsid w:val="005B45D4"/>
    <w:rsid w:val="005B4A5D"/>
    <w:rsid w:val="005B4E5D"/>
    <w:rsid w:val="005B4EF4"/>
    <w:rsid w:val="005B5117"/>
    <w:rsid w:val="005B5587"/>
    <w:rsid w:val="005B5962"/>
    <w:rsid w:val="005B5B15"/>
    <w:rsid w:val="005B5C2E"/>
    <w:rsid w:val="005B5EFA"/>
    <w:rsid w:val="005B60F6"/>
    <w:rsid w:val="005B6144"/>
    <w:rsid w:val="005B6283"/>
    <w:rsid w:val="005B647D"/>
    <w:rsid w:val="005B670A"/>
    <w:rsid w:val="005B67D9"/>
    <w:rsid w:val="005B6A2B"/>
    <w:rsid w:val="005B745D"/>
    <w:rsid w:val="005B79F6"/>
    <w:rsid w:val="005B7B5E"/>
    <w:rsid w:val="005B7B6C"/>
    <w:rsid w:val="005B7C07"/>
    <w:rsid w:val="005C037F"/>
    <w:rsid w:val="005C0899"/>
    <w:rsid w:val="005C1332"/>
    <w:rsid w:val="005C1423"/>
    <w:rsid w:val="005C1A78"/>
    <w:rsid w:val="005C1BE9"/>
    <w:rsid w:val="005C1E29"/>
    <w:rsid w:val="005C2064"/>
    <w:rsid w:val="005C2574"/>
    <w:rsid w:val="005C2CD4"/>
    <w:rsid w:val="005C3379"/>
    <w:rsid w:val="005C3713"/>
    <w:rsid w:val="005C4491"/>
    <w:rsid w:val="005C46E2"/>
    <w:rsid w:val="005C4C99"/>
    <w:rsid w:val="005C57E7"/>
    <w:rsid w:val="005C5B74"/>
    <w:rsid w:val="005C5BBB"/>
    <w:rsid w:val="005C6120"/>
    <w:rsid w:val="005C6420"/>
    <w:rsid w:val="005C6A79"/>
    <w:rsid w:val="005C6AB0"/>
    <w:rsid w:val="005C6C08"/>
    <w:rsid w:val="005C71C5"/>
    <w:rsid w:val="005C7A72"/>
    <w:rsid w:val="005D00FF"/>
    <w:rsid w:val="005D065B"/>
    <w:rsid w:val="005D1511"/>
    <w:rsid w:val="005D1ACA"/>
    <w:rsid w:val="005D1DB3"/>
    <w:rsid w:val="005D2152"/>
    <w:rsid w:val="005D21F2"/>
    <w:rsid w:val="005D2248"/>
    <w:rsid w:val="005D26D5"/>
    <w:rsid w:val="005D2A7F"/>
    <w:rsid w:val="005D2C75"/>
    <w:rsid w:val="005D3332"/>
    <w:rsid w:val="005D33C6"/>
    <w:rsid w:val="005D365D"/>
    <w:rsid w:val="005D393D"/>
    <w:rsid w:val="005D39D5"/>
    <w:rsid w:val="005D43CA"/>
    <w:rsid w:val="005D47C9"/>
    <w:rsid w:val="005D4973"/>
    <w:rsid w:val="005D4C25"/>
    <w:rsid w:val="005D52F6"/>
    <w:rsid w:val="005D561D"/>
    <w:rsid w:val="005D5652"/>
    <w:rsid w:val="005D56D4"/>
    <w:rsid w:val="005D5E6C"/>
    <w:rsid w:val="005D6D67"/>
    <w:rsid w:val="005D6E12"/>
    <w:rsid w:val="005D709E"/>
    <w:rsid w:val="005D70D0"/>
    <w:rsid w:val="005D789B"/>
    <w:rsid w:val="005D7D29"/>
    <w:rsid w:val="005E077F"/>
    <w:rsid w:val="005E09E2"/>
    <w:rsid w:val="005E0D13"/>
    <w:rsid w:val="005E1199"/>
    <w:rsid w:val="005E1945"/>
    <w:rsid w:val="005E1AC8"/>
    <w:rsid w:val="005E1D0C"/>
    <w:rsid w:val="005E220C"/>
    <w:rsid w:val="005E235E"/>
    <w:rsid w:val="005E278F"/>
    <w:rsid w:val="005E314F"/>
    <w:rsid w:val="005E34A9"/>
    <w:rsid w:val="005E3721"/>
    <w:rsid w:val="005E3E63"/>
    <w:rsid w:val="005E4192"/>
    <w:rsid w:val="005E45D1"/>
    <w:rsid w:val="005E4A31"/>
    <w:rsid w:val="005E4A42"/>
    <w:rsid w:val="005E4D3A"/>
    <w:rsid w:val="005E53D6"/>
    <w:rsid w:val="005E5A46"/>
    <w:rsid w:val="005E5C88"/>
    <w:rsid w:val="005E66B3"/>
    <w:rsid w:val="005E66D8"/>
    <w:rsid w:val="005E6924"/>
    <w:rsid w:val="005E7886"/>
    <w:rsid w:val="005E7A1F"/>
    <w:rsid w:val="005E7E3D"/>
    <w:rsid w:val="005E7E73"/>
    <w:rsid w:val="005F0190"/>
    <w:rsid w:val="005F03C6"/>
    <w:rsid w:val="005F0B2B"/>
    <w:rsid w:val="005F0B88"/>
    <w:rsid w:val="005F0D5C"/>
    <w:rsid w:val="005F100E"/>
    <w:rsid w:val="005F173E"/>
    <w:rsid w:val="005F19EC"/>
    <w:rsid w:val="005F1C6A"/>
    <w:rsid w:val="005F1D59"/>
    <w:rsid w:val="005F1E84"/>
    <w:rsid w:val="005F2231"/>
    <w:rsid w:val="005F246C"/>
    <w:rsid w:val="005F2535"/>
    <w:rsid w:val="005F26E0"/>
    <w:rsid w:val="005F2830"/>
    <w:rsid w:val="005F2928"/>
    <w:rsid w:val="005F2E5D"/>
    <w:rsid w:val="005F2F6E"/>
    <w:rsid w:val="005F34FF"/>
    <w:rsid w:val="005F37E3"/>
    <w:rsid w:val="005F42FE"/>
    <w:rsid w:val="005F44AE"/>
    <w:rsid w:val="005F47AA"/>
    <w:rsid w:val="005F4C8A"/>
    <w:rsid w:val="005F4D3A"/>
    <w:rsid w:val="005F4D40"/>
    <w:rsid w:val="005F50B6"/>
    <w:rsid w:val="005F5454"/>
    <w:rsid w:val="005F6532"/>
    <w:rsid w:val="005F6B86"/>
    <w:rsid w:val="005F6CED"/>
    <w:rsid w:val="00600014"/>
    <w:rsid w:val="00600046"/>
    <w:rsid w:val="0060058B"/>
    <w:rsid w:val="006006DD"/>
    <w:rsid w:val="00600D1C"/>
    <w:rsid w:val="00600DA7"/>
    <w:rsid w:val="00601670"/>
    <w:rsid w:val="00601C03"/>
    <w:rsid w:val="00602549"/>
    <w:rsid w:val="0060271A"/>
    <w:rsid w:val="006032D8"/>
    <w:rsid w:val="006033D6"/>
    <w:rsid w:val="006034B9"/>
    <w:rsid w:val="00603904"/>
    <w:rsid w:val="00604046"/>
    <w:rsid w:val="0060440E"/>
    <w:rsid w:val="00604657"/>
    <w:rsid w:val="006046A1"/>
    <w:rsid w:val="0060474F"/>
    <w:rsid w:val="00604A5F"/>
    <w:rsid w:val="00604F99"/>
    <w:rsid w:val="0060539F"/>
    <w:rsid w:val="006056F9"/>
    <w:rsid w:val="00605978"/>
    <w:rsid w:val="00605EE1"/>
    <w:rsid w:val="006060D2"/>
    <w:rsid w:val="0060612E"/>
    <w:rsid w:val="00606210"/>
    <w:rsid w:val="00606428"/>
    <w:rsid w:val="0060646C"/>
    <w:rsid w:val="00606D31"/>
    <w:rsid w:val="00607DE8"/>
    <w:rsid w:val="00610003"/>
    <w:rsid w:val="0061044A"/>
    <w:rsid w:val="0061093F"/>
    <w:rsid w:val="006109F1"/>
    <w:rsid w:val="00610A7F"/>
    <w:rsid w:val="00611094"/>
    <w:rsid w:val="00611128"/>
    <w:rsid w:val="0061149B"/>
    <w:rsid w:val="00611C54"/>
    <w:rsid w:val="00611D9A"/>
    <w:rsid w:val="0061214A"/>
    <w:rsid w:val="006121AD"/>
    <w:rsid w:val="00612208"/>
    <w:rsid w:val="0061236B"/>
    <w:rsid w:val="0061257A"/>
    <w:rsid w:val="006125EF"/>
    <w:rsid w:val="006126D1"/>
    <w:rsid w:val="006128F9"/>
    <w:rsid w:val="00612E22"/>
    <w:rsid w:val="00612E88"/>
    <w:rsid w:val="006131FF"/>
    <w:rsid w:val="00613408"/>
    <w:rsid w:val="00613471"/>
    <w:rsid w:val="006136AF"/>
    <w:rsid w:val="006139D2"/>
    <w:rsid w:val="00613BCB"/>
    <w:rsid w:val="00614096"/>
    <w:rsid w:val="006142CA"/>
    <w:rsid w:val="00614A43"/>
    <w:rsid w:val="00614D3A"/>
    <w:rsid w:val="00614E0A"/>
    <w:rsid w:val="0061551D"/>
    <w:rsid w:val="00615BAF"/>
    <w:rsid w:val="00615C44"/>
    <w:rsid w:val="00615E95"/>
    <w:rsid w:val="00615F6C"/>
    <w:rsid w:val="00616095"/>
    <w:rsid w:val="00616248"/>
    <w:rsid w:val="00616375"/>
    <w:rsid w:val="00616487"/>
    <w:rsid w:val="00617264"/>
    <w:rsid w:val="0061761C"/>
    <w:rsid w:val="00617903"/>
    <w:rsid w:val="006179C6"/>
    <w:rsid w:val="00620275"/>
    <w:rsid w:val="006202C4"/>
    <w:rsid w:val="00620411"/>
    <w:rsid w:val="00620B71"/>
    <w:rsid w:val="00620EEC"/>
    <w:rsid w:val="0062182F"/>
    <w:rsid w:val="00621F3D"/>
    <w:rsid w:val="00621F6B"/>
    <w:rsid w:val="006225C3"/>
    <w:rsid w:val="006228EF"/>
    <w:rsid w:val="00622D35"/>
    <w:rsid w:val="00622EE0"/>
    <w:rsid w:val="00622F09"/>
    <w:rsid w:val="00623337"/>
    <w:rsid w:val="006233E1"/>
    <w:rsid w:val="00623921"/>
    <w:rsid w:val="00623B25"/>
    <w:rsid w:val="00623B42"/>
    <w:rsid w:val="00623B9A"/>
    <w:rsid w:val="0062406C"/>
    <w:rsid w:val="0062434F"/>
    <w:rsid w:val="006243EA"/>
    <w:rsid w:val="0062458A"/>
    <w:rsid w:val="006247EF"/>
    <w:rsid w:val="00624E1C"/>
    <w:rsid w:val="00624E8B"/>
    <w:rsid w:val="00625AFF"/>
    <w:rsid w:val="00625B94"/>
    <w:rsid w:val="00625C3D"/>
    <w:rsid w:val="00625D3A"/>
    <w:rsid w:val="00625D8B"/>
    <w:rsid w:val="00625DA4"/>
    <w:rsid w:val="00625E3E"/>
    <w:rsid w:val="0062608D"/>
    <w:rsid w:val="0062634E"/>
    <w:rsid w:val="0062676B"/>
    <w:rsid w:val="006267E5"/>
    <w:rsid w:val="00626AAB"/>
    <w:rsid w:val="00626B63"/>
    <w:rsid w:val="00626FD0"/>
    <w:rsid w:val="0062739C"/>
    <w:rsid w:val="00627817"/>
    <w:rsid w:val="006300DE"/>
    <w:rsid w:val="00630467"/>
    <w:rsid w:val="00630963"/>
    <w:rsid w:val="00631229"/>
    <w:rsid w:val="00631325"/>
    <w:rsid w:val="006313F4"/>
    <w:rsid w:val="0063142B"/>
    <w:rsid w:val="00631906"/>
    <w:rsid w:val="0063194B"/>
    <w:rsid w:val="0063220C"/>
    <w:rsid w:val="006322BF"/>
    <w:rsid w:val="00632448"/>
    <w:rsid w:val="00632E3B"/>
    <w:rsid w:val="00633851"/>
    <w:rsid w:val="00633C27"/>
    <w:rsid w:val="006343F2"/>
    <w:rsid w:val="0063470A"/>
    <w:rsid w:val="00635321"/>
    <w:rsid w:val="00635378"/>
    <w:rsid w:val="00635BA7"/>
    <w:rsid w:val="00635E87"/>
    <w:rsid w:val="00636010"/>
    <w:rsid w:val="006365B1"/>
    <w:rsid w:val="00636C9B"/>
    <w:rsid w:val="00637285"/>
    <w:rsid w:val="006373B3"/>
    <w:rsid w:val="00637D7D"/>
    <w:rsid w:val="00637FC8"/>
    <w:rsid w:val="0064020F"/>
    <w:rsid w:val="00640FFF"/>
    <w:rsid w:val="006415DA"/>
    <w:rsid w:val="00641786"/>
    <w:rsid w:val="0064204A"/>
    <w:rsid w:val="0064247F"/>
    <w:rsid w:val="00643036"/>
    <w:rsid w:val="006434CD"/>
    <w:rsid w:val="00643534"/>
    <w:rsid w:val="006437E5"/>
    <w:rsid w:val="006438BE"/>
    <w:rsid w:val="00643B52"/>
    <w:rsid w:val="00643F54"/>
    <w:rsid w:val="0064404A"/>
    <w:rsid w:val="006441CA"/>
    <w:rsid w:val="00644284"/>
    <w:rsid w:val="00644349"/>
    <w:rsid w:val="00644588"/>
    <w:rsid w:val="00644707"/>
    <w:rsid w:val="006450D6"/>
    <w:rsid w:val="00645632"/>
    <w:rsid w:val="006461D7"/>
    <w:rsid w:val="006463C0"/>
    <w:rsid w:val="006468A2"/>
    <w:rsid w:val="00646957"/>
    <w:rsid w:val="00646E5D"/>
    <w:rsid w:val="0064718D"/>
    <w:rsid w:val="00647BDA"/>
    <w:rsid w:val="00647ED9"/>
    <w:rsid w:val="006509F7"/>
    <w:rsid w:val="00650A27"/>
    <w:rsid w:val="00650C75"/>
    <w:rsid w:val="00650DC6"/>
    <w:rsid w:val="00651BA8"/>
    <w:rsid w:val="006523A2"/>
    <w:rsid w:val="006535A3"/>
    <w:rsid w:val="00653E44"/>
    <w:rsid w:val="00653FE3"/>
    <w:rsid w:val="006541CE"/>
    <w:rsid w:val="00654ED8"/>
    <w:rsid w:val="0065515C"/>
    <w:rsid w:val="00655562"/>
    <w:rsid w:val="006555EF"/>
    <w:rsid w:val="00655D1C"/>
    <w:rsid w:val="00655EE6"/>
    <w:rsid w:val="0065633F"/>
    <w:rsid w:val="0065658C"/>
    <w:rsid w:val="00656900"/>
    <w:rsid w:val="00656B4D"/>
    <w:rsid w:val="00656C5D"/>
    <w:rsid w:val="00656D48"/>
    <w:rsid w:val="0065714A"/>
    <w:rsid w:val="006571DA"/>
    <w:rsid w:val="006576C8"/>
    <w:rsid w:val="00657B30"/>
    <w:rsid w:val="00657B69"/>
    <w:rsid w:val="00657E58"/>
    <w:rsid w:val="00657FC8"/>
    <w:rsid w:val="006600FC"/>
    <w:rsid w:val="006602C5"/>
    <w:rsid w:val="006603AD"/>
    <w:rsid w:val="00660A56"/>
    <w:rsid w:val="00660B8E"/>
    <w:rsid w:val="006615CC"/>
    <w:rsid w:val="00661DDA"/>
    <w:rsid w:val="00661E8B"/>
    <w:rsid w:val="006624E8"/>
    <w:rsid w:val="00662826"/>
    <w:rsid w:val="00662B04"/>
    <w:rsid w:val="00662CBE"/>
    <w:rsid w:val="006634E5"/>
    <w:rsid w:val="00663505"/>
    <w:rsid w:val="00663626"/>
    <w:rsid w:val="00663842"/>
    <w:rsid w:val="00663984"/>
    <w:rsid w:val="00663F60"/>
    <w:rsid w:val="00663F92"/>
    <w:rsid w:val="00664026"/>
    <w:rsid w:val="006640BD"/>
    <w:rsid w:val="006642A9"/>
    <w:rsid w:val="00664483"/>
    <w:rsid w:val="006649C0"/>
    <w:rsid w:val="00665034"/>
    <w:rsid w:val="0066557E"/>
    <w:rsid w:val="00665812"/>
    <w:rsid w:val="00665B5B"/>
    <w:rsid w:val="00665CD5"/>
    <w:rsid w:val="00665ECE"/>
    <w:rsid w:val="006661D5"/>
    <w:rsid w:val="006664D8"/>
    <w:rsid w:val="006666ED"/>
    <w:rsid w:val="00666980"/>
    <w:rsid w:val="00666CF4"/>
    <w:rsid w:val="00666E52"/>
    <w:rsid w:val="00666F2B"/>
    <w:rsid w:val="006673F9"/>
    <w:rsid w:val="006675D8"/>
    <w:rsid w:val="00667A63"/>
    <w:rsid w:val="00667FB0"/>
    <w:rsid w:val="006700F7"/>
    <w:rsid w:val="0067076F"/>
    <w:rsid w:val="0067088B"/>
    <w:rsid w:val="00670929"/>
    <w:rsid w:val="00670B5E"/>
    <w:rsid w:val="006713A9"/>
    <w:rsid w:val="0067172D"/>
    <w:rsid w:val="00671F96"/>
    <w:rsid w:val="00672213"/>
    <w:rsid w:val="00672506"/>
    <w:rsid w:val="00672ABC"/>
    <w:rsid w:val="00672E26"/>
    <w:rsid w:val="00672EEF"/>
    <w:rsid w:val="0067315F"/>
    <w:rsid w:val="006738A9"/>
    <w:rsid w:val="0067422A"/>
    <w:rsid w:val="00674299"/>
    <w:rsid w:val="00674765"/>
    <w:rsid w:val="00674799"/>
    <w:rsid w:val="00674B2B"/>
    <w:rsid w:val="00675947"/>
    <w:rsid w:val="00675A36"/>
    <w:rsid w:val="00676928"/>
    <w:rsid w:val="00676A60"/>
    <w:rsid w:val="00676DC7"/>
    <w:rsid w:val="006778D8"/>
    <w:rsid w:val="00677951"/>
    <w:rsid w:val="00677A4A"/>
    <w:rsid w:val="0068011D"/>
    <w:rsid w:val="006801B7"/>
    <w:rsid w:val="00680216"/>
    <w:rsid w:val="00681167"/>
    <w:rsid w:val="00681675"/>
    <w:rsid w:val="00681721"/>
    <w:rsid w:val="0068191A"/>
    <w:rsid w:val="00681BCC"/>
    <w:rsid w:val="00681F9C"/>
    <w:rsid w:val="00682E1C"/>
    <w:rsid w:val="0068352B"/>
    <w:rsid w:val="00683C03"/>
    <w:rsid w:val="00684A3A"/>
    <w:rsid w:val="00684A50"/>
    <w:rsid w:val="00684AD7"/>
    <w:rsid w:val="00684C82"/>
    <w:rsid w:val="006851D1"/>
    <w:rsid w:val="00685429"/>
    <w:rsid w:val="0068557A"/>
    <w:rsid w:val="00685716"/>
    <w:rsid w:val="006857A2"/>
    <w:rsid w:val="00685D19"/>
    <w:rsid w:val="006861AB"/>
    <w:rsid w:val="00686614"/>
    <w:rsid w:val="006867F8"/>
    <w:rsid w:val="006870D0"/>
    <w:rsid w:val="006871F4"/>
    <w:rsid w:val="00687278"/>
    <w:rsid w:val="006872AA"/>
    <w:rsid w:val="00687372"/>
    <w:rsid w:val="00687DBB"/>
    <w:rsid w:val="006901BE"/>
    <w:rsid w:val="0069053C"/>
    <w:rsid w:val="0069064A"/>
    <w:rsid w:val="00690791"/>
    <w:rsid w:val="006907E3"/>
    <w:rsid w:val="00690975"/>
    <w:rsid w:val="00690BEE"/>
    <w:rsid w:val="00690E0C"/>
    <w:rsid w:val="00690FD2"/>
    <w:rsid w:val="00691861"/>
    <w:rsid w:val="00692189"/>
    <w:rsid w:val="006922B0"/>
    <w:rsid w:val="00692FC1"/>
    <w:rsid w:val="00693025"/>
    <w:rsid w:val="00693524"/>
    <w:rsid w:val="006935AA"/>
    <w:rsid w:val="0069373F"/>
    <w:rsid w:val="006939F1"/>
    <w:rsid w:val="00693A44"/>
    <w:rsid w:val="006941E2"/>
    <w:rsid w:val="00694AFC"/>
    <w:rsid w:val="00694D7E"/>
    <w:rsid w:val="00695233"/>
    <w:rsid w:val="0069541B"/>
    <w:rsid w:val="00695A0A"/>
    <w:rsid w:val="00695CA8"/>
    <w:rsid w:val="006963F9"/>
    <w:rsid w:val="006967DC"/>
    <w:rsid w:val="0069685C"/>
    <w:rsid w:val="006972B1"/>
    <w:rsid w:val="00697C1D"/>
    <w:rsid w:val="00697E1A"/>
    <w:rsid w:val="006A0241"/>
    <w:rsid w:val="006A043C"/>
    <w:rsid w:val="006A0751"/>
    <w:rsid w:val="006A0A32"/>
    <w:rsid w:val="006A0BF0"/>
    <w:rsid w:val="006A0E6B"/>
    <w:rsid w:val="006A17FE"/>
    <w:rsid w:val="006A1932"/>
    <w:rsid w:val="006A1B8E"/>
    <w:rsid w:val="006A1D43"/>
    <w:rsid w:val="006A3BAF"/>
    <w:rsid w:val="006A438B"/>
    <w:rsid w:val="006A455A"/>
    <w:rsid w:val="006A4ABF"/>
    <w:rsid w:val="006A4D75"/>
    <w:rsid w:val="006A4E1C"/>
    <w:rsid w:val="006A52EB"/>
    <w:rsid w:val="006A53FF"/>
    <w:rsid w:val="006A57C2"/>
    <w:rsid w:val="006A59FD"/>
    <w:rsid w:val="006A5D2A"/>
    <w:rsid w:val="006A5DF9"/>
    <w:rsid w:val="006A6DAA"/>
    <w:rsid w:val="006A6E41"/>
    <w:rsid w:val="006A7339"/>
    <w:rsid w:val="006A759C"/>
    <w:rsid w:val="006A7AE3"/>
    <w:rsid w:val="006B02EF"/>
    <w:rsid w:val="006B0310"/>
    <w:rsid w:val="006B03C2"/>
    <w:rsid w:val="006B0863"/>
    <w:rsid w:val="006B0F22"/>
    <w:rsid w:val="006B10BF"/>
    <w:rsid w:val="006B14B0"/>
    <w:rsid w:val="006B165C"/>
    <w:rsid w:val="006B18D1"/>
    <w:rsid w:val="006B20C9"/>
    <w:rsid w:val="006B2718"/>
    <w:rsid w:val="006B2B28"/>
    <w:rsid w:val="006B3B03"/>
    <w:rsid w:val="006B40A8"/>
    <w:rsid w:val="006B45F9"/>
    <w:rsid w:val="006B51F6"/>
    <w:rsid w:val="006B529E"/>
    <w:rsid w:val="006B5462"/>
    <w:rsid w:val="006B573D"/>
    <w:rsid w:val="006B57A6"/>
    <w:rsid w:val="006B5D81"/>
    <w:rsid w:val="006B5F5F"/>
    <w:rsid w:val="006B60A9"/>
    <w:rsid w:val="006B631B"/>
    <w:rsid w:val="006B6838"/>
    <w:rsid w:val="006B69A7"/>
    <w:rsid w:val="006B6ADA"/>
    <w:rsid w:val="006B6D91"/>
    <w:rsid w:val="006B6FF2"/>
    <w:rsid w:val="006B71C4"/>
    <w:rsid w:val="006B726B"/>
    <w:rsid w:val="006B73D5"/>
    <w:rsid w:val="006B7762"/>
    <w:rsid w:val="006B7B1F"/>
    <w:rsid w:val="006B7CEE"/>
    <w:rsid w:val="006B7D4F"/>
    <w:rsid w:val="006C029C"/>
    <w:rsid w:val="006C046F"/>
    <w:rsid w:val="006C084A"/>
    <w:rsid w:val="006C0D79"/>
    <w:rsid w:val="006C0EBF"/>
    <w:rsid w:val="006C12E0"/>
    <w:rsid w:val="006C1697"/>
    <w:rsid w:val="006C1EAA"/>
    <w:rsid w:val="006C21A8"/>
    <w:rsid w:val="006C290B"/>
    <w:rsid w:val="006C3138"/>
    <w:rsid w:val="006C3547"/>
    <w:rsid w:val="006C36EA"/>
    <w:rsid w:val="006C39DB"/>
    <w:rsid w:val="006C3D06"/>
    <w:rsid w:val="006C41BA"/>
    <w:rsid w:val="006C4420"/>
    <w:rsid w:val="006C5216"/>
    <w:rsid w:val="006C52A4"/>
    <w:rsid w:val="006C5344"/>
    <w:rsid w:val="006C5F52"/>
    <w:rsid w:val="006C60B0"/>
    <w:rsid w:val="006C693A"/>
    <w:rsid w:val="006C6A90"/>
    <w:rsid w:val="006C773B"/>
    <w:rsid w:val="006C791B"/>
    <w:rsid w:val="006C7CF2"/>
    <w:rsid w:val="006C7D14"/>
    <w:rsid w:val="006C7DE0"/>
    <w:rsid w:val="006D0026"/>
    <w:rsid w:val="006D0C1F"/>
    <w:rsid w:val="006D1B85"/>
    <w:rsid w:val="006D2391"/>
    <w:rsid w:val="006D2A6A"/>
    <w:rsid w:val="006D2B6A"/>
    <w:rsid w:val="006D2D8C"/>
    <w:rsid w:val="006D38D8"/>
    <w:rsid w:val="006D3DDB"/>
    <w:rsid w:val="006D4787"/>
    <w:rsid w:val="006D49BB"/>
    <w:rsid w:val="006D4B4C"/>
    <w:rsid w:val="006D5009"/>
    <w:rsid w:val="006D509E"/>
    <w:rsid w:val="006D5AC8"/>
    <w:rsid w:val="006D5C36"/>
    <w:rsid w:val="006D6718"/>
    <w:rsid w:val="006D6E46"/>
    <w:rsid w:val="006D77FE"/>
    <w:rsid w:val="006D781C"/>
    <w:rsid w:val="006E00D8"/>
    <w:rsid w:val="006E0127"/>
    <w:rsid w:val="006E0984"/>
    <w:rsid w:val="006E0D4F"/>
    <w:rsid w:val="006E0E12"/>
    <w:rsid w:val="006E0F5F"/>
    <w:rsid w:val="006E1072"/>
    <w:rsid w:val="006E11EA"/>
    <w:rsid w:val="006E1220"/>
    <w:rsid w:val="006E1241"/>
    <w:rsid w:val="006E1A70"/>
    <w:rsid w:val="006E1BC0"/>
    <w:rsid w:val="006E1C17"/>
    <w:rsid w:val="006E1CB1"/>
    <w:rsid w:val="006E1D55"/>
    <w:rsid w:val="006E2121"/>
    <w:rsid w:val="006E23F4"/>
    <w:rsid w:val="006E2754"/>
    <w:rsid w:val="006E2A84"/>
    <w:rsid w:val="006E2B02"/>
    <w:rsid w:val="006E2E10"/>
    <w:rsid w:val="006E31EC"/>
    <w:rsid w:val="006E329F"/>
    <w:rsid w:val="006E46AC"/>
    <w:rsid w:val="006E4781"/>
    <w:rsid w:val="006E4879"/>
    <w:rsid w:val="006E4CE9"/>
    <w:rsid w:val="006E4ECB"/>
    <w:rsid w:val="006E50F0"/>
    <w:rsid w:val="006E578F"/>
    <w:rsid w:val="006E5A1F"/>
    <w:rsid w:val="006E5B51"/>
    <w:rsid w:val="006E5C7D"/>
    <w:rsid w:val="006E652F"/>
    <w:rsid w:val="006E6898"/>
    <w:rsid w:val="006E69CA"/>
    <w:rsid w:val="006E6D4E"/>
    <w:rsid w:val="006E74CE"/>
    <w:rsid w:val="006E7764"/>
    <w:rsid w:val="006E7975"/>
    <w:rsid w:val="006E7AEC"/>
    <w:rsid w:val="006F044D"/>
    <w:rsid w:val="006F0B04"/>
    <w:rsid w:val="006F0B27"/>
    <w:rsid w:val="006F152F"/>
    <w:rsid w:val="006F1848"/>
    <w:rsid w:val="006F202A"/>
    <w:rsid w:val="006F20FA"/>
    <w:rsid w:val="006F223A"/>
    <w:rsid w:val="006F241A"/>
    <w:rsid w:val="006F2F38"/>
    <w:rsid w:val="006F3327"/>
    <w:rsid w:val="006F35BB"/>
    <w:rsid w:val="006F36AA"/>
    <w:rsid w:val="006F375C"/>
    <w:rsid w:val="006F3CDD"/>
    <w:rsid w:val="006F4D40"/>
    <w:rsid w:val="006F4FFF"/>
    <w:rsid w:val="006F51E2"/>
    <w:rsid w:val="006F551C"/>
    <w:rsid w:val="006F5DC9"/>
    <w:rsid w:val="006F5F5D"/>
    <w:rsid w:val="006F6D34"/>
    <w:rsid w:val="006F6E87"/>
    <w:rsid w:val="006F7410"/>
    <w:rsid w:val="006F7CFF"/>
    <w:rsid w:val="00700291"/>
    <w:rsid w:val="007004E5"/>
    <w:rsid w:val="007006B5"/>
    <w:rsid w:val="0070076D"/>
    <w:rsid w:val="007012D4"/>
    <w:rsid w:val="007014A5"/>
    <w:rsid w:val="0070184B"/>
    <w:rsid w:val="00701A06"/>
    <w:rsid w:val="00701B1B"/>
    <w:rsid w:val="007024C7"/>
    <w:rsid w:val="00702938"/>
    <w:rsid w:val="00702CC5"/>
    <w:rsid w:val="00702D0D"/>
    <w:rsid w:val="007035D2"/>
    <w:rsid w:val="00703920"/>
    <w:rsid w:val="00703B44"/>
    <w:rsid w:val="00704644"/>
    <w:rsid w:val="0070533F"/>
    <w:rsid w:val="00705646"/>
    <w:rsid w:val="00705708"/>
    <w:rsid w:val="00705B1C"/>
    <w:rsid w:val="00705C9F"/>
    <w:rsid w:val="00705CFE"/>
    <w:rsid w:val="007060CF"/>
    <w:rsid w:val="0070618C"/>
    <w:rsid w:val="0070628C"/>
    <w:rsid w:val="007063EF"/>
    <w:rsid w:val="00706B40"/>
    <w:rsid w:val="00706B79"/>
    <w:rsid w:val="00706B92"/>
    <w:rsid w:val="00707B25"/>
    <w:rsid w:val="00710598"/>
    <w:rsid w:val="00710922"/>
    <w:rsid w:val="00710A80"/>
    <w:rsid w:val="00710D51"/>
    <w:rsid w:val="00711622"/>
    <w:rsid w:val="007116DC"/>
    <w:rsid w:val="00711A29"/>
    <w:rsid w:val="0071223C"/>
    <w:rsid w:val="007123E8"/>
    <w:rsid w:val="00712842"/>
    <w:rsid w:val="00712F28"/>
    <w:rsid w:val="00713327"/>
    <w:rsid w:val="007137FC"/>
    <w:rsid w:val="00713B5B"/>
    <w:rsid w:val="00714C6C"/>
    <w:rsid w:val="00714C74"/>
    <w:rsid w:val="00714EF4"/>
    <w:rsid w:val="00714F9C"/>
    <w:rsid w:val="00715352"/>
    <w:rsid w:val="0071535D"/>
    <w:rsid w:val="007153CC"/>
    <w:rsid w:val="00715669"/>
    <w:rsid w:val="00715798"/>
    <w:rsid w:val="00715CCE"/>
    <w:rsid w:val="00715FEB"/>
    <w:rsid w:val="0071613E"/>
    <w:rsid w:val="00716165"/>
    <w:rsid w:val="007161C8"/>
    <w:rsid w:val="0071665A"/>
    <w:rsid w:val="00716E25"/>
    <w:rsid w:val="007171C7"/>
    <w:rsid w:val="00717778"/>
    <w:rsid w:val="00717813"/>
    <w:rsid w:val="00717A1D"/>
    <w:rsid w:val="00717BA7"/>
    <w:rsid w:val="00717F85"/>
    <w:rsid w:val="00720335"/>
    <w:rsid w:val="007203F6"/>
    <w:rsid w:val="00720969"/>
    <w:rsid w:val="00720C0C"/>
    <w:rsid w:val="00720D19"/>
    <w:rsid w:val="007213A9"/>
    <w:rsid w:val="007214E1"/>
    <w:rsid w:val="0072171D"/>
    <w:rsid w:val="00721726"/>
    <w:rsid w:val="0072172B"/>
    <w:rsid w:val="007219A9"/>
    <w:rsid w:val="00721C3F"/>
    <w:rsid w:val="00722457"/>
    <w:rsid w:val="007224C8"/>
    <w:rsid w:val="00722C0B"/>
    <w:rsid w:val="00722FB6"/>
    <w:rsid w:val="00723BA2"/>
    <w:rsid w:val="00723BF6"/>
    <w:rsid w:val="00723EFE"/>
    <w:rsid w:val="00724496"/>
    <w:rsid w:val="0072485E"/>
    <w:rsid w:val="007248DF"/>
    <w:rsid w:val="00724B23"/>
    <w:rsid w:val="00724CCA"/>
    <w:rsid w:val="00724DD4"/>
    <w:rsid w:val="007269CB"/>
    <w:rsid w:val="00726A3B"/>
    <w:rsid w:val="00726B07"/>
    <w:rsid w:val="00726C58"/>
    <w:rsid w:val="00726D83"/>
    <w:rsid w:val="00727293"/>
    <w:rsid w:val="00727477"/>
    <w:rsid w:val="0072753C"/>
    <w:rsid w:val="007277DE"/>
    <w:rsid w:val="00727A12"/>
    <w:rsid w:val="00727A96"/>
    <w:rsid w:val="00727D75"/>
    <w:rsid w:val="0073034B"/>
    <w:rsid w:val="00730853"/>
    <w:rsid w:val="00730B04"/>
    <w:rsid w:val="00730CF2"/>
    <w:rsid w:val="00731EDF"/>
    <w:rsid w:val="00732133"/>
    <w:rsid w:val="007323AD"/>
    <w:rsid w:val="00732421"/>
    <w:rsid w:val="00732546"/>
    <w:rsid w:val="0073282A"/>
    <w:rsid w:val="00732A04"/>
    <w:rsid w:val="00732BB6"/>
    <w:rsid w:val="00732E21"/>
    <w:rsid w:val="00733341"/>
    <w:rsid w:val="0073395B"/>
    <w:rsid w:val="0073443C"/>
    <w:rsid w:val="0073451E"/>
    <w:rsid w:val="00734882"/>
    <w:rsid w:val="00734973"/>
    <w:rsid w:val="00734EE2"/>
    <w:rsid w:val="00735D87"/>
    <w:rsid w:val="00735DC2"/>
    <w:rsid w:val="00735F1A"/>
    <w:rsid w:val="00736076"/>
    <w:rsid w:val="00736216"/>
    <w:rsid w:val="0073665B"/>
    <w:rsid w:val="00736A79"/>
    <w:rsid w:val="00736EA6"/>
    <w:rsid w:val="007372CC"/>
    <w:rsid w:val="0073746C"/>
    <w:rsid w:val="00737674"/>
    <w:rsid w:val="007376FA"/>
    <w:rsid w:val="0073791A"/>
    <w:rsid w:val="00737EC9"/>
    <w:rsid w:val="00737F1C"/>
    <w:rsid w:val="007400FA"/>
    <w:rsid w:val="00740401"/>
    <w:rsid w:val="00740546"/>
    <w:rsid w:val="007408A1"/>
    <w:rsid w:val="00740CE0"/>
    <w:rsid w:val="00740DBA"/>
    <w:rsid w:val="00740F44"/>
    <w:rsid w:val="00741017"/>
    <w:rsid w:val="007417DB"/>
    <w:rsid w:val="00742214"/>
    <w:rsid w:val="00742C7A"/>
    <w:rsid w:val="007433BF"/>
    <w:rsid w:val="00743689"/>
    <w:rsid w:val="00743C0B"/>
    <w:rsid w:val="00743C79"/>
    <w:rsid w:val="00743F88"/>
    <w:rsid w:val="00743FE9"/>
    <w:rsid w:val="00744327"/>
    <w:rsid w:val="007444A9"/>
    <w:rsid w:val="007445F6"/>
    <w:rsid w:val="0074468D"/>
    <w:rsid w:val="00744815"/>
    <w:rsid w:val="007448A9"/>
    <w:rsid w:val="00744C9F"/>
    <w:rsid w:val="00744CAF"/>
    <w:rsid w:val="00745765"/>
    <w:rsid w:val="007457E7"/>
    <w:rsid w:val="0074624A"/>
    <w:rsid w:val="0074633E"/>
    <w:rsid w:val="00746532"/>
    <w:rsid w:val="00746617"/>
    <w:rsid w:val="007472B4"/>
    <w:rsid w:val="00747365"/>
    <w:rsid w:val="0074755F"/>
    <w:rsid w:val="00750BAC"/>
    <w:rsid w:val="0075140C"/>
    <w:rsid w:val="00751769"/>
    <w:rsid w:val="007523AE"/>
    <w:rsid w:val="0075274D"/>
    <w:rsid w:val="00752875"/>
    <w:rsid w:val="00752A54"/>
    <w:rsid w:val="00753F3A"/>
    <w:rsid w:val="00754014"/>
    <w:rsid w:val="00754417"/>
    <w:rsid w:val="00754509"/>
    <w:rsid w:val="0075471F"/>
    <w:rsid w:val="00754993"/>
    <w:rsid w:val="00754B89"/>
    <w:rsid w:val="007551F9"/>
    <w:rsid w:val="00755674"/>
    <w:rsid w:val="00755B62"/>
    <w:rsid w:val="007566AC"/>
    <w:rsid w:val="007566BA"/>
    <w:rsid w:val="0075680F"/>
    <w:rsid w:val="00756940"/>
    <w:rsid w:val="00756955"/>
    <w:rsid w:val="00756A62"/>
    <w:rsid w:val="00756A9D"/>
    <w:rsid w:val="00756E0F"/>
    <w:rsid w:val="0075740F"/>
    <w:rsid w:val="00757A08"/>
    <w:rsid w:val="00757D49"/>
    <w:rsid w:val="00757F10"/>
    <w:rsid w:val="00760470"/>
    <w:rsid w:val="007608FF"/>
    <w:rsid w:val="00761368"/>
    <w:rsid w:val="00761593"/>
    <w:rsid w:val="007618DE"/>
    <w:rsid w:val="00761E61"/>
    <w:rsid w:val="007622BE"/>
    <w:rsid w:val="007629ED"/>
    <w:rsid w:val="00762A86"/>
    <w:rsid w:val="00762DCB"/>
    <w:rsid w:val="00763476"/>
    <w:rsid w:val="0076354A"/>
    <w:rsid w:val="0076393E"/>
    <w:rsid w:val="007640ED"/>
    <w:rsid w:val="007643A5"/>
    <w:rsid w:val="00764F6E"/>
    <w:rsid w:val="007654B3"/>
    <w:rsid w:val="007655E1"/>
    <w:rsid w:val="0076624F"/>
    <w:rsid w:val="007665DB"/>
    <w:rsid w:val="00766DD4"/>
    <w:rsid w:val="0076740F"/>
    <w:rsid w:val="0076755C"/>
    <w:rsid w:val="00767C52"/>
    <w:rsid w:val="007702A6"/>
    <w:rsid w:val="007705A3"/>
    <w:rsid w:val="0077085F"/>
    <w:rsid w:val="00770DDB"/>
    <w:rsid w:val="00771305"/>
    <w:rsid w:val="00771345"/>
    <w:rsid w:val="00771375"/>
    <w:rsid w:val="00771D55"/>
    <w:rsid w:val="00772150"/>
    <w:rsid w:val="007721D8"/>
    <w:rsid w:val="00772289"/>
    <w:rsid w:val="0077257A"/>
    <w:rsid w:val="007725D6"/>
    <w:rsid w:val="007727B0"/>
    <w:rsid w:val="00772A23"/>
    <w:rsid w:val="00772C85"/>
    <w:rsid w:val="00772D35"/>
    <w:rsid w:val="00772E30"/>
    <w:rsid w:val="00773CD8"/>
    <w:rsid w:val="00773EFC"/>
    <w:rsid w:val="007740B9"/>
    <w:rsid w:val="0077426A"/>
    <w:rsid w:val="0077525B"/>
    <w:rsid w:val="00776265"/>
    <w:rsid w:val="0077648B"/>
    <w:rsid w:val="00776AC9"/>
    <w:rsid w:val="00776B3D"/>
    <w:rsid w:val="00776EA3"/>
    <w:rsid w:val="00777372"/>
    <w:rsid w:val="00777779"/>
    <w:rsid w:val="007779A2"/>
    <w:rsid w:val="007805F4"/>
    <w:rsid w:val="00780EC2"/>
    <w:rsid w:val="007812AA"/>
    <w:rsid w:val="007815C6"/>
    <w:rsid w:val="00781BCF"/>
    <w:rsid w:val="00781DF6"/>
    <w:rsid w:val="00781E7F"/>
    <w:rsid w:val="00781F96"/>
    <w:rsid w:val="007820C8"/>
    <w:rsid w:val="007828CF"/>
    <w:rsid w:val="007828DE"/>
    <w:rsid w:val="00782C9B"/>
    <w:rsid w:val="00783349"/>
    <w:rsid w:val="007839CB"/>
    <w:rsid w:val="00783A89"/>
    <w:rsid w:val="00783F07"/>
    <w:rsid w:val="007842DF"/>
    <w:rsid w:val="00784343"/>
    <w:rsid w:val="0078448A"/>
    <w:rsid w:val="00784645"/>
    <w:rsid w:val="00784936"/>
    <w:rsid w:val="00785DEF"/>
    <w:rsid w:val="0078618E"/>
    <w:rsid w:val="007863A2"/>
    <w:rsid w:val="0078693A"/>
    <w:rsid w:val="00786B16"/>
    <w:rsid w:val="00786C8A"/>
    <w:rsid w:val="00786CF9"/>
    <w:rsid w:val="0078730E"/>
    <w:rsid w:val="007873F7"/>
    <w:rsid w:val="00787CB9"/>
    <w:rsid w:val="0079014B"/>
    <w:rsid w:val="00790240"/>
    <w:rsid w:val="0079093F"/>
    <w:rsid w:val="00790BE2"/>
    <w:rsid w:val="00791017"/>
    <w:rsid w:val="00792731"/>
    <w:rsid w:val="00792868"/>
    <w:rsid w:val="00792A2C"/>
    <w:rsid w:val="00792BC1"/>
    <w:rsid w:val="00792E02"/>
    <w:rsid w:val="00792F48"/>
    <w:rsid w:val="007930DB"/>
    <w:rsid w:val="0079321D"/>
    <w:rsid w:val="00793640"/>
    <w:rsid w:val="007937A5"/>
    <w:rsid w:val="00793805"/>
    <w:rsid w:val="007949B4"/>
    <w:rsid w:val="00794E6E"/>
    <w:rsid w:val="0079511A"/>
    <w:rsid w:val="007953A6"/>
    <w:rsid w:val="00796281"/>
    <w:rsid w:val="007963EC"/>
    <w:rsid w:val="0079650B"/>
    <w:rsid w:val="00796863"/>
    <w:rsid w:val="00796E49"/>
    <w:rsid w:val="007971F8"/>
    <w:rsid w:val="007973F1"/>
    <w:rsid w:val="00797C77"/>
    <w:rsid w:val="007A001B"/>
    <w:rsid w:val="007A036D"/>
    <w:rsid w:val="007A0411"/>
    <w:rsid w:val="007A0907"/>
    <w:rsid w:val="007A1586"/>
    <w:rsid w:val="007A19E3"/>
    <w:rsid w:val="007A1B9B"/>
    <w:rsid w:val="007A1FF9"/>
    <w:rsid w:val="007A3099"/>
    <w:rsid w:val="007A3100"/>
    <w:rsid w:val="007A327A"/>
    <w:rsid w:val="007A3556"/>
    <w:rsid w:val="007A3843"/>
    <w:rsid w:val="007A3B8B"/>
    <w:rsid w:val="007A4353"/>
    <w:rsid w:val="007A4878"/>
    <w:rsid w:val="007A4CAF"/>
    <w:rsid w:val="007A4E93"/>
    <w:rsid w:val="007A5284"/>
    <w:rsid w:val="007A575C"/>
    <w:rsid w:val="007A5896"/>
    <w:rsid w:val="007A5D52"/>
    <w:rsid w:val="007A5FA0"/>
    <w:rsid w:val="007A6270"/>
    <w:rsid w:val="007A671A"/>
    <w:rsid w:val="007A6747"/>
    <w:rsid w:val="007A693D"/>
    <w:rsid w:val="007A705B"/>
    <w:rsid w:val="007A760B"/>
    <w:rsid w:val="007A78E4"/>
    <w:rsid w:val="007A7A88"/>
    <w:rsid w:val="007B017D"/>
    <w:rsid w:val="007B0459"/>
    <w:rsid w:val="007B0482"/>
    <w:rsid w:val="007B0D8B"/>
    <w:rsid w:val="007B1288"/>
    <w:rsid w:val="007B13D9"/>
    <w:rsid w:val="007B1932"/>
    <w:rsid w:val="007B1A10"/>
    <w:rsid w:val="007B1FBC"/>
    <w:rsid w:val="007B24AF"/>
    <w:rsid w:val="007B259D"/>
    <w:rsid w:val="007B2A49"/>
    <w:rsid w:val="007B2C63"/>
    <w:rsid w:val="007B30B3"/>
    <w:rsid w:val="007B349F"/>
    <w:rsid w:val="007B36C7"/>
    <w:rsid w:val="007B4902"/>
    <w:rsid w:val="007B4B23"/>
    <w:rsid w:val="007B4C74"/>
    <w:rsid w:val="007B551A"/>
    <w:rsid w:val="007B58C1"/>
    <w:rsid w:val="007B5C75"/>
    <w:rsid w:val="007B5D5A"/>
    <w:rsid w:val="007B5EF3"/>
    <w:rsid w:val="007B5F6A"/>
    <w:rsid w:val="007B6092"/>
    <w:rsid w:val="007B62C8"/>
    <w:rsid w:val="007B6D2D"/>
    <w:rsid w:val="007B72B5"/>
    <w:rsid w:val="007B76BF"/>
    <w:rsid w:val="007B779D"/>
    <w:rsid w:val="007B7B1D"/>
    <w:rsid w:val="007B7BE0"/>
    <w:rsid w:val="007C02EE"/>
    <w:rsid w:val="007C05CF"/>
    <w:rsid w:val="007C0C0D"/>
    <w:rsid w:val="007C1687"/>
    <w:rsid w:val="007C1D32"/>
    <w:rsid w:val="007C1D7A"/>
    <w:rsid w:val="007C2102"/>
    <w:rsid w:val="007C226B"/>
    <w:rsid w:val="007C23E5"/>
    <w:rsid w:val="007C2411"/>
    <w:rsid w:val="007C25B1"/>
    <w:rsid w:val="007C2742"/>
    <w:rsid w:val="007C2A4A"/>
    <w:rsid w:val="007C2C54"/>
    <w:rsid w:val="007C2E21"/>
    <w:rsid w:val="007C2F4F"/>
    <w:rsid w:val="007C30BA"/>
    <w:rsid w:val="007C3237"/>
    <w:rsid w:val="007C332B"/>
    <w:rsid w:val="007C3360"/>
    <w:rsid w:val="007C33D0"/>
    <w:rsid w:val="007C340E"/>
    <w:rsid w:val="007C3AEF"/>
    <w:rsid w:val="007C3DCA"/>
    <w:rsid w:val="007C405F"/>
    <w:rsid w:val="007C454C"/>
    <w:rsid w:val="007C4E16"/>
    <w:rsid w:val="007C56BE"/>
    <w:rsid w:val="007C5A68"/>
    <w:rsid w:val="007C65F2"/>
    <w:rsid w:val="007C69F3"/>
    <w:rsid w:val="007C6AAF"/>
    <w:rsid w:val="007C6C97"/>
    <w:rsid w:val="007C70E7"/>
    <w:rsid w:val="007C743E"/>
    <w:rsid w:val="007C7932"/>
    <w:rsid w:val="007C7AE5"/>
    <w:rsid w:val="007C7DAB"/>
    <w:rsid w:val="007D013F"/>
    <w:rsid w:val="007D04D2"/>
    <w:rsid w:val="007D11A0"/>
    <w:rsid w:val="007D11BC"/>
    <w:rsid w:val="007D13F7"/>
    <w:rsid w:val="007D14A0"/>
    <w:rsid w:val="007D1588"/>
    <w:rsid w:val="007D15BE"/>
    <w:rsid w:val="007D23D9"/>
    <w:rsid w:val="007D297A"/>
    <w:rsid w:val="007D2AE6"/>
    <w:rsid w:val="007D2F60"/>
    <w:rsid w:val="007D32CF"/>
    <w:rsid w:val="007D3714"/>
    <w:rsid w:val="007D3CDB"/>
    <w:rsid w:val="007D4C11"/>
    <w:rsid w:val="007D4F1D"/>
    <w:rsid w:val="007D5167"/>
    <w:rsid w:val="007D54A7"/>
    <w:rsid w:val="007D56E5"/>
    <w:rsid w:val="007D6495"/>
    <w:rsid w:val="007D64F1"/>
    <w:rsid w:val="007D7117"/>
    <w:rsid w:val="007D71B9"/>
    <w:rsid w:val="007D7302"/>
    <w:rsid w:val="007D7921"/>
    <w:rsid w:val="007D7BCC"/>
    <w:rsid w:val="007D7C5D"/>
    <w:rsid w:val="007E022C"/>
    <w:rsid w:val="007E0638"/>
    <w:rsid w:val="007E0C68"/>
    <w:rsid w:val="007E1454"/>
    <w:rsid w:val="007E1B88"/>
    <w:rsid w:val="007E1CDA"/>
    <w:rsid w:val="007E2215"/>
    <w:rsid w:val="007E2613"/>
    <w:rsid w:val="007E2BA9"/>
    <w:rsid w:val="007E2EFB"/>
    <w:rsid w:val="007E3424"/>
    <w:rsid w:val="007E3458"/>
    <w:rsid w:val="007E3A85"/>
    <w:rsid w:val="007E3C5B"/>
    <w:rsid w:val="007E3E48"/>
    <w:rsid w:val="007E3EDA"/>
    <w:rsid w:val="007E4770"/>
    <w:rsid w:val="007E4D1C"/>
    <w:rsid w:val="007E5C87"/>
    <w:rsid w:val="007E6253"/>
    <w:rsid w:val="007E69E1"/>
    <w:rsid w:val="007E6B3E"/>
    <w:rsid w:val="007E6F1A"/>
    <w:rsid w:val="007E709C"/>
    <w:rsid w:val="007E71E5"/>
    <w:rsid w:val="007E77F8"/>
    <w:rsid w:val="007E788B"/>
    <w:rsid w:val="007E7DC9"/>
    <w:rsid w:val="007E7EF2"/>
    <w:rsid w:val="007E7F71"/>
    <w:rsid w:val="007F02EC"/>
    <w:rsid w:val="007F088B"/>
    <w:rsid w:val="007F0DB1"/>
    <w:rsid w:val="007F13F7"/>
    <w:rsid w:val="007F18EB"/>
    <w:rsid w:val="007F1ABE"/>
    <w:rsid w:val="007F21E2"/>
    <w:rsid w:val="007F26E6"/>
    <w:rsid w:val="007F2C92"/>
    <w:rsid w:val="007F3CF6"/>
    <w:rsid w:val="007F3F51"/>
    <w:rsid w:val="007F4145"/>
    <w:rsid w:val="007F447F"/>
    <w:rsid w:val="007F46F2"/>
    <w:rsid w:val="007F515F"/>
    <w:rsid w:val="007F5362"/>
    <w:rsid w:val="007F5991"/>
    <w:rsid w:val="007F62FE"/>
    <w:rsid w:val="007F6656"/>
    <w:rsid w:val="007F66B5"/>
    <w:rsid w:val="007F67AC"/>
    <w:rsid w:val="007F6F42"/>
    <w:rsid w:val="007F7367"/>
    <w:rsid w:val="007F7721"/>
    <w:rsid w:val="0080043B"/>
    <w:rsid w:val="008006A5"/>
    <w:rsid w:val="008006E1"/>
    <w:rsid w:val="00800A96"/>
    <w:rsid w:val="00800AAE"/>
    <w:rsid w:val="00800B27"/>
    <w:rsid w:val="00800D25"/>
    <w:rsid w:val="00801208"/>
    <w:rsid w:val="00801A13"/>
    <w:rsid w:val="00801B4E"/>
    <w:rsid w:val="00801BF7"/>
    <w:rsid w:val="00801DEF"/>
    <w:rsid w:val="00801E97"/>
    <w:rsid w:val="008021A2"/>
    <w:rsid w:val="00802587"/>
    <w:rsid w:val="00802D48"/>
    <w:rsid w:val="00803115"/>
    <w:rsid w:val="0080315A"/>
    <w:rsid w:val="00803285"/>
    <w:rsid w:val="0080364C"/>
    <w:rsid w:val="00803A14"/>
    <w:rsid w:val="00803F31"/>
    <w:rsid w:val="0080402F"/>
    <w:rsid w:val="008044CF"/>
    <w:rsid w:val="0080457D"/>
    <w:rsid w:val="008045F0"/>
    <w:rsid w:val="00804AC6"/>
    <w:rsid w:val="008053EB"/>
    <w:rsid w:val="00805453"/>
    <w:rsid w:val="00805AE6"/>
    <w:rsid w:val="00805EEC"/>
    <w:rsid w:val="008064FE"/>
    <w:rsid w:val="0080718C"/>
    <w:rsid w:val="00807B79"/>
    <w:rsid w:val="00807BDC"/>
    <w:rsid w:val="00807E6F"/>
    <w:rsid w:val="008103D7"/>
    <w:rsid w:val="00810692"/>
    <w:rsid w:val="00810FA1"/>
    <w:rsid w:val="00810FFD"/>
    <w:rsid w:val="00811411"/>
    <w:rsid w:val="00811860"/>
    <w:rsid w:val="00811D1B"/>
    <w:rsid w:val="00811F4D"/>
    <w:rsid w:val="00812157"/>
    <w:rsid w:val="008121BE"/>
    <w:rsid w:val="008121E0"/>
    <w:rsid w:val="0081290A"/>
    <w:rsid w:val="00813B8F"/>
    <w:rsid w:val="008142FB"/>
    <w:rsid w:val="0081454F"/>
    <w:rsid w:val="008146D9"/>
    <w:rsid w:val="00814C47"/>
    <w:rsid w:val="00814ED4"/>
    <w:rsid w:val="00815149"/>
    <w:rsid w:val="00815477"/>
    <w:rsid w:val="00815BB7"/>
    <w:rsid w:val="00816035"/>
    <w:rsid w:val="008160F9"/>
    <w:rsid w:val="00816102"/>
    <w:rsid w:val="00816BFE"/>
    <w:rsid w:val="00817386"/>
    <w:rsid w:val="008174C2"/>
    <w:rsid w:val="00817760"/>
    <w:rsid w:val="008178D6"/>
    <w:rsid w:val="008179A8"/>
    <w:rsid w:val="00817A85"/>
    <w:rsid w:val="00817BAA"/>
    <w:rsid w:val="00817D17"/>
    <w:rsid w:val="00820209"/>
    <w:rsid w:val="00820692"/>
    <w:rsid w:val="008207C5"/>
    <w:rsid w:val="00820977"/>
    <w:rsid w:val="00821788"/>
    <w:rsid w:val="008218F5"/>
    <w:rsid w:val="0082204C"/>
    <w:rsid w:val="00822062"/>
    <w:rsid w:val="00822875"/>
    <w:rsid w:val="00822B77"/>
    <w:rsid w:val="00822F26"/>
    <w:rsid w:val="0082340B"/>
    <w:rsid w:val="008239E2"/>
    <w:rsid w:val="00823B34"/>
    <w:rsid w:val="00823D82"/>
    <w:rsid w:val="00824106"/>
    <w:rsid w:val="008244DA"/>
    <w:rsid w:val="00824A87"/>
    <w:rsid w:val="00824CB8"/>
    <w:rsid w:val="008250C1"/>
    <w:rsid w:val="008254A3"/>
    <w:rsid w:val="008254CC"/>
    <w:rsid w:val="00825733"/>
    <w:rsid w:val="00825966"/>
    <w:rsid w:val="0082611A"/>
    <w:rsid w:val="008261FA"/>
    <w:rsid w:val="00826A79"/>
    <w:rsid w:val="0082703C"/>
    <w:rsid w:val="0082733D"/>
    <w:rsid w:val="00827413"/>
    <w:rsid w:val="00827442"/>
    <w:rsid w:val="00827BDD"/>
    <w:rsid w:val="0083010F"/>
    <w:rsid w:val="00830314"/>
    <w:rsid w:val="008311C4"/>
    <w:rsid w:val="008311EE"/>
    <w:rsid w:val="0083127A"/>
    <w:rsid w:val="00831297"/>
    <w:rsid w:val="00831426"/>
    <w:rsid w:val="00831987"/>
    <w:rsid w:val="00831CCE"/>
    <w:rsid w:val="00831F2D"/>
    <w:rsid w:val="0083270E"/>
    <w:rsid w:val="00832933"/>
    <w:rsid w:val="00832B7E"/>
    <w:rsid w:val="00832D76"/>
    <w:rsid w:val="00832DF4"/>
    <w:rsid w:val="00833703"/>
    <w:rsid w:val="00833892"/>
    <w:rsid w:val="00833B59"/>
    <w:rsid w:val="0083401D"/>
    <w:rsid w:val="00834601"/>
    <w:rsid w:val="0083467C"/>
    <w:rsid w:val="00834799"/>
    <w:rsid w:val="0083509A"/>
    <w:rsid w:val="00835126"/>
    <w:rsid w:val="008352BD"/>
    <w:rsid w:val="00835425"/>
    <w:rsid w:val="00835797"/>
    <w:rsid w:val="0083579A"/>
    <w:rsid w:val="00835F28"/>
    <w:rsid w:val="008366B6"/>
    <w:rsid w:val="008369D1"/>
    <w:rsid w:val="00836E08"/>
    <w:rsid w:val="0083709D"/>
    <w:rsid w:val="00837398"/>
    <w:rsid w:val="00837483"/>
    <w:rsid w:val="008376D0"/>
    <w:rsid w:val="00837A07"/>
    <w:rsid w:val="00837D6D"/>
    <w:rsid w:val="00837E2F"/>
    <w:rsid w:val="00840307"/>
    <w:rsid w:val="00840585"/>
    <w:rsid w:val="00840683"/>
    <w:rsid w:val="0084094F"/>
    <w:rsid w:val="00840A86"/>
    <w:rsid w:val="0084104B"/>
    <w:rsid w:val="0084176F"/>
    <w:rsid w:val="0084242E"/>
    <w:rsid w:val="00842B80"/>
    <w:rsid w:val="008432D8"/>
    <w:rsid w:val="00843A50"/>
    <w:rsid w:val="00843AB2"/>
    <w:rsid w:val="00843DAC"/>
    <w:rsid w:val="008441F2"/>
    <w:rsid w:val="00844262"/>
    <w:rsid w:val="008443CF"/>
    <w:rsid w:val="00844514"/>
    <w:rsid w:val="008447E2"/>
    <w:rsid w:val="00844A7F"/>
    <w:rsid w:val="00844C93"/>
    <w:rsid w:val="008450CF"/>
    <w:rsid w:val="00845182"/>
    <w:rsid w:val="008452AA"/>
    <w:rsid w:val="00845AC6"/>
    <w:rsid w:val="00845C51"/>
    <w:rsid w:val="00846772"/>
    <w:rsid w:val="008467AB"/>
    <w:rsid w:val="008468CD"/>
    <w:rsid w:val="008469D1"/>
    <w:rsid w:val="00846B28"/>
    <w:rsid w:val="00846F6E"/>
    <w:rsid w:val="008471A1"/>
    <w:rsid w:val="00847C71"/>
    <w:rsid w:val="0085039D"/>
    <w:rsid w:val="00850D79"/>
    <w:rsid w:val="00850E16"/>
    <w:rsid w:val="00850FC4"/>
    <w:rsid w:val="0085115D"/>
    <w:rsid w:val="008517F3"/>
    <w:rsid w:val="00851CCF"/>
    <w:rsid w:val="00851F00"/>
    <w:rsid w:val="00852375"/>
    <w:rsid w:val="008523B0"/>
    <w:rsid w:val="008523E6"/>
    <w:rsid w:val="0085259C"/>
    <w:rsid w:val="00852D48"/>
    <w:rsid w:val="00852F7F"/>
    <w:rsid w:val="008533C8"/>
    <w:rsid w:val="008534CB"/>
    <w:rsid w:val="008539FE"/>
    <w:rsid w:val="00853E8F"/>
    <w:rsid w:val="008541EE"/>
    <w:rsid w:val="0085441B"/>
    <w:rsid w:val="00854463"/>
    <w:rsid w:val="0085449D"/>
    <w:rsid w:val="008546AC"/>
    <w:rsid w:val="008548A2"/>
    <w:rsid w:val="008549EB"/>
    <w:rsid w:val="008549F5"/>
    <w:rsid w:val="00854A6B"/>
    <w:rsid w:val="00854B3C"/>
    <w:rsid w:val="00854C31"/>
    <w:rsid w:val="008550B7"/>
    <w:rsid w:val="00855881"/>
    <w:rsid w:val="008559BF"/>
    <w:rsid w:val="00855C7D"/>
    <w:rsid w:val="00855DD4"/>
    <w:rsid w:val="00856388"/>
    <w:rsid w:val="00856761"/>
    <w:rsid w:val="008572B7"/>
    <w:rsid w:val="008576AF"/>
    <w:rsid w:val="008577F7"/>
    <w:rsid w:val="00857C88"/>
    <w:rsid w:val="00860015"/>
    <w:rsid w:val="00860155"/>
    <w:rsid w:val="00860EE9"/>
    <w:rsid w:val="008610BB"/>
    <w:rsid w:val="008614C0"/>
    <w:rsid w:val="008615AC"/>
    <w:rsid w:val="00861763"/>
    <w:rsid w:val="008618FC"/>
    <w:rsid w:val="00861C32"/>
    <w:rsid w:val="00861DB5"/>
    <w:rsid w:val="00861E2C"/>
    <w:rsid w:val="00862344"/>
    <w:rsid w:val="00862D99"/>
    <w:rsid w:val="0086343C"/>
    <w:rsid w:val="008636E5"/>
    <w:rsid w:val="008639FB"/>
    <w:rsid w:val="00863C79"/>
    <w:rsid w:val="00864085"/>
    <w:rsid w:val="00864242"/>
    <w:rsid w:val="00864570"/>
    <w:rsid w:val="008646A7"/>
    <w:rsid w:val="008646EE"/>
    <w:rsid w:val="00864AB1"/>
    <w:rsid w:val="00864BA0"/>
    <w:rsid w:val="00864EFF"/>
    <w:rsid w:val="008651A5"/>
    <w:rsid w:val="0086525A"/>
    <w:rsid w:val="00865812"/>
    <w:rsid w:val="00865F70"/>
    <w:rsid w:val="00866618"/>
    <w:rsid w:val="008667DC"/>
    <w:rsid w:val="00866B74"/>
    <w:rsid w:val="00866DD1"/>
    <w:rsid w:val="0086743E"/>
    <w:rsid w:val="00867B06"/>
    <w:rsid w:val="00867CF6"/>
    <w:rsid w:val="00867D8F"/>
    <w:rsid w:val="008700BF"/>
    <w:rsid w:val="00870259"/>
    <w:rsid w:val="0087076D"/>
    <w:rsid w:val="00870973"/>
    <w:rsid w:val="00870A83"/>
    <w:rsid w:val="00871183"/>
    <w:rsid w:val="00871899"/>
    <w:rsid w:val="00871ED2"/>
    <w:rsid w:val="00872754"/>
    <w:rsid w:val="00873E56"/>
    <w:rsid w:val="00873F3A"/>
    <w:rsid w:val="00874181"/>
    <w:rsid w:val="00874632"/>
    <w:rsid w:val="0087488C"/>
    <w:rsid w:val="00874A65"/>
    <w:rsid w:val="00874DF4"/>
    <w:rsid w:val="00875B50"/>
    <w:rsid w:val="00875DAB"/>
    <w:rsid w:val="00876035"/>
    <w:rsid w:val="008764B6"/>
    <w:rsid w:val="00876778"/>
    <w:rsid w:val="008769BE"/>
    <w:rsid w:val="00876C8F"/>
    <w:rsid w:val="008775DB"/>
    <w:rsid w:val="00877A13"/>
    <w:rsid w:val="00877D48"/>
    <w:rsid w:val="00877DA0"/>
    <w:rsid w:val="008805D7"/>
    <w:rsid w:val="0088077F"/>
    <w:rsid w:val="0088092A"/>
    <w:rsid w:val="00880A86"/>
    <w:rsid w:val="00880F9B"/>
    <w:rsid w:val="00881329"/>
    <w:rsid w:val="0088179B"/>
    <w:rsid w:val="00882068"/>
    <w:rsid w:val="00882AC7"/>
    <w:rsid w:val="008832B2"/>
    <w:rsid w:val="008835C7"/>
    <w:rsid w:val="00883A65"/>
    <w:rsid w:val="00883C5E"/>
    <w:rsid w:val="00883CED"/>
    <w:rsid w:val="00883D89"/>
    <w:rsid w:val="00884B1E"/>
    <w:rsid w:val="00884E81"/>
    <w:rsid w:val="00884F5C"/>
    <w:rsid w:val="0088500C"/>
    <w:rsid w:val="00885147"/>
    <w:rsid w:val="0088535C"/>
    <w:rsid w:val="0088576F"/>
    <w:rsid w:val="00885A30"/>
    <w:rsid w:val="00885EB7"/>
    <w:rsid w:val="00885F27"/>
    <w:rsid w:val="008868E7"/>
    <w:rsid w:val="00886997"/>
    <w:rsid w:val="00886998"/>
    <w:rsid w:val="00886A5A"/>
    <w:rsid w:val="00886AFE"/>
    <w:rsid w:val="00886D96"/>
    <w:rsid w:val="008872E7"/>
    <w:rsid w:val="008877AC"/>
    <w:rsid w:val="00887869"/>
    <w:rsid w:val="00890005"/>
    <w:rsid w:val="0089014C"/>
    <w:rsid w:val="00890A60"/>
    <w:rsid w:val="00890CCF"/>
    <w:rsid w:val="00890CF7"/>
    <w:rsid w:val="00891A2E"/>
    <w:rsid w:val="00891BBC"/>
    <w:rsid w:val="00891DA2"/>
    <w:rsid w:val="008921EA"/>
    <w:rsid w:val="00892AE4"/>
    <w:rsid w:val="00892B44"/>
    <w:rsid w:val="00892EC9"/>
    <w:rsid w:val="00892FD8"/>
    <w:rsid w:val="008930C2"/>
    <w:rsid w:val="00893268"/>
    <w:rsid w:val="00893B85"/>
    <w:rsid w:val="00893C1D"/>
    <w:rsid w:val="00893CA5"/>
    <w:rsid w:val="00893CB1"/>
    <w:rsid w:val="00893CC6"/>
    <w:rsid w:val="00893F2D"/>
    <w:rsid w:val="00894316"/>
    <w:rsid w:val="00894462"/>
    <w:rsid w:val="00894A10"/>
    <w:rsid w:val="00894E34"/>
    <w:rsid w:val="008957DF"/>
    <w:rsid w:val="00895965"/>
    <w:rsid w:val="00896388"/>
    <w:rsid w:val="00896436"/>
    <w:rsid w:val="00896A8E"/>
    <w:rsid w:val="00896AE8"/>
    <w:rsid w:val="00896CCB"/>
    <w:rsid w:val="00896FA5"/>
    <w:rsid w:val="00897454"/>
    <w:rsid w:val="00897638"/>
    <w:rsid w:val="00897A6F"/>
    <w:rsid w:val="00897ECB"/>
    <w:rsid w:val="008A0890"/>
    <w:rsid w:val="008A0B93"/>
    <w:rsid w:val="008A0C43"/>
    <w:rsid w:val="008A0C79"/>
    <w:rsid w:val="008A0F7E"/>
    <w:rsid w:val="008A1347"/>
    <w:rsid w:val="008A1508"/>
    <w:rsid w:val="008A1C81"/>
    <w:rsid w:val="008A27D6"/>
    <w:rsid w:val="008A28ED"/>
    <w:rsid w:val="008A2A00"/>
    <w:rsid w:val="008A2D6D"/>
    <w:rsid w:val="008A303E"/>
    <w:rsid w:val="008A3676"/>
    <w:rsid w:val="008A3F7E"/>
    <w:rsid w:val="008A436F"/>
    <w:rsid w:val="008A4CAB"/>
    <w:rsid w:val="008A50AB"/>
    <w:rsid w:val="008A51D1"/>
    <w:rsid w:val="008A5286"/>
    <w:rsid w:val="008A55AA"/>
    <w:rsid w:val="008A583C"/>
    <w:rsid w:val="008A5A7A"/>
    <w:rsid w:val="008A5C36"/>
    <w:rsid w:val="008A5C92"/>
    <w:rsid w:val="008A5F61"/>
    <w:rsid w:val="008A6026"/>
    <w:rsid w:val="008A631D"/>
    <w:rsid w:val="008A6665"/>
    <w:rsid w:val="008A69FD"/>
    <w:rsid w:val="008A6C55"/>
    <w:rsid w:val="008A712D"/>
    <w:rsid w:val="008A7633"/>
    <w:rsid w:val="008A7A47"/>
    <w:rsid w:val="008A7E3B"/>
    <w:rsid w:val="008B0337"/>
    <w:rsid w:val="008B06BC"/>
    <w:rsid w:val="008B0836"/>
    <w:rsid w:val="008B0F5B"/>
    <w:rsid w:val="008B14DC"/>
    <w:rsid w:val="008B19F8"/>
    <w:rsid w:val="008B1FC6"/>
    <w:rsid w:val="008B2284"/>
    <w:rsid w:val="008B2827"/>
    <w:rsid w:val="008B2C40"/>
    <w:rsid w:val="008B3007"/>
    <w:rsid w:val="008B3104"/>
    <w:rsid w:val="008B335B"/>
    <w:rsid w:val="008B3640"/>
    <w:rsid w:val="008B3866"/>
    <w:rsid w:val="008B3D3B"/>
    <w:rsid w:val="008B3EF0"/>
    <w:rsid w:val="008B41CC"/>
    <w:rsid w:val="008B480C"/>
    <w:rsid w:val="008B4E93"/>
    <w:rsid w:val="008B559D"/>
    <w:rsid w:val="008B5E62"/>
    <w:rsid w:val="008B65CC"/>
    <w:rsid w:val="008B6854"/>
    <w:rsid w:val="008B6A6E"/>
    <w:rsid w:val="008B7164"/>
    <w:rsid w:val="008B7291"/>
    <w:rsid w:val="008B76E7"/>
    <w:rsid w:val="008B7AD3"/>
    <w:rsid w:val="008B7BAB"/>
    <w:rsid w:val="008B7D6E"/>
    <w:rsid w:val="008B7F04"/>
    <w:rsid w:val="008C0006"/>
    <w:rsid w:val="008C0089"/>
    <w:rsid w:val="008C0169"/>
    <w:rsid w:val="008C0B37"/>
    <w:rsid w:val="008C106C"/>
    <w:rsid w:val="008C1206"/>
    <w:rsid w:val="008C1572"/>
    <w:rsid w:val="008C1BCB"/>
    <w:rsid w:val="008C1F4E"/>
    <w:rsid w:val="008C2094"/>
    <w:rsid w:val="008C21C8"/>
    <w:rsid w:val="008C2AED"/>
    <w:rsid w:val="008C39C3"/>
    <w:rsid w:val="008C43CD"/>
    <w:rsid w:val="008C4410"/>
    <w:rsid w:val="008C464F"/>
    <w:rsid w:val="008C4843"/>
    <w:rsid w:val="008C4F5A"/>
    <w:rsid w:val="008C5010"/>
    <w:rsid w:val="008C5069"/>
    <w:rsid w:val="008C52AA"/>
    <w:rsid w:val="008C53D7"/>
    <w:rsid w:val="008C5645"/>
    <w:rsid w:val="008C593C"/>
    <w:rsid w:val="008C5B14"/>
    <w:rsid w:val="008C5BA3"/>
    <w:rsid w:val="008C5D3A"/>
    <w:rsid w:val="008C6027"/>
    <w:rsid w:val="008C604D"/>
    <w:rsid w:val="008C63DF"/>
    <w:rsid w:val="008C6956"/>
    <w:rsid w:val="008C69EC"/>
    <w:rsid w:val="008C6C87"/>
    <w:rsid w:val="008C6E1C"/>
    <w:rsid w:val="008C700D"/>
    <w:rsid w:val="008C707F"/>
    <w:rsid w:val="008C74D5"/>
    <w:rsid w:val="008C78B1"/>
    <w:rsid w:val="008D03EF"/>
    <w:rsid w:val="008D06C4"/>
    <w:rsid w:val="008D0A2C"/>
    <w:rsid w:val="008D106C"/>
    <w:rsid w:val="008D1B43"/>
    <w:rsid w:val="008D1E73"/>
    <w:rsid w:val="008D2145"/>
    <w:rsid w:val="008D2677"/>
    <w:rsid w:val="008D275C"/>
    <w:rsid w:val="008D28B3"/>
    <w:rsid w:val="008D2A49"/>
    <w:rsid w:val="008D2C01"/>
    <w:rsid w:val="008D328A"/>
    <w:rsid w:val="008D32BC"/>
    <w:rsid w:val="008D33DA"/>
    <w:rsid w:val="008D35C2"/>
    <w:rsid w:val="008D387A"/>
    <w:rsid w:val="008D389D"/>
    <w:rsid w:val="008D3B90"/>
    <w:rsid w:val="008D3C39"/>
    <w:rsid w:val="008D3D09"/>
    <w:rsid w:val="008D3FD0"/>
    <w:rsid w:val="008D4184"/>
    <w:rsid w:val="008D46BF"/>
    <w:rsid w:val="008D501A"/>
    <w:rsid w:val="008D501C"/>
    <w:rsid w:val="008D50FB"/>
    <w:rsid w:val="008D5117"/>
    <w:rsid w:val="008D5297"/>
    <w:rsid w:val="008D5AB8"/>
    <w:rsid w:val="008D5C5C"/>
    <w:rsid w:val="008D5F34"/>
    <w:rsid w:val="008D6270"/>
    <w:rsid w:val="008D63F8"/>
    <w:rsid w:val="008D6B90"/>
    <w:rsid w:val="008D6C9C"/>
    <w:rsid w:val="008D774D"/>
    <w:rsid w:val="008D78C3"/>
    <w:rsid w:val="008E0098"/>
    <w:rsid w:val="008E00DC"/>
    <w:rsid w:val="008E0452"/>
    <w:rsid w:val="008E04F4"/>
    <w:rsid w:val="008E05AB"/>
    <w:rsid w:val="008E0686"/>
    <w:rsid w:val="008E0AFC"/>
    <w:rsid w:val="008E0B38"/>
    <w:rsid w:val="008E0B61"/>
    <w:rsid w:val="008E0E38"/>
    <w:rsid w:val="008E14EF"/>
    <w:rsid w:val="008E1578"/>
    <w:rsid w:val="008E1665"/>
    <w:rsid w:val="008E1EB2"/>
    <w:rsid w:val="008E1F55"/>
    <w:rsid w:val="008E21F9"/>
    <w:rsid w:val="008E227B"/>
    <w:rsid w:val="008E22AB"/>
    <w:rsid w:val="008E2DE0"/>
    <w:rsid w:val="008E2F08"/>
    <w:rsid w:val="008E3269"/>
    <w:rsid w:val="008E3411"/>
    <w:rsid w:val="008E36AA"/>
    <w:rsid w:val="008E39F0"/>
    <w:rsid w:val="008E3C36"/>
    <w:rsid w:val="008E3C92"/>
    <w:rsid w:val="008E41D5"/>
    <w:rsid w:val="008E450C"/>
    <w:rsid w:val="008E49EF"/>
    <w:rsid w:val="008E4CB8"/>
    <w:rsid w:val="008E5DB6"/>
    <w:rsid w:val="008E61B7"/>
    <w:rsid w:val="008E64DA"/>
    <w:rsid w:val="008E67CD"/>
    <w:rsid w:val="008E6A4D"/>
    <w:rsid w:val="008E7E5E"/>
    <w:rsid w:val="008E7FCC"/>
    <w:rsid w:val="008E7FED"/>
    <w:rsid w:val="008F003D"/>
    <w:rsid w:val="008F0315"/>
    <w:rsid w:val="008F04F1"/>
    <w:rsid w:val="008F07E6"/>
    <w:rsid w:val="008F0955"/>
    <w:rsid w:val="008F0A52"/>
    <w:rsid w:val="008F0F77"/>
    <w:rsid w:val="008F0FD5"/>
    <w:rsid w:val="008F115A"/>
    <w:rsid w:val="008F1162"/>
    <w:rsid w:val="008F1A8A"/>
    <w:rsid w:val="008F228B"/>
    <w:rsid w:val="008F23DC"/>
    <w:rsid w:val="008F2EEB"/>
    <w:rsid w:val="008F319B"/>
    <w:rsid w:val="008F31C6"/>
    <w:rsid w:val="008F4378"/>
    <w:rsid w:val="008F48C4"/>
    <w:rsid w:val="008F4AE9"/>
    <w:rsid w:val="008F4BCB"/>
    <w:rsid w:val="008F557E"/>
    <w:rsid w:val="008F56A4"/>
    <w:rsid w:val="008F5A6F"/>
    <w:rsid w:val="008F5B0D"/>
    <w:rsid w:val="008F5B4B"/>
    <w:rsid w:val="008F5C79"/>
    <w:rsid w:val="008F5D5D"/>
    <w:rsid w:val="008F5E0E"/>
    <w:rsid w:val="008F5F6F"/>
    <w:rsid w:val="008F6C3C"/>
    <w:rsid w:val="008F6D24"/>
    <w:rsid w:val="008F6DBA"/>
    <w:rsid w:val="008F732F"/>
    <w:rsid w:val="008F779F"/>
    <w:rsid w:val="008F79A1"/>
    <w:rsid w:val="0090025F"/>
    <w:rsid w:val="00900719"/>
    <w:rsid w:val="00900808"/>
    <w:rsid w:val="0090193F"/>
    <w:rsid w:val="00901A46"/>
    <w:rsid w:val="00901F43"/>
    <w:rsid w:val="00902352"/>
    <w:rsid w:val="009028C2"/>
    <w:rsid w:val="00902BFF"/>
    <w:rsid w:val="00903323"/>
    <w:rsid w:val="009033C0"/>
    <w:rsid w:val="00903925"/>
    <w:rsid w:val="00903A2D"/>
    <w:rsid w:val="00903C60"/>
    <w:rsid w:val="00904710"/>
    <w:rsid w:val="009048FE"/>
    <w:rsid w:val="00904976"/>
    <w:rsid w:val="00904A0C"/>
    <w:rsid w:val="00905286"/>
    <w:rsid w:val="009053DF"/>
    <w:rsid w:val="0090567B"/>
    <w:rsid w:val="009058FF"/>
    <w:rsid w:val="00905E7B"/>
    <w:rsid w:val="00906448"/>
    <w:rsid w:val="00906682"/>
    <w:rsid w:val="00906B9B"/>
    <w:rsid w:val="00906EC6"/>
    <w:rsid w:val="0090771D"/>
    <w:rsid w:val="00907E7B"/>
    <w:rsid w:val="00907FD3"/>
    <w:rsid w:val="00910119"/>
    <w:rsid w:val="009101CB"/>
    <w:rsid w:val="009101DC"/>
    <w:rsid w:val="0091034B"/>
    <w:rsid w:val="00910C79"/>
    <w:rsid w:val="00911391"/>
    <w:rsid w:val="00911A2C"/>
    <w:rsid w:val="00911BD3"/>
    <w:rsid w:val="009121EF"/>
    <w:rsid w:val="00912C43"/>
    <w:rsid w:val="00912F5E"/>
    <w:rsid w:val="009133CC"/>
    <w:rsid w:val="0091379D"/>
    <w:rsid w:val="00914414"/>
    <w:rsid w:val="00914AFC"/>
    <w:rsid w:val="00914C3F"/>
    <w:rsid w:val="0091510B"/>
    <w:rsid w:val="00915468"/>
    <w:rsid w:val="00915596"/>
    <w:rsid w:val="0091566E"/>
    <w:rsid w:val="0091602B"/>
    <w:rsid w:val="00916328"/>
    <w:rsid w:val="00916545"/>
    <w:rsid w:val="009168EB"/>
    <w:rsid w:val="00916928"/>
    <w:rsid w:val="00916EF5"/>
    <w:rsid w:val="00916F37"/>
    <w:rsid w:val="00916FBA"/>
    <w:rsid w:val="00917151"/>
    <w:rsid w:val="0091741E"/>
    <w:rsid w:val="00917535"/>
    <w:rsid w:val="00917ED3"/>
    <w:rsid w:val="0092005C"/>
    <w:rsid w:val="00920B93"/>
    <w:rsid w:val="00920CA1"/>
    <w:rsid w:val="00921461"/>
    <w:rsid w:val="00921605"/>
    <w:rsid w:val="00921B95"/>
    <w:rsid w:val="00921F27"/>
    <w:rsid w:val="00922385"/>
    <w:rsid w:val="00923168"/>
    <w:rsid w:val="00923445"/>
    <w:rsid w:val="00923D6B"/>
    <w:rsid w:val="00924279"/>
    <w:rsid w:val="00924B68"/>
    <w:rsid w:val="00924F71"/>
    <w:rsid w:val="009256C3"/>
    <w:rsid w:val="00925C18"/>
    <w:rsid w:val="00925F81"/>
    <w:rsid w:val="0092655A"/>
    <w:rsid w:val="00926590"/>
    <w:rsid w:val="009266F6"/>
    <w:rsid w:val="00926AF3"/>
    <w:rsid w:val="00926BBA"/>
    <w:rsid w:val="00926D44"/>
    <w:rsid w:val="00926FD7"/>
    <w:rsid w:val="009301E4"/>
    <w:rsid w:val="009304D1"/>
    <w:rsid w:val="00930900"/>
    <w:rsid w:val="00930B08"/>
    <w:rsid w:val="00930C16"/>
    <w:rsid w:val="009313C1"/>
    <w:rsid w:val="00931486"/>
    <w:rsid w:val="009315E2"/>
    <w:rsid w:val="009316FD"/>
    <w:rsid w:val="0093170F"/>
    <w:rsid w:val="009319FE"/>
    <w:rsid w:val="00931B8F"/>
    <w:rsid w:val="00931C07"/>
    <w:rsid w:val="00932579"/>
    <w:rsid w:val="00932812"/>
    <w:rsid w:val="00932963"/>
    <w:rsid w:val="00932AE6"/>
    <w:rsid w:val="009331E2"/>
    <w:rsid w:val="009333A8"/>
    <w:rsid w:val="00933556"/>
    <w:rsid w:val="00934047"/>
    <w:rsid w:val="009340E7"/>
    <w:rsid w:val="00934212"/>
    <w:rsid w:val="0093454B"/>
    <w:rsid w:val="0093459A"/>
    <w:rsid w:val="00934714"/>
    <w:rsid w:val="00934E06"/>
    <w:rsid w:val="00934F07"/>
    <w:rsid w:val="0093539E"/>
    <w:rsid w:val="00935B8C"/>
    <w:rsid w:val="00935C10"/>
    <w:rsid w:val="009361AA"/>
    <w:rsid w:val="00936345"/>
    <w:rsid w:val="00936D61"/>
    <w:rsid w:val="00936DD7"/>
    <w:rsid w:val="009372AE"/>
    <w:rsid w:val="009372DE"/>
    <w:rsid w:val="009374D7"/>
    <w:rsid w:val="009377D6"/>
    <w:rsid w:val="00937847"/>
    <w:rsid w:val="00937848"/>
    <w:rsid w:val="0093786E"/>
    <w:rsid w:val="009378A3"/>
    <w:rsid w:val="00937A6D"/>
    <w:rsid w:val="00937ADA"/>
    <w:rsid w:val="009408BD"/>
    <w:rsid w:val="00940996"/>
    <w:rsid w:val="00940A1E"/>
    <w:rsid w:val="00940B8F"/>
    <w:rsid w:val="00941290"/>
    <w:rsid w:val="009415E0"/>
    <w:rsid w:val="0094183D"/>
    <w:rsid w:val="0094234F"/>
    <w:rsid w:val="0094263C"/>
    <w:rsid w:val="0094291E"/>
    <w:rsid w:val="00942D6D"/>
    <w:rsid w:val="00943023"/>
    <w:rsid w:val="00943183"/>
    <w:rsid w:val="00943503"/>
    <w:rsid w:val="009435BD"/>
    <w:rsid w:val="009435ED"/>
    <w:rsid w:val="009439D5"/>
    <w:rsid w:val="00943AA5"/>
    <w:rsid w:val="00943F00"/>
    <w:rsid w:val="0094426F"/>
    <w:rsid w:val="0094490E"/>
    <w:rsid w:val="00944DC9"/>
    <w:rsid w:val="0094507F"/>
    <w:rsid w:val="009451BA"/>
    <w:rsid w:val="00945234"/>
    <w:rsid w:val="009455FB"/>
    <w:rsid w:val="00945FE8"/>
    <w:rsid w:val="009460C1"/>
    <w:rsid w:val="00946356"/>
    <w:rsid w:val="00946742"/>
    <w:rsid w:val="00946AC2"/>
    <w:rsid w:val="00946B61"/>
    <w:rsid w:val="00946F75"/>
    <w:rsid w:val="00947086"/>
    <w:rsid w:val="009476EA"/>
    <w:rsid w:val="009478E9"/>
    <w:rsid w:val="00947D1C"/>
    <w:rsid w:val="009508BB"/>
    <w:rsid w:val="009509FB"/>
    <w:rsid w:val="00950ADD"/>
    <w:rsid w:val="00950E6F"/>
    <w:rsid w:val="00951269"/>
    <w:rsid w:val="0095135F"/>
    <w:rsid w:val="00951816"/>
    <w:rsid w:val="00951EBF"/>
    <w:rsid w:val="00952637"/>
    <w:rsid w:val="0095264A"/>
    <w:rsid w:val="009526B7"/>
    <w:rsid w:val="00952862"/>
    <w:rsid w:val="009529C6"/>
    <w:rsid w:val="00952F14"/>
    <w:rsid w:val="009534AC"/>
    <w:rsid w:val="00953694"/>
    <w:rsid w:val="00953A20"/>
    <w:rsid w:val="00953BC2"/>
    <w:rsid w:val="009544FF"/>
    <w:rsid w:val="0095469A"/>
    <w:rsid w:val="009549FB"/>
    <w:rsid w:val="00954BFC"/>
    <w:rsid w:val="00955378"/>
    <w:rsid w:val="00955427"/>
    <w:rsid w:val="009558E1"/>
    <w:rsid w:val="00955D77"/>
    <w:rsid w:val="00956431"/>
    <w:rsid w:val="00956F85"/>
    <w:rsid w:val="00957000"/>
    <w:rsid w:val="009571C8"/>
    <w:rsid w:val="009573FC"/>
    <w:rsid w:val="00957469"/>
    <w:rsid w:val="009576B6"/>
    <w:rsid w:val="00957D0C"/>
    <w:rsid w:val="00960009"/>
    <w:rsid w:val="009604D1"/>
    <w:rsid w:val="00960ACF"/>
    <w:rsid w:val="00961375"/>
    <w:rsid w:val="00962684"/>
    <w:rsid w:val="009629D3"/>
    <w:rsid w:val="00962A10"/>
    <w:rsid w:val="00963221"/>
    <w:rsid w:val="009636BF"/>
    <w:rsid w:val="00963C31"/>
    <w:rsid w:val="00963E3C"/>
    <w:rsid w:val="00964334"/>
    <w:rsid w:val="009648DA"/>
    <w:rsid w:val="00964A54"/>
    <w:rsid w:val="00964BDB"/>
    <w:rsid w:val="00964E82"/>
    <w:rsid w:val="00965CE7"/>
    <w:rsid w:val="00965D19"/>
    <w:rsid w:val="0096652F"/>
    <w:rsid w:val="009666D1"/>
    <w:rsid w:val="00966937"/>
    <w:rsid w:val="009670D8"/>
    <w:rsid w:val="0096745F"/>
    <w:rsid w:val="00967E93"/>
    <w:rsid w:val="00967FD5"/>
    <w:rsid w:val="00970216"/>
    <w:rsid w:val="00970728"/>
    <w:rsid w:val="00970BEF"/>
    <w:rsid w:val="00970D83"/>
    <w:rsid w:val="00970EDB"/>
    <w:rsid w:val="00970FE0"/>
    <w:rsid w:val="0097111E"/>
    <w:rsid w:val="0097124B"/>
    <w:rsid w:val="00971362"/>
    <w:rsid w:val="009713DE"/>
    <w:rsid w:val="009718CA"/>
    <w:rsid w:val="00971AD0"/>
    <w:rsid w:val="00971D28"/>
    <w:rsid w:val="0097230D"/>
    <w:rsid w:val="0097252C"/>
    <w:rsid w:val="00972B66"/>
    <w:rsid w:val="00972CB5"/>
    <w:rsid w:val="009731B8"/>
    <w:rsid w:val="00973393"/>
    <w:rsid w:val="00973484"/>
    <w:rsid w:val="009735A9"/>
    <w:rsid w:val="00973664"/>
    <w:rsid w:val="009739C5"/>
    <w:rsid w:val="00973AA2"/>
    <w:rsid w:val="00973B28"/>
    <w:rsid w:val="00973B81"/>
    <w:rsid w:val="00973F89"/>
    <w:rsid w:val="00974199"/>
    <w:rsid w:val="00974212"/>
    <w:rsid w:val="00974273"/>
    <w:rsid w:val="0097488E"/>
    <w:rsid w:val="00974F7C"/>
    <w:rsid w:val="009754C7"/>
    <w:rsid w:val="00975580"/>
    <w:rsid w:val="00975849"/>
    <w:rsid w:val="00975AD3"/>
    <w:rsid w:val="00975D8A"/>
    <w:rsid w:val="00976182"/>
    <w:rsid w:val="00976470"/>
    <w:rsid w:val="00976571"/>
    <w:rsid w:val="009769D1"/>
    <w:rsid w:val="009769FC"/>
    <w:rsid w:val="00976E55"/>
    <w:rsid w:val="00976F4A"/>
    <w:rsid w:val="00977683"/>
    <w:rsid w:val="00977B6B"/>
    <w:rsid w:val="00981124"/>
    <w:rsid w:val="009812C0"/>
    <w:rsid w:val="009813DC"/>
    <w:rsid w:val="00981CE1"/>
    <w:rsid w:val="00981E9B"/>
    <w:rsid w:val="009821FF"/>
    <w:rsid w:val="00982A0E"/>
    <w:rsid w:val="00982EAF"/>
    <w:rsid w:val="00983639"/>
    <w:rsid w:val="009838A0"/>
    <w:rsid w:val="00983A1C"/>
    <w:rsid w:val="00983F2C"/>
    <w:rsid w:val="0098402B"/>
    <w:rsid w:val="0098413B"/>
    <w:rsid w:val="00984454"/>
    <w:rsid w:val="00984B7C"/>
    <w:rsid w:val="00984F68"/>
    <w:rsid w:val="0098542A"/>
    <w:rsid w:val="009854B7"/>
    <w:rsid w:val="00985641"/>
    <w:rsid w:val="0098576E"/>
    <w:rsid w:val="0098578F"/>
    <w:rsid w:val="00985869"/>
    <w:rsid w:val="0098598B"/>
    <w:rsid w:val="00985AB7"/>
    <w:rsid w:val="00985C13"/>
    <w:rsid w:val="00986710"/>
    <w:rsid w:val="00986B5D"/>
    <w:rsid w:val="009875F2"/>
    <w:rsid w:val="00987694"/>
    <w:rsid w:val="00987720"/>
    <w:rsid w:val="009877C8"/>
    <w:rsid w:val="00987B54"/>
    <w:rsid w:val="00987BFA"/>
    <w:rsid w:val="00987DAA"/>
    <w:rsid w:val="00990295"/>
    <w:rsid w:val="009902D5"/>
    <w:rsid w:val="009903F0"/>
    <w:rsid w:val="00990998"/>
    <w:rsid w:val="00990C5C"/>
    <w:rsid w:val="0099155E"/>
    <w:rsid w:val="00991A17"/>
    <w:rsid w:val="00991DC8"/>
    <w:rsid w:val="00991E67"/>
    <w:rsid w:val="00992BB6"/>
    <w:rsid w:val="00992F78"/>
    <w:rsid w:val="00993128"/>
    <w:rsid w:val="00993A33"/>
    <w:rsid w:val="00993BEE"/>
    <w:rsid w:val="00993CF9"/>
    <w:rsid w:val="00993FBC"/>
    <w:rsid w:val="00994444"/>
    <w:rsid w:val="009948A0"/>
    <w:rsid w:val="00995150"/>
    <w:rsid w:val="009951C1"/>
    <w:rsid w:val="00995798"/>
    <w:rsid w:val="00995B34"/>
    <w:rsid w:val="00995BD6"/>
    <w:rsid w:val="00995ED6"/>
    <w:rsid w:val="00996723"/>
    <w:rsid w:val="0099704A"/>
    <w:rsid w:val="0099708F"/>
    <w:rsid w:val="00997495"/>
    <w:rsid w:val="00997628"/>
    <w:rsid w:val="00997BBE"/>
    <w:rsid w:val="00997CD4"/>
    <w:rsid w:val="009A0540"/>
    <w:rsid w:val="009A0599"/>
    <w:rsid w:val="009A07E1"/>
    <w:rsid w:val="009A0E94"/>
    <w:rsid w:val="009A0FF0"/>
    <w:rsid w:val="009A168F"/>
    <w:rsid w:val="009A16D0"/>
    <w:rsid w:val="009A1769"/>
    <w:rsid w:val="009A1965"/>
    <w:rsid w:val="009A2275"/>
    <w:rsid w:val="009A270F"/>
    <w:rsid w:val="009A2B15"/>
    <w:rsid w:val="009A2D68"/>
    <w:rsid w:val="009A2DB0"/>
    <w:rsid w:val="009A30C7"/>
    <w:rsid w:val="009A38E0"/>
    <w:rsid w:val="009A3DE6"/>
    <w:rsid w:val="009A4528"/>
    <w:rsid w:val="009A458A"/>
    <w:rsid w:val="009A4AFB"/>
    <w:rsid w:val="009A4BCC"/>
    <w:rsid w:val="009A4C07"/>
    <w:rsid w:val="009A5246"/>
    <w:rsid w:val="009A5B58"/>
    <w:rsid w:val="009A5C65"/>
    <w:rsid w:val="009A5CE7"/>
    <w:rsid w:val="009A5EC5"/>
    <w:rsid w:val="009A612D"/>
    <w:rsid w:val="009A62FF"/>
    <w:rsid w:val="009A66D2"/>
    <w:rsid w:val="009A69FE"/>
    <w:rsid w:val="009A6A0E"/>
    <w:rsid w:val="009A6B0E"/>
    <w:rsid w:val="009A6E24"/>
    <w:rsid w:val="009A79B9"/>
    <w:rsid w:val="009A7C6E"/>
    <w:rsid w:val="009B001D"/>
    <w:rsid w:val="009B0306"/>
    <w:rsid w:val="009B1332"/>
    <w:rsid w:val="009B1C13"/>
    <w:rsid w:val="009B261D"/>
    <w:rsid w:val="009B29CF"/>
    <w:rsid w:val="009B2EBA"/>
    <w:rsid w:val="009B31FF"/>
    <w:rsid w:val="009B35C2"/>
    <w:rsid w:val="009B3A53"/>
    <w:rsid w:val="009B3C7F"/>
    <w:rsid w:val="009B3E4E"/>
    <w:rsid w:val="009B3ED9"/>
    <w:rsid w:val="009B4239"/>
    <w:rsid w:val="009B42B7"/>
    <w:rsid w:val="009B4947"/>
    <w:rsid w:val="009B4A24"/>
    <w:rsid w:val="009B4B91"/>
    <w:rsid w:val="009B4E86"/>
    <w:rsid w:val="009B51A3"/>
    <w:rsid w:val="009B51B3"/>
    <w:rsid w:val="009B5384"/>
    <w:rsid w:val="009B547A"/>
    <w:rsid w:val="009B5608"/>
    <w:rsid w:val="009B5865"/>
    <w:rsid w:val="009B5B07"/>
    <w:rsid w:val="009B5C60"/>
    <w:rsid w:val="009B5D26"/>
    <w:rsid w:val="009B6113"/>
    <w:rsid w:val="009B671E"/>
    <w:rsid w:val="009B6AD7"/>
    <w:rsid w:val="009B6C94"/>
    <w:rsid w:val="009B7AC4"/>
    <w:rsid w:val="009B7D44"/>
    <w:rsid w:val="009B7E52"/>
    <w:rsid w:val="009C0D51"/>
    <w:rsid w:val="009C13BA"/>
    <w:rsid w:val="009C1645"/>
    <w:rsid w:val="009C194A"/>
    <w:rsid w:val="009C19E2"/>
    <w:rsid w:val="009C1C46"/>
    <w:rsid w:val="009C1E44"/>
    <w:rsid w:val="009C28BB"/>
    <w:rsid w:val="009C3946"/>
    <w:rsid w:val="009C39FF"/>
    <w:rsid w:val="009C3E29"/>
    <w:rsid w:val="009C3EC9"/>
    <w:rsid w:val="009C3F07"/>
    <w:rsid w:val="009C448E"/>
    <w:rsid w:val="009C44D6"/>
    <w:rsid w:val="009C476C"/>
    <w:rsid w:val="009C4911"/>
    <w:rsid w:val="009C4CC2"/>
    <w:rsid w:val="009C4DD9"/>
    <w:rsid w:val="009C53FF"/>
    <w:rsid w:val="009C5BBD"/>
    <w:rsid w:val="009C5E9A"/>
    <w:rsid w:val="009C5ED8"/>
    <w:rsid w:val="009C5F91"/>
    <w:rsid w:val="009C667A"/>
    <w:rsid w:val="009C679E"/>
    <w:rsid w:val="009C6BAF"/>
    <w:rsid w:val="009C6FB0"/>
    <w:rsid w:val="009C70D8"/>
    <w:rsid w:val="009C71E9"/>
    <w:rsid w:val="009C7471"/>
    <w:rsid w:val="009C7932"/>
    <w:rsid w:val="009C7CFD"/>
    <w:rsid w:val="009D0D97"/>
    <w:rsid w:val="009D0EC0"/>
    <w:rsid w:val="009D0F63"/>
    <w:rsid w:val="009D0F7D"/>
    <w:rsid w:val="009D1D31"/>
    <w:rsid w:val="009D1E63"/>
    <w:rsid w:val="009D22F0"/>
    <w:rsid w:val="009D28C6"/>
    <w:rsid w:val="009D28FB"/>
    <w:rsid w:val="009D2DAD"/>
    <w:rsid w:val="009D3212"/>
    <w:rsid w:val="009D3A1F"/>
    <w:rsid w:val="009D3A97"/>
    <w:rsid w:val="009D3B2B"/>
    <w:rsid w:val="009D4DAE"/>
    <w:rsid w:val="009D50A8"/>
    <w:rsid w:val="009D517D"/>
    <w:rsid w:val="009D54BF"/>
    <w:rsid w:val="009D5BED"/>
    <w:rsid w:val="009D6707"/>
    <w:rsid w:val="009D67F2"/>
    <w:rsid w:val="009D703F"/>
    <w:rsid w:val="009D79EA"/>
    <w:rsid w:val="009D7C42"/>
    <w:rsid w:val="009D7C65"/>
    <w:rsid w:val="009E0130"/>
    <w:rsid w:val="009E0231"/>
    <w:rsid w:val="009E036A"/>
    <w:rsid w:val="009E037E"/>
    <w:rsid w:val="009E0FEC"/>
    <w:rsid w:val="009E16AF"/>
    <w:rsid w:val="009E16E8"/>
    <w:rsid w:val="009E1D62"/>
    <w:rsid w:val="009E2CF8"/>
    <w:rsid w:val="009E2D0F"/>
    <w:rsid w:val="009E30DE"/>
    <w:rsid w:val="009E38B4"/>
    <w:rsid w:val="009E43F1"/>
    <w:rsid w:val="009E4474"/>
    <w:rsid w:val="009E52DF"/>
    <w:rsid w:val="009E52EF"/>
    <w:rsid w:val="009E5A04"/>
    <w:rsid w:val="009E6379"/>
    <w:rsid w:val="009E6500"/>
    <w:rsid w:val="009E6711"/>
    <w:rsid w:val="009E6A6E"/>
    <w:rsid w:val="009E7105"/>
    <w:rsid w:val="009E71F5"/>
    <w:rsid w:val="009E77C4"/>
    <w:rsid w:val="009E7C2E"/>
    <w:rsid w:val="009E7D0A"/>
    <w:rsid w:val="009E7FCB"/>
    <w:rsid w:val="009F0258"/>
    <w:rsid w:val="009F0887"/>
    <w:rsid w:val="009F08EC"/>
    <w:rsid w:val="009F0DEB"/>
    <w:rsid w:val="009F17BA"/>
    <w:rsid w:val="009F289F"/>
    <w:rsid w:val="009F2AB5"/>
    <w:rsid w:val="009F2FEE"/>
    <w:rsid w:val="009F30E6"/>
    <w:rsid w:val="009F3D0E"/>
    <w:rsid w:val="009F3E92"/>
    <w:rsid w:val="009F4215"/>
    <w:rsid w:val="009F45A8"/>
    <w:rsid w:val="009F4FF1"/>
    <w:rsid w:val="009F51BA"/>
    <w:rsid w:val="009F57FD"/>
    <w:rsid w:val="009F5A11"/>
    <w:rsid w:val="009F61B5"/>
    <w:rsid w:val="009F6239"/>
    <w:rsid w:val="009F67DC"/>
    <w:rsid w:val="009F6B20"/>
    <w:rsid w:val="009F72E6"/>
    <w:rsid w:val="009F7380"/>
    <w:rsid w:val="009F749A"/>
    <w:rsid w:val="00A0011D"/>
    <w:rsid w:val="00A002EF"/>
    <w:rsid w:val="00A003C7"/>
    <w:rsid w:val="00A003FC"/>
    <w:rsid w:val="00A006A3"/>
    <w:rsid w:val="00A0077B"/>
    <w:rsid w:val="00A0097E"/>
    <w:rsid w:val="00A00BC7"/>
    <w:rsid w:val="00A0156C"/>
    <w:rsid w:val="00A015B9"/>
    <w:rsid w:val="00A017B5"/>
    <w:rsid w:val="00A02063"/>
    <w:rsid w:val="00A021E8"/>
    <w:rsid w:val="00A022C9"/>
    <w:rsid w:val="00A02D3F"/>
    <w:rsid w:val="00A02F31"/>
    <w:rsid w:val="00A03D84"/>
    <w:rsid w:val="00A04317"/>
    <w:rsid w:val="00A04A33"/>
    <w:rsid w:val="00A04F09"/>
    <w:rsid w:val="00A04FBF"/>
    <w:rsid w:val="00A05737"/>
    <w:rsid w:val="00A05875"/>
    <w:rsid w:val="00A05AB6"/>
    <w:rsid w:val="00A05B27"/>
    <w:rsid w:val="00A05CCB"/>
    <w:rsid w:val="00A05F0E"/>
    <w:rsid w:val="00A063AE"/>
    <w:rsid w:val="00A06529"/>
    <w:rsid w:val="00A07221"/>
    <w:rsid w:val="00A0737E"/>
    <w:rsid w:val="00A0758F"/>
    <w:rsid w:val="00A102C4"/>
    <w:rsid w:val="00A107D8"/>
    <w:rsid w:val="00A10D22"/>
    <w:rsid w:val="00A11336"/>
    <w:rsid w:val="00A11630"/>
    <w:rsid w:val="00A117EF"/>
    <w:rsid w:val="00A11EB6"/>
    <w:rsid w:val="00A1218D"/>
    <w:rsid w:val="00A12200"/>
    <w:rsid w:val="00A12459"/>
    <w:rsid w:val="00A12740"/>
    <w:rsid w:val="00A12770"/>
    <w:rsid w:val="00A12FB4"/>
    <w:rsid w:val="00A136B7"/>
    <w:rsid w:val="00A13784"/>
    <w:rsid w:val="00A138AD"/>
    <w:rsid w:val="00A13ACD"/>
    <w:rsid w:val="00A141D4"/>
    <w:rsid w:val="00A14342"/>
    <w:rsid w:val="00A1477C"/>
    <w:rsid w:val="00A147D4"/>
    <w:rsid w:val="00A148D5"/>
    <w:rsid w:val="00A14996"/>
    <w:rsid w:val="00A14EAD"/>
    <w:rsid w:val="00A157FD"/>
    <w:rsid w:val="00A158B8"/>
    <w:rsid w:val="00A165E1"/>
    <w:rsid w:val="00A16661"/>
    <w:rsid w:val="00A167AB"/>
    <w:rsid w:val="00A17263"/>
    <w:rsid w:val="00A17459"/>
    <w:rsid w:val="00A17503"/>
    <w:rsid w:val="00A17684"/>
    <w:rsid w:val="00A1792B"/>
    <w:rsid w:val="00A17A35"/>
    <w:rsid w:val="00A17E6D"/>
    <w:rsid w:val="00A17FE2"/>
    <w:rsid w:val="00A20932"/>
    <w:rsid w:val="00A20C55"/>
    <w:rsid w:val="00A218F5"/>
    <w:rsid w:val="00A21A35"/>
    <w:rsid w:val="00A21A9B"/>
    <w:rsid w:val="00A21B7B"/>
    <w:rsid w:val="00A21C9F"/>
    <w:rsid w:val="00A221D5"/>
    <w:rsid w:val="00A2290C"/>
    <w:rsid w:val="00A22AA6"/>
    <w:rsid w:val="00A22ACE"/>
    <w:rsid w:val="00A22FA7"/>
    <w:rsid w:val="00A23228"/>
    <w:rsid w:val="00A23490"/>
    <w:rsid w:val="00A23493"/>
    <w:rsid w:val="00A23633"/>
    <w:rsid w:val="00A23C85"/>
    <w:rsid w:val="00A2458C"/>
    <w:rsid w:val="00A245DE"/>
    <w:rsid w:val="00A2464E"/>
    <w:rsid w:val="00A24A29"/>
    <w:rsid w:val="00A24C7D"/>
    <w:rsid w:val="00A24D84"/>
    <w:rsid w:val="00A24ED4"/>
    <w:rsid w:val="00A2534C"/>
    <w:rsid w:val="00A25652"/>
    <w:rsid w:val="00A25714"/>
    <w:rsid w:val="00A25791"/>
    <w:rsid w:val="00A25C82"/>
    <w:rsid w:val="00A26263"/>
    <w:rsid w:val="00A2648F"/>
    <w:rsid w:val="00A26570"/>
    <w:rsid w:val="00A26B5B"/>
    <w:rsid w:val="00A26D2C"/>
    <w:rsid w:val="00A26DF7"/>
    <w:rsid w:val="00A273DD"/>
    <w:rsid w:val="00A27B0D"/>
    <w:rsid w:val="00A27EF7"/>
    <w:rsid w:val="00A27F09"/>
    <w:rsid w:val="00A27F3F"/>
    <w:rsid w:val="00A301F6"/>
    <w:rsid w:val="00A30381"/>
    <w:rsid w:val="00A30922"/>
    <w:rsid w:val="00A30BA0"/>
    <w:rsid w:val="00A3159C"/>
    <w:rsid w:val="00A31771"/>
    <w:rsid w:val="00A31985"/>
    <w:rsid w:val="00A31A13"/>
    <w:rsid w:val="00A31A52"/>
    <w:rsid w:val="00A31C55"/>
    <w:rsid w:val="00A31ED4"/>
    <w:rsid w:val="00A322DC"/>
    <w:rsid w:val="00A32574"/>
    <w:rsid w:val="00A325FD"/>
    <w:rsid w:val="00A32E4F"/>
    <w:rsid w:val="00A33524"/>
    <w:rsid w:val="00A33A2F"/>
    <w:rsid w:val="00A33AEB"/>
    <w:rsid w:val="00A33C48"/>
    <w:rsid w:val="00A33C8F"/>
    <w:rsid w:val="00A33EFC"/>
    <w:rsid w:val="00A33FA8"/>
    <w:rsid w:val="00A34452"/>
    <w:rsid w:val="00A34615"/>
    <w:rsid w:val="00A3467E"/>
    <w:rsid w:val="00A347A6"/>
    <w:rsid w:val="00A353A3"/>
    <w:rsid w:val="00A354D8"/>
    <w:rsid w:val="00A358EA"/>
    <w:rsid w:val="00A35AD5"/>
    <w:rsid w:val="00A3601A"/>
    <w:rsid w:val="00A360AB"/>
    <w:rsid w:val="00A369BE"/>
    <w:rsid w:val="00A36BC3"/>
    <w:rsid w:val="00A36F10"/>
    <w:rsid w:val="00A37CCB"/>
    <w:rsid w:val="00A37F7B"/>
    <w:rsid w:val="00A40135"/>
    <w:rsid w:val="00A403D6"/>
    <w:rsid w:val="00A409A8"/>
    <w:rsid w:val="00A40A82"/>
    <w:rsid w:val="00A40E73"/>
    <w:rsid w:val="00A4100B"/>
    <w:rsid w:val="00A411D4"/>
    <w:rsid w:val="00A41276"/>
    <w:rsid w:val="00A41665"/>
    <w:rsid w:val="00A418C5"/>
    <w:rsid w:val="00A41CC3"/>
    <w:rsid w:val="00A41E31"/>
    <w:rsid w:val="00A423EE"/>
    <w:rsid w:val="00A42B43"/>
    <w:rsid w:val="00A431F7"/>
    <w:rsid w:val="00A4323B"/>
    <w:rsid w:val="00A436B4"/>
    <w:rsid w:val="00A437AE"/>
    <w:rsid w:val="00A43845"/>
    <w:rsid w:val="00A43E8E"/>
    <w:rsid w:val="00A4458E"/>
    <w:rsid w:val="00A44908"/>
    <w:rsid w:val="00A4491F"/>
    <w:rsid w:val="00A44932"/>
    <w:rsid w:val="00A4496E"/>
    <w:rsid w:val="00A44C6E"/>
    <w:rsid w:val="00A45112"/>
    <w:rsid w:val="00A46113"/>
    <w:rsid w:val="00A461A6"/>
    <w:rsid w:val="00A46668"/>
    <w:rsid w:val="00A46743"/>
    <w:rsid w:val="00A467CF"/>
    <w:rsid w:val="00A4707C"/>
    <w:rsid w:val="00A47740"/>
    <w:rsid w:val="00A47B92"/>
    <w:rsid w:val="00A50117"/>
    <w:rsid w:val="00A501E4"/>
    <w:rsid w:val="00A503D0"/>
    <w:rsid w:val="00A50824"/>
    <w:rsid w:val="00A509B0"/>
    <w:rsid w:val="00A50CAE"/>
    <w:rsid w:val="00A50F95"/>
    <w:rsid w:val="00A51631"/>
    <w:rsid w:val="00A518B6"/>
    <w:rsid w:val="00A5195F"/>
    <w:rsid w:val="00A51A3E"/>
    <w:rsid w:val="00A51DA9"/>
    <w:rsid w:val="00A523CC"/>
    <w:rsid w:val="00A52544"/>
    <w:rsid w:val="00A527C8"/>
    <w:rsid w:val="00A52AA1"/>
    <w:rsid w:val="00A52AD0"/>
    <w:rsid w:val="00A52EF9"/>
    <w:rsid w:val="00A532F2"/>
    <w:rsid w:val="00A53BF0"/>
    <w:rsid w:val="00A53D0C"/>
    <w:rsid w:val="00A53F74"/>
    <w:rsid w:val="00A5418F"/>
    <w:rsid w:val="00A543BB"/>
    <w:rsid w:val="00A54720"/>
    <w:rsid w:val="00A54BFA"/>
    <w:rsid w:val="00A54F95"/>
    <w:rsid w:val="00A55526"/>
    <w:rsid w:val="00A55730"/>
    <w:rsid w:val="00A55741"/>
    <w:rsid w:val="00A5578A"/>
    <w:rsid w:val="00A55886"/>
    <w:rsid w:val="00A55901"/>
    <w:rsid w:val="00A55FF4"/>
    <w:rsid w:val="00A56305"/>
    <w:rsid w:val="00A563D4"/>
    <w:rsid w:val="00A565A5"/>
    <w:rsid w:val="00A56EC2"/>
    <w:rsid w:val="00A5746F"/>
    <w:rsid w:val="00A576B8"/>
    <w:rsid w:val="00A60285"/>
    <w:rsid w:val="00A60836"/>
    <w:rsid w:val="00A60855"/>
    <w:rsid w:val="00A60A2C"/>
    <w:rsid w:val="00A60C30"/>
    <w:rsid w:val="00A60D60"/>
    <w:rsid w:val="00A60EB5"/>
    <w:rsid w:val="00A60EDB"/>
    <w:rsid w:val="00A61AC0"/>
    <w:rsid w:val="00A61DD5"/>
    <w:rsid w:val="00A61E17"/>
    <w:rsid w:val="00A62302"/>
    <w:rsid w:val="00A62ADB"/>
    <w:rsid w:val="00A62BF0"/>
    <w:rsid w:val="00A62E64"/>
    <w:rsid w:val="00A636DB"/>
    <w:rsid w:val="00A636E9"/>
    <w:rsid w:val="00A6398F"/>
    <w:rsid w:val="00A63CEB"/>
    <w:rsid w:val="00A64173"/>
    <w:rsid w:val="00A64586"/>
    <w:rsid w:val="00A647FB"/>
    <w:rsid w:val="00A64918"/>
    <w:rsid w:val="00A649E0"/>
    <w:rsid w:val="00A64BAA"/>
    <w:rsid w:val="00A65ABB"/>
    <w:rsid w:val="00A65F89"/>
    <w:rsid w:val="00A6622C"/>
    <w:rsid w:val="00A6644B"/>
    <w:rsid w:val="00A66771"/>
    <w:rsid w:val="00A66CEA"/>
    <w:rsid w:val="00A66EB1"/>
    <w:rsid w:val="00A67125"/>
    <w:rsid w:val="00A67232"/>
    <w:rsid w:val="00A67C2D"/>
    <w:rsid w:val="00A70368"/>
    <w:rsid w:val="00A706FD"/>
    <w:rsid w:val="00A7177D"/>
    <w:rsid w:val="00A7192F"/>
    <w:rsid w:val="00A71D8C"/>
    <w:rsid w:val="00A71EE1"/>
    <w:rsid w:val="00A72124"/>
    <w:rsid w:val="00A722C9"/>
    <w:rsid w:val="00A72B01"/>
    <w:rsid w:val="00A72DAD"/>
    <w:rsid w:val="00A730EC"/>
    <w:rsid w:val="00A732D3"/>
    <w:rsid w:val="00A7370D"/>
    <w:rsid w:val="00A73879"/>
    <w:rsid w:val="00A738C7"/>
    <w:rsid w:val="00A73D6F"/>
    <w:rsid w:val="00A74117"/>
    <w:rsid w:val="00A7416A"/>
    <w:rsid w:val="00A74628"/>
    <w:rsid w:val="00A750BA"/>
    <w:rsid w:val="00A751BE"/>
    <w:rsid w:val="00A76076"/>
    <w:rsid w:val="00A7607B"/>
    <w:rsid w:val="00A761AC"/>
    <w:rsid w:val="00A761C5"/>
    <w:rsid w:val="00A76AD9"/>
    <w:rsid w:val="00A770BE"/>
    <w:rsid w:val="00A77AEA"/>
    <w:rsid w:val="00A77BD8"/>
    <w:rsid w:val="00A77E66"/>
    <w:rsid w:val="00A77F7D"/>
    <w:rsid w:val="00A807DA"/>
    <w:rsid w:val="00A80F80"/>
    <w:rsid w:val="00A81021"/>
    <w:rsid w:val="00A81123"/>
    <w:rsid w:val="00A811E0"/>
    <w:rsid w:val="00A8181C"/>
    <w:rsid w:val="00A81B65"/>
    <w:rsid w:val="00A81CB8"/>
    <w:rsid w:val="00A81F4D"/>
    <w:rsid w:val="00A820B6"/>
    <w:rsid w:val="00A82E35"/>
    <w:rsid w:val="00A82FDC"/>
    <w:rsid w:val="00A833AA"/>
    <w:rsid w:val="00A836BE"/>
    <w:rsid w:val="00A83BCF"/>
    <w:rsid w:val="00A83E98"/>
    <w:rsid w:val="00A83FD3"/>
    <w:rsid w:val="00A841ED"/>
    <w:rsid w:val="00A847CA"/>
    <w:rsid w:val="00A8496D"/>
    <w:rsid w:val="00A84E5E"/>
    <w:rsid w:val="00A84E72"/>
    <w:rsid w:val="00A8538A"/>
    <w:rsid w:val="00A856CE"/>
    <w:rsid w:val="00A85748"/>
    <w:rsid w:val="00A859A7"/>
    <w:rsid w:val="00A859BB"/>
    <w:rsid w:val="00A85A6E"/>
    <w:rsid w:val="00A85D2D"/>
    <w:rsid w:val="00A86EBB"/>
    <w:rsid w:val="00A87044"/>
    <w:rsid w:val="00A87115"/>
    <w:rsid w:val="00A871C4"/>
    <w:rsid w:val="00A8753D"/>
    <w:rsid w:val="00A875F9"/>
    <w:rsid w:val="00A87715"/>
    <w:rsid w:val="00A87836"/>
    <w:rsid w:val="00A87A63"/>
    <w:rsid w:val="00A87A75"/>
    <w:rsid w:val="00A87EFA"/>
    <w:rsid w:val="00A87FB3"/>
    <w:rsid w:val="00A901CC"/>
    <w:rsid w:val="00A90A26"/>
    <w:rsid w:val="00A90D61"/>
    <w:rsid w:val="00A90EE9"/>
    <w:rsid w:val="00A91098"/>
    <w:rsid w:val="00A91B91"/>
    <w:rsid w:val="00A91E97"/>
    <w:rsid w:val="00A91EB5"/>
    <w:rsid w:val="00A92022"/>
    <w:rsid w:val="00A922A3"/>
    <w:rsid w:val="00A925E5"/>
    <w:rsid w:val="00A92DD3"/>
    <w:rsid w:val="00A932C6"/>
    <w:rsid w:val="00A93E89"/>
    <w:rsid w:val="00A94036"/>
    <w:rsid w:val="00A940E5"/>
    <w:rsid w:val="00A94200"/>
    <w:rsid w:val="00A9486B"/>
    <w:rsid w:val="00A949BC"/>
    <w:rsid w:val="00A94D5B"/>
    <w:rsid w:val="00A94F3E"/>
    <w:rsid w:val="00A951D0"/>
    <w:rsid w:val="00A9581A"/>
    <w:rsid w:val="00A9587A"/>
    <w:rsid w:val="00A95A3B"/>
    <w:rsid w:val="00A95D26"/>
    <w:rsid w:val="00A9606F"/>
    <w:rsid w:val="00A96077"/>
    <w:rsid w:val="00A96194"/>
    <w:rsid w:val="00A96555"/>
    <w:rsid w:val="00A96619"/>
    <w:rsid w:val="00A96851"/>
    <w:rsid w:val="00A968F9"/>
    <w:rsid w:val="00A96969"/>
    <w:rsid w:val="00A969DB"/>
    <w:rsid w:val="00A96A32"/>
    <w:rsid w:val="00A96A87"/>
    <w:rsid w:val="00A96C51"/>
    <w:rsid w:val="00A96EB4"/>
    <w:rsid w:val="00A96FB6"/>
    <w:rsid w:val="00A9709E"/>
    <w:rsid w:val="00A974DC"/>
    <w:rsid w:val="00A97670"/>
    <w:rsid w:val="00A9798A"/>
    <w:rsid w:val="00A979F0"/>
    <w:rsid w:val="00A97A48"/>
    <w:rsid w:val="00AA03E8"/>
    <w:rsid w:val="00AA1540"/>
    <w:rsid w:val="00AA1D3E"/>
    <w:rsid w:val="00AA1E7C"/>
    <w:rsid w:val="00AA2205"/>
    <w:rsid w:val="00AA2241"/>
    <w:rsid w:val="00AA2454"/>
    <w:rsid w:val="00AA2566"/>
    <w:rsid w:val="00AA2606"/>
    <w:rsid w:val="00AA2983"/>
    <w:rsid w:val="00AA2D53"/>
    <w:rsid w:val="00AA2DC3"/>
    <w:rsid w:val="00AA3488"/>
    <w:rsid w:val="00AA36EA"/>
    <w:rsid w:val="00AA370A"/>
    <w:rsid w:val="00AA3E38"/>
    <w:rsid w:val="00AA4050"/>
    <w:rsid w:val="00AA406E"/>
    <w:rsid w:val="00AA4558"/>
    <w:rsid w:val="00AA4794"/>
    <w:rsid w:val="00AA4A86"/>
    <w:rsid w:val="00AA4CBC"/>
    <w:rsid w:val="00AA52BA"/>
    <w:rsid w:val="00AA53B5"/>
    <w:rsid w:val="00AA584B"/>
    <w:rsid w:val="00AA5D1F"/>
    <w:rsid w:val="00AA5E26"/>
    <w:rsid w:val="00AA60A7"/>
    <w:rsid w:val="00AA65BE"/>
    <w:rsid w:val="00AA679D"/>
    <w:rsid w:val="00AA6E9D"/>
    <w:rsid w:val="00AA6FE3"/>
    <w:rsid w:val="00AA753E"/>
    <w:rsid w:val="00AA784E"/>
    <w:rsid w:val="00AB0532"/>
    <w:rsid w:val="00AB0558"/>
    <w:rsid w:val="00AB0D4F"/>
    <w:rsid w:val="00AB1018"/>
    <w:rsid w:val="00AB1206"/>
    <w:rsid w:val="00AB128F"/>
    <w:rsid w:val="00AB12D0"/>
    <w:rsid w:val="00AB151C"/>
    <w:rsid w:val="00AB1546"/>
    <w:rsid w:val="00AB154A"/>
    <w:rsid w:val="00AB1AA0"/>
    <w:rsid w:val="00AB203A"/>
    <w:rsid w:val="00AB2B21"/>
    <w:rsid w:val="00AB3259"/>
    <w:rsid w:val="00AB383E"/>
    <w:rsid w:val="00AB3A68"/>
    <w:rsid w:val="00AB3C66"/>
    <w:rsid w:val="00AB3C9A"/>
    <w:rsid w:val="00AB457D"/>
    <w:rsid w:val="00AB49C9"/>
    <w:rsid w:val="00AB4AA0"/>
    <w:rsid w:val="00AB4B29"/>
    <w:rsid w:val="00AB4D07"/>
    <w:rsid w:val="00AB4D23"/>
    <w:rsid w:val="00AB4D9F"/>
    <w:rsid w:val="00AB4E67"/>
    <w:rsid w:val="00AB5AFD"/>
    <w:rsid w:val="00AB5D8C"/>
    <w:rsid w:val="00AB604A"/>
    <w:rsid w:val="00AB6BAC"/>
    <w:rsid w:val="00AB6F43"/>
    <w:rsid w:val="00AB7A29"/>
    <w:rsid w:val="00AC045B"/>
    <w:rsid w:val="00AC0C99"/>
    <w:rsid w:val="00AC11A9"/>
    <w:rsid w:val="00AC1535"/>
    <w:rsid w:val="00AC15C2"/>
    <w:rsid w:val="00AC1852"/>
    <w:rsid w:val="00AC18CE"/>
    <w:rsid w:val="00AC1A69"/>
    <w:rsid w:val="00AC1DDA"/>
    <w:rsid w:val="00AC2242"/>
    <w:rsid w:val="00AC22A6"/>
    <w:rsid w:val="00AC23F1"/>
    <w:rsid w:val="00AC31F1"/>
    <w:rsid w:val="00AC32ED"/>
    <w:rsid w:val="00AC36C5"/>
    <w:rsid w:val="00AC377C"/>
    <w:rsid w:val="00AC38CC"/>
    <w:rsid w:val="00AC3F7A"/>
    <w:rsid w:val="00AC58ED"/>
    <w:rsid w:val="00AC5A25"/>
    <w:rsid w:val="00AC5B26"/>
    <w:rsid w:val="00AC6130"/>
    <w:rsid w:val="00AC617F"/>
    <w:rsid w:val="00AC62CC"/>
    <w:rsid w:val="00AC694E"/>
    <w:rsid w:val="00AC6BAA"/>
    <w:rsid w:val="00AC6CA2"/>
    <w:rsid w:val="00AC7269"/>
    <w:rsid w:val="00AC78E3"/>
    <w:rsid w:val="00AC7A44"/>
    <w:rsid w:val="00AC7B61"/>
    <w:rsid w:val="00AC7D12"/>
    <w:rsid w:val="00AC7E85"/>
    <w:rsid w:val="00AC7F1F"/>
    <w:rsid w:val="00AD00B5"/>
    <w:rsid w:val="00AD04C5"/>
    <w:rsid w:val="00AD1893"/>
    <w:rsid w:val="00AD1AA3"/>
    <w:rsid w:val="00AD1B49"/>
    <w:rsid w:val="00AD1F0D"/>
    <w:rsid w:val="00AD2339"/>
    <w:rsid w:val="00AD252E"/>
    <w:rsid w:val="00AD25CD"/>
    <w:rsid w:val="00AD26C3"/>
    <w:rsid w:val="00AD2B91"/>
    <w:rsid w:val="00AD2D42"/>
    <w:rsid w:val="00AD3248"/>
    <w:rsid w:val="00AD3330"/>
    <w:rsid w:val="00AD3A45"/>
    <w:rsid w:val="00AD3BF4"/>
    <w:rsid w:val="00AD4499"/>
    <w:rsid w:val="00AD45D3"/>
    <w:rsid w:val="00AD522E"/>
    <w:rsid w:val="00AD5241"/>
    <w:rsid w:val="00AD583E"/>
    <w:rsid w:val="00AD5B06"/>
    <w:rsid w:val="00AD5C96"/>
    <w:rsid w:val="00AD5E41"/>
    <w:rsid w:val="00AD5E51"/>
    <w:rsid w:val="00AD6116"/>
    <w:rsid w:val="00AD6207"/>
    <w:rsid w:val="00AD6490"/>
    <w:rsid w:val="00AD6626"/>
    <w:rsid w:val="00AD6AB4"/>
    <w:rsid w:val="00AD6AD7"/>
    <w:rsid w:val="00AD6B5D"/>
    <w:rsid w:val="00AD6EC2"/>
    <w:rsid w:val="00AD703E"/>
    <w:rsid w:val="00AD72F1"/>
    <w:rsid w:val="00AD74FA"/>
    <w:rsid w:val="00AD75F3"/>
    <w:rsid w:val="00AD76DB"/>
    <w:rsid w:val="00AD78F8"/>
    <w:rsid w:val="00AD7916"/>
    <w:rsid w:val="00AD7DC8"/>
    <w:rsid w:val="00AD7DF1"/>
    <w:rsid w:val="00AD7FB6"/>
    <w:rsid w:val="00AE002A"/>
    <w:rsid w:val="00AE0310"/>
    <w:rsid w:val="00AE04D8"/>
    <w:rsid w:val="00AE0881"/>
    <w:rsid w:val="00AE0B0D"/>
    <w:rsid w:val="00AE0EC6"/>
    <w:rsid w:val="00AE1040"/>
    <w:rsid w:val="00AE13C1"/>
    <w:rsid w:val="00AE14B4"/>
    <w:rsid w:val="00AE14F1"/>
    <w:rsid w:val="00AE1AE3"/>
    <w:rsid w:val="00AE1EE4"/>
    <w:rsid w:val="00AE2200"/>
    <w:rsid w:val="00AE254A"/>
    <w:rsid w:val="00AE26B4"/>
    <w:rsid w:val="00AE27E9"/>
    <w:rsid w:val="00AE2B09"/>
    <w:rsid w:val="00AE2F82"/>
    <w:rsid w:val="00AE3CD7"/>
    <w:rsid w:val="00AE3EE3"/>
    <w:rsid w:val="00AE3FFF"/>
    <w:rsid w:val="00AE41C5"/>
    <w:rsid w:val="00AE495B"/>
    <w:rsid w:val="00AE4A8A"/>
    <w:rsid w:val="00AE4BF7"/>
    <w:rsid w:val="00AE4EB7"/>
    <w:rsid w:val="00AE54F5"/>
    <w:rsid w:val="00AE574D"/>
    <w:rsid w:val="00AE5D2D"/>
    <w:rsid w:val="00AE5F57"/>
    <w:rsid w:val="00AE657F"/>
    <w:rsid w:val="00AE698E"/>
    <w:rsid w:val="00AE7919"/>
    <w:rsid w:val="00AE7CBF"/>
    <w:rsid w:val="00AE7ED1"/>
    <w:rsid w:val="00AF0017"/>
    <w:rsid w:val="00AF03F7"/>
    <w:rsid w:val="00AF0494"/>
    <w:rsid w:val="00AF05F8"/>
    <w:rsid w:val="00AF06E7"/>
    <w:rsid w:val="00AF0871"/>
    <w:rsid w:val="00AF08BD"/>
    <w:rsid w:val="00AF0CE8"/>
    <w:rsid w:val="00AF0CEC"/>
    <w:rsid w:val="00AF0CF0"/>
    <w:rsid w:val="00AF1F06"/>
    <w:rsid w:val="00AF2270"/>
    <w:rsid w:val="00AF2447"/>
    <w:rsid w:val="00AF2677"/>
    <w:rsid w:val="00AF2904"/>
    <w:rsid w:val="00AF2E3C"/>
    <w:rsid w:val="00AF3468"/>
    <w:rsid w:val="00AF3760"/>
    <w:rsid w:val="00AF3A89"/>
    <w:rsid w:val="00AF4023"/>
    <w:rsid w:val="00AF49FE"/>
    <w:rsid w:val="00AF4A55"/>
    <w:rsid w:val="00AF4C59"/>
    <w:rsid w:val="00AF528B"/>
    <w:rsid w:val="00AF5FD6"/>
    <w:rsid w:val="00AF6084"/>
    <w:rsid w:val="00AF60E2"/>
    <w:rsid w:val="00AF6335"/>
    <w:rsid w:val="00AF6341"/>
    <w:rsid w:val="00AF64AC"/>
    <w:rsid w:val="00AF6559"/>
    <w:rsid w:val="00AF655D"/>
    <w:rsid w:val="00AF6F2B"/>
    <w:rsid w:val="00AF7049"/>
    <w:rsid w:val="00AF73A0"/>
    <w:rsid w:val="00AF7BF6"/>
    <w:rsid w:val="00AF7FC7"/>
    <w:rsid w:val="00B008D3"/>
    <w:rsid w:val="00B01792"/>
    <w:rsid w:val="00B01B83"/>
    <w:rsid w:val="00B0215B"/>
    <w:rsid w:val="00B02461"/>
    <w:rsid w:val="00B0247E"/>
    <w:rsid w:val="00B027A9"/>
    <w:rsid w:val="00B03321"/>
    <w:rsid w:val="00B034B2"/>
    <w:rsid w:val="00B03956"/>
    <w:rsid w:val="00B03967"/>
    <w:rsid w:val="00B046E8"/>
    <w:rsid w:val="00B047F3"/>
    <w:rsid w:val="00B04A61"/>
    <w:rsid w:val="00B04B48"/>
    <w:rsid w:val="00B04BE6"/>
    <w:rsid w:val="00B05B98"/>
    <w:rsid w:val="00B062F5"/>
    <w:rsid w:val="00B06C22"/>
    <w:rsid w:val="00B07041"/>
    <w:rsid w:val="00B071A5"/>
    <w:rsid w:val="00B10543"/>
    <w:rsid w:val="00B10760"/>
    <w:rsid w:val="00B10BDD"/>
    <w:rsid w:val="00B1153B"/>
    <w:rsid w:val="00B122F8"/>
    <w:rsid w:val="00B1280A"/>
    <w:rsid w:val="00B12BE0"/>
    <w:rsid w:val="00B137EE"/>
    <w:rsid w:val="00B138D8"/>
    <w:rsid w:val="00B139A2"/>
    <w:rsid w:val="00B13B55"/>
    <w:rsid w:val="00B13EB1"/>
    <w:rsid w:val="00B1402F"/>
    <w:rsid w:val="00B1412A"/>
    <w:rsid w:val="00B14214"/>
    <w:rsid w:val="00B1424D"/>
    <w:rsid w:val="00B14478"/>
    <w:rsid w:val="00B14662"/>
    <w:rsid w:val="00B146E8"/>
    <w:rsid w:val="00B14A1E"/>
    <w:rsid w:val="00B153EF"/>
    <w:rsid w:val="00B15459"/>
    <w:rsid w:val="00B15655"/>
    <w:rsid w:val="00B15914"/>
    <w:rsid w:val="00B15DF0"/>
    <w:rsid w:val="00B15EF9"/>
    <w:rsid w:val="00B1614C"/>
    <w:rsid w:val="00B164F6"/>
    <w:rsid w:val="00B16B0E"/>
    <w:rsid w:val="00B16FFF"/>
    <w:rsid w:val="00B170CD"/>
    <w:rsid w:val="00B1715F"/>
    <w:rsid w:val="00B176AC"/>
    <w:rsid w:val="00B17EEC"/>
    <w:rsid w:val="00B17EED"/>
    <w:rsid w:val="00B206D2"/>
    <w:rsid w:val="00B2084F"/>
    <w:rsid w:val="00B20A7D"/>
    <w:rsid w:val="00B215C8"/>
    <w:rsid w:val="00B21BC9"/>
    <w:rsid w:val="00B21DCA"/>
    <w:rsid w:val="00B22B06"/>
    <w:rsid w:val="00B22B27"/>
    <w:rsid w:val="00B236E1"/>
    <w:rsid w:val="00B23789"/>
    <w:rsid w:val="00B2378D"/>
    <w:rsid w:val="00B23808"/>
    <w:rsid w:val="00B2381D"/>
    <w:rsid w:val="00B23A6C"/>
    <w:rsid w:val="00B23AAC"/>
    <w:rsid w:val="00B23BE2"/>
    <w:rsid w:val="00B24170"/>
    <w:rsid w:val="00B24389"/>
    <w:rsid w:val="00B24484"/>
    <w:rsid w:val="00B246C2"/>
    <w:rsid w:val="00B247D9"/>
    <w:rsid w:val="00B248E1"/>
    <w:rsid w:val="00B255D1"/>
    <w:rsid w:val="00B25707"/>
    <w:rsid w:val="00B2577F"/>
    <w:rsid w:val="00B25B5E"/>
    <w:rsid w:val="00B27DE4"/>
    <w:rsid w:val="00B3021B"/>
    <w:rsid w:val="00B305D8"/>
    <w:rsid w:val="00B30A14"/>
    <w:rsid w:val="00B30AFE"/>
    <w:rsid w:val="00B30B87"/>
    <w:rsid w:val="00B30DFE"/>
    <w:rsid w:val="00B3150E"/>
    <w:rsid w:val="00B319AE"/>
    <w:rsid w:val="00B3212F"/>
    <w:rsid w:val="00B32344"/>
    <w:rsid w:val="00B323BC"/>
    <w:rsid w:val="00B32D84"/>
    <w:rsid w:val="00B33395"/>
    <w:rsid w:val="00B333DC"/>
    <w:rsid w:val="00B33AAE"/>
    <w:rsid w:val="00B33CF2"/>
    <w:rsid w:val="00B34589"/>
    <w:rsid w:val="00B34A76"/>
    <w:rsid w:val="00B34BA1"/>
    <w:rsid w:val="00B3501E"/>
    <w:rsid w:val="00B355CD"/>
    <w:rsid w:val="00B355EE"/>
    <w:rsid w:val="00B3582B"/>
    <w:rsid w:val="00B35964"/>
    <w:rsid w:val="00B35A3C"/>
    <w:rsid w:val="00B3658C"/>
    <w:rsid w:val="00B3658E"/>
    <w:rsid w:val="00B36688"/>
    <w:rsid w:val="00B36FEB"/>
    <w:rsid w:val="00B371E2"/>
    <w:rsid w:val="00B378D7"/>
    <w:rsid w:val="00B40074"/>
    <w:rsid w:val="00B40172"/>
    <w:rsid w:val="00B406C9"/>
    <w:rsid w:val="00B4070E"/>
    <w:rsid w:val="00B40858"/>
    <w:rsid w:val="00B40B32"/>
    <w:rsid w:val="00B40ED7"/>
    <w:rsid w:val="00B41332"/>
    <w:rsid w:val="00B414B6"/>
    <w:rsid w:val="00B419AF"/>
    <w:rsid w:val="00B41D96"/>
    <w:rsid w:val="00B4244C"/>
    <w:rsid w:val="00B42D33"/>
    <w:rsid w:val="00B42DD4"/>
    <w:rsid w:val="00B42E9C"/>
    <w:rsid w:val="00B4337E"/>
    <w:rsid w:val="00B4381F"/>
    <w:rsid w:val="00B4387A"/>
    <w:rsid w:val="00B439B5"/>
    <w:rsid w:val="00B43A68"/>
    <w:rsid w:val="00B43AF3"/>
    <w:rsid w:val="00B43BE3"/>
    <w:rsid w:val="00B43C83"/>
    <w:rsid w:val="00B43DAE"/>
    <w:rsid w:val="00B43EBF"/>
    <w:rsid w:val="00B44258"/>
    <w:rsid w:val="00B442EB"/>
    <w:rsid w:val="00B44402"/>
    <w:rsid w:val="00B44424"/>
    <w:rsid w:val="00B44564"/>
    <w:rsid w:val="00B44567"/>
    <w:rsid w:val="00B4458B"/>
    <w:rsid w:val="00B44ADE"/>
    <w:rsid w:val="00B44F8D"/>
    <w:rsid w:val="00B45763"/>
    <w:rsid w:val="00B45C00"/>
    <w:rsid w:val="00B45D50"/>
    <w:rsid w:val="00B45EB7"/>
    <w:rsid w:val="00B460DD"/>
    <w:rsid w:val="00B4645E"/>
    <w:rsid w:val="00B46732"/>
    <w:rsid w:val="00B467CB"/>
    <w:rsid w:val="00B46B2C"/>
    <w:rsid w:val="00B46DEB"/>
    <w:rsid w:val="00B474C3"/>
    <w:rsid w:val="00B47CA0"/>
    <w:rsid w:val="00B501AD"/>
    <w:rsid w:val="00B50736"/>
    <w:rsid w:val="00B5079E"/>
    <w:rsid w:val="00B50B77"/>
    <w:rsid w:val="00B50F76"/>
    <w:rsid w:val="00B51140"/>
    <w:rsid w:val="00B514A6"/>
    <w:rsid w:val="00B514B3"/>
    <w:rsid w:val="00B519E2"/>
    <w:rsid w:val="00B51CCD"/>
    <w:rsid w:val="00B51F3D"/>
    <w:rsid w:val="00B52317"/>
    <w:rsid w:val="00B52A66"/>
    <w:rsid w:val="00B52CF5"/>
    <w:rsid w:val="00B5354C"/>
    <w:rsid w:val="00B535A3"/>
    <w:rsid w:val="00B53A4B"/>
    <w:rsid w:val="00B53C70"/>
    <w:rsid w:val="00B53CAA"/>
    <w:rsid w:val="00B53EE3"/>
    <w:rsid w:val="00B542F6"/>
    <w:rsid w:val="00B5445F"/>
    <w:rsid w:val="00B54835"/>
    <w:rsid w:val="00B54D8E"/>
    <w:rsid w:val="00B54EE1"/>
    <w:rsid w:val="00B55610"/>
    <w:rsid w:val="00B55DE4"/>
    <w:rsid w:val="00B5613D"/>
    <w:rsid w:val="00B56298"/>
    <w:rsid w:val="00B5645C"/>
    <w:rsid w:val="00B56806"/>
    <w:rsid w:val="00B56AE5"/>
    <w:rsid w:val="00B56E15"/>
    <w:rsid w:val="00B570BE"/>
    <w:rsid w:val="00B574A9"/>
    <w:rsid w:val="00B575E0"/>
    <w:rsid w:val="00B577E1"/>
    <w:rsid w:val="00B57876"/>
    <w:rsid w:val="00B578FA"/>
    <w:rsid w:val="00B579EF"/>
    <w:rsid w:val="00B57C8D"/>
    <w:rsid w:val="00B612D6"/>
    <w:rsid w:val="00B61492"/>
    <w:rsid w:val="00B615E3"/>
    <w:rsid w:val="00B618ED"/>
    <w:rsid w:val="00B629FA"/>
    <w:rsid w:val="00B62AB5"/>
    <w:rsid w:val="00B62B12"/>
    <w:rsid w:val="00B62B95"/>
    <w:rsid w:val="00B62E34"/>
    <w:rsid w:val="00B63409"/>
    <w:rsid w:val="00B63412"/>
    <w:rsid w:val="00B63CFA"/>
    <w:rsid w:val="00B63F68"/>
    <w:rsid w:val="00B643A5"/>
    <w:rsid w:val="00B64E3E"/>
    <w:rsid w:val="00B65119"/>
    <w:rsid w:val="00B65CFD"/>
    <w:rsid w:val="00B65E15"/>
    <w:rsid w:val="00B65E35"/>
    <w:rsid w:val="00B65EAE"/>
    <w:rsid w:val="00B65FED"/>
    <w:rsid w:val="00B6600C"/>
    <w:rsid w:val="00B66165"/>
    <w:rsid w:val="00B6635F"/>
    <w:rsid w:val="00B66678"/>
    <w:rsid w:val="00B66DA1"/>
    <w:rsid w:val="00B6705B"/>
    <w:rsid w:val="00B6778C"/>
    <w:rsid w:val="00B677B6"/>
    <w:rsid w:val="00B677FF"/>
    <w:rsid w:val="00B6795B"/>
    <w:rsid w:val="00B67C94"/>
    <w:rsid w:val="00B67EBC"/>
    <w:rsid w:val="00B67F61"/>
    <w:rsid w:val="00B7014E"/>
    <w:rsid w:val="00B701B2"/>
    <w:rsid w:val="00B70774"/>
    <w:rsid w:val="00B70996"/>
    <w:rsid w:val="00B70F7F"/>
    <w:rsid w:val="00B71138"/>
    <w:rsid w:val="00B71924"/>
    <w:rsid w:val="00B7194F"/>
    <w:rsid w:val="00B71A12"/>
    <w:rsid w:val="00B720FE"/>
    <w:rsid w:val="00B72529"/>
    <w:rsid w:val="00B7299D"/>
    <w:rsid w:val="00B72BCB"/>
    <w:rsid w:val="00B72D87"/>
    <w:rsid w:val="00B72E48"/>
    <w:rsid w:val="00B72E59"/>
    <w:rsid w:val="00B735FF"/>
    <w:rsid w:val="00B7365C"/>
    <w:rsid w:val="00B73832"/>
    <w:rsid w:val="00B7395A"/>
    <w:rsid w:val="00B73A7A"/>
    <w:rsid w:val="00B74598"/>
    <w:rsid w:val="00B74B2D"/>
    <w:rsid w:val="00B74DD4"/>
    <w:rsid w:val="00B74F87"/>
    <w:rsid w:val="00B74FE4"/>
    <w:rsid w:val="00B752F4"/>
    <w:rsid w:val="00B757D2"/>
    <w:rsid w:val="00B75C1B"/>
    <w:rsid w:val="00B75C70"/>
    <w:rsid w:val="00B7600B"/>
    <w:rsid w:val="00B76374"/>
    <w:rsid w:val="00B77018"/>
    <w:rsid w:val="00B7728D"/>
    <w:rsid w:val="00B77322"/>
    <w:rsid w:val="00B77324"/>
    <w:rsid w:val="00B7769A"/>
    <w:rsid w:val="00B7792D"/>
    <w:rsid w:val="00B77D27"/>
    <w:rsid w:val="00B77F60"/>
    <w:rsid w:val="00B80208"/>
    <w:rsid w:val="00B804C9"/>
    <w:rsid w:val="00B80C46"/>
    <w:rsid w:val="00B80DCA"/>
    <w:rsid w:val="00B80FBE"/>
    <w:rsid w:val="00B8102A"/>
    <w:rsid w:val="00B81057"/>
    <w:rsid w:val="00B81B04"/>
    <w:rsid w:val="00B81C88"/>
    <w:rsid w:val="00B82136"/>
    <w:rsid w:val="00B82297"/>
    <w:rsid w:val="00B822F0"/>
    <w:rsid w:val="00B82370"/>
    <w:rsid w:val="00B82892"/>
    <w:rsid w:val="00B8294C"/>
    <w:rsid w:val="00B8314C"/>
    <w:rsid w:val="00B83746"/>
    <w:rsid w:val="00B83803"/>
    <w:rsid w:val="00B83D62"/>
    <w:rsid w:val="00B83DE9"/>
    <w:rsid w:val="00B83E89"/>
    <w:rsid w:val="00B840A8"/>
    <w:rsid w:val="00B84127"/>
    <w:rsid w:val="00B84760"/>
    <w:rsid w:val="00B84B48"/>
    <w:rsid w:val="00B84C79"/>
    <w:rsid w:val="00B84D05"/>
    <w:rsid w:val="00B8548B"/>
    <w:rsid w:val="00B85BA3"/>
    <w:rsid w:val="00B85DE7"/>
    <w:rsid w:val="00B86026"/>
    <w:rsid w:val="00B86311"/>
    <w:rsid w:val="00B8667B"/>
    <w:rsid w:val="00B86BE2"/>
    <w:rsid w:val="00B86FA3"/>
    <w:rsid w:val="00B871EA"/>
    <w:rsid w:val="00B87D93"/>
    <w:rsid w:val="00B87E21"/>
    <w:rsid w:val="00B87E42"/>
    <w:rsid w:val="00B87EFE"/>
    <w:rsid w:val="00B901FD"/>
    <w:rsid w:val="00B90261"/>
    <w:rsid w:val="00B90865"/>
    <w:rsid w:val="00B910C0"/>
    <w:rsid w:val="00B911FC"/>
    <w:rsid w:val="00B91476"/>
    <w:rsid w:val="00B914D2"/>
    <w:rsid w:val="00B9183B"/>
    <w:rsid w:val="00B91C73"/>
    <w:rsid w:val="00B91D9C"/>
    <w:rsid w:val="00B91E0A"/>
    <w:rsid w:val="00B91EDB"/>
    <w:rsid w:val="00B9214F"/>
    <w:rsid w:val="00B921BE"/>
    <w:rsid w:val="00B92487"/>
    <w:rsid w:val="00B927ED"/>
    <w:rsid w:val="00B928FD"/>
    <w:rsid w:val="00B92A0E"/>
    <w:rsid w:val="00B92A8B"/>
    <w:rsid w:val="00B92A9D"/>
    <w:rsid w:val="00B92CDB"/>
    <w:rsid w:val="00B92DE8"/>
    <w:rsid w:val="00B9306E"/>
    <w:rsid w:val="00B9350D"/>
    <w:rsid w:val="00B9351D"/>
    <w:rsid w:val="00B93882"/>
    <w:rsid w:val="00B93CC9"/>
    <w:rsid w:val="00B93D10"/>
    <w:rsid w:val="00B93D1C"/>
    <w:rsid w:val="00B93ED5"/>
    <w:rsid w:val="00B942C8"/>
    <w:rsid w:val="00B944B8"/>
    <w:rsid w:val="00B944CF"/>
    <w:rsid w:val="00B949AA"/>
    <w:rsid w:val="00B94C79"/>
    <w:rsid w:val="00B94F36"/>
    <w:rsid w:val="00B95336"/>
    <w:rsid w:val="00B9576A"/>
    <w:rsid w:val="00B9585B"/>
    <w:rsid w:val="00B95C8D"/>
    <w:rsid w:val="00B95FB7"/>
    <w:rsid w:val="00B966AC"/>
    <w:rsid w:val="00B969CD"/>
    <w:rsid w:val="00B96D2A"/>
    <w:rsid w:val="00B96DAD"/>
    <w:rsid w:val="00B970E2"/>
    <w:rsid w:val="00B97382"/>
    <w:rsid w:val="00B97584"/>
    <w:rsid w:val="00B979FA"/>
    <w:rsid w:val="00B97C4E"/>
    <w:rsid w:val="00BA02C8"/>
    <w:rsid w:val="00BA0D06"/>
    <w:rsid w:val="00BA0F4B"/>
    <w:rsid w:val="00BA1285"/>
    <w:rsid w:val="00BA15AF"/>
    <w:rsid w:val="00BA195D"/>
    <w:rsid w:val="00BA21DD"/>
    <w:rsid w:val="00BA2C65"/>
    <w:rsid w:val="00BA361F"/>
    <w:rsid w:val="00BA3811"/>
    <w:rsid w:val="00BA3FAF"/>
    <w:rsid w:val="00BA41EE"/>
    <w:rsid w:val="00BA4266"/>
    <w:rsid w:val="00BA42EB"/>
    <w:rsid w:val="00BA451B"/>
    <w:rsid w:val="00BA4546"/>
    <w:rsid w:val="00BA4BDD"/>
    <w:rsid w:val="00BA4D9B"/>
    <w:rsid w:val="00BA4DD3"/>
    <w:rsid w:val="00BA500D"/>
    <w:rsid w:val="00BA5B08"/>
    <w:rsid w:val="00BA63CC"/>
    <w:rsid w:val="00BA68C7"/>
    <w:rsid w:val="00BA6DA8"/>
    <w:rsid w:val="00BA6F5A"/>
    <w:rsid w:val="00BA78F9"/>
    <w:rsid w:val="00BA7BBC"/>
    <w:rsid w:val="00BA7CC8"/>
    <w:rsid w:val="00BB00A2"/>
    <w:rsid w:val="00BB04B0"/>
    <w:rsid w:val="00BB0585"/>
    <w:rsid w:val="00BB0D0B"/>
    <w:rsid w:val="00BB15F6"/>
    <w:rsid w:val="00BB1779"/>
    <w:rsid w:val="00BB1C32"/>
    <w:rsid w:val="00BB1C6B"/>
    <w:rsid w:val="00BB228F"/>
    <w:rsid w:val="00BB2764"/>
    <w:rsid w:val="00BB29C3"/>
    <w:rsid w:val="00BB2A5C"/>
    <w:rsid w:val="00BB2A5D"/>
    <w:rsid w:val="00BB2CD8"/>
    <w:rsid w:val="00BB2D23"/>
    <w:rsid w:val="00BB2DB2"/>
    <w:rsid w:val="00BB2ED1"/>
    <w:rsid w:val="00BB2FD9"/>
    <w:rsid w:val="00BB31BB"/>
    <w:rsid w:val="00BB324A"/>
    <w:rsid w:val="00BB3BBA"/>
    <w:rsid w:val="00BB3E66"/>
    <w:rsid w:val="00BB3F8A"/>
    <w:rsid w:val="00BB408B"/>
    <w:rsid w:val="00BB41F0"/>
    <w:rsid w:val="00BB4434"/>
    <w:rsid w:val="00BB4A25"/>
    <w:rsid w:val="00BB4D34"/>
    <w:rsid w:val="00BB4E46"/>
    <w:rsid w:val="00BB5107"/>
    <w:rsid w:val="00BB5372"/>
    <w:rsid w:val="00BB543A"/>
    <w:rsid w:val="00BB5756"/>
    <w:rsid w:val="00BB5B0C"/>
    <w:rsid w:val="00BB5F5F"/>
    <w:rsid w:val="00BB5FCC"/>
    <w:rsid w:val="00BB6599"/>
    <w:rsid w:val="00BB6865"/>
    <w:rsid w:val="00BB68EF"/>
    <w:rsid w:val="00BB6DBC"/>
    <w:rsid w:val="00BB6F29"/>
    <w:rsid w:val="00BB74B2"/>
    <w:rsid w:val="00BB7790"/>
    <w:rsid w:val="00BB7802"/>
    <w:rsid w:val="00BB78B5"/>
    <w:rsid w:val="00BB7C6B"/>
    <w:rsid w:val="00BB7DE3"/>
    <w:rsid w:val="00BC0206"/>
    <w:rsid w:val="00BC0301"/>
    <w:rsid w:val="00BC0533"/>
    <w:rsid w:val="00BC06D8"/>
    <w:rsid w:val="00BC0D72"/>
    <w:rsid w:val="00BC0EB8"/>
    <w:rsid w:val="00BC110E"/>
    <w:rsid w:val="00BC1BF5"/>
    <w:rsid w:val="00BC1CE1"/>
    <w:rsid w:val="00BC1EFC"/>
    <w:rsid w:val="00BC20AD"/>
    <w:rsid w:val="00BC24D6"/>
    <w:rsid w:val="00BC27D7"/>
    <w:rsid w:val="00BC2AF2"/>
    <w:rsid w:val="00BC2D04"/>
    <w:rsid w:val="00BC2E5C"/>
    <w:rsid w:val="00BC3951"/>
    <w:rsid w:val="00BC3CFB"/>
    <w:rsid w:val="00BC3E97"/>
    <w:rsid w:val="00BC46D8"/>
    <w:rsid w:val="00BC500B"/>
    <w:rsid w:val="00BC5186"/>
    <w:rsid w:val="00BC5231"/>
    <w:rsid w:val="00BC5C4D"/>
    <w:rsid w:val="00BC5FA2"/>
    <w:rsid w:val="00BC5FA4"/>
    <w:rsid w:val="00BC6564"/>
    <w:rsid w:val="00BC66C0"/>
    <w:rsid w:val="00BC687A"/>
    <w:rsid w:val="00BC6B97"/>
    <w:rsid w:val="00BC6E8B"/>
    <w:rsid w:val="00BC6F31"/>
    <w:rsid w:val="00BC7267"/>
    <w:rsid w:val="00BC7272"/>
    <w:rsid w:val="00BC76F3"/>
    <w:rsid w:val="00BC7814"/>
    <w:rsid w:val="00BC7945"/>
    <w:rsid w:val="00BC7A70"/>
    <w:rsid w:val="00BC7B0E"/>
    <w:rsid w:val="00BD072A"/>
    <w:rsid w:val="00BD0947"/>
    <w:rsid w:val="00BD1206"/>
    <w:rsid w:val="00BD1B81"/>
    <w:rsid w:val="00BD1FAC"/>
    <w:rsid w:val="00BD1FC4"/>
    <w:rsid w:val="00BD2032"/>
    <w:rsid w:val="00BD2262"/>
    <w:rsid w:val="00BD2D1E"/>
    <w:rsid w:val="00BD329C"/>
    <w:rsid w:val="00BD374E"/>
    <w:rsid w:val="00BD37EB"/>
    <w:rsid w:val="00BD39A6"/>
    <w:rsid w:val="00BD3B72"/>
    <w:rsid w:val="00BD3C78"/>
    <w:rsid w:val="00BD3DD7"/>
    <w:rsid w:val="00BD44A0"/>
    <w:rsid w:val="00BD45C5"/>
    <w:rsid w:val="00BD47CB"/>
    <w:rsid w:val="00BD49ED"/>
    <w:rsid w:val="00BD4BB8"/>
    <w:rsid w:val="00BD4E92"/>
    <w:rsid w:val="00BD553D"/>
    <w:rsid w:val="00BD57F2"/>
    <w:rsid w:val="00BD613D"/>
    <w:rsid w:val="00BD65EB"/>
    <w:rsid w:val="00BD663B"/>
    <w:rsid w:val="00BD668D"/>
    <w:rsid w:val="00BD686E"/>
    <w:rsid w:val="00BD72F5"/>
    <w:rsid w:val="00BD761F"/>
    <w:rsid w:val="00BD7AD5"/>
    <w:rsid w:val="00BD7D92"/>
    <w:rsid w:val="00BD7EA5"/>
    <w:rsid w:val="00BD7EA7"/>
    <w:rsid w:val="00BE066B"/>
    <w:rsid w:val="00BE09C2"/>
    <w:rsid w:val="00BE16CE"/>
    <w:rsid w:val="00BE1735"/>
    <w:rsid w:val="00BE1C32"/>
    <w:rsid w:val="00BE1C7B"/>
    <w:rsid w:val="00BE1E30"/>
    <w:rsid w:val="00BE21C3"/>
    <w:rsid w:val="00BE22E8"/>
    <w:rsid w:val="00BE22FD"/>
    <w:rsid w:val="00BE251D"/>
    <w:rsid w:val="00BE26C6"/>
    <w:rsid w:val="00BE2EE2"/>
    <w:rsid w:val="00BE328C"/>
    <w:rsid w:val="00BE33A4"/>
    <w:rsid w:val="00BE3BA6"/>
    <w:rsid w:val="00BE3CAB"/>
    <w:rsid w:val="00BE3D53"/>
    <w:rsid w:val="00BE3EC2"/>
    <w:rsid w:val="00BE41E1"/>
    <w:rsid w:val="00BE4D7C"/>
    <w:rsid w:val="00BE50BE"/>
    <w:rsid w:val="00BE5247"/>
    <w:rsid w:val="00BE52CB"/>
    <w:rsid w:val="00BE532F"/>
    <w:rsid w:val="00BE586C"/>
    <w:rsid w:val="00BE5D05"/>
    <w:rsid w:val="00BE5EDB"/>
    <w:rsid w:val="00BE62AE"/>
    <w:rsid w:val="00BE6A80"/>
    <w:rsid w:val="00BE713A"/>
    <w:rsid w:val="00BE7312"/>
    <w:rsid w:val="00BE7459"/>
    <w:rsid w:val="00BE74F0"/>
    <w:rsid w:val="00BE762E"/>
    <w:rsid w:val="00BE793C"/>
    <w:rsid w:val="00BE79EB"/>
    <w:rsid w:val="00BE7C2A"/>
    <w:rsid w:val="00BF0FD2"/>
    <w:rsid w:val="00BF1DE9"/>
    <w:rsid w:val="00BF200A"/>
    <w:rsid w:val="00BF236F"/>
    <w:rsid w:val="00BF2C7F"/>
    <w:rsid w:val="00BF2EF4"/>
    <w:rsid w:val="00BF2FCA"/>
    <w:rsid w:val="00BF321C"/>
    <w:rsid w:val="00BF322A"/>
    <w:rsid w:val="00BF35DD"/>
    <w:rsid w:val="00BF3E30"/>
    <w:rsid w:val="00BF4341"/>
    <w:rsid w:val="00BF44D0"/>
    <w:rsid w:val="00BF4729"/>
    <w:rsid w:val="00BF4DBE"/>
    <w:rsid w:val="00BF4F30"/>
    <w:rsid w:val="00BF5496"/>
    <w:rsid w:val="00BF54D8"/>
    <w:rsid w:val="00BF55CA"/>
    <w:rsid w:val="00BF57D0"/>
    <w:rsid w:val="00BF581A"/>
    <w:rsid w:val="00BF5DC9"/>
    <w:rsid w:val="00BF66B7"/>
    <w:rsid w:val="00BF6A72"/>
    <w:rsid w:val="00BF6E9F"/>
    <w:rsid w:val="00BF6F05"/>
    <w:rsid w:val="00BF723D"/>
    <w:rsid w:val="00BF764B"/>
    <w:rsid w:val="00BF7691"/>
    <w:rsid w:val="00BF7927"/>
    <w:rsid w:val="00BF7B8B"/>
    <w:rsid w:val="00BF7D7C"/>
    <w:rsid w:val="00C00469"/>
    <w:rsid w:val="00C0056C"/>
    <w:rsid w:val="00C00A69"/>
    <w:rsid w:val="00C00C60"/>
    <w:rsid w:val="00C00E9C"/>
    <w:rsid w:val="00C01946"/>
    <w:rsid w:val="00C01CFD"/>
    <w:rsid w:val="00C01E34"/>
    <w:rsid w:val="00C01FA2"/>
    <w:rsid w:val="00C02032"/>
    <w:rsid w:val="00C02817"/>
    <w:rsid w:val="00C02834"/>
    <w:rsid w:val="00C02CDB"/>
    <w:rsid w:val="00C02FF5"/>
    <w:rsid w:val="00C03512"/>
    <w:rsid w:val="00C03886"/>
    <w:rsid w:val="00C039EF"/>
    <w:rsid w:val="00C03BB8"/>
    <w:rsid w:val="00C03BE1"/>
    <w:rsid w:val="00C040A3"/>
    <w:rsid w:val="00C0476B"/>
    <w:rsid w:val="00C04BA6"/>
    <w:rsid w:val="00C04C4C"/>
    <w:rsid w:val="00C04D30"/>
    <w:rsid w:val="00C05252"/>
    <w:rsid w:val="00C053C2"/>
    <w:rsid w:val="00C05D71"/>
    <w:rsid w:val="00C05E55"/>
    <w:rsid w:val="00C05F0D"/>
    <w:rsid w:val="00C05F6D"/>
    <w:rsid w:val="00C06787"/>
    <w:rsid w:val="00C06907"/>
    <w:rsid w:val="00C070CB"/>
    <w:rsid w:val="00C07160"/>
    <w:rsid w:val="00C0789C"/>
    <w:rsid w:val="00C07B28"/>
    <w:rsid w:val="00C07ED4"/>
    <w:rsid w:val="00C108E7"/>
    <w:rsid w:val="00C10FA1"/>
    <w:rsid w:val="00C11423"/>
    <w:rsid w:val="00C11583"/>
    <w:rsid w:val="00C11A02"/>
    <w:rsid w:val="00C11A6E"/>
    <w:rsid w:val="00C123ED"/>
    <w:rsid w:val="00C124AD"/>
    <w:rsid w:val="00C12ACB"/>
    <w:rsid w:val="00C12E16"/>
    <w:rsid w:val="00C12EF8"/>
    <w:rsid w:val="00C13510"/>
    <w:rsid w:val="00C135F2"/>
    <w:rsid w:val="00C1368B"/>
    <w:rsid w:val="00C1370C"/>
    <w:rsid w:val="00C1373F"/>
    <w:rsid w:val="00C13B42"/>
    <w:rsid w:val="00C13CA1"/>
    <w:rsid w:val="00C140FE"/>
    <w:rsid w:val="00C144E4"/>
    <w:rsid w:val="00C14626"/>
    <w:rsid w:val="00C14DD0"/>
    <w:rsid w:val="00C14E1B"/>
    <w:rsid w:val="00C14EA8"/>
    <w:rsid w:val="00C15182"/>
    <w:rsid w:val="00C152C1"/>
    <w:rsid w:val="00C153CA"/>
    <w:rsid w:val="00C15517"/>
    <w:rsid w:val="00C15603"/>
    <w:rsid w:val="00C1560D"/>
    <w:rsid w:val="00C1571B"/>
    <w:rsid w:val="00C15764"/>
    <w:rsid w:val="00C1593B"/>
    <w:rsid w:val="00C15C05"/>
    <w:rsid w:val="00C15E2E"/>
    <w:rsid w:val="00C15F31"/>
    <w:rsid w:val="00C1645A"/>
    <w:rsid w:val="00C16481"/>
    <w:rsid w:val="00C16504"/>
    <w:rsid w:val="00C16C6C"/>
    <w:rsid w:val="00C17193"/>
    <w:rsid w:val="00C17267"/>
    <w:rsid w:val="00C17601"/>
    <w:rsid w:val="00C17E53"/>
    <w:rsid w:val="00C201D7"/>
    <w:rsid w:val="00C20EEF"/>
    <w:rsid w:val="00C217EF"/>
    <w:rsid w:val="00C21A53"/>
    <w:rsid w:val="00C21C1A"/>
    <w:rsid w:val="00C21E2D"/>
    <w:rsid w:val="00C21F90"/>
    <w:rsid w:val="00C22A86"/>
    <w:rsid w:val="00C22C7E"/>
    <w:rsid w:val="00C22EBF"/>
    <w:rsid w:val="00C22F4D"/>
    <w:rsid w:val="00C231E9"/>
    <w:rsid w:val="00C235B9"/>
    <w:rsid w:val="00C23669"/>
    <w:rsid w:val="00C2373E"/>
    <w:rsid w:val="00C23970"/>
    <w:rsid w:val="00C23A10"/>
    <w:rsid w:val="00C23D57"/>
    <w:rsid w:val="00C23D70"/>
    <w:rsid w:val="00C24240"/>
    <w:rsid w:val="00C24989"/>
    <w:rsid w:val="00C24A2E"/>
    <w:rsid w:val="00C24C02"/>
    <w:rsid w:val="00C24C63"/>
    <w:rsid w:val="00C24CDB"/>
    <w:rsid w:val="00C25090"/>
    <w:rsid w:val="00C250D7"/>
    <w:rsid w:val="00C259C0"/>
    <w:rsid w:val="00C25A75"/>
    <w:rsid w:val="00C25D2E"/>
    <w:rsid w:val="00C26550"/>
    <w:rsid w:val="00C2667F"/>
    <w:rsid w:val="00C26CD5"/>
    <w:rsid w:val="00C27A09"/>
    <w:rsid w:val="00C27C6F"/>
    <w:rsid w:val="00C27D55"/>
    <w:rsid w:val="00C27E65"/>
    <w:rsid w:val="00C3075B"/>
    <w:rsid w:val="00C308FE"/>
    <w:rsid w:val="00C309E5"/>
    <w:rsid w:val="00C30E82"/>
    <w:rsid w:val="00C30ED4"/>
    <w:rsid w:val="00C31386"/>
    <w:rsid w:val="00C314A3"/>
    <w:rsid w:val="00C315D9"/>
    <w:rsid w:val="00C3209B"/>
    <w:rsid w:val="00C32220"/>
    <w:rsid w:val="00C3251C"/>
    <w:rsid w:val="00C32797"/>
    <w:rsid w:val="00C32801"/>
    <w:rsid w:val="00C32C21"/>
    <w:rsid w:val="00C32DF3"/>
    <w:rsid w:val="00C32E84"/>
    <w:rsid w:val="00C333CB"/>
    <w:rsid w:val="00C339BB"/>
    <w:rsid w:val="00C33AC6"/>
    <w:rsid w:val="00C3450D"/>
    <w:rsid w:val="00C34B0B"/>
    <w:rsid w:val="00C34BAE"/>
    <w:rsid w:val="00C35527"/>
    <w:rsid w:val="00C3555E"/>
    <w:rsid w:val="00C35854"/>
    <w:rsid w:val="00C35A8E"/>
    <w:rsid w:val="00C35BF8"/>
    <w:rsid w:val="00C35D6C"/>
    <w:rsid w:val="00C3600D"/>
    <w:rsid w:val="00C362E3"/>
    <w:rsid w:val="00C36414"/>
    <w:rsid w:val="00C36558"/>
    <w:rsid w:val="00C378F9"/>
    <w:rsid w:val="00C37C33"/>
    <w:rsid w:val="00C37C84"/>
    <w:rsid w:val="00C37E3B"/>
    <w:rsid w:val="00C407F6"/>
    <w:rsid w:val="00C41094"/>
    <w:rsid w:val="00C41913"/>
    <w:rsid w:val="00C41A8E"/>
    <w:rsid w:val="00C41FE3"/>
    <w:rsid w:val="00C42F3F"/>
    <w:rsid w:val="00C42FBC"/>
    <w:rsid w:val="00C42FE5"/>
    <w:rsid w:val="00C43303"/>
    <w:rsid w:val="00C43883"/>
    <w:rsid w:val="00C43FA6"/>
    <w:rsid w:val="00C44025"/>
    <w:rsid w:val="00C442D1"/>
    <w:rsid w:val="00C444FF"/>
    <w:rsid w:val="00C4463A"/>
    <w:rsid w:val="00C448A9"/>
    <w:rsid w:val="00C449E0"/>
    <w:rsid w:val="00C44D84"/>
    <w:rsid w:val="00C45118"/>
    <w:rsid w:val="00C4517B"/>
    <w:rsid w:val="00C455A9"/>
    <w:rsid w:val="00C45748"/>
    <w:rsid w:val="00C4578F"/>
    <w:rsid w:val="00C45FA7"/>
    <w:rsid w:val="00C460A7"/>
    <w:rsid w:val="00C462A0"/>
    <w:rsid w:val="00C46342"/>
    <w:rsid w:val="00C463D9"/>
    <w:rsid w:val="00C466B9"/>
    <w:rsid w:val="00C46AEB"/>
    <w:rsid w:val="00C46B6A"/>
    <w:rsid w:val="00C47096"/>
    <w:rsid w:val="00C4710A"/>
    <w:rsid w:val="00C47182"/>
    <w:rsid w:val="00C47312"/>
    <w:rsid w:val="00C47CD2"/>
    <w:rsid w:val="00C47D93"/>
    <w:rsid w:val="00C47D9C"/>
    <w:rsid w:val="00C50993"/>
    <w:rsid w:val="00C50BA0"/>
    <w:rsid w:val="00C50FE2"/>
    <w:rsid w:val="00C51729"/>
    <w:rsid w:val="00C51754"/>
    <w:rsid w:val="00C518B1"/>
    <w:rsid w:val="00C519AB"/>
    <w:rsid w:val="00C519F4"/>
    <w:rsid w:val="00C51C22"/>
    <w:rsid w:val="00C5240A"/>
    <w:rsid w:val="00C524D3"/>
    <w:rsid w:val="00C5251C"/>
    <w:rsid w:val="00C526FC"/>
    <w:rsid w:val="00C52861"/>
    <w:rsid w:val="00C52FED"/>
    <w:rsid w:val="00C53127"/>
    <w:rsid w:val="00C53388"/>
    <w:rsid w:val="00C5387C"/>
    <w:rsid w:val="00C5429B"/>
    <w:rsid w:val="00C543A6"/>
    <w:rsid w:val="00C545B5"/>
    <w:rsid w:val="00C54BD4"/>
    <w:rsid w:val="00C54EEB"/>
    <w:rsid w:val="00C55090"/>
    <w:rsid w:val="00C5509F"/>
    <w:rsid w:val="00C55715"/>
    <w:rsid w:val="00C56147"/>
    <w:rsid w:val="00C56160"/>
    <w:rsid w:val="00C561CF"/>
    <w:rsid w:val="00C56314"/>
    <w:rsid w:val="00C5684A"/>
    <w:rsid w:val="00C56876"/>
    <w:rsid w:val="00C569F2"/>
    <w:rsid w:val="00C56A36"/>
    <w:rsid w:val="00C56EEA"/>
    <w:rsid w:val="00C573EB"/>
    <w:rsid w:val="00C57948"/>
    <w:rsid w:val="00C6031B"/>
    <w:rsid w:val="00C60B54"/>
    <w:rsid w:val="00C60C07"/>
    <w:rsid w:val="00C610BA"/>
    <w:rsid w:val="00C61235"/>
    <w:rsid w:val="00C6128B"/>
    <w:rsid w:val="00C622F4"/>
    <w:rsid w:val="00C62A4B"/>
    <w:rsid w:val="00C62E28"/>
    <w:rsid w:val="00C62F46"/>
    <w:rsid w:val="00C6309B"/>
    <w:rsid w:val="00C630B6"/>
    <w:rsid w:val="00C6341D"/>
    <w:rsid w:val="00C64228"/>
    <w:rsid w:val="00C6461E"/>
    <w:rsid w:val="00C646F4"/>
    <w:rsid w:val="00C64730"/>
    <w:rsid w:val="00C64884"/>
    <w:rsid w:val="00C649D9"/>
    <w:rsid w:val="00C64CFE"/>
    <w:rsid w:val="00C64E14"/>
    <w:rsid w:val="00C65641"/>
    <w:rsid w:val="00C65855"/>
    <w:rsid w:val="00C6587A"/>
    <w:rsid w:val="00C659DC"/>
    <w:rsid w:val="00C65CE0"/>
    <w:rsid w:val="00C670D7"/>
    <w:rsid w:val="00C670F4"/>
    <w:rsid w:val="00C67353"/>
    <w:rsid w:val="00C67388"/>
    <w:rsid w:val="00C67585"/>
    <w:rsid w:val="00C67B30"/>
    <w:rsid w:val="00C67B67"/>
    <w:rsid w:val="00C67B93"/>
    <w:rsid w:val="00C67FDF"/>
    <w:rsid w:val="00C70DEF"/>
    <w:rsid w:val="00C71010"/>
    <w:rsid w:val="00C7161A"/>
    <w:rsid w:val="00C716F7"/>
    <w:rsid w:val="00C7215E"/>
    <w:rsid w:val="00C721C4"/>
    <w:rsid w:val="00C722A7"/>
    <w:rsid w:val="00C72533"/>
    <w:rsid w:val="00C72682"/>
    <w:rsid w:val="00C72A6F"/>
    <w:rsid w:val="00C72BE7"/>
    <w:rsid w:val="00C7345B"/>
    <w:rsid w:val="00C73593"/>
    <w:rsid w:val="00C735A2"/>
    <w:rsid w:val="00C738C7"/>
    <w:rsid w:val="00C73E0A"/>
    <w:rsid w:val="00C74173"/>
    <w:rsid w:val="00C742F1"/>
    <w:rsid w:val="00C7497C"/>
    <w:rsid w:val="00C74E3A"/>
    <w:rsid w:val="00C74E97"/>
    <w:rsid w:val="00C75270"/>
    <w:rsid w:val="00C75295"/>
    <w:rsid w:val="00C75A28"/>
    <w:rsid w:val="00C75F9B"/>
    <w:rsid w:val="00C76AA3"/>
    <w:rsid w:val="00C76DAE"/>
    <w:rsid w:val="00C77091"/>
    <w:rsid w:val="00C77775"/>
    <w:rsid w:val="00C7780E"/>
    <w:rsid w:val="00C778C6"/>
    <w:rsid w:val="00C77DA1"/>
    <w:rsid w:val="00C77E63"/>
    <w:rsid w:val="00C77EB9"/>
    <w:rsid w:val="00C802B2"/>
    <w:rsid w:val="00C805AA"/>
    <w:rsid w:val="00C80875"/>
    <w:rsid w:val="00C80A5B"/>
    <w:rsid w:val="00C81290"/>
    <w:rsid w:val="00C81A13"/>
    <w:rsid w:val="00C81BE9"/>
    <w:rsid w:val="00C81C44"/>
    <w:rsid w:val="00C81D95"/>
    <w:rsid w:val="00C8231C"/>
    <w:rsid w:val="00C824DF"/>
    <w:rsid w:val="00C824EC"/>
    <w:rsid w:val="00C82BB4"/>
    <w:rsid w:val="00C82E43"/>
    <w:rsid w:val="00C8349E"/>
    <w:rsid w:val="00C83865"/>
    <w:rsid w:val="00C83DB7"/>
    <w:rsid w:val="00C8404C"/>
    <w:rsid w:val="00C84251"/>
    <w:rsid w:val="00C8439B"/>
    <w:rsid w:val="00C84654"/>
    <w:rsid w:val="00C84822"/>
    <w:rsid w:val="00C84C0C"/>
    <w:rsid w:val="00C84CA0"/>
    <w:rsid w:val="00C84F52"/>
    <w:rsid w:val="00C850A7"/>
    <w:rsid w:val="00C853A2"/>
    <w:rsid w:val="00C85594"/>
    <w:rsid w:val="00C856E4"/>
    <w:rsid w:val="00C857D0"/>
    <w:rsid w:val="00C86033"/>
    <w:rsid w:val="00C861B3"/>
    <w:rsid w:val="00C86488"/>
    <w:rsid w:val="00C8678E"/>
    <w:rsid w:val="00C86891"/>
    <w:rsid w:val="00C86BFF"/>
    <w:rsid w:val="00C86E57"/>
    <w:rsid w:val="00C87040"/>
    <w:rsid w:val="00C87358"/>
    <w:rsid w:val="00C8737F"/>
    <w:rsid w:val="00C87B7E"/>
    <w:rsid w:val="00C87F90"/>
    <w:rsid w:val="00C9004A"/>
    <w:rsid w:val="00C90593"/>
    <w:rsid w:val="00C90610"/>
    <w:rsid w:val="00C90984"/>
    <w:rsid w:val="00C910F1"/>
    <w:rsid w:val="00C912B1"/>
    <w:rsid w:val="00C91327"/>
    <w:rsid w:val="00C91653"/>
    <w:rsid w:val="00C91723"/>
    <w:rsid w:val="00C91726"/>
    <w:rsid w:val="00C91D41"/>
    <w:rsid w:val="00C9239B"/>
    <w:rsid w:val="00C92777"/>
    <w:rsid w:val="00C927DD"/>
    <w:rsid w:val="00C931CA"/>
    <w:rsid w:val="00C93C55"/>
    <w:rsid w:val="00C93E6E"/>
    <w:rsid w:val="00C9401F"/>
    <w:rsid w:val="00C94684"/>
    <w:rsid w:val="00C9490A"/>
    <w:rsid w:val="00C94D87"/>
    <w:rsid w:val="00C9526F"/>
    <w:rsid w:val="00C9561A"/>
    <w:rsid w:val="00C958AA"/>
    <w:rsid w:val="00C95B4F"/>
    <w:rsid w:val="00C96366"/>
    <w:rsid w:val="00C96A06"/>
    <w:rsid w:val="00C96AE7"/>
    <w:rsid w:val="00C96BB7"/>
    <w:rsid w:val="00C9724E"/>
    <w:rsid w:val="00C9749B"/>
    <w:rsid w:val="00C974CE"/>
    <w:rsid w:val="00C97869"/>
    <w:rsid w:val="00C97947"/>
    <w:rsid w:val="00C97BFC"/>
    <w:rsid w:val="00CA0031"/>
    <w:rsid w:val="00CA00C7"/>
    <w:rsid w:val="00CA0410"/>
    <w:rsid w:val="00CA0764"/>
    <w:rsid w:val="00CA0E42"/>
    <w:rsid w:val="00CA1CD6"/>
    <w:rsid w:val="00CA2120"/>
    <w:rsid w:val="00CA2564"/>
    <w:rsid w:val="00CA26A6"/>
    <w:rsid w:val="00CA2810"/>
    <w:rsid w:val="00CA28B4"/>
    <w:rsid w:val="00CA31CC"/>
    <w:rsid w:val="00CA36B5"/>
    <w:rsid w:val="00CA399A"/>
    <w:rsid w:val="00CA3DD7"/>
    <w:rsid w:val="00CA42C4"/>
    <w:rsid w:val="00CA54A7"/>
    <w:rsid w:val="00CA54FF"/>
    <w:rsid w:val="00CA5707"/>
    <w:rsid w:val="00CA5943"/>
    <w:rsid w:val="00CA5A55"/>
    <w:rsid w:val="00CA5B83"/>
    <w:rsid w:val="00CA5BB8"/>
    <w:rsid w:val="00CA5F5C"/>
    <w:rsid w:val="00CA64A8"/>
    <w:rsid w:val="00CA676E"/>
    <w:rsid w:val="00CA755A"/>
    <w:rsid w:val="00CA7C5D"/>
    <w:rsid w:val="00CA7CAE"/>
    <w:rsid w:val="00CB0149"/>
    <w:rsid w:val="00CB037F"/>
    <w:rsid w:val="00CB0914"/>
    <w:rsid w:val="00CB0C8F"/>
    <w:rsid w:val="00CB0EB3"/>
    <w:rsid w:val="00CB10B8"/>
    <w:rsid w:val="00CB12B7"/>
    <w:rsid w:val="00CB13A1"/>
    <w:rsid w:val="00CB14D7"/>
    <w:rsid w:val="00CB15DF"/>
    <w:rsid w:val="00CB163D"/>
    <w:rsid w:val="00CB166F"/>
    <w:rsid w:val="00CB1FAF"/>
    <w:rsid w:val="00CB220A"/>
    <w:rsid w:val="00CB225D"/>
    <w:rsid w:val="00CB2277"/>
    <w:rsid w:val="00CB28EC"/>
    <w:rsid w:val="00CB2C4F"/>
    <w:rsid w:val="00CB2DEC"/>
    <w:rsid w:val="00CB30B4"/>
    <w:rsid w:val="00CB3A95"/>
    <w:rsid w:val="00CB3BC4"/>
    <w:rsid w:val="00CB3BF1"/>
    <w:rsid w:val="00CB3EAD"/>
    <w:rsid w:val="00CB41F2"/>
    <w:rsid w:val="00CB4279"/>
    <w:rsid w:val="00CB46CE"/>
    <w:rsid w:val="00CB4B9E"/>
    <w:rsid w:val="00CB4F7A"/>
    <w:rsid w:val="00CB4FB3"/>
    <w:rsid w:val="00CB5428"/>
    <w:rsid w:val="00CB5B35"/>
    <w:rsid w:val="00CB5D41"/>
    <w:rsid w:val="00CB60C0"/>
    <w:rsid w:val="00CB669E"/>
    <w:rsid w:val="00CB6995"/>
    <w:rsid w:val="00CB7046"/>
    <w:rsid w:val="00CB708C"/>
    <w:rsid w:val="00CB78EE"/>
    <w:rsid w:val="00CB795D"/>
    <w:rsid w:val="00CC05C0"/>
    <w:rsid w:val="00CC0CE6"/>
    <w:rsid w:val="00CC1052"/>
    <w:rsid w:val="00CC14C4"/>
    <w:rsid w:val="00CC18FF"/>
    <w:rsid w:val="00CC1A43"/>
    <w:rsid w:val="00CC2018"/>
    <w:rsid w:val="00CC2227"/>
    <w:rsid w:val="00CC23FE"/>
    <w:rsid w:val="00CC2CF0"/>
    <w:rsid w:val="00CC3377"/>
    <w:rsid w:val="00CC3601"/>
    <w:rsid w:val="00CC3806"/>
    <w:rsid w:val="00CC39F9"/>
    <w:rsid w:val="00CC3BAA"/>
    <w:rsid w:val="00CC3F12"/>
    <w:rsid w:val="00CC4386"/>
    <w:rsid w:val="00CC44A3"/>
    <w:rsid w:val="00CC4643"/>
    <w:rsid w:val="00CC4A26"/>
    <w:rsid w:val="00CC5107"/>
    <w:rsid w:val="00CC510B"/>
    <w:rsid w:val="00CC520F"/>
    <w:rsid w:val="00CC54B8"/>
    <w:rsid w:val="00CC5DE0"/>
    <w:rsid w:val="00CC5F4A"/>
    <w:rsid w:val="00CC6075"/>
    <w:rsid w:val="00CC666B"/>
    <w:rsid w:val="00CC6BE8"/>
    <w:rsid w:val="00CC6EE1"/>
    <w:rsid w:val="00CC727E"/>
    <w:rsid w:val="00CC7402"/>
    <w:rsid w:val="00CC7466"/>
    <w:rsid w:val="00CD0654"/>
    <w:rsid w:val="00CD0668"/>
    <w:rsid w:val="00CD09DF"/>
    <w:rsid w:val="00CD1327"/>
    <w:rsid w:val="00CD1535"/>
    <w:rsid w:val="00CD1A32"/>
    <w:rsid w:val="00CD1F90"/>
    <w:rsid w:val="00CD20DB"/>
    <w:rsid w:val="00CD29FB"/>
    <w:rsid w:val="00CD2A25"/>
    <w:rsid w:val="00CD2B7A"/>
    <w:rsid w:val="00CD319D"/>
    <w:rsid w:val="00CD3269"/>
    <w:rsid w:val="00CD3273"/>
    <w:rsid w:val="00CD364A"/>
    <w:rsid w:val="00CD3689"/>
    <w:rsid w:val="00CD43D6"/>
    <w:rsid w:val="00CD4456"/>
    <w:rsid w:val="00CD4768"/>
    <w:rsid w:val="00CD4E82"/>
    <w:rsid w:val="00CD54BA"/>
    <w:rsid w:val="00CD5A49"/>
    <w:rsid w:val="00CD66F9"/>
    <w:rsid w:val="00CD677E"/>
    <w:rsid w:val="00CD688E"/>
    <w:rsid w:val="00CD69CB"/>
    <w:rsid w:val="00CD6D72"/>
    <w:rsid w:val="00CD7044"/>
    <w:rsid w:val="00CD75FF"/>
    <w:rsid w:val="00CD7ED8"/>
    <w:rsid w:val="00CE00A4"/>
    <w:rsid w:val="00CE0446"/>
    <w:rsid w:val="00CE0817"/>
    <w:rsid w:val="00CE0AD6"/>
    <w:rsid w:val="00CE0ED6"/>
    <w:rsid w:val="00CE13A0"/>
    <w:rsid w:val="00CE198C"/>
    <w:rsid w:val="00CE1BAC"/>
    <w:rsid w:val="00CE1D7B"/>
    <w:rsid w:val="00CE1FE5"/>
    <w:rsid w:val="00CE25A8"/>
    <w:rsid w:val="00CE2883"/>
    <w:rsid w:val="00CE33F7"/>
    <w:rsid w:val="00CE340A"/>
    <w:rsid w:val="00CE349F"/>
    <w:rsid w:val="00CE3628"/>
    <w:rsid w:val="00CE379B"/>
    <w:rsid w:val="00CE38AA"/>
    <w:rsid w:val="00CE3AFD"/>
    <w:rsid w:val="00CE41B3"/>
    <w:rsid w:val="00CE45C1"/>
    <w:rsid w:val="00CE46AC"/>
    <w:rsid w:val="00CE4A1C"/>
    <w:rsid w:val="00CE4EAA"/>
    <w:rsid w:val="00CE520A"/>
    <w:rsid w:val="00CE52B9"/>
    <w:rsid w:val="00CE547C"/>
    <w:rsid w:val="00CE5624"/>
    <w:rsid w:val="00CE5B09"/>
    <w:rsid w:val="00CE5E28"/>
    <w:rsid w:val="00CE5E45"/>
    <w:rsid w:val="00CE64C5"/>
    <w:rsid w:val="00CE6731"/>
    <w:rsid w:val="00CE6A51"/>
    <w:rsid w:val="00CE6B43"/>
    <w:rsid w:val="00CE6C13"/>
    <w:rsid w:val="00CE7059"/>
    <w:rsid w:val="00CE70DE"/>
    <w:rsid w:val="00CE75DB"/>
    <w:rsid w:val="00CE7C5E"/>
    <w:rsid w:val="00CE7D56"/>
    <w:rsid w:val="00CF0151"/>
    <w:rsid w:val="00CF03F0"/>
    <w:rsid w:val="00CF0A54"/>
    <w:rsid w:val="00CF0B11"/>
    <w:rsid w:val="00CF0EB3"/>
    <w:rsid w:val="00CF0F77"/>
    <w:rsid w:val="00CF113E"/>
    <w:rsid w:val="00CF1379"/>
    <w:rsid w:val="00CF1B6F"/>
    <w:rsid w:val="00CF1DCA"/>
    <w:rsid w:val="00CF2001"/>
    <w:rsid w:val="00CF2635"/>
    <w:rsid w:val="00CF26EA"/>
    <w:rsid w:val="00CF2857"/>
    <w:rsid w:val="00CF288B"/>
    <w:rsid w:val="00CF29DC"/>
    <w:rsid w:val="00CF3B48"/>
    <w:rsid w:val="00CF452E"/>
    <w:rsid w:val="00CF47AC"/>
    <w:rsid w:val="00CF4F7C"/>
    <w:rsid w:val="00CF540E"/>
    <w:rsid w:val="00CF5F24"/>
    <w:rsid w:val="00CF6108"/>
    <w:rsid w:val="00CF6162"/>
    <w:rsid w:val="00CF6A63"/>
    <w:rsid w:val="00CF6FF7"/>
    <w:rsid w:val="00CF70F8"/>
    <w:rsid w:val="00CF7125"/>
    <w:rsid w:val="00CF755D"/>
    <w:rsid w:val="00CF784D"/>
    <w:rsid w:val="00CF7CDD"/>
    <w:rsid w:val="00D01A23"/>
    <w:rsid w:val="00D01F83"/>
    <w:rsid w:val="00D02225"/>
    <w:rsid w:val="00D02339"/>
    <w:rsid w:val="00D023E7"/>
    <w:rsid w:val="00D02DDB"/>
    <w:rsid w:val="00D02E82"/>
    <w:rsid w:val="00D0388C"/>
    <w:rsid w:val="00D0399C"/>
    <w:rsid w:val="00D03A2A"/>
    <w:rsid w:val="00D03CB7"/>
    <w:rsid w:val="00D050D8"/>
    <w:rsid w:val="00D05370"/>
    <w:rsid w:val="00D054E4"/>
    <w:rsid w:val="00D05683"/>
    <w:rsid w:val="00D0590A"/>
    <w:rsid w:val="00D05AD2"/>
    <w:rsid w:val="00D05D96"/>
    <w:rsid w:val="00D05E0B"/>
    <w:rsid w:val="00D05FC0"/>
    <w:rsid w:val="00D06524"/>
    <w:rsid w:val="00D067B2"/>
    <w:rsid w:val="00D067C5"/>
    <w:rsid w:val="00D06A51"/>
    <w:rsid w:val="00D06B65"/>
    <w:rsid w:val="00D06C72"/>
    <w:rsid w:val="00D06D7B"/>
    <w:rsid w:val="00D06EED"/>
    <w:rsid w:val="00D07227"/>
    <w:rsid w:val="00D07746"/>
    <w:rsid w:val="00D077EA"/>
    <w:rsid w:val="00D07F65"/>
    <w:rsid w:val="00D10302"/>
    <w:rsid w:val="00D10D8D"/>
    <w:rsid w:val="00D110E8"/>
    <w:rsid w:val="00D120F4"/>
    <w:rsid w:val="00D121DB"/>
    <w:rsid w:val="00D1230B"/>
    <w:rsid w:val="00D126DE"/>
    <w:rsid w:val="00D12925"/>
    <w:rsid w:val="00D13169"/>
    <w:rsid w:val="00D132AD"/>
    <w:rsid w:val="00D133C4"/>
    <w:rsid w:val="00D1343B"/>
    <w:rsid w:val="00D137F1"/>
    <w:rsid w:val="00D139DA"/>
    <w:rsid w:val="00D13CED"/>
    <w:rsid w:val="00D13FAC"/>
    <w:rsid w:val="00D1422C"/>
    <w:rsid w:val="00D143D7"/>
    <w:rsid w:val="00D14C6A"/>
    <w:rsid w:val="00D150C0"/>
    <w:rsid w:val="00D15245"/>
    <w:rsid w:val="00D15515"/>
    <w:rsid w:val="00D1565D"/>
    <w:rsid w:val="00D15BAC"/>
    <w:rsid w:val="00D15FF6"/>
    <w:rsid w:val="00D16074"/>
    <w:rsid w:val="00D16402"/>
    <w:rsid w:val="00D16412"/>
    <w:rsid w:val="00D16682"/>
    <w:rsid w:val="00D16816"/>
    <w:rsid w:val="00D169CD"/>
    <w:rsid w:val="00D16B2C"/>
    <w:rsid w:val="00D16D5D"/>
    <w:rsid w:val="00D16D6B"/>
    <w:rsid w:val="00D17718"/>
    <w:rsid w:val="00D179E2"/>
    <w:rsid w:val="00D17BD9"/>
    <w:rsid w:val="00D17D2E"/>
    <w:rsid w:val="00D17F03"/>
    <w:rsid w:val="00D17FA8"/>
    <w:rsid w:val="00D20014"/>
    <w:rsid w:val="00D202EE"/>
    <w:rsid w:val="00D20898"/>
    <w:rsid w:val="00D20B0A"/>
    <w:rsid w:val="00D20B2B"/>
    <w:rsid w:val="00D20E85"/>
    <w:rsid w:val="00D20FD4"/>
    <w:rsid w:val="00D21080"/>
    <w:rsid w:val="00D21AF1"/>
    <w:rsid w:val="00D22003"/>
    <w:rsid w:val="00D22218"/>
    <w:rsid w:val="00D2234E"/>
    <w:rsid w:val="00D22A72"/>
    <w:rsid w:val="00D22D39"/>
    <w:rsid w:val="00D22F08"/>
    <w:rsid w:val="00D2331A"/>
    <w:rsid w:val="00D23C1E"/>
    <w:rsid w:val="00D23D18"/>
    <w:rsid w:val="00D23D3B"/>
    <w:rsid w:val="00D245CD"/>
    <w:rsid w:val="00D24CE9"/>
    <w:rsid w:val="00D2517C"/>
    <w:rsid w:val="00D2529C"/>
    <w:rsid w:val="00D25366"/>
    <w:rsid w:val="00D25399"/>
    <w:rsid w:val="00D25BA3"/>
    <w:rsid w:val="00D25D28"/>
    <w:rsid w:val="00D25D5D"/>
    <w:rsid w:val="00D26843"/>
    <w:rsid w:val="00D2692D"/>
    <w:rsid w:val="00D269D4"/>
    <w:rsid w:val="00D26A09"/>
    <w:rsid w:val="00D26BA3"/>
    <w:rsid w:val="00D27611"/>
    <w:rsid w:val="00D2777F"/>
    <w:rsid w:val="00D279AE"/>
    <w:rsid w:val="00D27B12"/>
    <w:rsid w:val="00D27BEF"/>
    <w:rsid w:val="00D302F0"/>
    <w:rsid w:val="00D303C2"/>
    <w:rsid w:val="00D306D6"/>
    <w:rsid w:val="00D30D41"/>
    <w:rsid w:val="00D30DB4"/>
    <w:rsid w:val="00D30E0A"/>
    <w:rsid w:val="00D30E5D"/>
    <w:rsid w:val="00D30F3B"/>
    <w:rsid w:val="00D30FA4"/>
    <w:rsid w:val="00D316B5"/>
    <w:rsid w:val="00D318A3"/>
    <w:rsid w:val="00D323F1"/>
    <w:rsid w:val="00D3255B"/>
    <w:rsid w:val="00D32580"/>
    <w:rsid w:val="00D32F74"/>
    <w:rsid w:val="00D33573"/>
    <w:rsid w:val="00D338A3"/>
    <w:rsid w:val="00D339A3"/>
    <w:rsid w:val="00D33D52"/>
    <w:rsid w:val="00D3408A"/>
    <w:rsid w:val="00D340F7"/>
    <w:rsid w:val="00D34180"/>
    <w:rsid w:val="00D3450D"/>
    <w:rsid w:val="00D3524F"/>
    <w:rsid w:val="00D352C0"/>
    <w:rsid w:val="00D35854"/>
    <w:rsid w:val="00D35AEC"/>
    <w:rsid w:val="00D36B10"/>
    <w:rsid w:val="00D36C29"/>
    <w:rsid w:val="00D36E90"/>
    <w:rsid w:val="00D36E9C"/>
    <w:rsid w:val="00D3709B"/>
    <w:rsid w:val="00D371B1"/>
    <w:rsid w:val="00D37AA9"/>
    <w:rsid w:val="00D37CFE"/>
    <w:rsid w:val="00D37D0F"/>
    <w:rsid w:val="00D37FB9"/>
    <w:rsid w:val="00D4028B"/>
    <w:rsid w:val="00D4056B"/>
    <w:rsid w:val="00D406E2"/>
    <w:rsid w:val="00D407A7"/>
    <w:rsid w:val="00D41033"/>
    <w:rsid w:val="00D41DA7"/>
    <w:rsid w:val="00D4344E"/>
    <w:rsid w:val="00D43F4A"/>
    <w:rsid w:val="00D446AC"/>
    <w:rsid w:val="00D44C88"/>
    <w:rsid w:val="00D4549A"/>
    <w:rsid w:val="00D457FE"/>
    <w:rsid w:val="00D4659B"/>
    <w:rsid w:val="00D46750"/>
    <w:rsid w:val="00D46A9C"/>
    <w:rsid w:val="00D46B97"/>
    <w:rsid w:val="00D474BE"/>
    <w:rsid w:val="00D47B39"/>
    <w:rsid w:val="00D47DD9"/>
    <w:rsid w:val="00D47EA7"/>
    <w:rsid w:val="00D47F84"/>
    <w:rsid w:val="00D50D7E"/>
    <w:rsid w:val="00D51329"/>
    <w:rsid w:val="00D5218C"/>
    <w:rsid w:val="00D524A8"/>
    <w:rsid w:val="00D52A71"/>
    <w:rsid w:val="00D52BE8"/>
    <w:rsid w:val="00D53139"/>
    <w:rsid w:val="00D534A7"/>
    <w:rsid w:val="00D5397C"/>
    <w:rsid w:val="00D53E8C"/>
    <w:rsid w:val="00D5415B"/>
    <w:rsid w:val="00D54CFB"/>
    <w:rsid w:val="00D54ECF"/>
    <w:rsid w:val="00D54ED6"/>
    <w:rsid w:val="00D551BE"/>
    <w:rsid w:val="00D55844"/>
    <w:rsid w:val="00D5644A"/>
    <w:rsid w:val="00D56483"/>
    <w:rsid w:val="00D564C5"/>
    <w:rsid w:val="00D564DD"/>
    <w:rsid w:val="00D565B4"/>
    <w:rsid w:val="00D56C34"/>
    <w:rsid w:val="00D5785C"/>
    <w:rsid w:val="00D602D5"/>
    <w:rsid w:val="00D6031B"/>
    <w:rsid w:val="00D60DF1"/>
    <w:rsid w:val="00D60E02"/>
    <w:rsid w:val="00D60E35"/>
    <w:rsid w:val="00D60FD4"/>
    <w:rsid w:val="00D617DF"/>
    <w:rsid w:val="00D620E0"/>
    <w:rsid w:val="00D621BC"/>
    <w:rsid w:val="00D6245B"/>
    <w:rsid w:val="00D6249A"/>
    <w:rsid w:val="00D626E0"/>
    <w:rsid w:val="00D63382"/>
    <w:rsid w:val="00D633C0"/>
    <w:rsid w:val="00D63CCC"/>
    <w:rsid w:val="00D64464"/>
    <w:rsid w:val="00D644A6"/>
    <w:rsid w:val="00D64BA2"/>
    <w:rsid w:val="00D65334"/>
    <w:rsid w:val="00D65773"/>
    <w:rsid w:val="00D65EAB"/>
    <w:rsid w:val="00D6620E"/>
    <w:rsid w:val="00D662AE"/>
    <w:rsid w:val="00D66376"/>
    <w:rsid w:val="00D66A1A"/>
    <w:rsid w:val="00D66B65"/>
    <w:rsid w:val="00D66D6E"/>
    <w:rsid w:val="00D66F35"/>
    <w:rsid w:val="00D66FA2"/>
    <w:rsid w:val="00D6714D"/>
    <w:rsid w:val="00D671E0"/>
    <w:rsid w:val="00D6724C"/>
    <w:rsid w:val="00D6732D"/>
    <w:rsid w:val="00D678FD"/>
    <w:rsid w:val="00D6792D"/>
    <w:rsid w:val="00D67A78"/>
    <w:rsid w:val="00D67A8E"/>
    <w:rsid w:val="00D67B4F"/>
    <w:rsid w:val="00D7081E"/>
    <w:rsid w:val="00D709B6"/>
    <w:rsid w:val="00D70C95"/>
    <w:rsid w:val="00D70DF9"/>
    <w:rsid w:val="00D712D2"/>
    <w:rsid w:val="00D7188E"/>
    <w:rsid w:val="00D71BD3"/>
    <w:rsid w:val="00D71C0F"/>
    <w:rsid w:val="00D72160"/>
    <w:rsid w:val="00D721E4"/>
    <w:rsid w:val="00D72946"/>
    <w:rsid w:val="00D72DF4"/>
    <w:rsid w:val="00D72FFD"/>
    <w:rsid w:val="00D732DB"/>
    <w:rsid w:val="00D734DA"/>
    <w:rsid w:val="00D7385D"/>
    <w:rsid w:val="00D73A0D"/>
    <w:rsid w:val="00D73EE6"/>
    <w:rsid w:val="00D74009"/>
    <w:rsid w:val="00D740CC"/>
    <w:rsid w:val="00D74396"/>
    <w:rsid w:val="00D743E8"/>
    <w:rsid w:val="00D7463B"/>
    <w:rsid w:val="00D74B60"/>
    <w:rsid w:val="00D74F92"/>
    <w:rsid w:val="00D74F9F"/>
    <w:rsid w:val="00D74FDC"/>
    <w:rsid w:val="00D7545F"/>
    <w:rsid w:val="00D75E01"/>
    <w:rsid w:val="00D75FD8"/>
    <w:rsid w:val="00D7607D"/>
    <w:rsid w:val="00D76207"/>
    <w:rsid w:val="00D770F6"/>
    <w:rsid w:val="00D7747C"/>
    <w:rsid w:val="00D77967"/>
    <w:rsid w:val="00D77A75"/>
    <w:rsid w:val="00D77B0A"/>
    <w:rsid w:val="00D80146"/>
    <w:rsid w:val="00D80158"/>
    <w:rsid w:val="00D80527"/>
    <w:rsid w:val="00D80AE4"/>
    <w:rsid w:val="00D80ED2"/>
    <w:rsid w:val="00D80ED4"/>
    <w:rsid w:val="00D80EE0"/>
    <w:rsid w:val="00D811AD"/>
    <w:rsid w:val="00D812A2"/>
    <w:rsid w:val="00D812D6"/>
    <w:rsid w:val="00D816CC"/>
    <w:rsid w:val="00D818FA"/>
    <w:rsid w:val="00D81C26"/>
    <w:rsid w:val="00D821E7"/>
    <w:rsid w:val="00D82403"/>
    <w:rsid w:val="00D82691"/>
    <w:rsid w:val="00D833D9"/>
    <w:rsid w:val="00D83698"/>
    <w:rsid w:val="00D83884"/>
    <w:rsid w:val="00D83B70"/>
    <w:rsid w:val="00D83BB9"/>
    <w:rsid w:val="00D8411E"/>
    <w:rsid w:val="00D8429D"/>
    <w:rsid w:val="00D8454F"/>
    <w:rsid w:val="00D845E2"/>
    <w:rsid w:val="00D848D7"/>
    <w:rsid w:val="00D84A6B"/>
    <w:rsid w:val="00D84F80"/>
    <w:rsid w:val="00D85056"/>
    <w:rsid w:val="00D850CF"/>
    <w:rsid w:val="00D852AA"/>
    <w:rsid w:val="00D8536B"/>
    <w:rsid w:val="00D858F7"/>
    <w:rsid w:val="00D85B07"/>
    <w:rsid w:val="00D85EBD"/>
    <w:rsid w:val="00D86439"/>
    <w:rsid w:val="00D866CB"/>
    <w:rsid w:val="00D86EBD"/>
    <w:rsid w:val="00D8705D"/>
    <w:rsid w:val="00D8746C"/>
    <w:rsid w:val="00D8772D"/>
    <w:rsid w:val="00D879CF"/>
    <w:rsid w:val="00D87BCD"/>
    <w:rsid w:val="00D87C56"/>
    <w:rsid w:val="00D87D1C"/>
    <w:rsid w:val="00D901C7"/>
    <w:rsid w:val="00D901F4"/>
    <w:rsid w:val="00D9036B"/>
    <w:rsid w:val="00D90941"/>
    <w:rsid w:val="00D90A2D"/>
    <w:rsid w:val="00D90C0F"/>
    <w:rsid w:val="00D90C23"/>
    <w:rsid w:val="00D90CF5"/>
    <w:rsid w:val="00D910D7"/>
    <w:rsid w:val="00D91230"/>
    <w:rsid w:val="00D912F3"/>
    <w:rsid w:val="00D913E5"/>
    <w:rsid w:val="00D91573"/>
    <w:rsid w:val="00D917D4"/>
    <w:rsid w:val="00D917EE"/>
    <w:rsid w:val="00D91D49"/>
    <w:rsid w:val="00D920F4"/>
    <w:rsid w:val="00D92A0C"/>
    <w:rsid w:val="00D92A85"/>
    <w:rsid w:val="00D92EB1"/>
    <w:rsid w:val="00D92F42"/>
    <w:rsid w:val="00D9330A"/>
    <w:rsid w:val="00D93F7C"/>
    <w:rsid w:val="00D94083"/>
    <w:rsid w:val="00D94553"/>
    <w:rsid w:val="00D948D8"/>
    <w:rsid w:val="00D94F72"/>
    <w:rsid w:val="00D95CD7"/>
    <w:rsid w:val="00D963DC"/>
    <w:rsid w:val="00D9650D"/>
    <w:rsid w:val="00D96794"/>
    <w:rsid w:val="00D968D2"/>
    <w:rsid w:val="00D96C2B"/>
    <w:rsid w:val="00D97B6E"/>
    <w:rsid w:val="00D97D04"/>
    <w:rsid w:val="00DA0EAE"/>
    <w:rsid w:val="00DA0EBB"/>
    <w:rsid w:val="00DA12D3"/>
    <w:rsid w:val="00DA18EC"/>
    <w:rsid w:val="00DA1947"/>
    <w:rsid w:val="00DA1B0A"/>
    <w:rsid w:val="00DA1D6C"/>
    <w:rsid w:val="00DA21B8"/>
    <w:rsid w:val="00DA2B2B"/>
    <w:rsid w:val="00DA2B81"/>
    <w:rsid w:val="00DA2C40"/>
    <w:rsid w:val="00DA355A"/>
    <w:rsid w:val="00DA3571"/>
    <w:rsid w:val="00DA36BC"/>
    <w:rsid w:val="00DA3C16"/>
    <w:rsid w:val="00DA4176"/>
    <w:rsid w:val="00DA481E"/>
    <w:rsid w:val="00DA4DC8"/>
    <w:rsid w:val="00DA5183"/>
    <w:rsid w:val="00DA542B"/>
    <w:rsid w:val="00DA5AF0"/>
    <w:rsid w:val="00DA5B2C"/>
    <w:rsid w:val="00DA5B3B"/>
    <w:rsid w:val="00DA5CC7"/>
    <w:rsid w:val="00DA612C"/>
    <w:rsid w:val="00DA6FB1"/>
    <w:rsid w:val="00DA72DA"/>
    <w:rsid w:val="00DA774A"/>
    <w:rsid w:val="00DB02B2"/>
    <w:rsid w:val="00DB02EE"/>
    <w:rsid w:val="00DB04C9"/>
    <w:rsid w:val="00DB0707"/>
    <w:rsid w:val="00DB07B7"/>
    <w:rsid w:val="00DB0B30"/>
    <w:rsid w:val="00DB0BF4"/>
    <w:rsid w:val="00DB0FA4"/>
    <w:rsid w:val="00DB1646"/>
    <w:rsid w:val="00DB1B59"/>
    <w:rsid w:val="00DB2280"/>
    <w:rsid w:val="00DB2465"/>
    <w:rsid w:val="00DB2B72"/>
    <w:rsid w:val="00DB30BA"/>
    <w:rsid w:val="00DB3102"/>
    <w:rsid w:val="00DB3106"/>
    <w:rsid w:val="00DB3439"/>
    <w:rsid w:val="00DB3499"/>
    <w:rsid w:val="00DB34FB"/>
    <w:rsid w:val="00DB42F4"/>
    <w:rsid w:val="00DB455A"/>
    <w:rsid w:val="00DB46EB"/>
    <w:rsid w:val="00DB4D85"/>
    <w:rsid w:val="00DB51D0"/>
    <w:rsid w:val="00DB5B5C"/>
    <w:rsid w:val="00DB5BE1"/>
    <w:rsid w:val="00DB5DA5"/>
    <w:rsid w:val="00DB5DC0"/>
    <w:rsid w:val="00DB6302"/>
    <w:rsid w:val="00DB6BB5"/>
    <w:rsid w:val="00DB753D"/>
    <w:rsid w:val="00DB7811"/>
    <w:rsid w:val="00DB7CB1"/>
    <w:rsid w:val="00DC00DD"/>
    <w:rsid w:val="00DC0408"/>
    <w:rsid w:val="00DC0A36"/>
    <w:rsid w:val="00DC0E0A"/>
    <w:rsid w:val="00DC0FAD"/>
    <w:rsid w:val="00DC1615"/>
    <w:rsid w:val="00DC16CF"/>
    <w:rsid w:val="00DC1710"/>
    <w:rsid w:val="00DC1738"/>
    <w:rsid w:val="00DC2468"/>
    <w:rsid w:val="00DC25AC"/>
    <w:rsid w:val="00DC2B9C"/>
    <w:rsid w:val="00DC2C0F"/>
    <w:rsid w:val="00DC2D12"/>
    <w:rsid w:val="00DC2F70"/>
    <w:rsid w:val="00DC3101"/>
    <w:rsid w:val="00DC3AB9"/>
    <w:rsid w:val="00DC4142"/>
    <w:rsid w:val="00DC41A4"/>
    <w:rsid w:val="00DC41D1"/>
    <w:rsid w:val="00DC4226"/>
    <w:rsid w:val="00DC441F"/>
    <w:rsid w:val="00DC4672"/>
    <w:rsid w:val="00DC50F9"/>
    <w:rsid w:val="00DC5303"/>
    <w:rsid w:val="00DC6712"/>
    <w:rsid w:val="00DC6786"/>
    <w:rsid w:val="00DD03D7"/>
    <w:rsid w:val="00DD05BC"/>
    <w:rsid w:val="00DD0C10"/>
    <w:rsid w:val="00DD0CBD"/>
    <w:rsid w:val="00DD1056"/>
    <w:rsid w:val="00DD11E2"/>
    <w:rsid w:val="00DD14A3"/>
    <w:rsid w:val="00DD14C4"/>
    <w:rsid w:val="00DD1DF2"/>
    <w:rsid w:val="00DD25EB"/>
    <w:rsid w:val="00DD2759"/>
    <w:rsid w:val="00DD2821"/>
    <w:rsid w:val="00DD2900"/>
    <w:rsid w:val="00DD2C67"/>
    <w:rsid w:val="00DD3210"/>
    <w:rsid w:val="00DD33AB"/>
    <w:rsid w:val="00DD37B0"/>
    <w:rsid w:val="00DD3B91"/>
    <w:rsid w:val="00DD3C22"/>
    <w:rsid w:val="00DD41BD"/>
    <w:rsid w:val="00DD43A7"/>
    <w:rsid w:val="00DD45EC"/>
    <w:rsid w:val="00DD49A8"/>
    <w:rsid w:val="00DD4AD6"/>
    <w:rsid w:val="00DD4B31"/>
    <w:rsid w:val="00DD540D"/>
    <w:rsid w:val="00DD5629"/>
    <w:rsid w:val="00DD56B1"/>
    <w:rsid w:val="00DD595B"/>
    <w:rsid w:val="00DD59AE"/>
    <w:rsid w:val="00DD59AF"/>
    <w:rsid w:val="00DD5F22"/>
    <w:rsid w:val="00DD5FA1"/>
    <w:rsid w:val="00DD6050"/>
    <w:rsid w:val="00DD6653"/>
    <w:rsid w:val="00DD67A4"/>
    <w:rsid w:val="00DD68B1"/>
    <w:rsid w:val="00DD69EF"/>
    <w:rsid w:val="00DD6B1B"/>
    <w:rsid w:val="00DD788C"/>
    <w:rsid w:val="00DD7C7B"/>
    <w:rsid w:val="00DD7F26"/>
    <w:rsid w:val="00DE003F"/>
    <w:rsid w:val="00DE02BA"/>
    <w:rsid w:val="00DE0562"/>
    <w:rsid w:val="00DE069C"/>
    <w:rsid w:val="00DE0D80"/>
    <w:rsid w:val="00DE152B"/>
    <w:rsid w:val="00DE1631"/>
    <w:rsid w:val="00DE1633"/>
    <w:rsid w:val="00DE1CA6"/>
    <w:rsid w:val="00DE1E0E"/>
    <w:rsid w:val="00DE1EDD"/>
    <w:rsid w:val="00DE2815"/>
    <w:rsid w:val="00DE2E22"/>
    <w:rsid w:val="00DE2E32"/>
    <w:rsid w:val="00DE3231"/>
    <w:rsid w:val="00DE3592"/>
    <w:rsid w:val="00DE39BE"/>
    <w:rsid w:val="00DE472A"/>
    <w:rsid w:val="00DE51A6"/>
    <w:rsid w:val="00DE5239"/>
    <w:rsid w:val="00DE5266"/>
    <w:rsid w:val="00DE5327"/>
    <w:rsid w:val="00DE5565"/>
    <w:rsid w:val="00DE575C"/>
    <w:rsid w:val="00DE5B6E"/>
    <w:rsid w:val="00DE5BD2"/>
    <w:rsid w:val="00DE5DEA"/>
    <w:rsid w:val="00DE5F46"/>
    <w:rsid w:val="00DE6087"/>
    <w:rsid w:val="00DE60BF"/>
    <w:rsid w:val="00DE60FE"/>
    <w:rsid w:val="00DE657E"/>
    <w:rsid w:val="00DE6591"/>
    <w:rsid w:val="00DE6829"/>
    <w:rsid w:val="00DE6B1A"/>
    <w:rsid w:val="00DE702F"/>
    <w:rsid w:val="00DE7291"/>
    <w:rsid w:val="00DE7660"/>
    <w:rsid w:val="00DE7914"/>
    <w:rsid w:val="00DE79BD"/>
    <w:rsid w:val="00DE7E8A"/>
    <w:rsid w:val="00DF0280"/>
    <w:rsid w:val="00DF05A4"/>
    <w:rsid w:val="00DF05D7"/>
    <w:rsid w:val="00DF0922"/>
    <w:rsid w:val="00DF0C0D"/>
    <w:rsid w:val="00DF0C5F"/>
    <w:rsid w:val="00DF1F05"/>
    <w:rsid w:val="00DF2AF7"/>
    <w:rsid w:val="00DF34B7"/>
    <w:rsid w:val="00DF3525"/>
    <w:rsid w:val="00DF3CCA"/>
    <w:rsid w:val="00DF3D86"/>
    <w:rsid w:val="00DF3E8D"/>
    <w:rsid w:val="00DF4A94"/>
    <w:rsid w:val="00DF4D39"/>
    <w:rsid w:val="00DF4EAD"/>
    <w:rsid w:val="00DF5090"/>
    <w:rsid w:val="00DF5099"/>
    <w:rsid w:val="00DF564D"/>
    <w:rsid w:val="00DF5BC5"/>
    <w:rsid w:val="00DF5E6C"/>
    <w:rsid w:val="00DF68A8"/>
    <w:rsid w:val="00DF6BD8"/>
    <w:rsid w:val="00DF78E0"/>
    <w:rsid w:val="00DF790B"/>
    <w:rsid w:val="00DF7C7C"/>
    <w:rsid w:val="00DF7F28"/>
    <w:rsid w:val="00E0016A"/>
    <w:rsid w:val="00E003D4"/>
    <w:rsid w:val="00E005BE"/>
    <w:rsid w:val="00E00929"/>
    <w:rsid w:val="00E00A74"/>
    <w:rsid w:val="00E00B21"/>
    <w:rsid w:val="00E00DDC"/>
    <w:rsid w:val="00E01139"/>
    <w:rsid w:val="00E01F69"/>
    <w:rsid w:val="00E02055"/>
    <w:rsid w:val="00E020EE"/>
    <w:rsid w:val="00E022C2"/>
    <w:rsid w:val="00E02BEC"/>
    <w:rsid w:val="00E02E08"/>
    <w:rsid w:val="00E02FE6"/>
    <w:rsid w:val="00E03067"/>
    <w:rsid w:val="00E03A1C"/>
    <w:rsid w:val="00E03A72"/>
    <w:rsid w:val="00E04098"/>
    <w:rsid w:val="00E0425A"/>
    <w:rsid w:val="00E04349"/>
    <w:rsid w:val="00E0452A"/>
    <w:rsid w:val="00E04682"/>
    <w:rsid w:val="00E0519A"/>
    <w:rsid w:val="00E051BC"/>
    <w:rsid w:val="00E05A75"/>
    <w:rsid w:val="00E05CD2"/>
    <w:rsid w:val="00E05F90"/>
    <w:rsid w:val="00E065A1"/>
    <w:rsid w:val="00E0665C"/>
    <w:rsid w:val="00E06835"/>
    <w:rsid w:val="00E06B0A"/>
    <w:rsid w:val="00E06B10"/>
    <w:rsid w:val="00E06F63"/>
    <w:rsid w:val="00E07A02"/>
    <w:rsid w:val="00E07A1C"/>
    <w:rsid w:val="00E07D00"/>
    <w:rsid w:val="00E07D8D"/>
    <w:rsid w:val="00E100D1"/>
    <w:rsid w:val="00E10191"/>
    <w:rsid w:val="00E10502"/>
    <w:rsid w:val="00E1093B"/>
    <w:rsid w:val="00E10C30"/>
    <w:rsid w:val="00E10F3B"/>
    <w:rsid w:val="00E10FD5"/>
    <w:rsid w:val="00E116BA"/>
    <w:rsid w:val="00E11B81"/>
    <w:rsid w:val="00E11C19"/>
    <w:rsid w:val="00E11D34"/>
    <w:rsid w:val="00E1230C"/>
    <w:rsid w:val="00E12551"/>
    <w:rsid w:val="00E129F6"/>
    <w:rsid w:val="00E12BB6"/>
    <w:rsid w:val="00E12D1E"/>
    <w:rsid w:val="00E12F78"/>
    <w:rsid w:val="00E13173"/>
    <w:rsid w:val="00E13240"/>
    <w:rsid w:val="00E13AE5"/>
    <w:rsid w:val="00E13C1E"/>
    <w:rsid w:val="00E13CCC"/>
    <w:rsid w:val="00E13E32"/>
    <w:rsid w:val="00E140BB"/>
    <w:rsid w:val="00E145A5"/>
    <w:rsid w:val="00E14F56"/>
    <w:rsid w:val="00E14FF0"/>
    <w:rsid w:val="00E15EDA"/>
    <w:rsid w:val="00E1603B"/>
    <w:rsid w:val="00E16092"/>
    <w:rsid w:val="00E16128"/>
    <w:rsid w:val="00E1633D"/>
    <w:rsid w:val="00E168D2"/>
    <w:rsid w:val="00E16F91"/>
    <w:rsid w:val="00E17365"/>
    <w:rsid w:val="00E175C1"/>
    <w:rsid w:val="00E1769E"/>
    <w:rsid w:val="00E20091"/>
    <w:rsid w:val="00E20712"/>
    <w:rsid w:val="00E2074F"/>
    <w:rsid w:val="00E20911"/>
    <w:rsid w:val="00E209FE"/>
    <w:rsid w:val="00E20DD1"/>
    <w:rsid w:val="00E211FD"/>
    <w:rsid w:val="00E21233"/>
    <w:rsid w:val="00E2150F"/>
    <w:rsid w:val="00E21F34"/>
    <w:rsid w:val="00E22031"/>
    <w:rsid w:val="00E2242F"/>
    <w:rsid w:val="00E22C72"/>
    <w:rsid w:val="00E230A7"/>
    <w:rsid w:val="00E23263"/>
    <w:rsid w:val="00E2352F"/>
    <w:rsid w:val="00E23582"/>
    <w:rsid w:val="00E2372D"/>
    <w:rsid w:val="00E23A5F"/>
    <w:rsid w:val="00E23E71"/>
    <w:rsid w:val="00E24175"/>
    <w:rsid w:val="00E24443"/>
    <w:rsid w:val="00E245E2"/>
    <w:rsid w:val="00E24660"/>
    <w:rsid w:val="00E24768"/>
    <w:rsid w:val="00E254ED"/>
    <w:rsid w:val="00E25525"/>
    <w:rsid w:val="00E259A9"/>
    <w:rsid w:val="00E25BEE"/>
    <w:rsid w:val="00E25EC9"/>
    <w:rsid w:val="00E25F38"/>
    <w:rsid w:val="00E268A1"/>
    <w:rsid w:val="00E2698F"/>
    <w:rsid w:val="00E26DBA"/>
    <w:rsid w:val="00E27128"/>
    <w:rsid w:val="00E2749D"/>
    <w:rsid w:val="00E275F7"/>
    <w:rsid w:val="00E27926"/>
    <w:rsid w:val="00E2797F"/>
    <w:rsid w:val="00E301CD"/>
    <w:rsid w:val="00E3046E"/>
    <w:rsid w:val="00E3061D"/>
    <w:rsid w:val="00E30795"/>
    <w:rsid w:val="00E308B0"/>
    <w:rsid w:val="00E30A71"/>
    <w:rsid w:val="00E30EAF"/>
    <w:rsid w:val="00E30EEC"/>
    <w:rsid w:val="00E315AB"/>
    <w:rsid w:val="00E337EA"/>
    <w:rsid w:val="00E33CF0"/>
    <w:rsid w:val="00E33F6E"/>
    <w:rsid w:val="00E340DF"/>
    <w:rsid w:val="00E34498"/>
    <w:rsid w:val="00E34B6A"/>
    <w:rsid w:val="00E35202"/>
    <w:rsid w:val="00E35231"/>
    <w:rsid w:val="00E352C8"/>
    <w:rsid w:val="00E352CD"/>
    <w:rsid w:val="00E354F4"/>
    <w:rsid w:val="00E35990"/>
    <w:rsid w:val="00E35FAA"/>
    <w:rsid w:val="00E362E4"/>
    <w:rsid w:val="00E3643B"/>
    <w:rsid w:val="00E36A50"/>
    <w:rsid w:val="00E36D85"/>
    <w:rsid w:val="00E36E37"/>
    <w:rsid w:val="00E3704E"/>
    <w:rsid w:val="00E37B37"/>
    <w:rsid w:val="00E37B50"/>
    <w:rsid w:val="00E401F1"/>
    <w:rsid w:val="00E4099F"/>
    <w:rsid w:val="00E40A9A"/>
    <w:rsid w:val="00E415DF"/>
    <w:rsid w:val="00E418A4"/>
    <w:rsid w:val="00E42039"/>
    <w:rsid w:val="00E42389"/>
    <w:rsid w:val="00E4283F"/>
    <w:rsid w:val="00E4378E"/>
    <w:rsid w:val="00E43D87"/>
    <w:rsid w:val="00E43DA9"/>
    <w:rsid w:val="00E43E17"/>
    <w:rsid w:val="00E44013"/>
    <w:rsid w:val="00E44057"/>
    <w:rsid w:val="00E44376"/>
    <w:rsid w:val="00E44654"/>
    <w:rsid w:val="00E44813"/>
    <w:rsid w:val="00E45015"/>
    <w:rsid w:val="00E450D1"/>
    <w:rsid w:val="00E4541E"/>
    <w:rsid w:val="00E456A4"/>
    <w:rsid w:val="00E461C5"/>
    <w:rsid w:val="00E46D6D"/>
    <w:rsid w:val="00E47336"/>
    <w:rsid w:val="00E47662"/>
    <w:rsid w:val="00E47682"/>
    <w:rsid w:val="00E47874"/>
    <w:rsid w:val="00E47BF9"/>
    <w:rsid w:val="00E47EE6"/>
    <w:rsid w:val="00E51776"/>
    <w:rsid w:val="00E51C18"/>
    <w:rsid w:val="00E51C1B"/>
    <w:rsid w:val="00E5201B"/>
    <w:rsid w:val="00E521C0"/>
    <w:rsid w:val="00E525E3"/>
    <w:rsid w:val="00E52AFC"/>
    <w:rsid w:val="00E52EA1"/>
    <w:rsid w:val="00E52EAD"/>
    <w:rsid w:val="00E53134"/>
    <w:rsid w:val="00E531FF"/>
    <w:rsid w:val="00E5334C"/>
    <w:rsid w:val="00E5359C"/>
    <w:rsid w:val="00E53D4F"/>
    <w:rsid w:val="00E54068"/>
    <w:rsid w:val="00E5445F"/>
    <w:rsid w:val="00E548C7"/>
    <w:rsid w:val="00E54AD5"/>
    <w:rsid w:val="00E550FD"/>
    <w:rsid w:val="00E555F7"/>
    <w:rsid w:val="00E55DF6"/>
    <w:rsid w:val="00E5638B"/>
    <w:rsid w:val="00E5640D"/>
    <w:rsid w:val="00E564C3"/>
    <w:rsid w:val="00E56509"/>
    <w:rsid w:val="00E56BEC"/>
    <w:rsid w:val="00E570F7"/>
    <w:rsid w:val="00E575AE"/>
    <w:rsid w:val="00E57950"/>
    <w:rsid w:val="00E57984"/>
    <w:rsid w:val="00E579E2"/>
    <w:rsid w:val="00E57ADE"/>
    <w:rsid w:val="00E57B88"/>
    <w:rsid w:val="00E6031D"/>
    <w:rsid w:val="00E60657"/>
    <w:rsid w:val="00E60987"/>
    <w:rsid w:val="00E609BA"/>
    <w:rsid w:val="00E60BB2"/>
    <w:rsid w:val="00E60EF4"/>
    <w:rsid w:val="00E60F18"/>
    <w:rsid w:val="00E60F60"/>
    <w:rsid w:val="00E615AC"/>
    <w:rsid w:val="00E61D7F"/>
    <w:rsid w:val="00E621E7"/>
    <w:rsid w:val="00E622E0"/>
    <w:rsid w:val="00E624EE"/>
    <w:rsid w:val="00E62FF6"/>
    <w:rsid w:val="00E639D5"/>
    <w:rsid w:val="00E63AA8"/>
    <w:rsid w:val="00E63E99"/>
    <w:rsid w:val="00E6457D"/>
    <w:rsid w:val="00E646B4"/>
    <w:rsid w:val="00E6476F"/>
    <w:rsid w:val="00E64E07"/>
    <w:rsid w:val="00E65057"/>
    <w:rsid w:val="00E6507F"/>
    <w:rsid w:val="00E65891"/>
    <w:rsid w:val="00E6589F"/>
    <w:rsid w:val="00E65BBF"/>
    <w:rsid w:val="00E6679A"/>
    <w:rsid w:val="00E6691A"/>
    <w:rsid w:val="00E66E82"/>
    <w:rsid w:val="00E671AD"/>
    <w:rsid w:val="00E676B8"/>
    <w:rsid w:val="00E676D2"/>
    <w:rsid w:val="00E67AB8"/>
    <w:rsid w:val="00E67BC4"/>
    <w:rsid w:val="00E70190"/>
    <w:rsid w:val="00E702F3"/>
    <w:rsid w:val="00E7035F"/>
    <w:rsid w:val="00E70430"/>
    <w:rsid w:val="00E70C67"/>
    <w:rsid w:val="00E70F87"/>
    <w:rsid w:val="00E7123A"/>
    <w:rsid w:val="00E712F2"/>
    <w:rsid w:val="00E71823"/>
    <w:rsid w:val="00E71843"/>
    <w:rsid w:val="00E720A7"/>
    <w:rsid w:val="00E7257F"/>
    <w:rsid w:val="00E727C7"/>
    <w:rsid w:val="00E72D5B"/>
    <w:rsid w:val="00E72FD4"/>
    <w:rsid w:val="00E73006"/>
    <w:rsid w:val="00E73325"/>
    <w:rsid w:val="00E736F1"/>
    <w:rsid w:val="00E73829"/>
    <w:rsid w:val="00E73A80"/>
    <w:rsid w:val="00E73DC8"/>
    <w:rsid w:val="00E73E8D"/>
    <w:rsid w:val="00E73FDA"/>
    <w:rsid w:val="00E74092"/>
    <w:rsid w:val="00E74183"/>
    <w:rsid w:val="00E741EA"/>
    <w:rsid w:val="00E746E8"/>
    <w:rsid w:val="00E74CD1"/>
    <w:rsid w:val="00E75133"/>
    <w:rsid w:val="00E75B1B"/>
    <w:rsid w:val="00E75F0F"/>
    <w:rsid w:val="00E761D7"/>
    <w:rsid w:val="00E7623B"/>
    <w:rsid w:val="00E76618"/>
    <w:rsid w:val="00E76885"/>
    <w:rsid w:val="00E76AA7"/>
    <w:rsid w:val="00E77285"/>
    <w:rsid w:val="00E7737A"/>
    <w:rsid w:val="00E775FC"/>
    <w:rsid w:val="00E77933"/>
    <w:rsid w:val="00E77D3E"/>
    <w:rsid w:val="00E77D71"/>
    <w:rsid w:val="00E804E1"/>
    <w:rsid w:val="00E80699"/>
    <w:rsid w:val="00E80ADD"/>
    <w:rsid w:val="00E80C03"/>
    <w:rsid w:val="00E80CBC"/>
    <w:rsid w:val="00E80F54"/>
    <w:rsid w:val="00E811C7"/>
    <w:rsid w:val="00E812F9"/>
    <w:rsid w:val="00E815BA"/>
    <w:rsid w:val="00E8170B"/>
    <w:rsid w:val="00E81948"/>
    <w:rsid w:val="00E819AB"/>
    <w:rsid w:val="00E81B73"/>
    <w:rsid w:val="00E81D4C"/>
    <w:rsid w:val="00E81EC6"/>
    <w:rsid w:val="00E821D8"/>
    <w:rsid w:val="00E82561"/>
    <w:rsid w:val="00E825CE"/>
    <w:rsid w:val="00E825F6"/>
    <w:rsid w:val="00E82683"/>
    <w:rsid w:val="00E8299E"/>
    <w:rsid w:val="00E82C80"/>
    <w:rsid w:val="00E82D7B"/>
    <w:rsid w:val="00E8308D"/>
    <w:rsid w:val="00E8328D"/>
    <w:rsid w:val="00E834B2"/>
    <w:rsid w:val="00E835F0"/>
    <w:rsid w:val="00E836F3"/>
    <w:rsid w:val="00E839A6"/>
    <w:rsid w:val="00E83F1B"/>
    <w:rsid w:val="00E8437B"/>
    <w:rsid w:val="00E8467C"/>
    <w:rsid w:val="00E84764"/>
    <w:rsid w:val="00E85139"/>
    <w:rsid w:val="00E8518A"/>
    <w:rsid w:val="00E8538A"/>
    <w:rsid w:val="00E85922"/>
    <w:rsid w:val="00E85953"/>
    <w:rsid w:val="00E85E34"/>
    <w:rsid w:val="00E867B1"/>
    <w:rsid w:val="00E868C4"/>
    <w:rsid w:val="00E86A34"/>
    <w:rsid w:val="00E86C24"/>
    <w:rsid w:val="00E8736C"/>
    <w:rsid w:val="00E8768C"/>
    <w:rsid w:val="00E876A1"/>
    <w:rsid w:val="00E87707"/>
    <w:rsid w:val="00E87752"/>
    <w:rsid w:val="00E87972"/>
    <w:rsid w:val="00E87C68"/>
    <w:rsid w:val="00E87D0F"/>
    <w:rsid w:val="00E87DA6"/>
    <w:rsid w:val="00E87E99"/>
    <w:rsid w:val="00E9063F"/>
    <w:rsid w:val="00E907DF"/>
    <w:rsid w:val="00E912F9"/>
    <w:rsid w:val="00E9172B"/>
    <w:rsid w:val="00E92168"/>
    <w:rsid w:val="00E92640"/>
    <w:rsid w:val="00E926EA"/>
    <w:rsid w:val="00E92738"/>
    <w:rsid w:val="00E92A5D"/>
    <w:rsid w:val="00E93147"/>
    <w:rsid w:val="00E93224"/>
    <w:rsid w:val="00E932DA"/>
    <w:rsid w:val="00E933EA"/>
    <w:rsid w:val="00E93F30"/>
    <w:rsid w:val="00E94445"/>
    <w:rsid w:val="00E948C6"/>
    <w:rsid w:val="00E94AC8"/>
    <w:rsid w:val="00E94D22"/>
    <w:rsid w:val="00E94DB9"/>
    <w:rsid w:val="00E9504F"/>
    <w:rsid w:val="00E95212"/>
    <w:rsid w:val="00E953C1"/>
    <w:rsid w:val="00E96220"/>
    <w:rsid w:val="00E963FD"/>
    <w:rsid w:val="00E970F9"/>
    <w:rsid w:val="00E9724E"/>
    <w:rsid w:val="00E97498"/>
    <w:rsid w:val="00E97584"/>
    <w:rsid w:val="00E977BD"/>
    <w:rsid w:val="00E978C5"/>
    <w:rsid w:val="00E97C72"/>
    <w:rsid w:val="00E97C83"/>
    <w:rsid w:val="00E97CDB"/>
    <w:rsid w:val="00E97F68"/>
    <w:rsid w:val="00EA04B2"/>
    <w:rsid w:val="00EA058A"/>
    <w:rsid w:val="00EA0F41"/>
    <w:rsid w:val="00EA1076"/>
    <w:rsid w:val="00EA13E4"/>
    <w:rsid w:val="00EA1600"/>
    <w:rsid w:val="00EA1BCA"/>
    <w:rsid w:val="00EA23B7"/>
    <w:rsid w:val="00EA2629"/>
    <w:rsid w:val="00EA2698"/>
    <w:rsid w:val="00EA277B"/>
    <w:rsid w:val="00EA2976"/>
    <w:rsid w:val="00EA2B14"/>
    <w:rsid w:val="00EA2ED8"/>
    <w:rsid w:val="00EA3128"/>
    <w:rsid w:val="00EA3240"/>
    <w:rsid w:val="00EA3676"/>
    <w:rsid w:val="00EA3B46"/>
    <w:rsid w:val="00EA4160"/>
    <w:rsid w:val="00EA4381"/>
    <w:rsid w:val="00EA46D4"/>
    <w:rsid w:val="00EA4EF4"/>
    <w:rsid w:val="00EA53E0"/>
    <w:rsid w:val="00EA5EA3"/>
    <w:rsid w:val="00EA62FF"/>
    <w:rsid w:val="00EA6B69"/>
    <w:rsid w:val="00EA77F2"/>
    <w:rsid w:val="00EA7956"/>
    <w:rsid w:val="00EA7A2B"/>
    <w:rsid w:val="00EA7A99"/>
    <w:rsid w:val="00EB0021"/>
    <w:rsid w:val="00EB0218"/>
    <w:rsid w:val="00EB0382"/>
    <w:rsid w:val="00EB082E"/>
    <w:rsid w:val="00EB09A0"/>
    <w:rsid w:val="00EB21D4"/>
    <w:rsid w:val="00EB25BE"/>
    <w:rsid w:val="00EB25F8"/>
    <w:rsid w:val="00EB27BA"/>
    <w:rsid w:val="00EB2A2F"/>
    <w:rsid w:val="00EB2D6C"/>
    <w:rsid w:val="00EB2EEF"/>
    <w:rsid w:val="00EB3522"/>
    <w:rsid w:val="00EB39C5"/>
    <w:rsid w:val="00EB3BD4"/>
    <w:rsid w:val="00EB3F16"/>
    <w:rsid w:val="00EB47CE"/>
    <w:rsid w:val="00EB4D44"/>
    <w:rsid w:val="00EB56B9"/>
    <w:rsid w:val="00EB5713"/>
    <w:rsid w:val="00EB58D5"/>
    <w:rsid w:val="00EB5A9A"/>
    <w:rsid w:val="00EB6012"/>
    <w:rsid w:val="00EB708B"/>
    <w:rsid w:val="00EB70B1"/>
    <w:rsid w:val="00EB753F"/>
    <w:rsid w:val="00EB7847"/>
    <w:rsid w:val="00EC0434"/>
    <w:rsid w:val="00EC0B69"/>
    <w:rsid w:val="00EC0F89"/>
    <w:rsid w:val="00EC1128"/>
    <w:rsid w:val="00EC12BF"/>
    <w:rsid w:val="00EC16F3"/>
    <w:rsid w:val="00EC178B"/>
    <w:rsid w:val="00EC1819"/>
    <w:rsid w:val="00EC1D3B"/>
    <w:rsid w:val="00EC257C"/>
    <w:rsid w:val="00EC26B6"/>
    <w:rsid w:val="00EC27CD"/>
    <w:rsid w:val="00EC2AD9"/>
    <w:rsid w:val="00EC3039"/>
    <w:rsid w:val="00EC325E"/>
    <w:rsid w:val="00EC33D6"/>
    <w:rsid w:val="00EC34BA"/>
    <w:rsid w:val="00EC38E8"/>
    <w:rsid w:val="00EC3C5C"/>
    <w:rsid w:val="00EC4768"/>
    <w:rsid w:val="00EC5D23"/>
    <w:rsid w:val="00EC5F9C"/>
    <w:rsid w:val="00EC61CC"/>
    <w:rsid w:val="00EC636C"/>
    <w:rsid w:val="00EC6461"/>
    <w:rsid w:val="00EC6A95"/>
    <w:rsid w:val="00EC6BE5"/>
    <w:rsid w:val="00EC6D37"/>
    <w:rsid w:val="00EC6DE3"/>
    <w:rsid w:val="00EC6F35"/>
    <w:rsid w:val="00EC6F8E"/>
    <w:rsid w:val="00EC7B2A"/>
    <w:rsid w:val="00EC7DC2"/>
    <w:rsid w:val="00EC7E08"/>
    <w:rsid w:val="00EC7F93"/>
    <w:rsid w:val="00ED0236"/>
    <w:rsid w:val="00ED0F66"/>
    <w:rsid w:val="00ED1142"/>
    <w:rsid w:val="00ED1817"/>
    <w:rsid w:val="00ED25D8"/>
    <w:rsid w:val="00ED27B9"/>
    <w:rsid w:val="00ED28AF"/>
    <w:rsid w:val="00ED2ABF"/>
    <w:rsid w:val="00ED2D16"/>
    <w:rsid w:val="00ED34A7"/>
    <w:rsid w:val="00ED427E"/>
    <w:rsid w:val="00ED4462"/>
    <w:rsid w:val="00ED473A"/>
    <w:rsid w:val="00ED479F"/>
    <w:rsid w:val="00ED4AAC"/>
    <w:rsid w:val="00ED4D5C"/>
    <w:rsid w:val="00ED4FDA"/>
    <w:rsid w:val="00ED5255"/>
    <w:rsid w:val="00ED52CF"/>
    <w:rsid w:val="00ED5E3A"/>
    <w:rsid w:val="00ED6059"/>
    <w:rsid w:val="00ED63BC"/>
    <w:rsid w:val="00ED66E0"/>
    <w:rsid w:val="00ED68B9"/>
    <w:rsid w:val="00ED6D26"/>
    <w:rsid w:val="00ED6E2E"/>
    <w:rsid w:val="00ED6E35"/>
    <w:rsid w:val="00ED6F15"/>
    <w:rsid w:val="00ED7482"/>
    <w:rsid w:val="00ED7543"/>
    <w:rsid w:val="00ED789A"/>
    <w:rsid w:val="00EE015A"/>
    <w:rsid w:val="00EE05CD"/>
    <w:rsid w:val="00EE0733"/>
    <w:rsid w:val="00EE0922"/>
    <w:rsid w:val="00EE0D8D"/>
    <w:rsid w:val="00EE0DEE"/>
    <w:rsid w:val="00EE1424"/>
    <w:rsid w:val="00EE190B"/>
    <w:rsid w:val="00EE1ADD"/>
    <w:rsid w:val="00EE1E1F"/>
    <w:rsid w:val="00EE23C6"/>
    <w:rsid w:val="00EE2B25"/>
    <w:rsid w:val="00EE2D60"/>
    <w:rsid w:val="00EE3F77"/>
    <w:rsid w:val="00EE407E"/>
    <w:rsid w:val="00EE484A"/>
    <w:rsid w:val="00EE487A"/>
    <w:rsid w:val="00EE5126"/>
    <w:rsid w:val="00EE53F4"/>
    <w:rsid w:val="00EE5630"/>
    <w:rsid w:val="00EE56CE"/>
    <w:rsid w:val="00EE64E6"/>
    <w:rsid w:val="00EE6A9E"/>
    <w:rsid w:val="00EE6CD6"/>
    <w:rsid w:val="00EE6F4A"/>
    <w:rsid w:val="00EE6FBB"/>
    <w:rsid w:val="00EE72D1"/>
    <w:rsid w:val="00EE74DB"/>
    <w:rsid w:val="00EE76CF"/>
    <w:rsid w:val="00EE77E8"/>
    <w:rsid w:val="00EF07BE"/>
    <w:rsid w:val="00EF0DFD"/>
    <w:rsid w:val="00EF113A"/>
    <w:rsid w:val="00EF167C"/>
    <w:rsid w:val="00EF16C9"/>
    <w:rsid w:val="00EF1B93"/>
    <w:rsid w:val="00EF1F32"/>
    <w:rsid w:val="00EF229E"/>
    <w:rsid w:val="00EF2C5B"/>
    <w:rsid w:val="00EF3043"/>
    <w:rsid w:val="00EF3692"/>
    <w:rsid w:val="00EF41D2"/>
    <w:rsid w:val="00EF4698"/>
    <w:rsid w:val="00EF46B6"/>
    <w:rsid w:val="00EF4E18"/>
    <w:rsid w:val="00EF50A0"/>
    <w:rsid w:val="00EF5283"/>
    <w:rsid w:val="00EF5434"/>
    <w:rsid w:val="00EF589C"/>
    <w:rsid w:val="00EF5B23"/>
    <w:rsid w:val="00EF60C6"/>
    <w:rsid w:val="00EF6173"/>
    <w:rsid w:val="00EF625B"/>
    <w:rsid w:val="00EF63E3"/>
    <w:rsid w:val="00EF68A0"/>
    <w:rsid w:val="00EF69C9"/>
    <w:rsid w:val="00EF6A48"/>
    <w:rsid w:val="00EF6AEB"/>
    <w:rsid w:val="00EF6CAE"/>
    <w:rsid w:val="00EF77F4"/>
    <w:rsid w:val="00F0025B"/>
    <w:rsid w:val="00F002E7"/>
    <w:rsid w:val="00F00369"/>
    <w:rsid w:val="00F00521"/>
    <w:rsid w:val="00F007D3"/>
    <w:rsid w:val="00F00891"/>
    <w:rsid w:val="00F00A6A"/>
    <w:rsid w:val="00F00BF2"/>
    <w:rsid w:val="00F00D9B"/>
    <w:rsid w:val="00F00E07"/>
    <w:rsid w:val="00F0110A"/>
    <w:rsid w:val="00F01112"/>
    <w:rsid w:val="00F01226"/>
    <w:rsid w:val="00F015E5"/>
    <w:rsid w:val="00F0177D"/>
    <w:rsid w:val="00F01890"/>
    <w:rsid w:val="00F01C26"/>
    <w:rsid w:val="00F0208C"/>
    <w:rsid w:val="00F024AF"/>
    <w:rsid w:val="00F02E84"/>
    <w:rsid w:val="00F03374"/>
    <w:rsid w:val="00F03B64"/>
    <w:rsid w:val="00F0430E"/>
    <w:rsid w:val="00F0457A"/>
    <w:rsid w:val="00F04F9E"/>
    <w:rsid w:val="00F0539F"/>
    <w:rsid w:val="00F053BC"/>
    <w:rsid w:val="00F0541D"/>
    <w:rsid w:val="00F0557F"/>
    <w:rsid w:val="00F05C5E"/>
    <w:rsid w:val="00F05DB8"/>
    <w:rsid w:val="00F05FE5"/>
    <w:rsid w:val="00F0626E"/>
    <w:rsid w:val="00F06602"/>
    <w:rsid w:val="00F06832"/>
    <w:rsid w:val="00F06839"/>
    <w:rsid w:val="00F06A38"/>
    <w:rsid w:val="00F06D67"/>
    <w:rsid w:val="00F06E89"/>
    <w:rsid w:val="00F072EE"/>
    <w:rsid w:val="00F07558"/>
    <w:rsid w:val="00F076D8"/>
    <w:rsid w:val="00F07C73"/>
    <w:rsid w:val="00F07C7C"/>
    <w:rsid w:val="00F07EFE"/>
    <w:rsid w:val="00F10263"/>
    <w:rsid w:val="00F106A5"/>
    <w:rsid w:val="00F10CF1"/>
    <w:rsid w:val="00F10D79"/>
    <w:rsid w:val="00F10E0C"/>
    <w:rsid w:val="00F11591"/>
    <w:rsid w:val="00F11722"/>
    <w:rsid w:val="00F11F5B"/>
    <w:rsid w:val="00F1285E"/>
    <w:rsid w:val="00F12910"/>
    <w:rsid w:val="00F132C4"/>
    <w:rsid w:val="00F132E2"/>
    <w:rsid w:val="00F135C0"/>
    <w:rsid w:val="00F13D80"/>
    <w:rsid w:val="00F13F20"/>
    <w:rsid w:val="00F143FB"/>
    <w:rsid w:val="00F145F8"/>
    <w:rsid w:val="00F146C3"/>
    <w:rsid w:val="00F14842"/>
    <w:rsid w:val="00F15284"/>
    <w:rsid w:val="00F1537C"/>
    <w:rsid w:val="00F15889"/>
    <w:rsid w:val="00F15A21"/>
    <w:rsid w:val="00F15C0D"/>
    <w:rsid w:val="00F16FCF"/>
    <w:rsid w:val="00F1707D"/>
    <w:rsid w:val="00F171A4"/>
    <w:rsid w:val="00F173F8"/>
    <w:rsid w:val="00F17907"/>
    <w:rsid w:val="00F179EE"/>
    <w:rsid w:val="00F17F0A"/>
    <w:rsid w:val="00F20015"/>
    <w:rsid w:val="00F20640"/>
    <w:rsid w:val="00F206E1"/>
    <w:rsid w:val="00F2078F"/>
    <w:rsid w:val="00F208D3"/>
    <w:rsid w:val="00F20E80"/>
    <w:rsid w:val="00F211AE"/>
    <w:rsid w:val="00F21619"/>
    <w:rsid w:val="00F21AE0"/>
    <w:rsid w:val="00F21F3A"/>
    <w:rsid w:val="00F2306E"/>
    <w:rsid w:val="00F2350C"/>
    <w:rsid w:val="00F23520"/>
    <w:rsid w:val="00F236A1"/>
    <w:rsid w:val="00F23888"/>
    <w:rsid w:val="00F23A77"/>
    <w:rsid w:val="00F23CAB"/>
    <w:rsid w:val="00F23D29"/>
    <w:rsid w:val="00F23E72"/>
    <w:rsid w:val="00F23FC7"/>
    <w:rsid w:val="00F24625"/>
    <w:rsid w:val="00F246D5"/>
    <w:rsid w:val="00F24AAD"/>
    <w:rsid w:val="00F24BCC"/>
    <w:rsid w:val="00F2507C"/>
    <w:rsid w:val="00F25233"/>
    <w:rsid w:val="00F25569"/>
    <w:rsid w:val="00F255AD"/>
    <w:rsid w:val="00F25C59"/>
    <w:rsid w:val="00F25EB4"/>
    <w:rsid w:val="00F25F89"/>
    <w:rsid w:val="00F26248"/>
    <w:rsid w:val="00F26389"/>
    <w:rsid w:val="00F264E7"/>
    <w:rsid w:val="00F26768"/>
    <w:rsid w:val="00F272D9"/>
    <w:rsid w:val="00F277FE"/>
    <w:rsid w:val="00F27F81"/>
    <w:rsid w:val="00F3032C"/>
    <w:rsid w:val="00F30C8E"/>
    <w:rsid w:val="00F311AD"/>
    <w:rsid w:val="00F31528"/>
    <w:rsid w:val="00F32189"/>
    <w:rsid w:val="00F32A00"/>
    <w:rsid w:val="00F32ABD"/>
    <w:rsid w:val="00F33043"/>
    <w:rsid w:val="00F340EB"/>
    <w:rsid w:val="00F3488F"/>
    <w:rsid w:val="00F34A35"/>
    <w:rsid w:val="00F34A97"/>
    <w:rsid w:val="00F34C2D"/>
    <w:rsid w:val="00F351FB"/>
    <w:rsid w:val="00F3542F"/>
    <w:rsid w:val="00F35571"/>
    <w:rsid w:val="00F355BF"/>
    <w:rsid w:val="00F35706"/>
    <w:rsid w:val="00F360FA"/>
    <w:rsid w:val="00F363AD"/>
    <w:rsid w:val="00F364F2"/>
    <w:rsid w:val="00F36B20"/>
    <w:rsid w:val="00F36B65"/>
    <w:rsid w:val="00F36CE6"/>
    <w:rsid w:val="00F37382"/>
    <w:rsid w:val="00F37A80"/>
    <w:rsid w:val="00F37E11"/>
    <w:rsid w:val="00F401C6"/>
    <w:rsid w:val="00F406C8"/>
    <w:rsid w:val="00F408FE"/>
    <w:rsid w:val="00F40BF8"/>
    <w:rsid w:val="00F40DD1"/>
    <w:rsid w:val="00F41B3C"/>
    <w:rsid w:val="00F41F76"/>
    <w:rsid w:val="00F42E64"/>
    <w:rsid w:val="00F42FF3"/>
    <w:rsid w:val="00F43121"/>
    <w:rsid w:val="00F433B2"/>
    <w:rsid w:val="00F4385E"/>
    <w:rsid w:val="00F4386C"/>
    <w:rsid w:val="00F43B9A"/>
    <w:rsid w:val="00F43E1E"/>
    <w:rsid w:val="00F446AE"/>
    <w:rsid w:val="00F44F3B"/>
    <w:rsid w:val="00F45578"/>
    <w:rsid w:val="00F4597D"/>
    <w:rsid w:val="00F46251"/>
    <w:rsid w:val="00F47442"/>
    <w:rsid w:val="00F50CE2"/>
    <w:rsid w:val="00F50FBD"/>
    <w:rsid w:val="00F50FD5"/>
    <w:rsid w:val="00F51315"/>
    <w:rsid w:val="00F5149F"/>
    <w:rsid w:val="00F51966"/>
    <w:rsid w:val="00F52709"/>
    <w:rsid w:val="00F52B66"/>
    <w:rsid w:val="00F52ED9"/>
    <w:rsid w:val="00F52F71"/>
    <w:rsid w:val="00F52FF2"/>
    <w:rsid w:val="00F53908"/>
    <w:rsid w:val="00F53A7E"/>
    <w:rsid w:val="00F53C28"/>
    <w:rsid w:val="00F53CFD"/>
    <w:rsid w:val="00F53DF9"/>
    <w:rsid w:val="00F53F2C"/>
    <w:rsid w:val="00F5402B"/>
    <w:rsid w:val="00F54394"/>
    <w:rsid w:val="00F549B9"/>
    <w:rsid w:val="00F555E4"/>
    <w:rsid w:val="00F5583F"/>
    <w:rsid w:val="00F55921"/>
    <w:rsid w:val="00F56413"/>
    <w:rsid w:val="00F5645A"/>
    <w:rsid w:val="00F565E7"/>
    <w:rsid w:val="00F56925"/>
    <w:rsid w:val="00F56D81"/>
    <w:rsid w:val="00F56FB9"/>
    <w:rsid w:val="00F5712B"/>
    <w:rsid w:val="00F57373"/>
    <w:rsid w:val="00F57460"/>
    <w:rsid w:val="00F57B38"/>
    <w:rsid w:val="00F57E27"/>
    <w:rsid w:val="00F60078"/>
    <w:rsid w:val="00F602A4"/>
    <w:rsid w:val="00F60A20"/>
    <w:rsid w:val="00F60C40"/>
    <w:rsid w:val="00F61028"/>
    <w:rsid w:val="00F610AE"/>
    <w:rsid w:val="00F6110D"/>
    <w:rsid w:val="00F61A66"/>
    <w:rsid w:val="00F61A79"/>
    <w:rsid w:val="00F61CCB"/>
    <w:rsid w:val="00F61D41"/>
    <w:rsid w:val="00F620E1"/>
    <w:rsid w:val="00F62643"/>
    <w:rsid w:val="00F62899"/>
    <w:rsid w:val="00F629AF"/>
    <w:rsid w:val="00F62B71"/>
    <w:rsid w:val="00F62C91"/>
    <w:rsid w:val="00F62F42"/>
    <w:rsid w:val="00F6308F"/>
    <w:rsid w:val="00F631EC"/>
    <w:rsid w:val="00F63549"/>
    <w:rsid w:val="00F63898"/>
    <w:rsid w:val="00F638B8"/>
    <w:rsid w:val="00F63CA5"/>
    <w:rsid w:val="00F64202"/>
    <w:rsid w:val="00F648D8"/>
    <w:rsid w:val="00F65569"/>
    <w:rsid w:val="00F65EB2"/>
    <w:rsid w:val="00F661F4"/>
    <w:rsid w:val="00F66296"/>
    <w:rsid w:val="00F66428"/>
    <w:rsid w:val="00F664CB"/>
    <w:rsid w:val="00F664DC"/>
    <w:rsid w:val="00F66568"/>
    <w:rsid w:val="00F667AF"/>
    <w:rsid w:val="00F66ACE"/>
    <w:rsid w:val="00F66B44"/>
    <w:rsid w:val="00F67370"/>
    <w:rsid w:val="00F676A2"/>
    <w:rsid w:val="00F67A41"/>
    <w:rsid w:val="00F67B0B"/>
    <w:rsid w:val="00F67CD1"/>
    <w:rsid w:val="00F67F9C"/>
    <w:rsid w:val="00F67FE9"/>
    <w:rsid w:val="00F703C2"/>
    <w:rsid w:val="00F708A3"/>
    <w:rsid w:val="00F70CB5"/>
    <w:rsid w:val="00F710D9"/>
    <w:rsid w:val="00F71605"/>
    <w:rsid w:val="00F722EC"/>
    <w:rsid w:val="00F72329"/>
    <w:rsid w:val="00F726E1"/>
    <w:rsid w:val="00F72BA5"/>
    <w:rsid w:val="00F730FB"/>
    <w:rsid w:val="00F738D0"/>
    <w:rsid w:val="00F73B0A"/>
    <w:rsid w:val="00F73B51"/>
    <w:rsid w:val="00F7453C"/>
    <w:rsid w:val="00F74737"/>
    <w:rsid w:val="00F74F00"/>
    <w:rsid w:val="00F7584B"/>
    <w:rsid w:val="00F75B8F"/>
    <w:rsid w:val="00F75C27"/>
    <w:rsid w:val="00F75E4D"/>
    <w:rsid w:val="00F75EC2"/>
    <w:rsid w:val="00F764EA"/>
    <w:rsid w:val="00F775A7"/>
    <w:rsid w:val="00F777F4"/>
    <w:rsid w:val="00F80001"/>
    <w:rsid w:val="00F80139"/>
    <w:rsid w:val="00F8016C"/>
    <w:rsid w:val="00F802DC"/>
    <w:rsid w:val="00F807D7"/>
    <w:rsid w:val="00F809D9"/>
    <w:rsid w:val="00F80C3B"/>
    <w:rsid w:val="00F80D6C"/>
    <w:rsid w:val="00F8166F"/>
    <w:rsid w:val="00F8182A"/>
    <w:rsid w:val="00F81C50"/>
    <w:rsid w:val="00F81CFE"/>
    <w:rsid w:val="00F81D8B"/>
    <w:rsid w:val="00F820C9"/>
    <w:rsid w:val="00F8211E"/>
    <w:rsid w:val="00F8248C"/>
    <w:rsid w:val="00F826E0"/>
    <w:rsid w:val="00F82835"/>
    <w:rsid w:val="00F828C8"/>
    <w:rsid w:val="00F829C2"/>
    <w:rsid w:val="00F82DE8"/>
    <w:rsid w:val="00F83193"/>
    <w:rsid w:val="00F8333D"/>
    <w:rsid w:val="00F83B5E"/>
    <w:rsid w:val="00F84036"/>
    <w:rsid w:val="00F848CB"/>
    <w:rsid w:val="00F848DE"/>
    <w:rsid w:val="00F84CA0"/>
    <w:rsid w:val="00F84EDC"/>
    <w:rsid w:val="00F850BF"/>
    <w:rsid w:val="00F857AF"/>
    <w:rsid w:val="00F857E2"/>
    <w:rsid w:val="00F858EA"/>
    <w:rsid w:val="00F85F8B"/>
    <w:rsid w:val="00F86611"/>
    <w:rsid w:val="00F86750"/>
    <w:rsid w:val="00F8683F"/>
    <w:rsid w:val="00F86A29"/>
    <w:rsid w:val="00F86F64"/>
    <w:rsid w:val="00F872E0"/>
    <w:rsid w:val="00F87414"/>
    <w:rsid w:val="00F87517"/>
    <w:rsid w:val="00F8787B"/>
    <w:rsid w:val="00F87898"/>
    <w:rsid w:val="00F90186"/>
    <w:rsid w:val="00F914E9"/>
    <w:rsid w:val="00F91886"/>
    <w:rsid w:val="00F922B8"/>
    <w:rsid w:val="00F92428"/>
    <w:rsid w:val="00F928AE"/>
    <w:rsid w:val="00F928FD"/>
    <w:rsid w:val="00F929EA"/>
    <w:rsid w:val="00F92AB2"/>
    <w:rsid w:val="00F9323D"/>
    <w:rsid w:val="00F93412"/>
    <w:rsid w:val="00F934DE"/>
    <w:rsid w:val="00F939FC"/>
    <w:rsid w:val="00F940E7"/>
    <w:rsid w:val="00F94153"/>
    <w:rsid w:val="00F941B7"/>
    <w:rsid w:val="00F94815"/>
    <w:rsid w:val="00F94A3C"/>
    <w:rsid w:val="00F94AEE"/>
    <w:rsid w:val="00F94BEA"/>
    <w:rsid w:val="00F9575B"/>
    <w:rsid w:val="00F95901"/>
    <w:rsid w:val="00F959A9"/>
    <w:rsid w:val="00F95BC2"/>
    <w:rsid w:val="00F96582"/>
    <w:rsid w:val="00F969DD"/>
    <w:rsid w:val="00F96AED"/>
    <w:rsid w:val="00F96EE2"/>
    <w:rsid w:val="00F96F4D"/>
    <w:rsid w:val="00F96FA1"/>
    <w:rsid w:val="00F97075"/>
    <w:rsid w:val="00F973D3"/>
    <w:rsid w:val="00F974B1"/>
    <w:rsid w:val="00F979E0"/>
    <w:rsid w:val="00F97E41"/>
    <w:rsid w:val="00FA0507"/>
    <w:rsid w:val="00FA05DF"/>
    <w:rsid w:val="00FA063D"/>
    <w:rsid w:val="00FA082F"/>
    <w:rsid w:val="00FA1425"/>
    <w:rsid w:val="00FA14A0"/>
    <w:rsid w:val="00FA19A6"/>
    <w:rsid w:val="00FA1C3B"/>
    <w:rsid w:val="00FA20CF"/>
    <w:rsid w:val="00FA21D3"/>
    <w:rsid w:val="00FA253F"/>
    <w:rsid w:val="00FA36F4"/>
    <w:rsid w:val="00FA3B1C"/>
    <w:rsid w:val="00FA4699"/>
    <w:rsid w:val="00FA4804"/>
    <w:rsid w:val="00FA4CA9"/>
    <w:rsid w:val="00FA550F"/>
    <w:rsid w:val="00FA55D2"/>
    <w:rsid w:val="00FA56F5"/>
    <w:rsid w:val="00FA5DBA"/>
    <w:rsid w:val="00FA6711"/>
    <w:rsid w:val="00FA6871"/>
    <w:rsid w:val="00FA6CA3"/>
    <w:rsid w:val="00FA6EAF"/>
    <w:rsid w:val="00FA7767"/>
    <w:rsid w:val="00FA790D"/>
    <w:rsid w:val="00FA7B54"/>
    <w:rsid w:val="00FA7E06"/>
    <w:rsid w:val="00FB00D0"/>
    <w:rsid w:val="00FB01A1"/>
    <w:rsid w:val="00FB0394"/>
    <w:rsid w:val="00FB05F5"/>
    <w:rsid w:val="00FB0A24"/>
    <w:rsid w:val="00FB0A39"/>
    <w:rsid w:val="00FB0CB4"/>
    <w:rsid w:val="00FB0E18"/>
    <w:rsid w:val="00FB1251"/>
    <w:rsid w:val="00FB196D"/>
    <w:rsid w:val="00FB1FDB"/>
    <w:rsid w:val="00FB25E8"/>
    <w:rsid w:val="00FB2C2E"/>
    <w:rsid w:val="00FB2ED9"/>
    <w:rsid w:val="00FB374F"/>
    <w:rsid w:val="00FB3A4A"/>
    <w:rsid w:val="00FB4095"/>
    <w:rsid w:val="00FB409E"/>
    <w:rsid w:val="00FB434D"/>
    <w:rsid w:val="00FB4A11"/>
    <w:rsid w:val="00FB4A5E"/>
    <w:rsid w:val="00FB4F9F"/>
    <w:rsid w:val="00FB508B"/>
    <w:rsid w:val="00FB6842"/>
    <w:rsid w:val="00FB70D2"/>
    <w:rsid w:val="00FB70EB"/>
    <w:rsid w:val="00FB7354"/>
    <w:rsid w:val="00FB7C96"/>
    <w:rsid w:val="00FC0095"/>
    <w:rsid w:val="00FC057C"/>
    <w:rsid w:val="00FC0659"/>
    <w:rsid w:val="00FC06BF"/>
    <w:rsid w:val="00FC07CF"/>
    <w:rsid w:val="00FC0A7F"/>
    <w:rsid w:val="00FC0D58"/>
    <w:rsid w:val="00FC10D9"/>
    <w:rsid w:val="00FC13B4"/>
    <w:rsid w:val="00FC194B"/>
    <w:rsid w:val="00FC1AC8"/>
    <w:rsid w:val="00FC2381"/>
    <w:rsid w:val="00FC2DEE"/>
    <w:rsid w:val="00FC2F1E"/>
    <w:rsid w:val="00FC34EB"/>
    <w:rsid w:val="00FC3D77"/>
    <w:rsid w:val="00FC4013"/>
    <w:rsid w:val="00FC4658"/>
    <w:rsid w:val="00FC47F0"/>
    <w:rsid w:val="00FC4C3D"/>
    <w:rsid w:val="00FC5059"/>
    <w:rsid w:val="00FC5DBC"/>
    <w:rsid w:val="00FC5EA7"/>
    <w:rsid w:val="00FC66C7"/>
    <w:rsid w:val="00FC68CF"/>
    <w:rsid w:val="00FC6B0D"/>
    <w:rsid w:val="00FC6ECC"/>
    <w:rsid w:val="00FC6FCC"/>
    <w:rsid w:val="00FC7B44"/>
    <w:rsid w:val="00FD0701"/>
    <w:rsid w:val="00FD07D5"/>
    <w:rsid w:val="00FD0877"/>
    <w:rsid w:val="00FD0EAE"/>
    <w:rsid w:val="00FD1991"/>
    <w:rsid w:val="00FD19F6"/>
    <w:rsid w:val="00FD21DD"/>
    <w:rsid w:val="00FD2AD8"/>
    <w:rsid w:val="00FD2BE3"/>
    <w:rsid w:val="00FD2D99"/>
    <w:rsid w:val="00FD3127"/>
    <w:rsid w:val="00FD32F8"/>
    <w:rsid w:val="00FD355C"/>
    <w:rsid w:val="00FD363F"/>
    <w:rsid w:val="00FD3A2B"/>
    <w:rsid w:val="00FD3CE2"/>
    <w:rsid w:val="00FD3E13"/>
    <w:rsid w:val="00FD3F3F"/>
    <w:rsid w:val="00FD419F"/>
    <w:rsid w:val="00FD429C"/>
    <w:rsid w:val="00FD4431"/>
    <w:rsid w:val="00FD46AC"/>
    <w:rsid w:val="00FD5E08"/>
    <w:rsid w:val="00FD61FD"/>
    <w:rsid w:val="00FD6604"/>
    <w:rsid w:val="00FD69CA"/>
    <w:rsid w:val="00FD7194"/>
    <w:rsid w:val="00FD7C3C"/>
    <w:rsid w:val="00FD7D55"/>
    <w:rsid w:val="00FE01F8"/>
    <w:rsid w:val="00FE02C8"/>
    <w:rsid w:val="00FE074A"/>
    <w:rsid w:val="00FE0E7A"/>
    <w:rsid w:val="00FE16FE"/>
    <w:rsid w:val="00FE1B66"/>
    <w:rsid w:val="00FE1BD5"/>
    <w:rsid w:val="00FE1EF5"/>
    <w:rsid w:val="00FE1F03"/>
    <w:rsid w:val="00FE2047"/>
    <w:rsid w:val="00FE2235"/>
    <w:rsid w:val="00FE2314"/>
    <w:rsid w:val="00FE245A"/>
    <w:rsid w:val="00FE2830"/>
    <w:rsid w:val="00FE2990"/>
    <w:rsid w:val="00FE29A1"/>
    <w:rsid w:val="00FE2BBB"/>
    <w:rsid w:val="00FE2E0B"/>
    <w:rsid w:val="00FE32DD"/>
    <w:rsid w:val="00FE3444"/>
    <w:rsid w:val="00FE3B30"/>
    <w:rsid w:val="00FE4D49"/>
    <w:rsid w:val="00FE4D5C"/>
    <w:rsid w:val="00FE4EC5"/>
    <w:rsid w:val="00FE578C"/>
    <w:rsid w:val="00FE5830"/>
    <w:rsid w:val="00FE5838"/>
    <w:rsid w:val="00FE618D"/>
    <w:rsid w:val="00FE630D"/>
    <w:rsid w:val="00FE6325"/>
    <w:rsid w:val="00FE64C8"/>
    <w:rsid w:val="00FE6933"/>
    <w:rsid w:val="00FE6DEC"/>
    <w:rsid w:val="00FE72E8"/>
    <w:rsid w:val="00FE7C8C"/>
    <w:rsid w:val="00FE7CBD"/>
    <w:rsid w:val="00FE7E6E"/>
    <w:rsid w:val="00FF096F"/>
    <w:rsid w:val="00FF0AA3"/>
    <w:rsid w:val="00FF11A5"/>
    <w:rsid w:val="00FF1AC0"/>
    <w:rsid w:val="00FF1ACD"/>
    <w:rsid w:val="00FF2860"/>
    <w:rsid w:val="00FF33FA"/>
    <w:rsid w:val="00FF4509"/>
    <w:rsid w:val="00FF4D15"/>
    <w:rsid w:val="00FF4DF3"/>
    <w:rsid w:val="00FF535D"/>
    <w:rsid w:val="00FF6294"/>
    <w:rsid w:val="00FF6311"/>
    <w:rsid w:val="00FF682F"/>
    <w:rsid w:val="00FF691C"/>
    <w:rsid w:val="00FF6B6C"/>
    <w:rsid w:val="00FF737C"/>
    <w:rsid w:val="00FF7AD7"/>
    <w:rsid w:val="00FF7AE4"/>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D25D"/>
  <w15:docId w15:val="{AAA8F2CA-2AF5-4F59-9A09-49EE52D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70EA"/>
    <w:pPr>
      <w:keepNext/>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E0"/>
    <w:pPr>
      <w:spacing w:after="200" w:line="276" w:lineRule="auto"/>
      <w:ind w:left="720"/>
      <w:contextualSpacing/>
    </w:pPr>
    <w:rPr>
      <w:rFonts w:ascii="Calibri" w:hAnsi="Calibri"/>
      <w:sz w:val="22"/>
      <w:szCs w:val="22"/>
    </w:rPr>
  </w:style>
  <w:style w:type="table" w:styleId="TableGrid">
    <w:name w:val="Table Grid"/>
    <w:basedOn w:val="TableNormal"/>
    <w:rsid w:val="00A64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70EA"/>
    <w:rPr>
      <w:rFonts w:ascii="Times New Roman" w:eastAsia="Times New Roman" w:hAnsi="Times New Roman" w:cs="Times New Roman"/>
      <w:b/>
      <w:bCs/>
      <w:sz w:val="24"/>
      <w:szCs w:val="24"/>
      <w:lang w:val="en-GB"/>
    </w:rPr>
  </w:style>
  <w:style w:type="paragraph" w:styleId="FootnoteText">
    <w:name w:val="footnote text"/>
    <w:basedOn w:val="Normal"/>
    <w:link w:val="FootnoteTextChar"/>
    <w:semiHidden/>
    <w:rsid w:val="001270EA"/>
    <w:rPr>
      <w:sz w:val="20"/>
      <w:szCs w:val="20"/>
    </w:rPr>
  </w:style>
  <w:style w:type="character" w:customStyle="1" w:styleId="FootnoteTextChar">
    <w:name w:val="Footnote Text Char"/>
    <w:basedOn w:val="DefaultParagraphFont"/>
    <w:link w:val="FootnoteText"/>
    <w:semiHidden/>
    <w:rsid w:val="001270EA"/>
    <w:rPr>
      <w:rFonts w:ascii="Times New Roman" w:eastAsia="Times New Roman" w:hAnsi="Times New Roman" w:cs="Times New Roman"/>
      <w:sz w:val="20"/>
      <w:szCs w:val="20"/>
    </w:rPr>
  </w:style>
  <w:style w:type="character" w:styleId="FootnoteReference">
    <w:name w:val="footnote reference"/>
    <w:semiHidden/>
    <w:rsid w:val="001270EA"/>
    <w:rPr>
      <w:vertAlign w:val="superscript"/>
    </w:rPr>
  </w:style>
  <w:style w:type="character" w:styleId="CommentReference">
    <w:name w:val="annotation reference"/>
    <w:uiPriority w:val="99"/>
    <w:semiHidden/>
    <w:rsid w:val="001270EA"/>
    <w:rPr>
      <w:sz w:val="16"/>
      <w:szCs w:val="16"/>
    </w:rPr>
  </w:style>
  <w:style w:type="paragraph" w:styleId="CommentText">
    <w:name w:val="annotation text"/>
    <w:basedOn w:val="Normal"/>
    <w:link w:val="CommentTextChar"/>
    <w:uiPriority w:val="99"/>
    <w:rsid w:val="001270EA"/>
    <w:rPr>
      <w:sz w:val="20"/>
      <w:szCs w:val="20"/>
    </w:rPr>
  </w:style>
  <w:style w:type="character" w:customStyle="1" w:styleId="CommentTextChar">
    <w:name w:val="Comment Text Char"/>
    <w:basedOn w:val="DefaultParagraphFont"/>
    <w:link w:val="CommentText"/>
    <w:uiPriority w:val="99"/>
    <w:rsid w:val="001270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270EA"/>
    <w:rPr>
      <w:b/>
      <w:bCs/>
    </w:rPr>
  </w:style>
  <w:style w:type="character" w:customStyle="1" w:styleId="CommentSubjectChar">
    <w:name w:val="Comment Subject Char"/>
    <w:basedOn w:val="CommentTextChar"/>
    <w:link w:val="CommentSubject"/>
    <w:semiHidden/>
    <w:rsid w:val="001270EA"/>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270EA"/>
    <w:rPr>
      <w:rFonts w:ascii="Tahoma" w:hAnsi="Tahoma" w:cs="Tahoma"/>
      <w:sz w:val="16"/>
      <w:szCs w:val="16"/>
    </w:rPr>
  </w:style>
  <w:style w:type="character" w:customStyle="1" w:styleId="BalloonTextChar">
    <w:name w:val="Balloon Text Char"/>
    <w:basedOn w:val="DefaultParagraphFont"/>
    <w:link w:val="BalloonText"/>
    <w:semiHidden/>
    <w:rsid w:val="001270EA"/>
    <w:rPr>
      <w:rFonts w:ascii="Tahoma" w:eastAsia="Times New Roman" w:hAnsi="Tahoma" w:cs="Tahoma"/>
      <w:sz w:val="16"/>
      <w:szCs w:val="16"/>
    </w:rPr>
  </w:style>
  <w:style w:type="character" w:styleId="Hyperlink">
    <w:name w:val="Hyperlink"/>
    <w:rsid w:val="001270EA"/>
    <w:rPr>
      <w:color w:val="0000FF"/>
      <w:u w:val="single"/>
    </w:rPr>
  </w:style>
  <w:style w:type="paragraph" w:styleId="EndnoteText">
    <w:name w:val="endnote text"/>
    <w:basedOn w:val="Normal"/>
    <w:link w:val="EndnoteTextChar"/>
    <w:rsid w:val="001270EA"/>
    <w:rPr>
      <w:sz w:val="20"/>
      <w:szCs w:val="20"/>
    </w:rPr>
  </w:style>
  <w:style w:type="character" w:customStyle="1" w:styleId="EndnoteTextChar">
    <w:name w:val="Endnote Text Char"/>
    <w:basedOn w:val="DefaultParagraphFont"/>
    <w:link w:val="EndnoteText"/>
    <w:rsid w:val="001270EA"/>
    <w:rPr>
      <w:rFonts w:ascii="Times New Roman" w:eastAsia="Times New Roman" w:hAnsi="Times New Roman" w:cs="Times New Roman"/>
      <w:sz w:val="20"/>
      <w:szCs w:val="20"/>
    </w:rPr>
  </w:style>
  <w:style w:type="character" w:styleId="EndnoteReference">
    <w:name w:val="endnote reference"/>
    <w:uiPriority w:val="99"/>
    <w:rsid w:val="001270EA"/>
    <w:rPr>
      <w:vertAlign w:val="superscript"/>
    </w:rPr>
  </w:style>
  <w:style w:type="paragraph" w:styleId="Header">
    <w:name w:val="header"/>
    <w:basedOn w:val="Normal"/>
    <w:link w:val="HeaderChar"/>
    <w:rsid w:val="001270EA"/>
    <w:pPr>
      <w:tabs>
        <w:tab w:val="center" w:pos="4680"/>
        <w:tab w:val="right" w:pos="9360"/>
      </w:tabs>
    </w:pPr>
  </w:style>
  <w:style w:type="character" w:customStyle="1" w:styleId="HeaderChar">
    <w:name w:val="Header Char"/>
    <w:basedOn w:val="DefaultParagraphFont"/>
    <w:link w:val="Header"/>
    <w:rsid w:val="001270EA"/>
    <w:rPr>
      <w:rFonts w:ascii="Times New Roman" w:eastAsia="Times New Roman" w:hAnsi="Times New Roman" w:cs="Times New Roman"/>
      <w:sz w:val="24"/>
      <w:szCs w:val="24"/>
    </w:rPr>
  </w:style>
  <w:style w:type="paragraph" w:styleId="Footer">
    <w:name w:val="footer"/>
    <w:basedOn w:val="Normal"/>
    <w:link w:val="FooterChar"/>
    <w:uiPriority w:val="99"/>
    <w:rsid w:val="001270EA"/>
    <w:pPr>
      <w:tabs>
        <w:tab w:val="center" w:pos="4680"/>
        <w:tab w:val="right" w:pos="9360"/>
      </w:tabs>
    </w:pPr>
  </w:style>
  <w:style w:type="character" w:customStyle="1" w:styleId="FooterChar">
    <w:name w:val="Footer Char"/>
    <w:basedOn w:val="DefaultParagraphFont"/>
    <w:link w:val="Footer"/>
    <w:uiPriority w:val="99"/>
    <w:rsid w:val="001270EA"/>
    <w:rPr>
      <w:rFonts w:ascii="Times New Roman" w:eastAsia="Times New Roman" w:hAnsi="Times New Roman" w:cs="Times New Roman"/>
      <w:sz w:val="24"/>
      <w:szCs w:val="24"/>
    </w:rPr>
  </w:style>
  <w:style w:type="paragraph" w:customStyle="1" w:styleId="Title1">
    <w:name w:val="Title1"/>
    <w:basedOn w:val="Normal"/>
    <w:rsid w:val="001270EA"/>
    <w:pPr>
      <w:spacing w:before="100" w:beforeAutospacing="1" w:after="100" w:afterAutospacing="1"/>
    </w:pPr>
  </w:style>
  <w:style w:type="paragraph" w:customStyle="1" w:styleId="desc">
    <w:name w:val="desc"/>
    <w:basedOn w:val="Normal"/>
    <w:rsid w:val="001270EA"/>
    <w:pPr>
      <w:spacing w:before="100" w:beforeAutospacing="1" w:after="100" w:afterAutospacing="1"/>
    </w:pPr>
  </w:style>
  <w:style w:type="paragraph" w:customStyle="1" w:styleId="details">
    <w:name w:val="details"/>
    <w:basedOn w:val="Normal"/>
    <w:rsid w:val="001270EA"/>
    <w:pPr>
      <w:spacing w:before="100" w:beforeAutospacing="1" w:after="100" w:afterAutospacing="1"/>
    </w:pPr>
  </w:style>
  <w:style w:type="character" w:customStyle="1" w:styleId="jrnl">
    <w:name w:val="jrnl"/>
    <w:basedOn w:val="DefaultParagraphFont"/>
    <w:rsid w:val="001270EA"/>
  </w:style>
  <w:style w:type="character" w:customStyle="1" w:styleId="highlight">
    <w:name w:val="highlight"/>
    <w:basedOn w:val="DefaultParagraphFont"/>
    <w:rsid w:val="001270EA"/>
  </w:style>
  <w:style w:type="character" w:styleId="HTMLCite">
    <w:name w:val="HTML Cite"/>
    <w:basedOn w:val="DefaultParagraphFont"/>
    <w:uiPriority w:val="99"/>
    <w:unhideWhenUsed/>
    <w:rsid w:val="001270EA"/>
    <w:rPr>
      <w:i/>
      <w:iCs/>
    </w:rPr>
  </w:style>
  <w:style w:type="character" w:styleId="FollowedHyperlink">
    <w:name w:val="FollowedHyperlink"/>
    <w:basedOn w:val="DefaultParagraphFont"/>
    <w:rsid w:val="00127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183">
      <w:bodyDiv w:val="1"/>
      <w:marLeft w:val="0"/>
      <w:marRight w:val="0"/>
      <w:marTop w:val="0"/>
      <w:marBottom w:val="0"/>
      <w:divBdr>
        <w:top w:val="none" w:sz="0" w:space="0" w:color="auto"/>
        <w:left w:val="none" w:sz="0" w:space="0" w:color="auto"/>
        <w:bottom w:val="none" w:sz="0" w:space="0" w:color="auto"/>
        <w:right w:val="none" w:sz="0" w:space="0" w:color="auto"/>
      </w:divBdr>
    </w:div>
    <w:div w:id="67264399">
      <w:bodyDiv w:val="1"/>
      <w:marLeft w:val="0"/>
      <w:marRight w:val="0"/>
      <w:marTop w:val="0"/>
      <w:marBottom w:val="0"/>
      <w:divBdr>
        <w:top w:val="none" w:sz="0" w:space="0" w:color="auto"/>
        <w:left w:val="none" w:sz="0" w:space="0" w:color="auto"/>
        <w:bottom w:val="none" w:sz="0" w:space="0" w:color="auto"/>
        <w:right w:val="none" w:sz="0" w:space="0" w:color="auto"/>
      </w:divBdr>
    </w:div>
    <w:div w:id="102000280">
      <w:bodyDiv w:val="1"/>
      <w:marLeft w:val="0"/>
      <w:marRight w:val="0"/>
      <w:marTop w:val="0"/>
      <w:marBottom w:val="0"/>
      <w:divBdr>
        <w:top w:val="none" w:sz="0" w:space="0" w:color="auto"/>
        <w:left w:val="none" w:sz="0" w:space="0" w:color="auto"/>
        <w:bottom w:val="none" w:sz="0" w:space="0" w:color="auto"/>
        <w:right w:val="none" w:sz="0" w:space="0" w:color="auto"/>
      </w:divBdr>
    </w:div>
    <w:div w:id="150827673">
      <w:bodyDiv w:val="1"/>
      <w:marLeft w:val="0"/>
      <w:marRight w:val="0"/>
      <w:marTop w:val="0"/>
      <w:marBottom w:val="0"/>
      <w:divBdr>
        <w:top w:val="none" w:sz="0" w:space="0" w:color="auto"/>
        <w:left w:val="none" w:sz="0" w:space="0" w:color="auto"/>
        <w:bottom w:val="none" w:sz="0" w:space="0" w:color="auto"/>
        <w:right w:val="none" w:sz="0" w:space="0" w:color="auto"/>
      </w:divBdr>
    </w:div>
    <w:div w:id="196745690">
      <w:bodyDiv w:val="1"/>
      <w:marLeft w:val="0"/>
      <w:marRight w:val="0"/>
      <w:marTop w:val="0"/>
      <w:marBottom w:val="0"/>
      <w:divBdr>
        <w:top w:val="none" w:sz="0" w:space="0" w:color="auto"/>
        <w:left w:val="none" w:sz="0" w:space="0" w:color="auto"/>
        <w:bottom w:val="none" w:sz="0" w:space="0" w:color="auto"/>
        <w:right w:val="none" w:sz="0" w:space="0" w:color="auto"/>
      </w:divBdr>
    </w:div>
    <w:div w:id="242106433">
      <w:bodyDiv w:val="1"/>
      <w:marLeft w:val="0"/>
      <w:marRight w:val="0"/>
      <w:marTop w:val="0"/>
      <w:marBottom w:val="0"/>
      <w:divBdr>
        <w:top w:val="none" w:sz="0" w:space="0" w:color="auto"/>
        <w:left w:val="none" w:sz="0" w:space="0" w:color="auto"/>
        <w:bottom w:val="none" w:sz="0" w:space="0" w:color="auto"/>
        <w:right w:val="none" w:sz="0" w:space="0" w:color="auto"/>
      </w:divBdr>
    </w:div>
    <w:div w:id="350492309">
      <w:bodyDiv w:val="1"/>
      <w:marLeft w:val="0"/>
      <w:marRight w:val="0"/>
      <w:marTop w:val="0"/>
      <w:marBottom w:val="0"/>
      <w:divBdr>
        <w:top w:val="none" w:sz="0" w:space="0" w:color="auto"/>
        <w:left w:val="none" w:sz="0" w:space="0" w:color="auto"/>
        <w:bottom w:val="none" w:sz="0" w:space="0" w:color="auto"/>
        <w:right w:val="none" w:sz="0" w:space="0" w:color="auto"/>
      </w:divBdr>
    </w:div>
    <w:div w:id="395664382">
      <w:bodyDiv w:val="1"/>
      <w:marLeft w:val="0"/>
      <w:marRight w:val="0"/>
      <w:marTop w:val="0"/>
      <w:marBottom w:val="0"/>
      <w:divBdr>
        <w:top w:val="none" w:sz="0" w:space="0" w:color="auto"/>
        <w:left w:val="none" w:sz="0" w:space="0" w:color="auto"/>
        <w:bottom w:val="none" w:sz="0" w:space="0" w:color="auto"/>
        <w:right w:val="none" w:sz="0" w:space="0" w:color="auto"/>
      </w:divBdr>
    </w:div>
    <w:div w:id="397631643">
      <w:bodyDiv w:val="1"/>
      <w:marLeft w:val="0"/>
      <w:marRight w:val="0"/>
      <w:marTop w:val="0"/>
      <w:marBottom w:val="0"/>
      <w:divBdr>
        <w:top w:val="none" w:sz="0" w:space="0" w:color="auto"/>
        <w:left w:val="none" w:sz="0" w:space="0" w:color="auto"/>
        <w:bottom w:val="none" w:sz="0" w:space="0" w:color="auto"/>
        <w:right w:val="none" w:sz="0" w:space="0" w:color="auto"/>
      </w:divBdr>
    </w:div>
    <w:div w:id="452752016">
      <w:bodyDiv w:val="1"/>
      <w:marLeft w:val="0"/>
      <w:marRight w:val="0"/>
      <w:marTop w:val="0"/>
      <w:marBottom w:val="0"/>
      <w:divBdr>
        <w:top w:val="none" w:sz="0" w:space="0" w:color="auto"/>
        <w:left w:val="none" w:sz="0" w:space="0" w:color="auto"/>
        <w:bottom w:val="none" w:sz="0" w:space="0" w:color="auto"/>
        <w:right w:val="none" w:sz="0" w:space="0" w:color="auto"/>
      </w:divBdr>
    </w:div>
    <w:div w:id="461923540">
      <w:bodyDiv w:val="1"/>
      <w:marLeft w:val="0"/>
      <w:marRight w:val="0"/>
      <w:marTop w:val="0"/>
      <w:marBottom w:val="0"/>
      <w:divBdr>
        <w:top w:val="none" w:sz="0" w:space="0" w:color="auto"/>
        <w:left w:val="none" w:sz="0" w:space="0" w:color="auto"/>
        <w:bottom w:val="none" w:sz="0" w:space="0" w:color="auto"/>
        <w:right w:val="none" w:sz="0" w:space="0" w:color="auto"/>
      </w:divBdr>
    </w:div>
    <w:div w:id="564069930">
      <w:bodyDiv w:val="1"/>
      <w:marLeft w:val="0"/>
      <w:marRight w:val="0"/>
      <w:marTop w:val="0"/>
      <w:marBottom w:val="0"/>
      <w:divBdr>
        <w:top w:val="none" w:sz="0" w:space="0" w:color="auto"/>
        <w:left w:val="none" w:sz="0" w:space="0" w:color="auto"/>
        <w:bottom w:val="none" w:sz="0" w:space="0" w:color="auto"/>
        <w:right w:val="none" w:sz="0" w:space="0" w:color="auto"/>
      </w:divBdr>
    </w:div>
    <w:div w:id="568197809">
      <w:bodyDiv w:val="1"/>
      <w:marLeft w:val="0"/>
      <w:marRight w:val="0"/>
      <w:marTop w:val="0"/>
      <w:marBottom w:val="0"/>
      <w:divBdr>
        <w:top w:val="none" w:sz="0" w:space="0" w:color="auto"/>
        <w:left w:val="none" w:sz="0" w:space="0" w:color="auto"/>
        <w:bottom w:val="none" w:sz="0" w:space="0" w:color="auto"/>
        <w:right w:val="none" w:sz="0" w:space="0" w:color="auto"/>
      </w:divBdr>
    </w:div>
    <w:div w:id="583878876">
      <w:bodyDiv w:val="1"/>
      <w:marLeft w:val="0"/>
      <w:marRight w:val="0"/>
      <w:marTop w:val="0"/>
      <w:marBottom w:val="0"/>
      <w:divBdr>
        <w:top w:val="none" w:sz="0" w:space="0" w:color="auto"/>
        <w:left w:val="none" w:sz="0" w:space="0" w:color="auto"/>
        <w:bottom w:val="none" w:sz="0" w:space="0" w:color="auto"/>
        <w:right w:val="none" w:sz="0" w:space="0" w:color="auto"/>
      </w:divBdr>
    </w:div>
    <w:div w:id="591740906">
      <w:bodyDiv w:val="1"/>
      <w:marLeft w:val="0"/>
      <w:marRight w:val="0"/>
      <w:marTop w:val="0"/>
      <w:marBottom w:val="0"/>
      <w:divBdr>
        <w:top w:val="none" w:sz="0" w:space="0" w:color="auto"/>
        <w:left w:val="none" w:sz="0" w:space="0" w:color="auto"/>
        <w:bottom w:val="none" w:sz="0" w:space="0" w:color="auto"/>
        <w:right w:val="none" w:sz="0" w:space="0" w:color="auto"/>
      </w:divBdr>
    </w:div>
    <w:div w:id="595140148">
      <w:bodyDiv w:val="1"/>
      <w:marLeft w:val="0"/>
      <w:marRight w:val="0"/>
      <w:marTop w:val="0"/>
      <w:marBottom w:val="0"/>
      <w:divBdr>
        <w:top w:val="none" w:sz="0" w:space="0" w:color="auto"/>
        <w:left w:val="none" w:sz="0" w:space="0" w:color="auto"/>
        <w:bottom w:val="none" w:sz="0" w:space="0" w:color="auto"/>
        <w:right w:val="none" w:sz="0" w:space="0" w:color="auto"/>
      </w:divBdr>
    </w:div>
    <w:div w:id="653218181">
      <w:bodyDiv w:val="1"/>
      <w:marLeft w:val="0"/>
      <w:marRight w:val="0"/>
      <w:marTop w:val="0"/>
      <w:marBottom w:val="0"/>
      <w:divBdr>
        <w:top w:val="none" w:sz="0" w:space="0" w:color="auto"/>
        <w:left w:val="none" w:sz="0" w:space="0" w:color="auto"/>
        <w:bottom w:val="none" w:sz="0" w:space="0" w:color="auto"/>
        <w:right w:val="none" w:sz="0" w:space="0" w:color="auto"/>
      </w:divBdr>
    </w:div>
    <w:div w:id="695304030">
      <w:bodyDiv w:val="1"/>
      <w:marLeft w:val="0"/>
      <w:marRight w:val="0"/>
      <w:marTop w:val="0"/>
      <w:marBottom w:val="0"/>
      <w:divBdr>
        <w:top w:val="none" w:sz="0" w:space="0" w:color="auto"/>
        <w:left w:val="none" w:sz="0" w:space="0" w:color="auto"/>
        <w:bottom w:val="none" w:sz="0" w:space="0" w:color="auto"/>
        <w:right w:val="none" w:sz="0" w:space="0" w:color="auto"/>
      </w:divBdr>
    </w:div>
    <w:div w:id="716507803">
      <w:bodyDiv w:val="1"/>
      <w:marLeft w:val="0"/>
      <w:marRight w:val="0"/>
      <w:marTop w:val="0"/>
      <w:marBottom w:val="0"/>
      <w:divBdr>
        <w:top w:val="none" w:sz="0" w:space="0" w:color="auto"/>
        <w:left w:val="none" w:sz="0" w:space="0" w:color="auto"/>
        <w:bottom w:val="none" w:sz="0" w:space="0" w:color="auto"/>
        <w:right w:val="none" w:sz="0" w:space="0" w:color="auto"/>
      </w:divBdr>
    </w:div>
    <w:div w:id="764963391">
      <w:bodyDiv w:val="1"/>
      <w:marLeft w:val="0"/>
      <w:marRight w:val="0"/>
      <w:marTop w:val="0"/>
      <w:marBottom w:val="0"/>
      <w:divBdr>
        <w:top w:val="none" w:sz="0" w:space="0" w:color="auto"/>
        <w:left w:val="none" w:sz="0" w:space="0" w:color="auto"/>
        <w:bottom w:val="none" w:sz="0" w:space="0" w:color="auto"/>
        <w:right w:val="none" w:sz="0" w:space="0" w:color="auto"/>
      </w:divBdr>
    </w:div>
    <w:div w:id="771045811">
      <w:bodyDiv w:val="1"/>
      <w:marLeft w:val="0"/>
      <w:marRight w:val="0"/>
      <w:marTop w:val="0"/>
      <w:marBottom w:val="0"/>
      <w:divBdr>
        <w:top w:val="none" w:sz="0" w:space="0" w:color="auto"/>
        <w:left w:val="none" w:sz="0" w:space="0" w:color="auto"/>
        <w:bottom w:val="none" w:sz="0" w:space="0" w:color="auto"/>
        <w:right w:val="none" w:sz="0" w:space="0" w:color="auto"/>
      </w:divBdr>
    </w:div>
    <w:div w:id="818545277">
      <w:bodyDiv w:val="1"/>
      <w:marLeft w:val="0"/>
      <w:marRight w:val="0"/>
      <w:marTop w:val="0"/>
      <w:marBottom w:val="0"/>
      <w:divBdr>
        <w:top w:val="none" w:sz="0" w:space="0" w:color="auto"/>
        <w:left w:val="none" w:sz="0" w:space="0" w:color="auto"/>
        <w:bottom w:val="none" w:sz="0" w:space="0" w:color="auto"/>
        <w:right w:val="none" w:sz="0" w:space="0" w:color="auto"/>
      </w:divBdr>
    </w:div>
    <w:div w:id="870533171">
      <w:bodyDiv w:val="1"/>
      <w:marLeft w:val="0"/>
      <w:marRight w:val="0"/>
      <w:marTop w:val="0"/>
      <w:marBottom w:val="0"/>
      <w:divBdr>
        <w:top w:val="none" w:sz="0" w:space="0" w:color="auto"/>
        <w:left w:val="none" w:sz="0" w:space="0" w:color="auto"/>
        <w:bottom w:val="none" w:sz="0" w:space="0" w:color="auto"/>
        <w:right w:val="none" w:sz="0" w:space="0" w:color="auto"/>
      </w:divBdr>
    </w:div>
    <w:div w:id="891885393">
      <w:bodyDiv w:val="1"/>
      <w:marLeft w:val="0"/>
      <w:marRight w:val="0"/>
      <w:marTop w:val="0"/>
      <w:marBottom w:val="0"/>
      <w:divBdr>
        <w:top w:val="none" w:sz="0" w:space="0" w:color="auto"/>
        <w:left w:val="none" w:sz="0" w:space="0" w:color="auto"/>
        <w:bottom w:val="none" w:sz="0" w:space="0" w:color="auto"/>
        <w:right w:val="none" w:sz="0" w:space="0" w:color="auto"/>
      </w:divBdr>
    </w:div>
    <w:div w:id="902179548">
      <w:bodyDiv w:val="1"/>
      <w:marLeft w:val="0"/>
      <w:marRight w:val="0"/>
      <w:marTop w:val="0"/>
      <w:marBottom w:val="0"/>
      <w:divBdr>
        <w:top w:val="none" w:sz="0" w:space="0" w:color="auto"/>
        <w:left w:val="none" w:sz="0" w:space="0" w:color="auto"/>
        <w:bottom w:val="none" w:sz="0" w:space="0" w:color="auto"/>
        <w:right w:val="none" w:sz="0" w:space="0" w:color="auto"/>
      </w:divBdr>
    </w:div>
    <w:div w:id="926112732">
      <w:bodyDiv w:val="1"/>
      <w:marLeft w:val="0"/>
      <w:marRight w:val="0"/>
      <w:marTop w:val="0"/>
      <w:marBottom w:val="0"/>
      <w:divBdr>
        <w:top w:val="none" w:sz="0" w:space="0" w:color="auto"/>
        <w:left w:val="none" w:sz="0" w:space="0" w:color="auto"/>
        <w:bottom w:val="none" w:sz="0" w:space="0" w:color="auto"/>
        <w:right w:val="none" w:sz="0" w:space="0" w:color="auto"/>
      </w:divBdr>
    </w:div>
    <w:div w:id="927545586">
      <w:bodyDiv w:val="1"/>
      <w:marLeft w:val="0"/>
      <w:marRight w:val="0"/>
      <w:marTop w:val="0"/>
      <w:marBottom w:val="0"/>
      <w:divBdr>
        <w:top w:val="none" w:sz="0" w:space="0" w:color="auto"/>
        <w:left w:val="none" w:sz="0" w:space="0" w:color="auto"/>
        <w:bottom w:val="none" w:sz="0" w:space="0" w:color="auto"/>
        <w:right w:val="none" w:sz="0" w:space="0" w:color="auto"/>
      </w:divBdr>
    </w:div>
    <w:div w:id="1016880417">
      <w:bodyDiv w:val="1"/>
      <w:marLeft w:val="0"/>
      <w:marRight w:val="0"/>
      <w:marTop w:val="0"/>
      <w:marBottom w:val="0"/>
      <w:divBdr>
        <w:top w:val="none" w:sz="0" w:space="0" w:color="auto"/>
        <w:left w:val="none" w:sz="0" w:space="0" w:color="auto"/>
        <w:bottom w:val="none" w:sz="0" w:space="0" w:color="auto"/>
        <w:right w:val="none" w:sz="0" w:space="0" w:color="auto"/>
      </w:divBdr>
    </w:div>
    <w:div w:id="1025866303">
      <w:bodyDiv w:val="1"/>
      <w:marLeft w:val="0"/>
      <w:marRight w:val="0"/>
      <w:marTop w:val="0"/>
      <w:marBottom w:val="0"/>
      <w:divBdr>
        <w:top w:val="none" w:sz="0" w:space="0" w:color="auto"/>
        <w:left w:val="none" w:sz="0" w:space="0" w:color="auto"/>
        <w:bottom w:val="none" w:sz="0" w:space="0" w:color="auto"/>
        <w:right w:val="none" w:sz="0" w:space="0" w:color="auto"/>
      </w:divBdr>
    </w:div>
    <w:div w:id="1026294065">
      <w:bodyDiv w:val="1"/>
      <w:marLeft w:val="0"/>
      <w:marRight w:val="0"/>
      <w:marTop w:val="0"/>
      <w:marBottom w:val="0"/>
      <w:divBdr>
        <w:top w:val="none" w:sz="0" w:space="0" w:color="auto"/>
        <w:left w:val="none" w:sz="0" w:space="0" w:color="auto"/>
        <w:bottom w:val="none" w:sz="0" w:space="0" w:color="auto"/>
        <w:right w:val="none" w:sz="0" w:space="0" w:color="auto"/>
      </w:divBdr>
    </w:div>
    <w:div w:id="1029260181">
      <w:bodyDiv w:val="1"/>
      <w:marLeft w:val="0"/>
      <w:marRight w:val="0"/>
      <w:marTop w:val="0"/>
      <w:marBottom w:val="0"/>
      <w:divBdr>
        <w:top w:val="none" w:sz="0" w:space="0" w:color="auto"/>
        <w:left w:val="none" w:sz="0" w:space="0" w:color="auto"/>
        <w:bottom w:val="none" w:sz="0" w:space="0" w:color="auto"/>
        <w:right w:val="none" w:sz="0" w:space="0" w:color="auto"/>
      </w:divBdr>
    </w:div>
    <w:div w:id="1081217044">
      <w:bodyDiv w:val="1"/>
      <w:marLeft w:val="0"/>
      <w:marRight w:val="0"/>
      <w:marTop w:val="0"/>
      <w:marBottom w:val="0"/>
      <w:divBdr>
        <w:top w:val="none" w:sz="0" w:space="0" w:color="auto"/>
        <w:left w:val="none" w:sz="0" w:space="0" w:color="auto"/>
        <w:bottom w:val="none" w:sz="0" w:space="0" w:color="auto"/>
        <w:right w:val="none" w:sz="0" w:space="0" w:color="auto"/>
      </w:divBdr>
    </w:div>
    <w:div w:id="1108619225">
      <w:bodyDiv w:val="1"/>
      <w:marLeft w:val="0"/>
      <w:marRight w:val="0"/>
      <w:marTop w:val="0"/>
      <w:marBottom w:val="0"/>
      <w:divBdr>
        <w:top w:val="none" w:sz="0" w:space="0" w:color="auto"/>
        <w:left w:val="none" w:sz="0" w:space="0" w:color="auto"/>
        <w:bottom w:val="none" w:sz="0" w:space="0" w:color="auto"/>
        <w:right w:val="none" w:sz="0" w:space="0" w:color="auto"/>
      </w:divBdr>
    </w:div>
    <w:div w:id="1118135081">
      <w:bodyDiv w:val="1"/>
      <w:marLeft w:val="0"/>
      <w:marRight w:val="0"/>
      <w:marTop w:val="0"/>
      <w:marBottom w:val="0"/>
      <w:divBdr>
        <w:top w:val="none" w:sz="0" w:space="0" w:color="auto"/>
        <w:left w:val="none" w:sz="0" w:space="0" w:color="auto"/>
        <w:bottom w:val="none" w:sz="0" w:space="0" w:color="auto"/>
        <w:right w:val="none" w:sz="0" w:space="0" w:color="auto"/>
      </w:divBdr>
    </w:div>
    <w:div w:id="1129278275">
      <w:bodyDiv w:val="1"/>
      <w:marLeft w:val="0"/>
      <w:marRight w:val="0"/>
      <w:marTop w:val="0"/>
      <w:marBottom w:val="0"/>
      <w:divBdr>
        <w:top w:val="none" w:sz="0" w:space="0" w:color="auto"/>
        <w:left w:val="none" w:sz="0" w:space="0" w:color="auto"/>
        <w:bottom w:val="none" w:sz="0" w:space="0" w:color="auto"/>
        <w:right w:val="none" w:sz="0" w:space="0" w:color="auto"/>
      </w:divBdr>
    </w:div>
    <w:div w:id="1317998547">
      <w:bodyDiv w:val="1"/>
      <w:marLeft w:val="0"/>
      <w:marRight w:val="0"/>
      <w:marTop w:val="0"/>
      <w:marBottom w:val="0"/>
      <w:divBdr>
        <w:top w:val="none" w:sz="0" w:space="0" w:color="auto"/>
        <w:left w:val="none" w:sz="0" w:space="0" w:color="auto"/>
        <w:bottom w:val="none" w:sz="0" w:space="0" w:color="auto"/>
        <w:right w:val="none" w:sz="0" w:space="0" w:color="auto"/>
      </w:divBdr>
    </w:div>
    <w:div w:id="1383402446">
      <w:bodyDiv w:val="1"/>
      <w:marLeft w:val="0"/>
      <w:marRight w:val="0"/>
      <w:marTop w:val="0"/>
      <w:marBottom w:val="0"/>
      <w:divBdr>
        <w:top w:val="none" w:sz="0" w:space="0" w:color="auto"/>
        <w:left w:val="none" w:sz="0" w:space="0" w:color="auto"/>
        <w:bottom w:val="none" w:sz="0" w:space="0" w:color="auto"/>
        <w:right w:val="none" w:sz="0" w:space="0" w:color="auto"/>
      </w:divBdr>
    </w:div>
    <w:div w:id="1395081123">
      <w:bodyDiv w:val="1"/>
      <w:marLeft w:val="0"/>
      <w:marRight w:val="0"/>
      <w:marTop w:val="0"/>
      <w:marBottom w:val="0"/>
      <w:divBdr>
        <w:top w:val="none" w:sz="0" w:space="0" w:color="auto"/>
        <w:left w:val="none" w:sz="0" w:space="0" w:color="auto"/>
        <w:bottom w:val="none" w:sz="0" w:space="0" w:color="auto"/>
        <w:right w:val="none" w:sz="0" w:space="0" w:color="auto"/>
      </w:divBdr>
    </w:div>
    <w:div w:id="1404720042">
      <w:bodyDiv w:val="1"/>
      <w:marLeft w:val="0"/>
      <w:marRight w:val="0"/>
      <w:marTop w:val="0"/>
      <w:marBottom w:val="0"/>
      <w:divBdr>
        <w:top w:val="none" w:sz="0" w:space="0" w:color="auto"/>
        <w:left w:val="none" w:sz="0" w:space="0" w:color="auto"/>
        <w:bottom w:val="none" w:sz="0" w:space="0" w:color="auto"/>
        <w:right w:val="none" w:sz="0" w:space="0" w:color="auto"/>
      </w:divBdr>
    </w:div>
    <w:div w:id="1414399170">
      <w:bodyDiv w:val="1"/>
      <w:marLeft w:val="0"/>
      <w:marRight w:val="0"/>
      <w:marTop w:val="0"/>
      <w:marBottom w:val="0"/>
      <w:divBdr>
        <w:top w:val="none" w:sz="0" w:space="0" w:color="auto"/>
        <w:left w:val="none" w:sz="0" w:space="0" w:color="auto"/>
        <w:bottom w:val="none" w:sz="0" w:space="0" w:color="auto"/>
        <w:right w:val="none" w:sz="0" w:space="0" w:color="auto"/>
      </w:divBdr>
    </w:div>
    <w:div w:id="1420757122">
      <w:bodyDiv w:val="1"/>
      <w:marLeft w:val="0"/>
      <w:marRight w:val="0"/>
      <w:marTop w:val="0"/>
      <w:marBottom w:val="0"/>
      <w:divBdr>
        <w:top w:val="none" w:sz="0" w:space="0" w:color="auto"/>
        <w:left w:val="none" w:sz="0" w:space="0" w:color="auto"/>
        <w:bottom w:val="none" w:sz="0" w:space="0" w:color="auto"/>
        <w:right w:val="none" w:sz="0" w:space="0" w:color="auto"/>
      </w:divBdr>
    </w:div>
    <w:div w:id="1436291526">
      <w:bodyDiv w:val="1"/>
      <w:marLeft w:val="0"/>
      <w:marRight w:val="0"/>
      <w:marTop w:val="0"/>
      <w:marBottom w:val="0"/>
      <w:divBdr>
        <w:top w:val="none" w:sz="0" w:space="0" w:color="auto"/>
        <w:left w:val="none" w:sz="0" w:space="0" w:color="auto"/>
        <w:bottom w:val="none" w:sz="0" w:space="0" w:color="auto"/>
        <w:right w:val="none" w:sz="0" w:space="0" w:color="auto"/>
      </w:divBdr>
    </w:div>
    <w:div w:id="1465848487">
      <w:bodyDiv w:val="1"/>
      <w:marLeft w:val="0"/>
      <w:marRight w:val="0"/>
      <w:marTop w:val="0"/>
      <w:marBottom w:val="0"/>
      <w:divBdr>
        <w:top w:val="none" w:sz="0" w:space="0" w:color="auto"/>
        <w:left w:val="none" w:sz="0" w:space="0" w:color="auto"/>
        <w:bottom w:val="none" w:sz="0" w:space="0" w:color="auto"/>
        <w:right w:val="none" w:sz="0" w:space="0" w:color="auto"/>
      </w:divBdr>
    </w:div>
    <w:div w:id="1468400098">
      <w:bodyDiv w:val="1"/>
      <w:marLeft w:val="0"/>
      <w:marRight w:val="0"/>
      <w:marTop w:val="0"/>
      <w:marBottom w:val="0"/>
      <w:divBdr>
        <w:top w:val="none" w:sz="0" w:space="0" w:color="auto"/>
        <w:left w:val="none" w:sz="0" w:space="0" w:color="auto"/>
        <w:bottom w:val="none" w:sz="0" w:space="0" w:color="auto"/>
        <w:right w:val="none" w:sz="0" w:space="0" w:color="auto"/>
      </w:divBdr>
    </w:div>
    <w:div w:id="1504197180">
      <w:bodyDiv w:val="1"/>
      <w:marLeft w:val="0"/>
      <w:marRight w:val="0"/>
      <w:marTop w:val="0"/>
      <w:marBottom w:val="0"/>
      <w:divBdr>
        <w:top w:val="none" w:sz="0" w:space="0" w:color="auto"/>
        <w:left w:val="none" w:sz="0" w:space="0" w:color="auto"/>
        <w:bottom w:val="none" w:sz="0" w:space="0" w:color="auto"/>
        <w:right w:val="none" w:sz="0" w:space="0" w:color="auto"/>
      </w:divBdr>
    </w:div>
    <w:div w:id="1549535150">
      <w:bodyDiv w:val="1"/>
      <w:marLeft w:val="0"/>
      <w:marRight w:val="0"/>
      <w:marTop w:val="0"/>
      <w:marBottom w:val="0"/>
      <w:divBdr>
        <w:top w:val="none" w:sz="0" w:space="0" w:color="auto"/>
        <w:left w:val="none" w:sz="0" w:space="0" w:color="auto"/>
        <w:bottom w:val="none" w:sz="0" w:space="0" w:color="auto"/>
        <w:right w:val="none" w:sz="0" w:space="0" w:color="auto"/>
      </w:divBdr>
    </w:div>
    <w:div w:id="1553812960">
      <w:bodyDiv w:val="1"/>
      <w:marLeft w:val="0"/>
      <w:marRight w:val="0"/>
      <w:marTop w:val="0"/>
      <w:marBottom w:val="0"/>
      <w:divBdr>
        <w:top w:val="none" w:sz="0" w:space="0" w:color="auto"/>
        <w:left w:val="none" w:sz="0" w:space="0" w:color="auto"/>
        <w:bottom w:val="none" w:sz="0" w:space="0" w:color="auto"/>
        <w:right w:val="none" w:sz="0" w:space="0" w:color="auto"/>
      </w:divBdr>
    </w:div>
    <w:div w:id="1568878807">
      <w:bodyDiv w:val="1"/>
      <w:marLeft w:val="0"/>
      <w:marRight w:val="0"/>
      <w:marTop w:val="0"/>
      <w:marBottom w:val="0"/>
      <w:divBdr>
        <w:top w:val="none" w:sz="0" w:space="0" w:color="auto"/>
        <w:left w:val="none" w:sz="0" w:space="0" w:color="auto"/>
        <w:bottom w:val="none" w:sz="0" w:space="0" w:color="auto"/>
        <w:right w:val="none" w:sz="0" w:space="0" w:color="auto"/>
      </w:divBdr>
    </w:div>
    <w:div w:id="1656833646">
      <w:bodyDiv w:val="1"/>
      <w:marLeft w:val="0"/>
      <w:marRight w:val="0"/>
      <w:marTop w:val="0"/>
      <w:marBottom w:val="0"/>
      <w:divBdr>
        <w:top w:val="none" w:sz="0" w:space="0" w:color="auto"/>
        <w:left w:val="none" w:sz="0" w:space="0" w:color="auto"/>
        <w:bottom w:val="none" w:sz="0" w:space="0" w:color="auto"/>
        <w:right w:val="none" w:sz="0" w:space="0" w:color="auto"/>
      </w:divBdr>
    </w:div>
    <w:div w:id="1680306332">
      <w:bodyDiv w:val="1"/>
      <w:marLeft w:val="0"/>
      <w:marRight w:val="0"/>
      <w:marTop w:val="0"/>
      <w:marBottom w:val="0"/>
      <w:divBdr>
        <w:top w:val="none" w:sz="0" w:space="0" w:color="auto"/>
        <w:left w:val="none" w:sz="0" w:space="0" w:color="auto"/>
        <w:bottom w:val="none" w:sz="0" w:space="0" w:color="auto"/>
        <w:right w:val="none" w:sz="0" w:space="0" w:color="auto"/>
      </w:divBdr>
    </w:div>
    <w:div w:id="1706439486">
      <w:bodyDiv w:val="1"/>
      <w:marLeft w:val="0"/>
      <w:marRight w:val="0"/>
      <w:marTop w:val="0"/>
      <w:marBottom w:val="0"/>
      <w:divBdr>
        <w:top w:val="none" w:sz="0" w:space="0" w:color="auto"/>
        <w:left w:val="none" w:sz="0" w:space="0" w:color="auto"/>
        <w:bottom w:val="none" w:sz="0" w:space="0" w:color="auto"/>
        <w:right w:val="none" w:sz="0" w:space="0" w:color="auto"/>
      </w:divBdr>
    </w:div>
    <w:div w:id="1741101036">
      <w:bodyDiv w:val="1"/>
      <w:marLeft w:val="0"/>
      <w:marRight w:val="0"/>
      <w:marTop w:val="0"/>
      <w:marBottom w:val="0"/>
      <w:divBdr>
        <w:top w:val="none" w:sz="0" w:space="0" w:color="auto"/>
        <w:left w:val="none" w:sz="0" w:space="0" w:color="auto"/>
        <w:bottom w:val="none" w:sz="0" w:space="0" w:color="auto"/>
        <w:right w:val="none" w:sz="0" w:space="0" w:color="auto"/>
      </w:divBdr>
    </w:div>
    <w:div w:id="1743141945">
      <w:bodyDiv w:val="1"/>
      <w:marLeft w:val="0"/>
      <w:marRight w:val="0"/>
      <w:marTop w:val="0"/>
      <w:marBottom w:val="0"/>
      <w:divBdr>
        <w:top w:val="none" w:sz="0" w:space="0" w:color="auto"/>
        <w:left w:val="none" w:sz="0" w:space="0" w:color="auto"/>
        <w:bottom w:val="none" w:sz="0" w:space="0" w:color="auto"/>
        <w:right w:val="none" w:sz="0" w:space="0" w:color="auto"/>
      </w:divBdr>
    </w:div>
    <w:div w:id="1744764951">
      <w:bodyDiv w:val="1"/>
      <w:marLeft w:val="0"/>
      <w:marRight w:val="0"/>
      <w:marTop w:val="0"/>
      <w:marBottom w:val="0"/>
      <w:divBdr>
        <w:top w:val="none" w:sz="0" w:space="0" w:color="auto"/>
        <w:left w:val="none" w:sz="0" w:space="0" w:color="auto"/>
        <w:bottom w:val="none" w:sz="0" w:space="0" w:color="auto"/>
        <w:right w:val="none" w:sz="0" w:space="0" w:color="auto"/>
      </w:divBdr>
    </w:div>
    <w:div w:id="1752584092">
      <w:bodyDiv w:val="1"/>
      <w:marLeft w:val="0"/>
      <w:marRight w:val="0"/>
      <w:marTop w:val="0"/>
      <w:marBottom w:val="0"/>
      <w:divBdr>
        <w:top w:val="none" w:sz="0" w:space="0" w:color="auto"/>
        <w:left w:val="none" w:sz="0" w:space="0" w:color="auto"/>
        <w:bottom w:val="none" w:sz="0" w:space="0" w:color="auto"/>
        <w:right w:val="none" w:sz="0" w:space="0" w:color="auto"/>
      </w:divBdr>
    </w:div>
    <w:div w:id="1811247230">
      <w:bodyDiv w:val="1"/>
      <w:marLeft w:val="0"/>
      <w:marRight w:val="0"/>
      <w:marTop w:val="0"/>
      <w:marBottom w:val="0"/>
      <w:divBdr>
        <w:top w:val="none" w:sz="0" w:space="0" w:color="auto"/>
        <w:left w:val="none" w:sz="0" w:space="0" w:color="auto"/>
        <w:bottom w:val="none" w:sz="0" w:space="0" w:color="auto"/>
        <w:right w:val="none" w:sz="0" w:space="0" w:color="auto"/>
      </w:divBdr>
    </w:div>
    <w:div w:id="1818767683">
      <w:bodyDiv w:val="1"/>
      <w:marLeft w:val="0"/>
      <w:marRight w:val="0"/>
      <w:marTop w:val="0"/>
      <w:marBottom w:val="0"/>
      <w:divBdr>
        <w:top w:val="none" w:sz="0" w:space="0" w:color="auto"/>
        <w:left w:val="none" w:sz="0" w:space="0" w:color="auto"/>
        <w:bottom w:val="none" w:sz="0" w:space="0" w:color="auto"/>
        <w:right w:val="none" w:sz="0" w:space="0" w:color="auto"/>
      </w:divBdr>
    </w:div>
    <w:div w:id="1877228942">
      <w:bodyDiv w:val="1"/>
      <w:marLeft w:val="0"/>
      <w:marRight w:val="0"/>
      <w:marTop w:val="0"/>
      <w:marBottom w:val="0"/>
      <w:divBdr>
        <w:top w:val="none" w:sz="0" w:space="0" w:color="auto"/>
        <w:left w:val="none" w:sz="0" w:space="0" w:color="auto"/>
        <w:bottom w:val="none" w:sz="0" w:space="0" w:color="auto"/>
        <w:right w:val="none" w:sz="0" w:space="0" w:color="auto"/>
      </w:divBdr>
    </w:div>
    <w:div w:id="1880970186">
      <w:bodyDiv w:val="1"/>
      <w:marLeft w:val="0"/>
      <w:marRight w:val="0"/>
      <w:marTop w:val="0"/>
      <w:marBottom w:val="0"/>
      <w:divBdr>
        <w:top w:val="none" w:sz="0" w:space="0" w:color="auto"/>
        <w:left w:val="none" w:sz="0" w:space="0" w:color="auto"/>
        <w:bottom w:val="none" w:sz="0" w:space="0" w:color="auto"/>
        <w:right w:val="none" w:sz="0" w:space="0" w:color="auto"/>
      </w:divBdr>
    </w:div>
    <w:div w:id="1920671876">
      <w:bodyDiv w:val="1"/>
      <w:marLeft w:val="0"/>
      <w:marRight w:val="0"/>
      <w:marTop w:val="0"/>
      <w:marBottom w:val="0"/>
      <w:divBdr>
        <w:top w:val="none" w:sz="0" w:space="0" w:color="auto"/>
        <w:left w:val="none" w:sz="0" w:space="0" w:color="auto"/>
        <w:bottom w:val="none" w:sz="0" w:space="0" w:color="auto"/>
        <w:right w:val="none" w:sz="0" w:space="0" w:color="auto"/>
      </w:divBdr>
    </w:div>
    <w:div w:id="1958677390">
      <w:bodyDiv w:val="1"/>
      <w:marLeft w:val="0"/>
      <w:marRight w:val="0"/>
      <w:marTop w:val="0"/>
      <w:marBottom w:val="0"/>
      <w:divBdr>
        <w:top w:val="none" w:sz="0" w:space="0" w:color="auto"/>
        <w:left w:val="none" w:sz="0" w:space="0" w:color="auto"/>
        <w:bottom w:val="none" w:sz="0" w:space="0" w:color="auto"/>
        <w:right w:val="none" w:sz="0" w:space="0" w:color="auto"/>
      </w:divBdr>
    </w:div>
    <w:div w:id="1968118100">
      <w:bodyDiv w:val="1"/>
      <w:marLeft w:val="0"/>
      <w:marRight w:val="0"/>
      <w:marTop w:val="0"/>
      <w:marBottom w:val="0"/>
      <w:divBdr>
        <w:top w:val="none" w:sz="0" w:space="0" w:color="auto"/>
        <w:left w:val="none" w:sz="0" w:space="0" w:color="auto"/>
        <w:bottom w:val="none" w:sz="0" w:space="0" w:color="auto"/>
        <w:right w:val="none" w:sz="0" w:space="0" w:color="auto"/>
      </w:divBdr>
    </w:div>
    <w:div w:id="1973050781">
      <w:bodyDiv w:val="1"/>
      <w:marLeft w:val="0"/>
      <w:marRight w:val="0"/>
      <w:marTop w:val="0"/>
      <w:marBottom w:val="0"/>
      <w:divBdr>
        <w:top w:val="none" w:sz="0" w:space="0" w:color="auto"/>
        <w:left w:val="none" w:sz="0" w:space="0" w:color="auto"/>
        <w:bottom w:val="none" w:sz="0" w:space="0" w:color="auto"/>
        <w:right w:val="none" w:sz="0" w:space="0" w:color="auto"/>
      </w:divBdr>
    </w:div>
    <w:div w:id="2004965417">
      <w:bodyDiv w:val="1"/>
      <w:marLeft w:val="0"/>
      <w:marRight w:val="0"/>
      <w:marTop w:val="0"/>
      <w:marBottom w:val="0"/>
      <w:divBdr>
        <w:top w:val="none" w:sz="0" w:space="0" w:color="auto"/>
        <w:left w:val="none" w:sz="0" w:space="0" w:color="auto"/>
        <w:bottom w:val="none" w:sz="0" w:space="0" w:color="auto"/>
        <w:right w:val="none" w:sz="0" w:space="0" w:color="auto"/>
      </w:divBdr>
    </w:div>
    <w:div w:id="2017413430">
      <w:bodyDiv w:val="1"/>
      <w:marLeft w:val="0"/>
      <w:marRight w:val="0"/>
      <w:marTop w:val="0"/>
      <w:marBottom w:val="0"/>
      <w:divBdr>
        <w:top w:val="none" w:sz="0" w:space="0" w:color="auto"/>
        <w:left w:val="none" w:sz="0" w:space="0" w:color="auto"/>
        <w:bottom w:val="none" w:sz="0" w:space="0" w:color="auto"/>
        <w:right w:val="none" w:sz="0" w:space="0" w:color="auto"/>
      </w:divBdr>
    </w:div>
    <w:div w:id="2057854442">
      <w:bodyDiv w:val="1"/>
      <w:marLeft w:val="0"/>
      <w:marRight w:val="0"/>
      <w:marTop w:val="0"/>
      <w:marBottom w:val="0"/>
      <w:divBdr>
        <w:top w:val="none" w:sz="0" w:space="0" w:color="auto"/>
        <w:left w:val="none" w:sz="0" w:space="0" w:color="auto"/>
        <w:bottom w:val="none" w:sz="0" w:space="0" w:color="auto"/>
        <w:right w:val="none" w:sz="0" w:space="0" w:color="auto"/>
      </w:divBdr>
    </w:div>
    <w:div w:id="2068187102">
      <w:bodyDiv w:val="1"/>
      <w:marLeft w:val="0"/>
      <w:marRight w:val="0"/>
      <w:marTop w:val="0"/>
      <w:marBottom w:val="0"/>
      <w:divBdr>
        <w:top w:val="none" w:sz="0" w:space="0" w:color="auto"/>
        <w:left w:val="none" w:sz="0" w:space="0" w:color="auto"/>
        <w:bottom w:val="none" w:sz="0" w:space="0" w:color="auto"/>
        <w:right w:val="none" w:sz="0" w:space="0" w:color="auto"/>
      </w:divBdr>
    </w:div>
    <w:div w:id="2092697925">
      <w:bodyDiv w:val="1"/>
      <w:marLeft w:val="0"/>
      <w:marRight w:val="0"/>
      <w:marTop w:val="0"/>
      <w:marBottom w:val="0"/>
      <w:divBdr>
        <w:top w:val="none" w:sz="0" w:space="0" w:color="auto"/>
        <w:left w:val="none" w:sz="0" w:space="0" w:color="auto"/>
        <w:bottom w:val="none" w:sz="0" w:space="0" w:color="auto"/>
        <w:right w:val="none" w:sz="0" w:space="0" w:color="auto"/>
      </w:divBdr>
    </w:div>
    <w:div w:id="2142454830">
      <w:bodyDiv w:val="1"/>
      <w:marLeft w:val="0"/>
      <w:marRight w:val="0"/>
      <w:marTop w:val="0"/>
      <w:marBottom w:val="0"/>
      <w:divBdr>
        <w:top w:val="none" w:sz="0" w:space="0" w:color="auto"/>
        <w:left w:val="none" w:sz="0" w:space="0" w:color="auto"/>
        <w:bottom w:val="none" w:sz="0" w:space="0" w:color="auto"/>
        <w:right w:val="none" w:sz="0" w:space="0" w:color="auto"/>
      </w:divBdr>
    </w:div>
    <w:div w:id="21453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za/sites/default/files/31469_1236.pdf" TargetMode="External"/><Relationship Id="rId13" Type="http://schemas.openxmlformats.org/officeDocument/2006/relationships/hyperlink" Target="http://www.treasury.gov.za/publications/other/NMW%20Report%20Draft%20CoP%20FINAL.PDF" TargetMode="External"/><Relationship Id="rId3" Type="http://schemas.openxmlformats.org/officeDocument/2006/relationships/hyperlink" Target="https://www.statssa.gov.za/publications/P0302/P03022015.pdf" TargetMode="External"/><Relationship Id="rId7" Type="http://schemas.openxmlformats.org/officeDocument/2006/relationships/hyperlink" Target="http://www.health.gov.za/index.php/single-exit-price-documents" TargetMode="External"/><Relationship Id="rId12" Type="http://schemas.openxmlformats.org/officeDocument/2006/relationships/hyperlink" Target="https://blogs.lshtm.ac.uk/envhealthgroup/files/2015/05/Household-Cost-of-Illness-Summary-of-findings-from-four-countries.pdf" TargetMode="External"/><Relationship Id="rId2" Type="http://schemas.openxmlformats.org/officeDocument/2006/relationships/hyperlink" Target="https://www.statssa.gov.za/publications/P0302/P03022014.pdf" TargetMode="External"/><Relationship Id="rId1" Type="http://schemas.openxmlformats.org/officeDocument/2006/relationships/hyperlink" Target="https://www.statssa.gov.za/publications/P0302/P03022013.pdf" TargetMode="External"/><Relationship Id="rId6" Type="http://schemas.openxmlformats.org/officeDocument/2006/relationships/hyperlink" Target="http://www.health.gov.za/index.php/shortcodes/2015-03-29-10-42-47/2015-04-30-09-10-23/uniform-patient-fee-schedule/category/448-upfs-2018" TargetMode="External"/><Relationship Id="rId11" Type="http://schemas.openxmlformats.org/officeDocument/2006/relationships/hyperlink" Target="http://www.hst.org.za/publications/District%20Health%20Barometers/Complete_DHB_2014_15_linked.pdf" TargetMode="External"/><Relationship Id="rId5" Type="http://schemas.openxmlformats.org/officeDocument/2006/relationships/hyperlink" Target="https://www.ncbi.nlm.nih.gov/pubmed/25510622" TargetMode="External"/><Relationship Id="rId15" Type="http://schemas.openxmlformats.org/officeDocument/2006/relationships/hyperlink" Target="http://apps.who.int/gho/data/view.main.61540?lang=en" TargetMode="External"/><Relationship Id="rId10" Type="http://schemas.openxmlformats.org/officeDocument/2006/relationships/hyperlink" Target="http://www.hst.org.za/publications/District%20Health%20Barometers/DHB_2013_14_web.pdf" TargetMode="External"/><Relationship Id="rId4" Type="http://schemas.openxmlformats.org/officeDocument/2006/relationships/hyperlink" Target="https://www.ncbi.nlm.nih.gov/pubmed/29210203" TargetMode="External"/><Relationship Id="rId9" Type="http://schemas.openxmlformats.org/officeDocument/2006/relationships/hyperlink" Target="https://www.google.com/url?sa=t&amp;rct=j&amp;q=&amp;esrc=s&amp;source=web&amp;cd=1&amp;cad=rja&amp;uact=8&amp;ved=2ahUKEwiOu6y7qOXeAhXlCsAKHaclC7cQFjAAegQICRAC&amp;url=http%3A%2F%2Fwww.health.gov.za%2Findex.php%2Fshortcodes%2F2015-03-29-10-42-47%2F2015-04-30-09-10-23%2Funiform-patient-fee-schedule%2Fcategory%2F221-u2014%3Fdownload%3D895%3Anhls-state-price-list-2013-annexure-m&amp;usg=AOvVaw1-pJVdlBG3sX8vf0DOk3F6" TargetMode="External"/><Relationship Id="rId14" Type="http://schemas.openxmlformats.org/officeDocument/2006/relationships/hyperlink" Target="http://www.statssa.gov.za/publications/P0211/P02111stQuart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0B3ADD-9686-4D8A-8AC2-F4F06FE0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Stefanot</dc:creator>
  <cp:lastModifiedBy>Stefanot</cp:lastModifiedBy>
  <cp:revision>19</cp:revision>
  <dcterms:created xsi:type="dcterms:W3CDTF">2018-12-19T13:21:00Z</dcterms:created>
  <dcterms:modified xsi:type="dcterms:W3CDTF">2019-05-10T06:48:00Z</dcterms:modified>
</cp:coreProperties>
</file>