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0" w:rsidRPr="000C17B6" w:rsidRDefault="00B5485E" w:rsidP="000C17B6">
      <w:pPr>
        <w:spacing w:line="480" w:lineRule="auto"/>
      </w:pPr>
      <w:r w:rsidRPr="000C17B6">
        <w:t xml:space="preserve">Table </w:t>
      </w:r>
      <w:r w:rsidR="00D10EA5">
        <w:t>S</w:t>
      </w:r>
      <w:r>
        <w:t>2</w:t>
      </w:r>
      <w:r w:rsidRPr="000C17B6">
        <w:t xml:space="preserve">. </w:t>
      </w:r>
      <w:r w:rsidR="003425E5">
        <w:t>L</w:t>
      </w:r>
      <w:r w:rsidR="00063A60" w:rsidRPr="000C17B6">
        <w:t xml:space="preserve">ipoproteins exhibiting identical nucleotide and amino acid sequence in early and late </w:t>
      </w:r>
      <w:r w:rsidR="00D037CD" w:rsidRPr="00D037CD">
        <w:t>strain type</w:t>
      </w:r>
      <w:r w:rsidR="00D037CD">
        <w:t>s</w:t>
      </w:r>
      <w:r w:rsidR="003425E5">
        <w:t xml:space="preserve"> and their a</w:t>
      </w:r>
      <w:r w:rsidR="003425E5" w:rsidRPr="000C17B6">
        <w:t>mino acid identity across sequenced genomes</w:t>
      </w:r>
      <w:r w:rsidR="00123B63">
        <w:t>.</w:t>
      </w:r>
    </w:p>
    <w:tbl>
      <w:tblPr>
        <w:tblStyle w:val="Style1"/>
        <w:tblW w:w="9558" w:type="dxa"/>
        <w:tblLook w:val="04A0"/>
      </w:tblPr>
      <w:tblGrid>
        <w:gridCol w:w="1230"/>
        <w:gridCol w:w="1398"/>
        <w:gridCol w:w="4140"/>
        <w:gridCol w:w="1080"/>
        <w:gridCol w:w="1710"/>
      </w:tblGrid>
      <w:tr w:rsidR="00A15FC0" w:rsidRPr="009E18DF" w:rsidTr="00B5485E">
        <w:trPr>
          <w:trHeight w:val="187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C793D" w:rsidRPr="0055384F" w:rsidRDefault="009C793D" w:rsidP="00CC1BD2">
            <w:pPr>
              <w:spacing w:before="20" w:after="20"/>
              <w:contextualSpacing/>
              <w:jc w:val="center"/>
              <w:rPr>
                <w:b/>
                <w:sz w:val="16"/>
                <w:szCs w:val="16"/>
              </w:rPr>
            </w:pPr>
            <w:r w:rsidRPr="0055384F">
              <w:rPr>
                <w:sz w:val="16"/>
                <w:szCs w:val="16"/>
              </w:rPr>
              <w:t>Early Clone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C793D" w:rsidRPr="0055384F" w:rsidRDefault="009C793D" w:rsidP="00CC1BD2">
            <w:pPr>
              <w:spacing w:before="20" w:after="20"/>
              <w:contextualSpacing/>
              <w:jc w:val="center"/>
              <w:rPr>
                <w:b/>
                <w:sz w:val="16"/>
                <w:szCs w:val="16"/>
              </w:rPr>
            </w:pPr>
            <w:r w:rsidRPr="0055384F">
              <w:rPr>
                <w:sz w:val="16"/>
                <w:szCs w:val="16"/>
              </w:rPr>
              <w:t>Late Clone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C793D" w:rsidRPr="0055384F" w:rsidRDefault="009C793D" w:rsidP="00CC1BD2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793D" w:rsidRPr="00181C07" w:rsidRDefault="009C793D" w:rsidP="00CC1BD2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% </w:t>
            </w:r>
            <w:r w:rsidR="00CC1BD2">
              <w:rPr>
                <w:color w:val="000000"/>
                <w:sz w:val="16"/>
                <w:szCs w:val="16"/>
              </w:rPr>
              <w:t>Identity</w:t>
            </w:r>
            <w:r w:rsidR="00181C07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793D" w:rsidRPr="00181C07" w:rsidRDefault="009C793D" w:rsidP="00CC1BD2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Number of </w:t>
            </w:r>
            <w:r w:rsidR="00CC1BD2">
              <w:rPr>
                <w:color w:val="000000"/>
                <w:sz w:val="16"/>
                <w:szCs w:val="16"/>
              </w:rPr>
              <w:t>G</w:t>
            </w:r>
            <w:r>
              <w:rPr>
                <w:color w:val="000000"/>
                <w:sz w:val="16"/>
                <w:szCs w:val="16"/>
              </w:rPr>
              <w:t>enomes</w:t>
            </w:r>
            <w:r w:rsidR="00181C07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15FC0" w:rsidRPr="009E18DF" w:rsidTr="00B5485E">
        <w:trPr>
          <w:trHeight w:val="187"/>
        </w:trPr>
        <w:tc>
          <w:tcPr>
            <w:tcW w:w="1230" w:type="dxa"/>
            <w:tcBorders>
              <w:top w:val="single" w:sz="4" w:space="0" w:color="auto"/>
            </w:tcBorders>
            <w:noWrap/>
          </w:tcPr>
          <w:p w:rsidR="00CC1BD2" w:rsidRPr="00815157" w:rsidRDefault="0060034C" w:rsidP="0060034C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NMY220_0089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noWrap/>
          </w:tcPr>
          <w:p w:rsidR="00CC1BD2" w:rsidRPr="0055384F" w:rsidRDefault="0060034C" w:rsidP="0060034C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0034C">
              <w:rPr>
                <w:sz w:val="16"/>
                <w:szCs w:val="16"/>
              </w:rPr>
              <w:t>NMY233_0073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15FC0" w:rsidRPr="009E18DF" w:rsidTr="00B5485E">
        <w:trPr>
          <w:trHeight w:val="189"/>
        </w:trPr>
        <w:tc>
          <w:tcPr>
            <w:tcW w:w="1230" w:type="dxa"/>
            <w:noWrap/>
          </w:tcPr>
          <w:p w:rsidR="00CC1BD2" w:rsidRPr="00815157" w:rsidRDefault="0060034C" w:rsidP="0060034C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NMY220_0090</w:t>
            </w:r>
          </w:p>
        </w:tc>
        <w:tc>
          <w:tcPr>
            <w:tcW w:w="1398" w:type="dxa"/>
            <w:noWrap/>
          </w:tcPr>
          <w:p w:rsidR="00CC1BD2" w:rsidRPr="0055384F" w:rsidRDefault="0060034C" w:rsidP="00F5623C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0034C">
              <w:rPr>
                <w:sz w:val="16"/>
                <w:szCs w:val="16"/>
              </w:rPr>
              <w:t>NMY233_0074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mltA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family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15FC0" w:rsidRPr="009E18DF" w:rsidTr="00B5485E">
        <w:trPr>
          <w:trHeight w:val="180"/>
        </w:trPr>
        <w:tc>
          <w:tcPr>
            <w:tcW w:w="1230" w:type="dxa"/>
            <w:noWrap/>
          </w:tcPr>
          <w:p w:rsidR="00CC1BD2" w:rsidRPr="00815157" w:rsidRDefault="0060034C" w:rsidP="0060034C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NMY220_0092</w:t>
            </w:r>
          </w:p>
        </w:tc>
        <w:tc>
          <w:tcPr>
            <w:tcW w:w="1398" w:type="dxa"/>
            <w:noWrap/>
          </w:tcPr>
          <w:p w:rsidR="00CC1BD2" w:rsidRPr="0055384F" w:rsidRDefault="0060034C" w:rsidP="0060034C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0034C">
              <w:rPr>
                <w:sz w:val="16"/>
                <w:szCs w:val="16"/>
              </w:rPr>
              <w:t>NMY233_0076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71"/>
        </w:trPr>
        <w:tc>
          <w:tcPr>
            <w:tcW w:w="1230" w:type="dxa"/>
            <w:noWrap/>
          </w:tcPr>
          <w:p w:rsidR="00CC1BD2" w:rsidRPr="00815157" w:rsidRDefault="00155236" w:rsidP="00155236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NMY220_0108</w:t>
            </w:r>
          </w:p>
        </w:tc>
        <w:tc>
          <w:tcPr>
            <w:tcW w:w="1398" w:type="dxa"/>
            <w:noWrap/>
          </w:tcPr>
          <w:p w:rsidR="00CC1BD2" w:rsidRPr="0055384F" w:rsidRDefault="00120776" w:rsidP="00120776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120776">
              <w:rPr>
                <w:sz w:val="16"/>
                <w:szCs w:val="16"/>
              </w:rPr>
              <w:t>NMY233_0090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290F95" w:rsidP="00290F9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NMY220_0116</w:t>
            </w:r>
          </w:p>
        </w:tc>
        <w:tc>
          <w:tcPr>
            <w:tcW w:w="1398" w:type="dxa"/>
            <w:noWrap/>
          </w:tcPr>
          <w:p w:rsidR="00CC1BD2" w:rsidRPr="0055384F" w:rsidRDefault="00290F95" w:rsidP="00290F95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90F95">
              <w:rPr>
                <w:sz w:val="16"/>
                <w:szCs w:val="16"/>
              </w:rPr>
              <w:t>NMY233_0098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  <w:lang w:val="fr-FR"/>
              </w:rPr>
            </w:pPr>
            <w:r w:rsidRPr="0055384F">
              <w:rPr>
                <w:color w:val="000000"/>
                <w:sz w:val="16"/>
                <w:szCs w:val="16"/>
                <w:lang w:val="fr-FR"/>
              </w:rPr>
              <w:t xml:space="preserve">capsule polysaccharide export </w:t>
            </w: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outer</w:t>
            </w:r>
            <w:proofErr w:type="spellEnd"/>
            <w:r w:rsidRPr="0055384F">
              <w:rPr>
                <w:color w:val="000000"/>
                <w:sz w:val="16"/>
                <w:szCs w:val="16"/>
                <w:lang w:val="fr-FR"/>
              </w:rPr>
              <w:t xml:space="preserve"> membrane </w:t>
            </w: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protein</w:t>
            </w:r>
            <w:proofErr w:type="spellEnd"/>
            <w:r w:rsidRPr="0055384F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CtrA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CC1BD2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71"/>
        </w:trPr>
        <w:tc>
          <w:tcPr>
            <w:tcW w:w="1230" w:type="dxa"/>
            <w:noWrap/>
          </w:tcPr>
          <w:p w:rsidR="00CC1BD2" w:rsidRPr="00815157" w:rsidRDefault="00290F95" w:rsidP="00290F9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NMY220_0148</w:t>
            </w:r>
          </w:p>
        </w:tc>
        <w:tc>
          <w:tcPr>
            <w:tcW w:w="1398" w:type="dxa"/>
            <w:noWrap/>
          </w:tcPr>
          <w:p w:rsidR="00CC1BD2" w:rsidRPr="0055384F" w:rsidRDefault="00290F95" w:rsidP="00290F95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90F95">
              <w:rPr>
                <w:sz w:val="16"/>
                <w:szCs w:val="16"/>
              </w:rPr>
              <w:t>NMY233_0130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290F95" w:rsidP="00290F9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NMY220_0244</w:t>
            </w:r>
          </w:p>
        </w:tc>
        <w:tc>
          <w:tcPr>
            <w:tcW w:w="1398" w:type="dxa"/>
            <w:noWrap/>
          </w:tcPr>
          <w:p w:rsidR="00CC1BD2" w:rsidRPr="0055384F" w:rsidRDefault="00290F95" w:rsidP="00290F95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90F95">
              <w:rPr>
                <w:sz w:val="16"/>
                <w:szCs w:val="16"/>
              </w:rPr>
              <w:t>NMY233_0226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lipoprotein,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SmpA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OmlA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95</w:t>
            </w:r>
            <w:r w:rsidR="00123B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53"/>
        </w:trPr>
        <w:tc>
          <w:tcPr>
            <w:tcW w:w="1230" w:type="dxa"/>
            <w:noWrap/>
          </w:tcPr>
          <w:p w:rsidR="00CC1BD2" w:rsidRPr="00815157" w:rsidRDefault="00290F95" w:rsidP="00290F9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NMY220_0317</w:t>
            </w:r>
          </w:p>
        </w:tc>
        <w:tc>
          <w:tcPr>
            <w:tcW w:w="1398" w:type="dxa"/>
            <w:noWrap/>
          </w:tcPr>
          <w:p w:rsidR="00CC1BD2" w:rsidRPr="0055384F" w:rsidRDefault="00290F95" w:rsidP="00290F95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90F95">
              <w:rPr>
                <w:sz w:val="16"/>
                <w:szCs w:val="16"/>
              </w:rPr>
              <w:t>NMY233_0298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putative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thiol:disulfide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interchange protein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DsbA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NMY220_0334</w:t>
            </w:r>
          </w:p>
        </w:tc>
        <w:tc>
          <w:tcPr>
            <w:tcW w:w="1398" w:type="dxa"/>
            <w:noWrap/>
          </w:tcPr>
          <w:p w:rsidR="00CC1BD2" w:rsidRPr="0055384F" w:rsidRDefault="007A2DA8" w:rsidP="007A2DA8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A2DA8">
              <w:rPr>
                <w:sz w:val="16"/>
                <w:szCs w:val="16"/>
              </w:rPr>
              <w:t>NMY233_0316</w:t>
            </w:r>
          </w:p>
        </w:tc>
        <w:tc>
          <w:tcPr>
            <w:tcW w:w="4140" w:type="dxa"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DSBA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thioredoxin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domain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53"/>
        </w:trPr>
        <w:tc>
          <w:tcPr>
            <w:tcW w:w="1230" w:type="dxa"/>
            <w:noWrap/>
          </w:tcPr>
          <w:p w:rsidR="00CC1BD2" w:rsidRPr="00815157" w:rsidRDefault="007A2DA8" w:rsidP="00A826D6">
            <w:pPr>
              <w:spacing w:before="20" w:after="20"/>
              <w:contextualSpacing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NMY220_0533</w:t>
            </w:r>
          </w:p>
        </w:tc>
        <w:tc>
          <w:tcPr>
            <w:tcW w:w="1398" w:type="dxa"/>
            <w:noWrap/>
          </w:tcPr>
          <w:p w:rsidR="00CC1BD2" w:rsidRPr="0055384F" w:rsidRDefault="007A2DA8" w:rsidP="007A2DA8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A2DA8">
              <w:rPr>
                <w:sz w:val="16"/>
                <w:szCs w:val="16"/>
              </w:rPr>
              <w:t>NMY233_0506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protease Do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44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NMY220_0581</w:t>
            </w:r>
          </w:p>
        </w:tc>
        <w:tc>
          <w:tcPr>
            <w:tcW w:w="1398" w:type="dxa"/>
            <w:noWrap/>
          </w:tcPr>
          <w:p w:rsidR="00CC1BD2" w:rsidRPr="0055384F" w:rsidRDefault="007A2DA8" w:rsidP="007A2DA8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A2DA8">
              <w:rPr>
                <w:sz w:val="16"/>
                <w:szCs w:val="16"/>
              </w:rPr>
              <w:t>NMY233_0556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nosL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44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NMY220_0749</w:t>
            </w:r>
          </w:p>
        </w:tc>
        <w:tc>
          <w:tcPr>
            <w:tcW w:w="1398" w:type="dxa"/>
            <w:noWrap/>
          </w:tcPr>
          <w:p w:rsidR="00CC1BD2" w:rsidRPr="0055384F" w:rsidRDefault="007A2DA8" w:rsidP="007A2DA8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A2DA8">
              <w:rPr>
                <w:sz w:val="16"/>
                <w:szCs w:val="16"/>
              </w:rPr>
              <w:t>NMY233_0724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44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NMY220_0775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NMY233_0750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cystine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ABC transporter,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L-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cystine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>-binding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35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NMY220_0870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NMY233_0859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cytochrome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c, class II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</w:t>
            </w:r>
            <w:r w:rsidR="00123B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15FC0" w:rsidRPr="009E18DF" w:rsidTr="00B5485E">
        <w:trPr>
          <w:trHeight w:val="216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NMY220_0938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NMY233_0924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80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NMY220_0973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NMY233_0977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89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NMY220_0984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NMY233_0988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NMY220_0989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NMY233_0992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gamma-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glutamyltransferase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71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NMY220_0991</w:t>
            </w:r>
          </w:p>
        </w:tc>
        <w:tc>
          <w:tcPr>
            <w:tcW w:w="1398" w:type="dxa"/>
            <w:noWrap/>
          </w:tcPr>
          <w:p w:rsidR="00CC1BD2" w:rsidRPr="0055384F" w:rsidRDefault="003E604F" w:rsidP="003E604F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E604F">
              <w:rPr>
                <w:sz w:val="16"/>
                <w:szCs w:val="16"/>
              </w:rPr>
              <w:t>NMY233_0994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fructose-1,6-bisphosphatase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NMY220_1050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NMY233_1054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</w:t>
            </w:r>
          </w:p>
        </w:tc>
      </w:tr>
      <w:tr w:rsidR="00A15FC0" w:rsidRPr="009E18DF" w:rsidTr="00B5485E">
        <w:trPr>
          <w:trHeight w:val="153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NMY220_1067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NMY233_1070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NMY220_1069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NMY233_1072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CsgG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family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53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NMY220_1225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NMY233_1212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creA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44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NMY220_1363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NMY233_1342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LysM</w:t>
            </w:r>
            <w:proofErr w:type="spellEnd"/>
            <w:r w:rsidRPr="0055384F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domain</w:t>
            </w:r>
            <w:proofErr w:type="spellEnd"/>
            <w:r w:rsidRPr="0055384F">
              <w:rPr>
                <w:color w:val="000000"/>
                <w:sz w:val="16"/>
                <w:szCs w:val="16"/>
                <w:lang w:val="fr-FR"/>
              </w:rPr>
              <w:t xml:space="preserve">/M23 peptidase </w:t>
            </w: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domain</w:t>
            </w:r>
            <w:proofErr w:type="spellEnd"/>
            <w:r w:rsidRPr="0055384F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384F">
              <w:rPr>
                <w:color w:val="000000"/>
                <w:sz w:val="16"/>
                <w:szCs w:val="16"/>
                <w:lang w:val="fr-FR"/>
              </w:rPr>
              <w:t>protein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CC1BD2"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53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NMY220_1397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NMY233_1375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44"/>
        </w:trPr>
        <w:tc>
          <w:tcPr>
            <w:tcW w:w="1230" w:type="dxa"/>
            <w:noWrap/>
          </w:tcPr>
          <w:p w:rsidR="00CC1BD2" w:rsidRPr="00815157" w:rsidRDefault="007A2DA8" w:rsidP="007A2DA8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NMY220_1399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NMY233_1377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  <w:vertAlign w:val="superscript"/>
              </w:rPr>
            </w:pPr>
            <w:r w:rsidRPr="0055384F">
              <w:rPr>
                <w:color w:val="000000"/>
                <w:sz w:val="16"/>
                <w:szCs w:val="16"/>
              </w:rPr>
              <w:t>outer membrane autotransporter</w:t>
            </w:r>
            <w:r w:rsidR="00181C07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71</w:t>
            </w:r>
            <w:r w:rsidR="0098135D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225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NMY220_1407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NMY233_1385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Azurin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80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NMY220_1447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NMY233_1426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integral membrane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94.4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80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NMY220_1457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NMY233_1433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membrane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71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NMY220_1458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NMY233_1434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putative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putrescene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>-binding ABC transporter,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71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NMY220_1608</w:t>
            </w:r>
          </w:p>
        </w:tc>
        <w:tc>
          <w:tcPr>
            <w:tcW w:w="1398" w:type="dxa"/>
            <w:noWrap/>
          </w:tcPr>
          <w:p w:rsidR="00CC1BD2" w:rsidRPr="0055384F" w:rsidRDefault="00630627" w:rsidP="00630627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30627">
              <w:rPr>
                <w:sz w:val="16"/>
                <w:szCs w:val="16"/>
              </w:rPr>
              <w:t>NMY233_1584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type IV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pilus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assembly protein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PilP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NMY220_1651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NMY233_1628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carbamoyl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-phosphate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synthase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>, large subunit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NMY220_1665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NMY233_1641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factor H binding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53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NMY220_1674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NMY233_1650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putative ABC transporter,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iron-binding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234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NMY220_1690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NMY233_1663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lipoprotein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Mlp</w:t>
            </w:r>
            <w:proofErr w:type="spellEnd"/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89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NMY220_1732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NMY233_1707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A15FC0" w:rsidRPr="009E18DF" w:rsidTr="00B5485E">
        <w:trPr>
          <w:trHeight w:val="189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NMY220_1738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NMY233_1713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transglycosylase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SLT domain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15FC0" w:rsidRPr="009E18DF" w:rsidTr="00B5485E">
        <w:trPr>
          <w:trHeight w:val="162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NMY220_1767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NMY233_1742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71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NMY220_1779</w:t>
            </w:r>
          </w:p>
        </w:tc>
        <w:tc>
          <w:tcPr>
            <w:tcW w:w="1398" w:type="dxa"/>
            <w:noWrap/>
          </w:tcPr>
          <w:p w:rsidR="00CC1BD2" w:rsidRPr="0055384F" w:rsidRDefault="00E807EB" w:rsidP="000C6BF1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NMY233_1755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iron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chelate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ABC transporter,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iron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chelate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>-binding protein</w:t>
            </w:r>
            <w:r w:rsidR="000C6BF1" w:rsidRPr="000C6BF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243"/>
        </w:trPr>
        <w:tc>
          <w:tcPr>
            <w:tcW w:w="1230" w:type="dxa"/>
            <w:noWrap/>
          </w:tcPr>
          <w:p w:rsidR="00CC1BD2" w:rsidRPr="00815157" w:rsidRDefault="00C87415" w:rsidP="00C87415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NMY220_1781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NMY233_1757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iron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chelate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ABC transporter,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permease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243"/>
        </w:trPr>
        <w:tc>
          <w:tcPr>
            <w:tcW w:w="1230" w:type="dxa"/>
            <w:noWrap/>
          </w:tcPr>
          <w:p w:rsidR="00CC1BD2" w:rsidRPr="00815157" w:rsidRDefault="003E604F" w:rsidP="003E604F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NMY220_1876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NMY233_1855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phospholipid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>-binding domain protein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15FC0" w:rsidRPr="009E18DF" w:rsidTr="00B5485E">
        <w:trPr>
          <w:trHeight w:val="189"/>
        </w:trPr>
        <w:tc>
          <w:tcPr>
            <w:tcW w:w="1230" w:type="dxa"/>
            <w:noWrap/>
          </w:tcPr>
          <w:p w:rsidR="00CC1BD2" w:rsidRPr="00815157" w:rsidRDefault="003E604F" w:rsidP="003E604F">
            <w:pPr>
              <w:spacing w:before="20" w:after="2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NMY220_1888</w:t>
            </w:r>
          </w:p>
        </w:tc>
        <w:tc>
          <w:tcPr>
            <w:tcW w:w="1398" w:type="dxa"/>
            <w:noWrap/>
          </w:tcPr>
          <w:p w:rsidR="00CC1BD2" w:rsidRPr="0055384F" w:rsidRDefault="00E807EB" w:rsidP="00E807EB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NMY233_1867</w:t>
            </w:r>
          </w:p>
        </w:tc>
        <w:tc>
          <w:tcPr>
            <w:tcW w:w="4140" w:type="dxa"/>
            <w:noWrap/>
          </w:tcPr>
          <w:p w:rsidR="00CC1BD2" w:rsidRPr="0055384F" w:rsidRDefault="00CC1BD2" w:rsidP="00D94B9F">
            <w:pPr>
              <w:spacing w:before="20" w:after="20"/>
              <w:contextualSpacing/>
              <w:rPr>
                <w:color w:val="000000"/>
                <w:sz w:val="16"/>
                <w:szCs w:val="16"/>
              </w:rPr>
            </w:pPr>
            <w:r w:rsidRPr="0055384F">
              <w:rPr>
                <w:color w:val="000000"/>
                <w:sz w:val="16"/>
                <w:szCs w:val="16"/>
              </w:rPr>
              <w:t xml:space="preserve">putative lipoprotein,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MafA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108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710" w:type="dxa"/>
          </w:tcPr>
          <w:p w:rsidR="00CC1BD2" w:rsidRPr="00CC1BD2" w:rsidRDefault="00CC1BD2" w:rsidP="00CC1BD2">
            <w:pPr>
              <w:spacing w:before="20" w:after="2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17</w:t>
            </w:r>
          </w:p>
        </w:tc>
      </w:tr>
      <w:tr w:rsidR="00A15FC0" w:rsidRPr="009E18DF" w:rsidTr="00B5485E">
        <w:trPr>
          <w:trHeight w:val="288"/>
        </w:trPr>
        <w:tc>
          <w:tcPr>
            <w:tcW w:w="1230" w:type="dxa"/>
            <w:tcBorders>
              <w:bottom w:val="single" w:sz="4" w:space="0" w:color="auto"/>
            </w:tcBorders>
            <w:noWrap/>
          </w:tcPr>
          <w:p w:rsidR="00CC1BD2" w:rsidRPr="00815157" w:rsidRDefault="003E604F" w:rsidP="003E604F">
            <w:pPr>
              <w:spacing w:before="20" w:after="6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815157">
              <w:rPr>
                <w:sz w:val="16"/>
                <w:szCs w:val="16"/>
              </w:rPr>
              <w:t>NMY220_1914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:rsidR="00CC1BD2" w:rsidRPr="0055384F" w:rsidRDefault="00E807EB" w:rsidP="00E807EB">
            <w:pPr>
              <w:spacing w:before="20" w:after="6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807EB">
              <w:rPr>
                <w:sz w:val="16"/>
                <w:szCs w:val="16"/>
              </w:rPr>
              <w:t>NMY233_1891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noWrap/>
          </w:tcPr>
          <w:p w:rsidR="00CC1BD2" w:rsidRPr="0055384F" w:rsidRDefault="00CC1BD2" w:rsidP="00D94B9F">
            <w:pPr>
              <w:spacing w:before="20" w:after="60"/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55384F">
              <w:rPr>
                <w:color w:val="000000"/>
                <w:sz w:val="16"/>
                <w:szCs w:val="16"/>
              </w:rPr>
              <w:t>phospholipase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384F">
              <w:rPr>
                <w:color w:val="000000"/>
                <w:sz w:val="16"/>
                <w:szCs w:val="16"/>
              </w:rPr>
              <w:t>patatin</w:t>
            </w:r>
            <w:proofErr w:type="spellEnd"/>
            <w:r w:rsidRPr="0055384F">
              <w:rPr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1BD2" w:rsidRPr="00CC1BD2" w:rsidRDefault="00CC1BD2" w:rsidP="00CC1BD2">
            <w:pPr>
              <w:spacing w:before="20" w:after="6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C1BD2" w:rsidRPr="00CC1BD2" w:rsidRDefault="00CC1BD2" w:rsidP="00CC1BD2">
            <w:pPr>
              <w:spacing w:before="20" w:after="6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C1BD2">
              <w:rPr>
                <w:color w:val="000000"/>
                <w:sz w:val="16"/>
                <w:szCs w:val="16"/>
              </w:rPr>
              <w:t>20</w:t>
            </w:r>
          </w:p>
        </w:tc>
      </w:tr>
    </w:tbl>
    <w:p w:rsidR="00181C07" w:rsidRPr="00181C07" w:rsidRDefault="00181C07" w:rsidP="00E34FF5">
      <w:pPr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54411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% amino acid identity across 22 sequenced genomes (includes NM220 and NM233)</w:t>
      </w:r>
    </w:p>
    <w:p w:rsidR="00181C07" w:rsidRPr="00181C07" w:rsidRDefault="00181C07" w:rsidP="00E34FF5">
      <w:pPr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54411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Number of sequenced genomes in addition to NM220 and NM233 </w:t>
      </w:r>
      <w:r w:rsidR="00821784">
        <w:rPr>
          <w:sz w:val="16"/>
          <w:szCs w:val="16"/>
        </w:rPr>
        <w:t>containing</w:t>
      </w:r>
      <w:r>
        <w:rPr>
          <w:sz w:val="16"/>
          <w:szCs w:val="16"/>
        </w:rPr>
        <w:t xml:space="preserve"> this locus</w:t>
      </w:r>
    </w:p>
    <w:p w:rsidR="00063A60" w:rsidRDefault="00181C07" w:rsidP="00E34FF5">
      <w:pPr>
        <w:spacing w:line="480" w:lineRule="auto"/>
        <w:rPr>
          <w:sz w:val="16"/>
          <w:szCs w:val="16"/>
        </w:rPr>
      </w:pPr>
      <w:r w:rsidRPr="00821784">
        <w:rPr>
          <w:sz w:val="16"/>
          <w:szCs w:val="16"/>
          <w:vertAlign w:val="superscript"/>
        </w:rPr>
        <w:t>3</w:t>
      </w:r>
      <w:r w:rsidR="00821784">
        <w:rPr>
          <w:sz w:val="16"/>
          <w:szCs w:val="16"/>
          <w:vertAlign w:val="superscript"/>
        </w:rPr>
        <w:t xml:space="preserve"> </w:t>
      </w:r>
      <w:r w:rsidR="0054411C">
        <w:rPr>
          <w:sz w:val="16"/>
          <w:szCs w:val="16"/>
          <w:vertAlign w:val="superscript"/>
        </w:rPr>
        <w:t xml:space="preserve"> </w:t>
      </w:r>
      <w:r w:rsidR="00821784" w:rsidRPr="00821784">
        <w:rPr>
          <w:sz w:val="16"/>
          <w:szCs w:val="16"/>
        </w:rPr>
        <w:t>I</w:t>
      </w:r>
      <w:r w:rsidR="00063A60" w:rsidRPr="00821784">
        <w:rPr>
          <w:sz w:val="16"/>
          <w:szCs w:val="16"/>
        </w:rPr>
        <w:t xml:space="preserve">dentical </w:t>
      </w:r>
      <w:r w:rsidR="00063A60" w:rsidRPr="00DC499E">
        <w:rPr>
          <w:sz w:val="16"/>
          <w:szCs w:val="16"/>
        </w:rPr>
        <w:t>nucleotide</w:t>
      </w:r>
      <w:r w:rsidR="004062AC">
        <w:rPr>
          <w:sz w:val="16"/>
          <w:szCs w:val="16"/>
        </w:rPr>
        <w:t xml:space="preserve"> sequence</w:t>
      </w:r>
      <w:r w:rsidR="00063A60" w:rsidRPr="00DC499E">
        <w:rPr>
          <w:sz w:val="16"/>
          <w:szCs w:val="16"/>
        </w:rPr>
        <w:t xml:space="preserve">, </w:t>
      </w:r>
      <w:r w:rsidR="00123B63" w:rsidRPr="00DC499E">
        <w:rPr>
          <w:sz w:val="16"/>
          <w:szCs w:val="16"/>
        </w:rPr>
        <w:t>leading gap</w:t>
      </w:r>
    </w:p>
    <w:p w:rsidR="000C6BF1" w:rsidRPr="00DC499E" w:rsidRDefault="000C6BF1" w:rsidP="00E34FF5">
      <w:pPr>
        <w:spacing w:line="480" w:lineRule="auto"/>
        <w:rPr>
          <w:sz w:val="16"/>
          <w:szCs w:val="16"/>
        </w:rPr>
      </w:pPr>
    </w:p>
    <w:sectPr w:rsidR="000C6BF1" w:rsidRPr="00DC499E" w:rsidSect="009C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JMEH M+ Adv O T 3b 30f 6db. B">
    <w:altName w:val="Adv OT 3b 30f 6db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5"/>
  <w:drawingGridVerticalSpacing w:val="18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60"/>
    <w:rsid w:val="00026F7C"/>
    <w:rsid w:val="00041638"/>
    <w:rsid w:val="00063A60"/>
    <w:rsid w:val="00071601"/>
    <w:rsid w:val="00095268"/>
    <w:rsid w:val="000958CA"/>
    <w:rsid w:val="000A4D30"/>
    <w:rsid w:val="000C17B6"/>
    <w:rsid w:val="000C6BF1"/>
    <w:rsid w:val="000E1780"/>
    <w:rsid w:val="000F4F2C"/>
    <w:rsid w:val="001103FC"/>
    <w:rsid w:val="001176DE"/>
    <w:rsid w:val="00120776"/>
    <w:rsid w:val="00123B63"/>
    <w:rsid w:val="00132CDD"/>
    <w:rsid w:val="00144D6F"/>
    <w:rsid w:val="00155236"/>
    <w:rsid w:val="00155279"/>
    <w:rsid w:val="0015735F"/>
    <w:rsid w:val="00160ED6"/>
    <w:rsid w:val="00162B26"/>
    <w:rsid w:val="00165AE7"/>
    <w:rsid w:val="001664BE"/>
    <w:rsid w:val="00176FD9"/>
    <w:rsid w:val="00181C07"/>
    <w:rsid w:val="001A0694"/>
    <w:rsid w:val="001B1D62"/>
    <w:rsid w:val="001B1D84"/>
    <w:rsid w:val="001B24AD"/>
    <w:rsid w:val="001B7591"/>
    <w:rsid w:val="001E21CA"/>
    <w:rsid w:val="001F4EF7"/>
    <w:rsid w:val="001F5605"/>
    <w:rsid w:val="00206FF9"/>
    <w:rsid w:val="00211B90"/>
    <w:rsid w:val="0023104C"/>
    <w:rsid w:val="00242810"/>
    <w:rsid w:val="00247B13"/>
    <w:rsid w:val="002512DD"/>
    <w:rsid w:val="00256037"/>
    <w:rsid w:val="002771A8"/>
    <w:rsid w:val="00290F95"/>
    <w:rsid w:val="002A64C9"/>
    <w:rsid w:val="002B20A4"/>
    <w:rsid w:val="002B3C3B"/>
    <w:rsid w:val="002C20DA"/>
    <w:rsid w:val="002C580F"/>
    <w:rsid w:val="002F6E5E"/>
    <w:rsid w:val="00333724"/>
    <w:rsid w:val="00341712"/>
    <w:rsid w:val="0034239D"/>
    <w:rsid w:val="003425E5"/>
    <w:rsid w:val="003508F7"/>
    <w:rsid w:val="00380458"/>
    <w:rsid w:val="003B118D"/>
    <w:rsid w:val="003B465C"/>
    <w:rsid w:val="003B7156"/>
    <w:rsid w:val="003B7FD7"/>
    <w:rsid w:val="003E0336"/>
    <w:rsid w:val="003E0B00"/>
    <w:rsid w:val="003E604F"/>
    <w:rsid w:val="003F6FF6"/>
    <w:rsid w:val="00401059"/>
    <w:rsid w:val="004062AC"/>
    <w:rsid w:val="0041427B"/>
    <w:rsid w:val="00430BCA"/>
    <w:rsid w:val="00433D63"/>
    <w:rsid w:val="0043496C"/>
    <w:rsid w:val="004703BD"/>
    <w:rsid w:val="00470DCC"/>
    <w:rsid w:val="00471173"/>
    <w:rsid w:val="00490780"/>
    <w:rsid w:val="004967EA"/>
    <w:rsid w:val="004A34E6"/>
    <w:rsid w:val="004B2271"/>
    <w:rsid w:val="004B2961"/>
    <w:rsid w:val="004C0881"/>
    <w:rsid w:val="004F15AF"/>
    <w:rsid w:val="004F4746"/>
    <w:rsid w:val="004F5477"/>
    <w:rsid w:val="00532153"/>
    <w:rsid w:val="00535ADE"/>
    <w:rsid w:val="0054411C"/>
    <w:rsid w:val="005502EC"/>
    <w:rsid w:val="00595DC0"/>
    <w:rsid w:val="005A0AC8"/>
    <w:rsid w:val="005B70C7"/>
    <w:rsid w:val="005C6251"/>
    <w:rsid w:val="005D4150"/>
    <w:rsid w:val="005D454F"/>
    <w:rsid w:val="005D7AF3"/>
    <w:rsid w:val="005E054D"/>
    <w:rsid w:val="005F425F"/>
    <w:rsid w:val="0060034C"/>
    <w:rsid w:val="00630627"/>
    <w:rsid w:val="0067315C"/>
    <w:rsid w:val="0069366B"/>
    <w:rsid w:val="006A2C49"/>
    <w:rsid w:val="006A7292"/>
    <w:rsid w:val="006B1D5A"/>
    <w:rsid w:val="006B5CE9"/>
    <w:rsid w:val="006D19D1"/>
    <w:rsid w:val="0071542E"/>
    <w:rsid w:val="00724135"/>
    <w:rsid w:val="00736AAA"/>
    <w:rsid w:val="00761B9C"/>
    <w:rsid w:val="00766E10"/>
    <w:rsid w:val="007762AA"/>
    <w:rsid w:val="007766A9"/>
    <w:rsid w:val="00781313"/>
    <w:rsid w:val="0078330C"/>
    <w:rsid w:val="007860EF"/>
    <w:rsid w:val="007871A2"/>
    <w:rsid w:val="0079174E"/>
    <w:rsid w:val="007A2DA8"/>
    <w:rsid w:val="007A2E38"/>
    <w:rsid w:val="007B21CA"/>
    <w:rsid w:val="007C67C3"/>
    <w:rsid w:val="007F6E2A"/>
    <w:rsid w:val="008040C3"/>
    <w:rsid w:val="00807AF2"/>
    <w:rsid w:val="008146BE"/>
    <w:rsid w:val="00815157"/>
    <w:rsid w:val="00821784"/>
    <w:rsid w:val="00821ABB"/>
    <w:rsid w:val="00822CC8"/>
    <w:rsid w:val="008323AD"/>
    <w:rsid w:val="0084103D"/>
    <w:rsid w:val="00852E63"/>
    <w:rsid w:val="0086169F"/>
    <w:rsid w:val="0086703A"/>
    <w:rsid w:val="0088010F"/>
    <w:rsid w:val="00885757"/>
    <w:rsid w:val="00892C3F"/>
    <w:rsid w:val="008A1A32"/>
    <w:rsid w:val="008A408B"/>
    <w:rsid w:val="009071A1"/>
    <w:rsid w:val="00935133"/>
    <w:rsid w:val="0098135D"/>
    <w:rsid w:val="00987C06"/>
    <w:rsid w:val="009A4B57"/>
    <w:rsid w:val="009B2336"/>
    <w:rsid w:val="009C5816"/>
    <w:rsid w:val="009C793D"/>
    <w:rsid w:val="009D27CD"/>
    <w:rsid w:val="009D42DA"/>
    <w:rsid w:val="009D620D"/>
    <w:rsid w:val="009E3FFA"/>
    <w:rsid w:val="00A15FC0"/>
    <w:rsid w:val="00A27238"/>
    <w:rsid w:val="00A525EC"/>
    <w:rsid w:val="00A5381A"/>
    <w:rsid w:val="00A57A4D"/>
    <w:rsid w:val="00A6663B"/>
    <w:rsid w:val="00A704B0"/>
    <w:rsid w:val="00A80A4C"/>
    <w:rsid w:val="00A826D6"/>
    <w:rsid w:val="00A82D0A"/>
    <w:rsid w:val="00AA7932"/>
    <w:rsid w:val="00AA7A9C"/>
    <w:rsid w:val="00AB2148"/>
    <w:rsid w:val="00AB2D09"/>
    <w:rsid w:val="00AD37EA"/>
    <w:rsid w:val="00AE5ED9"/>
    <w:rsid w:val="00AF280B"/>
    <w:rsid w:val="00AF2C88"/>
    <w:rsid w:val="00B17AC4"/>
    <w:rsid w:val="00B3543C"/>
    <w:rsid w:val="00B451B6"/>
    <w:rsid w:val="00B5485E"/>
    <w:rsid w:val="00B646FE"/>
    <w:rsid w:val="00B77DE7"/>
    <w:rsid w:val="00BC4AC2"/>
    <w:rsid w:val="00BD49C9"/>
    <w:rsid w:val="00BE054D"/>
    <w:rsid w:val="00BF0B6C"/>
    <w:rsid w:val="00C03A7D"/>
    <w:rsid w:val="00C20F4B"/>
    <w:rsid w:val="00C532A1"/>
    <w:rsid w:val="00C535D1"/>
    <w:rsid w:val="00C613C3"/>
    <w:rsid w:val="00C76FEB"/>
    <w:rsid w:val="00C816DE"/>
    <w:rsid w:val="00C87415"/>
    <w:rsid w:val="00CA7A1D"/>
    <w:rsid w:val="00CC1BD2"/>
    <w:rsid w:val="00CC23DC"/>
    <w:rsid w:val="00CE78CD"/>
    <w:rsid w:val="00CF5464"/>
    <w:rsid w:val="00CF72E0"/>
    <w:rsid w:val="00D037CD"/>
    <w:rsid w:val="00D10EA5"/>
    <w:rsid w:val="00D273BF"/>
    <w:rsid w:val="00D57E41"/>
    <w:rsid w:val="00D61BBC"/>
    <w:rsid w:val="00D6283A"/>
    <w:rsid w:val="00D6581B"/>
    <w:rsid w:val="00D70596"/>
    <w:rsid w:val="00D72E92"/>
    <w:rsid w:val="00D91242"/>
    <w:rsid w:val="00D94B9F"/>
    <w:rsid w:val="00DA2501"/>
    <w:rsid w:val="00DB1CB1"/>
    <w:rsid w:val="00DB3677"/>
    <w:rsid w:val="00DB479A"/>
    <w:rsid w:val="00DC7DCF"/>
    <w:rsid w:val="00E311A4"/>
    <w:rsid w:val="00E32387"/>
    <w:rsid w:val="00E34FF5"/>
    <w:rsid w:val="00E53E07"/>
    <w:rsid w:val="00E7402B"/>
    <w:rsid w:val="00E807EB"/>
    <w:rsid w:val="00E94BFC"/>
    <w:rsid w:val="00EB4267"/>
    <w:rsid w:val="00EB64B1"/>
    <w:rsid w:val="00EC7C95"/>
    <w:rsid w:val="00EE17E4"/>
    <w:rsid w:val="00EF2317"/>
    <w:rsid w:val="00F21286"/>
    <w:rsid w:val="00F21410"/>
    <w:rsid w:val="00F22B10"/>
    <w:rsid w:val="00F23D4C"/>
    <w:rsid w:val="00F5623C"/>
    <w:rsid w:val="00F7126D"/>
    <w:rsid w:val="00F72D13"/>
    <w:rsid w:val="00F803EC"/>
    <w:rsid w:val="00F82203"/>
    <w:rsid w:val="00F91B71"/>
    <w:rsid w:val="00F97E31"/>
    <w:rsid w:val="00FA1277"/>
    <w:rsid w:val="00FA3319"/>
    <w:rsid w:val="00FC030C"/>
    <w:rsid w:val="00FC0B93"/>
    <w:rsid w:val="00FC3EE4"/>
    <w:rsid w:val="00FC471A"/>
    <w:rsid w:val="00FD47FB"/>
    <w:rsid w:val="00FD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A60"/>
    <w:pPr>
      <w:autoSpaceDE w:val="0"/>
      <w:autoSpaceDN w:val="0"/>
      <w:adjustRightInd w:val="0"/>
    </w:pPr>
    <w:rPr>
      <w:rFonts w:ascii="MJMEH M+ Adv O T 3b 30f 6db. B" w:eastAsia="Times New Roman" w:hAnsi="MJMEH M+ Adv O T 3b 30f 6db. B" w:cs="MJMEH M+ Adv O T 3b 30f 6db. 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47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7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7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A1A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B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7CD"/>
    <w:rPr>
      <w:color w:val="0000FF" w:themeColor="hyperlink"/>
      <w:u w:val="single"/>
    </w:rPr>
  </w:style>
  <w:style w:type="table" w:customStyle="1" w:styleId="LightShading2">
    <w:name w:val="Light Shading2"/>
    <w:basedOn w:val="TableNormal"/>
    <w:uiPriority w:val="60"/>
    <w:rsid w:val="00E34F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B5485E"/>
    <w:rPr>
      <w:rFonts w:ascii="Times New Roman" w:eastAsiaTheme="minorHAnsi" w:hAnsi="Times New Roman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University of Pittsburgh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lharriso</dc:creator>
  <cp:keywords/>
  <dc:description/>
  <cp:lastModifiedBy>idtemp</cp:lastModifiedBy>
  <cp:revision>5</cp:revision>
  <dcterms:created xsi:type="dcterms:W3CDTF">2012-04-02T18:23:00Z</dcterms:created>
  <dcterms:modified xsi:type="dcterms:W3CDTF">2012-04-02T18:54:00Z</dcterms:modified>
</cp:coreProperties>
</file>