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2A" w:rsidRPr="002C75B8" w:rsidRDefault="00D30D2A" w:rsidP="00D30D2A">
      <w:pPr>
        <w:ind w:left="0" w:firstLine="0"/>
        <w:rPr>
          <w:b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 w:rsidRPr="002C75B8">
            <w:rPr>
              <w:b/>
              <w:sz w:val="22"/>
              <w:u w:val="single"/>
              <w:lang w:val="en-US"/>
            </w:rPr>
            <w:t>MAURITANIA</w:t>
          </w:r>
        </w:smartTag>
      </w:smartTag>
      <w:r w:rsidRPr="002C75B8">
        <w:rPr>
          <w:b/>
          <w:sz w:val="22"/>
          <w:u w:val="single"/>
          <w:lang w:val="en-US"/>
        </w:rPr>
        <w:t xml:space="preserve"> </w:t>
      </w:r>
    </w:p>
    <w:p w:rsidR="00D30D2A" w:rsidRPr="002C75B8" w:rsidRDefault="00D30D2A" w:rsidP="00D30D2A">
      <w:pPr>
        <w:ind w:left="0" w:firstLine="0"/>
        <w:rPr>
          <w:b/>
          <w:sz w:val="22"/>
          <w:u w:val="single"/>
          <w:lang w:val="en-US"/>
        </w:rPr>
      </w:pPr>
    </w:p>
    <w:p w:rsidR="00D30D2A" w:rsidRPr="00CD046F" w:rsidRDefault="00D30D2A" w:rsidP="00D30D2A">
      <w:pPr>
        <w:ind w:left="0" w:firstLine="0"/>
        <w:rPr>
          <w:b/>
          <w:sz w:val="22"/>
          <w:lang w:val="en-US"/>
        </w:rPr>
      </w:pPr>
      <w:r>
        <w:rPr>
          <w:b/>
          <w:noProof/>
          <w:sz w:val="22"/>
          <w:lang w:val="en-US"/>
        </w:rPr>
        <w:drawing>
          <wp:inline distT="0" distB="0" distL="0" distR="0">
            <wp:extent cx="2623820" cy="1757045"/>
            <wp:effectExtent l="19050" t="0" r="5080" b="0"/>
            <wp:docPr id="1" name="Imagen 1" descr="MR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R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7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D2A" w:rsidRPr="00CD046F" w:rsidRDefault="00D30D2A" w:rsidP="00D30D2A">
      <w:pPr>
        <w:ind w:left="0" w:firstLine="0"/>
        <w:rPr>
          <w:b/>
          <w:sz w:val="22"/>
          <w:lang w:val="en-US"/>
        </w:rPr>
      </w:pPr>
    </w:p>
    <w:p w:rsidR="00D30D2A" w:rsidRPr="002C75B8" w:rsidRDefault="00D30D2A" w:rsidP="00D30D2A">
      <w:pPr>
        <w:ind w:left="0" w:firstLine="0"/>
        <w:rPr>
          <w:b/>
          <w:sz w:val="22"/>
          <w:lang w:val="en-US"/>
        </w:rPr>
      </w:pPr>
    </w:p>
    <w:p w:rsidR="00D30D2A" w:rsidRPr="002C75B8" w:rsidRDefault="00D30D2A" w:rsidP="00D30D2A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BASIC COUNTRY DATA</w:t>
      </w:r>
    </w:p>
    <w:p w:rsidR="00D30D2A" w:rsidRPr="002C75B8" w:rsidRDefault="00D30D2A" w:rsidP="00D30D2A">
      <w:pPr>
        <w:ind w:left="0" w:firstLine="0"/>
        <w:rPr>
          <w:b/>
          <w:sz w:val="22"/>
          <w:lang w:val="en-US"/>
        </w:rPr>
      </w:pP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Total Population: 3</w:t>
      </w:r>
      <w:r>
        <w:rPr>
          <w:sz w:val="22"/>
          <w:lang w:val="en-US"/>
        </w:rPr>
        <w:t>,459,773</w:t>
      </w:r>
      <w:r w:rsidRPr="002C75B8">
        <w:rPr>
          <w:sz w:val="22"/>
          <w:lang w:val="en-US"/>
        </w:rPr>
        <w:t xml:space="preserve"> 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0-14 years: 40% 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Rural population: 59% 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25 a day: 21</w:t>
      </w:r>
      <w:r>
        <w:rPr>
          <w:sz w:val="22"/>
          <w:lang w:val="en-US"/>
        </w:rPr>
        <w:t>.</w:t>
      </w:r>
      <w:r w:rsidRPr="002C75B8">
        <w:rPr>
          <w:sz w:val="22"/>
          <w:lang w:val="en-US"/>
        </w:rPr>
        <w:t>2%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Population living under the national poverty line: </w:t>
      </w:r>
      <w:r>
        <w:rPr>
          <w:sz w:val="22"/>
          <w:lang w:val="en-US"/>
        </w:rPr>
        <w:t>no data</w:t>
      </w:r>
      <w:r w:rsidRPr="002C75B8">
        <w:rPr>
          <w:sz w:val="22"/>
          <w:lang w:val="en-US"/>
        </w:rPr>
        <w:t xml:space="preserve"> 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Income status: Low</w:t>
      </w:r>
      <w:r>
        <w:rPr>
          <w:sz w:val="22"/>
          <w:lang w:val="en-US"/>
        </w:rPr>
        <w:t>er middle</w:t>
      </w:r>
      <w:r w:rsidRPr="002C75B8">
        <w:rPr>
          <w:sz w:val="22"/>
          <w:lang w:val="en-US"/>
        </w:rPr>
        <w:t xml:space="preserve"> income economy 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Ranking:</w:t>
      </w:r>
      <w:r w:rsidRPr="002C75B8">
        <w:rPr>
          <w:i/>
          <w:iCs/>
          <w:sz w:val="22"/>
          <w:lang w:val="en-US"/>
        </w:rPr>
        <w:t xml:space="preserve"> </w:t>
      </w:r>
      <w:r>
        <w:rPr>
          <w:sz w:val="22"/>
          <w:lang w:val="en-US"/>
        </w:rPr>
        <w:t>Low</w:t>
      </w:r>
      <w:r w:rsidRPr="002C75B8">
        <w:rPr>
          <w:sz w:val="22"/>
          <w:lang w:val="en-US"/>
        </w:rPr>
        <w:t xml:space="preserve"> </w:t>
      </w:r>
      <w:r>
        <w:rPr>
          <w:sz w:val="22"/>
          <w:lang w:val="en-US"/>
        </w:rPr>
        <w:t>h</w:t>
      </w:r>
      <w:r w:rsidRPr="002C75B8">
        <w:rPr>
          <w:sz w:val="22"/>
          <w:lang w:val="en-US"/>
        </w:rPr>
        <w:t xml:space="preserve">uman </w:t>
      </w:r>
      <w:r>
        <w:rPr>
          <w:sz w:val="22"/>
          <w:lang w:val="en-US"/>
        </w:rPr>
        <w:t>d</w:t>
      </w:r>
      <w:r w:rsidRPr="002C75B8">
        <w:rPr>
          <w:sz w:val="22"/>
          <w:lang w:val="en-US"/>
        </w:rPr>
        <w:t>evelopment (ranking 15</w:t>
      </w:r>
      <w:r>
        <w:rPr>
          <w:sz w:val="22"/>
          <w:lang w:val="en-US"/>
        </w:rPr>
        <w:t>9</w:t>
      </w:r>
      <w:r w:rsidRPr="002C75B8">
        <w:rPr>
          <w:sz w:val="22"/>
          <w:lang w:val="en-US"/>
        </w:rPr>
        <w:t>)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Per capita total expenditure on health at average exchange rate (US dollar):</w:t>
      </w:r>
      <w:r>
        <w:rPr>
          <w:sz w:val="22"/>
          <w:lang w:val="en-US"/>
        </w:rPr>
        <w:t xml:space="preserve"> 22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 xml:space="preserve">Life expectancy at birth (years): 58 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  <w:r w:rsidRPr="002C75B8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2C75B8">
        <w:rPr>
          <w:sz w:val="22"/>
          <w:lang w:val="en-US"/>
        </w:rPr>
        <w:t xml:space="preserve"> life expectancy at birth (years): 45 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</w:p>
    <w:p w:rsidR="00D30D2A" w:rsidRPr="002C75B8" w:rsidRDefault="00D30D2A" w:rsidP="00D30D2A">
      <w:pPr>
        <w:ind w:left="0" w:firstLine="0"/>
        <w:rPr>
          <w:b/>
          <w:sz w:val="22"/>
          <w:lang w:val="en-US"/>
        </w:rPr>
      </w:pPr>
    </w:p>
    <w:p w:rsidR="00D30D2A" w:rsidRPr="002C75B8" w:rsidRDefault="00D30D2A" w:rsidP="00D30D2A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 xml:space="preserve">BACKGROUND INFORMATION </w:t>
      </w:r>
    </w:p>
    <w:p w:rsidR="00D30D2A" w:rsidRPr="002C75B8" w:rsidRDefault="00D30D2A" w:rsidP="00D30D2A">
      <w:pPr>
        <w:ind w:left="0" w:firstLine="0"/>
        <w:rPr>
          <w:b/>
          <w:sz w:val="22"/>
          <w:lang w:val="en-US"/>
        </w:rPr>
      </w:pPr>
    </w:p>
    <w:p w:rsidR="00D30D2A" w:rsidRPr="002C75B8" w:rsidRDefault="00D30D2A" w:rsidP="00D30D2A">
      <w:pPr>
        <w:ind w:left="0" w:firstLine="0"/>
        <w:rPr>
          <w:bCs/>
          <w:color w:val="FF0000"/>
          <w:sz w:val="22"/>
          <w:lang w:val="en-US"/>
        </w:rPr>
      </w:pPr>
      <w:r w:rsidRPr="002C75B8">
        <w:rPr>
          <w:bCs/>
          <w:sz w:val="22"/>
          <w:lang w:val="en-GB"/>
        </w:rPr>
        <w:t>Leishmaniasis is rare</w:t>
      </w:r>
      <w:r>
        <w:rPr>
          <w:bCs/>
          <w:sz w:val="22"/>
          <w:lang w:val="en-GB"/>
        </w:rPr>
        <w:t xml:space="preserve"> in Mauritania</w:t>
      </w:r>
      <w:r w:rsidRPr="002C75B8">
        <w:rPr>
          <w:bCs/>
          <w:sz w:val="22"/>
          <w:lang w:val="en-GB"/>
        </w:rPr>
        <w:t>. VL is unknown and only sporadic cases of CL have been reported. The</w:t>
      </w:r>
      <w:r>
        <w:rPr>
          <w:bCs/>
          <w:sz w:val="22"/>
          <w:lang w:val="en-GB"/>
        </w:rPr>
        <w:t>se</w:t>
      </w:r>
      <w:r w:rsidRPr="002C75B8">
        <w:rPr>
          <w:bCs/>
          <w:sz w:val="22"/>
          <w:lang w:val="en-GB"/>
        </w:rPr>
        <w:t xml:space="preserve"> originated from </w:t>
      </w:r>
      <w:proofErr w:type="spellStart"/>
      <w:r w:rsidRPr="002C75B8">
        <w:rPr>
          <w:bCs/>
          <w:sz w:val="22"/>
          <w:lang w:val="en-GB"/>
        </w:rPr>
        <w:t>Aloun</w:t>
      </w:r>
      <w:proofErr w:type="spellEnd"/>
      <w:r w:rsidRPr="002C75B8">
        <w:rPr>
          <w:bCs/>
          <w:sz w:val="22"/>
          <w:lang w:val="en-GB"/>
        </w:rPr>
        <w:t>-el-</w:t>
      </w:r>
      <w:proofErr w:type="spellStart"/>
      <w:r w:rsidRPr="002C75B8">
        <w:rPr>
          <w:bCs/>
          <w:sz w:val="22"/>
          <w:lang w:val="en-GB"/>
        </w:rPr>
        <w:t>Atrouss</w:t>
      </w:r>
      <w:proofErr w:type="spellEnd"/>
      <w:r w:rsidRPr="002C75B8">
        <w:rPr>
          <w:bCs/>
          <w:sz w:val="22"/>
          <w:lang w:val="en-GB"/>
        </w:rPr>
        <w:t xml:space="preserve">, the </w:t>
      </w:r>
      <w:proofErr w:type="spellStart"/>
      <w:r w:rsidRPr="002C75B8">
        <w:rPr>
          <w:bCs/>
          <w:sz w:val="22"/>
          <w:lang w:val="en-GB"/>
        </w:rPr>
        <w:t>Nema</w:t>
      </w:r>
      <w:proofErr w:type="spellEnd"/>
      <w:r w:rsidRPr="002C75B8">
        <w:rPr>
          <w:bCs/>
          <w:sz w:val="22"/>
          <w:lang w:val="en-GB"/>
        </w:rPr>
        <w:t xml:space="preserve"> region and near the borders with Senegal and Mali</w:t>
      </w:r>
      <w:r>
        <w:rPr>
          <w:bCs/>
          <w:sz w:val="22"/>
          <w:lang w:val="en-GB"/>
        </w:rPr>
        <w:t xml:space="preserve"> [1]</w:t>
      </w:r>
      <w:r w:rsidRPr="002C75B8">
        <w:rPr>
          <w:bCs/>
          <w:sz w:val="22"/>
          <w:lang w:val="en-GB"/>
        </w:rPr>
        <w:t xml:space="preserve">. As Mauritania is part of a proposed CL </w:t>
      </w:r>
      <w:proofErr w:type="spellStart"/>
      <w:r w:rsidRPr="002C75B8">
        <w:rPr>
          <w:bCs/>
          <w:sz w:val="22"/>
          <w:lang w:val="en-GB"/>
        </w:rPr>
        <w:t>endemicity</w:t>
      </w:r>
      <w:proofErr w:type="spellEnd"/>
      <w:r w:rsidRPr="002C75B8">
        <w:rPr>
          <w:bCs/>
          <w:sz w:val="22"/>
          <w:lang w:val="en-GB"/>
        </w:rPr>
        <w:t xml:space="preserve"> belt</w:t>
      </w:r>
      <w:r>
        <w:rPr>
          <w:bCs/>
          <w:sz w:val="22"/>
          <w:lang w:val="en-GB"/>
        </w:rPr>
        <w:t>,</w:t>
      </w:r>
      <w:r w:rsidRPr="002C75B8">
        <w:rPr>
          <w:bCs/>
          <w:sz w:val="22"/>
          <w:lang w:val="en-GB"/>
        </w:rPr>
        <w:t xml:space="preserve"> running across West Africa</w:t>
      </w:r>
      <w:r>
        <w:rPr>
          <w:bCs/>
          <w:sz w:val="22"/>
          <w:lang w:val="en-GB"/>
        </w:rPr>
        <w:t xml:space="preserve">, </w:t>
      </w:r>
      <w:r w:rsidRPr="002C75B8">
        <w:rPr>
          <w:bCs/>
          <w:sz w:val="22"/>
          <w:lang w:val="en-GB"/>
        </w:rPr>
        <w:t xml:space="preserve">more cases may occur than are officially reported. </w:t>
      </w:r>
    </w:p>
    <w:p w:rsidR="00D30D2A" w:rsidRPr="002C75B8" w:rsidRDefault="00D30D2A" w:rsidP="00D30D2A">
      <w:pPr>
        <w:ind w:left="0" w:firstLine="0"/>
        <w:rPr>
          <w:b/>
          <w:bCs/>
          <w:sz w:val="22"/>
          <w:lang w:val="en-US"/>
        </w:rPr>
      </w:pPr>
    </w:p>
    <w:p w:rsidR="00D30D2A" w:rsidRPr="002C75B8" w:rsidRDefault="00D30D2A" w:rsidP="00D30D2A">
      <w:pPr>
        <w:ind w:left="0" w:firstLine="0"/>
        <w:rPr>
          <w:b/>
          <w:bCs/>
          <w:sz w:val="22"/>
          <w:lang w:val="en-US"/>
        </w:rPr>
      </w:pPr>
    </w:p>
    <w:p w:rsidR="00D30D2A" w:rsidRPr="002C75B8" w:rsidRDefault="00D30D2A" w:rsidP="00D30D2A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PARASITOLOGICAL INFORMATION</w:t>
      </w:r>
    </w:p>
    <w:p w:rsidR="00D30D2A" w:rsidRPr="002C75B8" w:rsidRDefault="00D30D2A" w:rsidP="00D30D2A">
      <w:pPr>
        <w:ind w:left="0" w:firstLine="0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2310"/>
        <w:gridCol w:w="2311"/>
        <w:gridCol w:w="2311"/>
      </w:tblGrid>
      <w:tr w:rsidR="00D30D2A" w:rsidRPr="002C75B8" w:rsidTr="00A7768B">
        <w:tc>
          <w:tcPr>
            <w:tcW w:w="2310" w:type="dxa"/>
            <w:vAlign w:val="center"/>
          </w:tcPr>
          <w:p w:rsidR="00D30D2A" w:rsidRPr="002C75B8" w:rsidRDefault="00D30D2A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i/>
                <w:iCs/>
                <w:sz w:val="22"/>
              </w:rPr>
              <w:t xml:space="preserve">Leishmania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0" w:type="dxa"/>
            <w:vAlign w:val="center"/>
          </w:tcPr>
          <w:p w:rsidR="00D30D2A" w:rsidRPr="002C75B8" w:rsidRDefault="00D30D2A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D30D2A" w:rsidRPr="002C75B8" w:rsidRDefault="00D30D2A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Clinical</w:t>
            </w:r>
            <w:proofErr w:type="spellEnd"/>
            <w:r w:rsidRPr="002C75B8">
              <w:rPr>
                <w:b/>
                <w:bCs/>
                <w:sz w:val="22"/>
              </w:rPr>
              <w:t xml:space="preserve"> </w:t>
            </w:r>
            <w:proofErr w:type="spellStart"/>
            <w:r w:rsidRPr="002C75B8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311" w:type="dxa"/>
            <w:vAlign w:val="center"/>
          </w:tcPr>
          <w:p w:rsidR="00D30D2A" w:rsidRPr="002C75B8" w:rsidRDefault="00D30D2A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D30D2A" w:rsidRPr="002C75B8" w:rsidRDefault="00D30D2A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2C75B8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2C75B8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1" w:type="dxa"/>
            <w:vAlign w:val="center"/>
          </w:tcPr>
          <w:p w:rsidR="00D30D2A" w:rsidRPr="002C75B8" w:rsidRDefault="00D30D2A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</w:p>
          <w:p w:rsidR="00D30D2A" w:rsidRPr="002C75B8" w:rsidRDefault="00D30D2A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proofErr w:type="spellStart"/>
            <w:r w:rsidRPr="002C75B8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D30D2A" w:rsidRPr="002C75B8" w:rsidTr="00A7768B">
        <w:tc>
          <w:tcPr>
            <w:tcW w:w="2310" w:type="dxa"/>
            <w:vAlign w:val="center"/>
          </w:tcPr>
          <w:p w:rsidR="00D30D2A" w:rsidRPr="002C75B8" w:rsidRDefault="00D30D2A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i/>
                <w:iCs/>
                <w:color w:val="000000"/>
                <w:kern w:val="24"/>
                <w:sz w:val="22"/>
                <w:szCs w:val="22"/>
              </w:rPr>
              <w:t>L. major</w:t>
            </w:r>
          </w:p>
        </w:tc>
        <w:tc>
          <w:tcPr>
            <w:tcW w:w="2310" w:type="dxa"/>
            <w:vAlign w:val="center"/>
          </w:tcPr>
          <w:p w:rsidR="00D30D2A" w:rsidRPr="002C75B8" w:rsidRDefault="00D30D2A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CL</w:t>
            </w:r>
          </w:p>
        </w:tc>
        <w:tc>
          <w:tcPr>
            <w:tcW w:w="2311" w:type="dxa"/>
            <w:vAlign w:val="center"/>
          </w:tcPr>
          <w:p w:rsidR="00D30D2A" w:rsidRDefault="00D30D2A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  <w:lang w:val="it-IT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  <w:lang w:val="it-IT"/>
              </w:rPr>
              <w:t>P. duboscqi,</w:t>
            </w:r>
          </w:p>
          <w:p w:rsidR="00D30D2A" w:rsidRPr="002C75B8" w:rsidRDefault="00D30D2A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  <w:lang w:val="it-IT"/>
              </w:rPr>
              <w:t>P. bergeroti</w:t>
            </w:r>
          </w:p>
        </w:tc>
        <w:tc>
          <w:tcPr>
            <w:tcW w:w="2311" w:type="dxa"/>
            <w:vAlign w:val="center"/>
          </w:tcPr>
          <w:p w:rsidR="00D30D2A" w:rsidRPr="002C75B8" w:rsidRDefault="00D30D2A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  <w:tr w:rsidR="00D30D2A" w:rsidRPr="002C75B8" w:rsidTr="00A7768B">
        <w:tc>
          <w:tcPr>
            <w:tcW w:w="2310" w:type="dxa"/>
            <w:vAlign w:val="center"/>
          </w:tcPr>
          <w:p w:rsidR="00D30D2A" w:rsidRPr="002C75B8" w:rsidRDefault="00D30D2A" w:rsidP="00A7768B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2310" w:type="dxa"/>
            <w:vAlign w:val="center"/>
          </w:tcPr>
          <w:p w:rsidR="00D30D2A" w:rsidRPr="002C75B8" w:rsidRDefault="00D30D2A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VL, CL</w:t>
            </w:r>
          </w:p>
        </w:tc>
        <w:tc>
          <w:tcPr>
            <w:tcW w:w="2311" w:type="dxa"/>
            <w:vAlign w:val="center"/>
          </w:tcPr>
          <w:p w:rsidR="00D30D2A" w:rsidRPr="002C75B8" w:rsidRDefault="00D30D2A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311" w:type="dxa"/>
            <w:vAlign w:val="center"/>
          </w:tcPr>
          <w:p w:rsidR="00D30D2A" w:rsidRPr="002C75B8" w:rsidRDefault="00D30D2A" w:rsidP="00A7768B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75B8">
              <w:rPr>
                <w:rFonts w:ascii="Arial" w:eastAsia="Cambria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</w:tr>
    </w:tbl>
    <w:p w:rsidR="00D30D2A" w:rsidRPr="002C75B8" w:rsidRDefault="00D30D2A" w:rsidP="00D30D2A">
      <w:pPr>
        <w:ind w:left="0" w:firstLine="0"/>
        <w:rPr>
          <w:b/>
          <w:bCs/>
          <w:sz w:val="22"/>
        </w:rPr>
      </w:pPr>
    </w:p>
    <w:p w:rsidR="00D30D2A" w:rsidRPr="002C75B8" w:rsidRDefault="00D30D2A" w:rsidP="00D30D2A">
      <w:pPr>
        <w:ind w:left="0" w:firstLine="0"/>
        <w:rPr>
          <w:b/>
          <w:bCs/>
          <w:sz w:val="22"/>
        </w:rPr>
      </w:pPr>
    </w:p>
    <w:p w:rsidR="00D30D2A" w:rsidRPr="002C75B8" w:rsidRDefault="00D30D2A" w:rsidP="00D30D2A">
      <w:pPr>
        <w:ind w:left="0" w:firstLine="0"/>
        <w:rPr>
          <w:b/>
          <w:bCs/>
          <w:sz w:val="22"/>
        </w:rPr>
      </w:pPr>
    </w:p>
    <w:p w:rsidR="00D30D2A" w:rsidRPr="00CD6770" w:rsidRDefault="00D30D2A" w:rsidP="00D30D2A">
      <w:pPr>
        <w:ind w:left="0" w:firstLine="0"/>
        <w:rPr>
          <w:b/>
          <w:bCs/>
          <w:sz w:val="22"/>
        </w:rPr>
      </w:pPr>
      <w:r w:rsidRPr="002C75B8">
        <w:rPr>
          <w:b/>
          <w:bCs/>
          <w:sz w:val="22"/>
        </w:rPr>
        <w:t>MAPS AND TRENDS</w:t>
      </w:r>
    </w:p>
    <w:p w:rsidR="00D30D2A" w:rsidRPr="002C75B8" w:rsidRDefault="00D30D2A" w:rsidP="00D30D2A">
      <w:pPr>
        <w:ind w:left="0" w:firstLine="0"/>
        <w:rPr>
          <w:bCs/>
          <w:sz w:val="22"/>
        </w:rPr>
      </w:pPr>
    </w:p>
    <w:p w:rsidR="00D30D2A" w:rsidRPr="002C75B8" w:rsidRDefault="00D30D2A" w:rsidP="00D30D2A">
      <w:pPr>
        <w:ind w:left="0" w:firstLine="0"/>
        <w:rPr>
          <w:bCs/>
          <w:sz w:val="22"/>
          <w:lang w:val="en-US"/>
        </w:rPr>
      </w:pPr>
      <w:r w:rsidRPr="002C75B8">
        <w:rPr>
          <w:bCs/>
          <w:sz w:val="22"/>
        </w:rPr>
        <w:t xml:space="preserve">No </w:t>
      </w:r>
      <w:proofErr w:type="spellStart"/>
      <w:r w:rsidRPr="002C75B8">
        <w:rPr>
          <w:bCs/>
          <w:sz w:val="22"/>
        </w:rPr>
        <w:t>information</w:t>
      </w:r>
      <w:proofErr w:type="spellEnd"/>
      <w:r w:rsidRPr="002C75B8">
        <w:rPr>
          <w:bCs/>
          <w:sz w:val="22"/>
        </w:rPr>
        <w:t xml:space="preserve"> </w:t>
      </w:r>
      <w:proofErr w:type="spellStart"/>
      <w:r w:rsidRPr="002C75B8">
        <w:rPr>
          <w:bCs/>
          <w:sz w:val="22"/>
        </w:rPr>
        <w:t>available</w:t>
      </w:r>
      <w:proofErr w:type="spellEnd"/>
      <w:r>
        <w:rPr>
          <w:bCs/>
          <w:sz w:val="22"/>
        </w:rPr>
        <w:t>.</w:t>
      </w:r>
    </w:p>
    <w:p w:rsidR="00D30D2A" w:rsidRPr="002C75B8" w:rsidRDefault="00D30D2A" w:rsidP="00D30D2A">
      <w:pPr>
        <w:ind w:left="0" w:firstLine="0"/>
        <w:rPr>
          <w:b/>
          <w:bCs/>
          <w:sz w:val="22"/>
        </w:rPr>
      </w:pPr>
    </w:p>
    <w:p w:rsidR="00D30D2A" w:rsidRPr="00CD6770" w:rsidRDefault="00D30D2A" w:rsidP="00D30D2A">
      <w:pPr>
        <w:ind w:left="0" w:firstLine="0"/>
        <w:rPr>
          <w:b/>
          <w:sz w:val="22"/>
          <w:lang w:val="en-GB"/>
        </w:rPr>
      </w:pPr>
      <w:r w:rsidRPr="00CD6770">
        <w:rPr>
          <w:b/>
          <w:sz w:val="22"/>
          <w:lang w:val="en-GB"/>
        </w:rPr>
        <w:lastRenderedPageBreak/>
        <w:t>CONTROL</w:t>
      </w:r>
    </w:p>
    <w:p w:rsidR="00D30D2A" w:rsidRPr="00D0498E" w:rsidRDefault="00D30D2A" w:rsidP="00D30D2A">
      <w:pPr>
        <w:ind w:left="0" w:firstLine="0"/>
        <w:rPr>
          <w:sz w:val="22"/>
          <w:lang w:val="en-US"/>
        </w:rPr>
      </w:pPr>
    </w:p>
    <w:p w:rsidR="00D30D2A" w:rsidRPr="00D0498E" w:rsidRDefault="00D30D2A" w:rsidP="00D30D2A">
      <w:pPr>
        <w:ind w:left="0" w:firstLine="0"/>
        <w:rPr>
          <w:sz w:val="22"/>
          <w:lang w:val="en-US"/>
        </w:rPr>
      </w:pPr>
      <w:r w:rsidRPr="00D0498E">
        <w:rPr>
          <w:sz w:val="22"/>
          <w:lang w:val="en-US"/>
        </w:rPr>
        <w:t>Notification of leishmaniasis is mandatory</w:t>
      </w:r>
      <w:r>
        <w:rPr>
          <w:sz w:val="22"/>
          <w:lang w:val="en-US"/>
        </w:rPr>
        <w:t>.</w:t>
      </w:r>
    </w:p>
    <w:p w:rsidR="00D30D2A" w:rsidRPr="00D0498E" w:rsidRDefault="00D30D2A" w:rsidP="00D30D2A">
      <w:pPr>
        <w:ind w:left="0" w:firstLine="0"/>
        <w:rPr>
          <w:b/>
          <w:sz w:val="22"/>
          <w:lang w:val="en-US"/>
        </w:rPr>
      </w:pPr>
    </w:p>
    <w:p w:rsidR="00D30D2A" w:rsidRPr="00D0498E" w:rsidRDefault="00D30D2A" w:rsidP="00D30D2A">
      <w:pPr>
        <w:ind w:left="0" w:firstLine="0"/>
        <w:rPr>
          <w:b/>
          <w:sz w:val="22"/>
          <w:lang w:val="en-US"/>
        </w:rPr>
      </w:pPr>
    </w:p>
    <w:p w:rsidR="00D30D2A" w:rsidRPr="00D0498E" w:rsidRDefault="00D30D2A" w:rsidP="00D30D2A">
      <w:pPr>
        <w:ind w:left="0" w:firstLine="0"/>
        <w:rPr>
          <w:b/>
          <w:bCs/>
          <w:sz w:val="22"/>
          <w:lang w:val="en-US"/>
        </w:rPr>
      </w:pPr>
      <w:r w:rsidRPr="00D0498E">
        <w:rPr>
          <w:b/>
          <w:bCs/>
          <w:sz w:val="22"/>
          <w:lang w:val="en-US"/>
        </w:rPr>
        <w:t xml:space="preserve">DIAGNOSIS, TREATMENT, ACCESS TO CARE </w:t>
      </w:r>
    </w:p>
    <w:p w:rsidR="00D30D2A" w:rsidRPr="00D0498E" w:rsidRDefault="00D30D2A" w:rsidP="00D30D2A">
      <w:pPr>
        <w:ind w:left="0" w:firstLine="0"/>
        <w:rPr>
          <w:bCs/>
          <w:sz w:val="22"/>
          <w:lang w:val="en-US"/>
        </w:rPr>
      </w:pPr>
    </w:p>
    <w:p w:rsidR="00D30D2A" w:rsidRPr="00D0498E" w:rsidRDefault="00D30D2A" w:rsidP="00D30D2A">
      <w:pPr>
        <w:ind w:left="0" w:firstLine="0"/>
        <w:rPr>
          <w:bCs/>
          <w:sz w:val="22"/>
          <w:lang w:val="en-US"/>
        </w:rPr>
      </w:pPr>
      <w:r w:rsidRPr="00D0498E">
        <w:rPr>
          <w:bCs/>
          <w:sz w:val="22"/>
          <w:lang w:val="en-US"/>
        </w:rPr>
        <w:t>No information available</w:t>
      </w:r>
      <w:r>
        <w:rPr>
          <w:bCs/>
          <w:sz w:val="22"/>
          <w:lang w:val="en-US"/>
        </w:rPr>
        <w:t>.</w:t>
      </w:r>
    </w:p>
    <w:p w:rsidR="00D30D2A" w:rsidRPr="00D0498E" w:rsidRDefault="00D30D2A" w:rsidP="00D30D2A">
      <w:pPr>
        <w:ind w:left="0" w:firstLine="0"/>
        <w:rPr>
          <w:bCs/>
          <w:sz w:val="22"/>
          <w:lang w:val="en-US"/>
        </w:rPr>
      </w:pPr>
    </w:p>
    <w:p w:rsidR="00D30D2A" w:rsidRPr="00D0498E" w:rsidRDefault="00D30D2A" w:rsidP="00D30D2A">
      <w:pPr>
        <w:ind w:left="0" w:firstLine="0"/>
        <w:rPr>
          <w:bCs/>
          <w:sz w:val="22"/>
          <w:lang w:val="en-US"/>
        </w:rPr>
      </w:pPr>
    </w:p>
    <w:p w:rsidR="00D30D2A" w:rsidRPr="00D0498E" w:rsidRDefault="00D30D2A" w:rsidP="00D30D2A">
      <w:pPr>
        <w:ind w:left="0" w:firstLine="0"/>
        <w:rPr>
          <w:b/>
          <w:sz w:val="22"/>
          <w:lang w:val="en-GB"/>
        </w:rPr>
      </w:pPr>
      <w:r w:rsidRPr="00D0498E">
        <w:rPr>
          <w:b/>
          <w:sz w:val="22"/>
          <w:lang w:val="en-GB"/>
        </w:rPr>
        <w:t>ACCESS TO DRUGS</w:t>
      </w:r>
    </w:p>
    <w:p w:rsidR="00D30D2A" w:rsidRPr="00D0498E" w:rsidRDefault="00D30D2A" w:rsidP="00D30D2A">
      <w:pPr>
        <w:ind w:left="0" w:firstLine="0"/>
        <w:rPr>
          <w:bCs/>
          <w:sz w:val="22"/>
          <w:lang w:val="en-US"/>
        </w:rPr>
      </w:pPr>
    </w:p>
    <w:p w:rsidR="00D30D2A" w:rsidRPr="002C75B8" w:rsidRDefault="00D30D2A" w:rsidP="00D30D2A">
      <w:pPr>
        <w:ind w:left="0" w:firstLine="0"/>
        <w:rPr>
          <w:bCs/>
          <w:sz w:val="22"/>
          <w:lang w:val="en-US"/>
        </w:rPr>
      </w:pPr>
      <w:r w:rsidRPr="00D0498E">
        <w:rPr>
          <w:bCs/>
          <w:sz w:val="22"/>
          <w:lang w:val="en-US"/>
        </w:rPr>
        <w:t>No antimonia</w:t>
      </w:r>
      <w:r w:rsidRPr="002C75B8">
        <w:rPr>
          <w:bCs/>
          <w:sz w:val="22"/>
          <w:lang w:val="en-US"/>
        </w:rPr>
        <w:t>ls are registered</w:t>
      </w:r>
      <w:r>
        <w:rPr>
          <w:bCs/>
          <w:sz w:val="22"/>
          <w:lang w:val="en-US"/>
        </w:rPr>
        <w:t>.</w:t>
      </w:r>
      <w:r w:rsidRPr="00CD6770">
        <w:rPr>
          <w:bCs/>
          <w:sz w:val="22"/>
          <w:lang w:val="en-GB"/>
        </w:rPr>
        <w:t xml:space="preserve"> </w:t>
      </w:r>
    </w:p>
    <w:p w:rsidR="00D30D2A" w:rsidRPr="002C75B8" w:rsidRDefault="00D30D2A" w:rsidP="00D30D2A">
      <w:pPr>
        <w:ind w:left="0" w:firstLine="0"/>
        <w:rPr>
          <w:bCs/>
          <w:sz w:val="22"/>
          <w:lang w:val="en-US"/>
        </w:rPr>
      </w:pPr>
    </w:p>
    <w:p w:rsidR="00D30D2A" w:rsidRPr="002C75B8" w:rsidRDefault="00D30D2A" w:rsidP="00D30D2A">
      <w:pPr>
        <w:ind w:left="0" w:firstLine="0"/>
        <w:rPr>
          <w:bCs/>
          <w:sz w:val="22"/>
          <w:lang w:val="en-US"/>
        </w:rPr>
      </w:pPr>
    </w:p>
    <w:p w:rsidR="00D30D2A" w:rsidRPr="002C75B8" w:rsidRDefault="00D30D2A" w:rsidP="00D30D2A">
      <w:pPr>
        <w:ind w:left="0" w:firstLine="0"/>
        <w:rPr>
          <w:b/>
          <w:sz w:val="22"/>
          <w:lang w:val="en-US"/>
        </w:rPr>
      </w:pPr>
      <w:r w:rsidRPr="002C75B8">
        <w:rPr>
          <w:b/>
          <w:sz w:val="22"/>
          <w:lang w:val="en-US"/>
        </w:rPr>
        <w:t>SOURCES OF INFORMATION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</w:p>
    <w:p w:rsidR="00D30D2A" w:rsidRPr="00AE20E1" w:rsidRDefault="00D30D2A" w:rsidP="00D30D2A">
      <w:pPr>
        <w:ind w:left="0" w:firstLine="0"/>
        <w:rPr>
          <w:sz w:val="22"/>
          <w:lang w:val="en-US"/>
        </w:rPr>
      </w:pPr>
      <w:r>
        <w:rPr>
          <w:sz w:val="22"/>
          <w:lang w:val="en-US"/>
        </w:rPr>
        <w:t>1. Desjeux P</w:t>
      </w:r>
      <w:r w:rsidRPr="00AE20E1">
        <w:rPr>
          <w:sz w:val="22"/>
          <w:lang w:val="en-US"/>
        </w:rPr>
        <w:t xml:space="preserve"> </w:t>
      </w:r>
      <w:r>
        <w:rPr>
          <w:sz w:val="22"/>
          <w:lang w:val="en-US"/>
        </w:rPr>
        <w:t>(</w:t>
      </w:r>
      <w:r w:rsidRPr="00AE20E1">
        <w:rPr>
          <w:sz w:val="22"/>
          <w:lang w:val="en-US"/>
        </w:rPr>
        <w:t>1991</w:t>
      </w:r>
      <w:r>
        <w:rPr>
          <w:sz w:val="22"/>
          <w:lang w:val="en-US"/>
        </w:rPr>
        <w:t>)</w:t>
      </w:r>
      <w:r w:rsidRPr="00AE20E1">
        <w:rPr>
          <w:sz w:val="22"/>
          <w:lang w:val="en-US"/>
        </w:rPr>
        <w:t xml:space="preserve"> Information on the epidemiology and control of the leishmaniases by country or territory. </w:t>
      </w:r>
      <w:proofErr w:type="gramStart"/>
      <w:r w:rsidRPr="00AE20E1">
        <w:rPr>
          <w:sz w:val="22"/>
          <w:lang w:val="en-US"/>
        </w:rPr>
        <w:t>World Health Organization.</w:t>
      </w:r>
      <w:proofErr w:type="gramEnd"/>
      <w:r w:rsidRPr="00AE20E1">
        <w:rPr>
          <w:sz w:val="22"/>
          <w:lang w:val="en-US"/>
        </w:rPr>
        <w:t xml:space="preserve"> WHO/LEISH/91.30</w:t>
      </w:r>
      <w:r>
        <w:rPr>
          <w:sz w:val="22"/>
          <w:lang w:val="en-US"/>
        </w:rPr>
        <w:t>.</w:t>
      </w:r>
    </w:p>
    <w:p w:rsidR="00D30D2A" w:rsidRPr="002C75B8" w:rsidRDefault="00D30D2A" w:rsidP="00D30D2A">
      <w:pPr>
        <w:ind w:left="0" w:firstLine="0"/>
        <w:rPr>
          <w:sz w:val="22"/>
          <w:lang w:val="en-US"/>
        </w:rPr>
      </w:pPr>
    </w:p>
    <w:sectPr w:rsidR="00D30D2A" w:rsidRPr="002C75B8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0D2A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0D2A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2A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D30D2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2A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2012-04-02T10:16:00Z</dcterms:created>
  <dcterms:modified xsi:type="dcterms:W3CDTF">2012-04-02T10:17:00Z</dcterms:modified>
</cp:coreProperties>
</file>