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35" w:rsidRPr="00C6232D" w:rsidRDefault="007D3035" w:rsidP="007D3035">
      <w:pPr>
        <w:spacing w:after="0" w:line="240" w:lineRule="auto"/>
        <w:rPr>
          <w:b/>
        </w:rPr>
      </w:pPr>
      <w:r w:rsidRPr="00C6232D">
        <w:rPr>
          <w:b/>
        </w:rPr>
        <w:t xml:space="preserve">Supplement Table 1. </w:t>
      </w:r>
      <w:r>
        <w:rPr>
          <w:b/>
        </w:rPr>
        <w:t xml:space="preserve">Non-diarrheal indications for antibiotics among children aged 2-59 months per Integrated Management for Childhood Illness (IMCI) guidelines*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115"/>
      </w:tblGrid>
      <w:tr w:rsidR="007D3035" w:rsidTr="00356E85">
        <w:tc>
          <w:tcPr>
            <w:tcW w:w="2070" w:type="dxa"/>
          </w:tcPr>
          <w:p w:rsidR="007D3035" w:rsidRPr="00503808" w:rsidRDefault="007D3035" w:rsidP="007D30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08">
              <w:rPr>
                <w:rFonts w:ascii="Times New Roman" w:hAnsi="Times New Roman" w:cs="Times New Roman"/>
                <w:b/>
                <w:sz w:val="20"/>
                <w:szCs w:val="20"/>
              </w:rPr>
              <w:t>Conditions</w:t>
            </w:r>
          </w:p>
        </w:tc>
        <w:tc>
          <w:tcPr>
            <w:tcW w:w="6115" w:type="dxa"/>
          </w:tcPr>
          <w:p w:rsidR="007D3035" w:rsidRPr="00503808" w:rsidRDefault="007D3035" w:rsidP="007D3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08">
              <w:rPr>
                <w:rFonts w:ascii="Times New Roman" w:hAnsi="Times New Roman" w:cs="Times New Roman"/>
                <w:b/>
                <w:sz w:val="20"/>
                <w:szCs w:val="20"/>
              </w:rPr>
              <w:t>Symptoms and signs</w:t>
            </w:r>
          </w:p>
        </w:tc>
      </w:tr>
      <w:tr w:rsidR="007D3035" w:rsidRPr="00503808" w:rsidTr="00356E85">
        <w:tc>
          <w:tcPr>
            <w:tcW w:w="2070" w:type="dxa"/>
            <w:vAlign w:val="center"/>
          </w:tcPr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Severe pneumonia or very severe disease</w:t>
            </w:r>
          </w:p>
        </w:tc>
        <w:tc>
          <w:tcPr>
            <w:tcW w:w="6115" w:type="dxa"/>
          </w:tcPr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 xml:space="preserve">Cough or difficult breathing with any one of following </w:t>
            </w:r>
          </w:p>
          <w:p w:rsidR="007D3035" w:rsidRPr="0087271B" w:rsidRDefault="007D3035" w:rsidP="007D3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Any general danger sign (not able to drink/breastfeed, vomit everything, convulsion during current illness, and lethargic/unconscious) OR</w:t>
            </w:r>
          </w:p>
          <w:p w:rsidR="007D3035" w:rsidRPr="0087271B" w:rsidRDefault="007D3035" w:rsidP="007D3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 xml:space="preserve">Chest </w:t>
            </w:r>
            <w:proofErr w:type="spellStart"/>
            <w:r w:rsidRPr="0087271B">
              <w:rPr>
                <w:rFonts w:cs="Times New Roman"/>
              </w:rPr>
              <w:t>indrawing</w:t>
            </w:r>
            <w:proofErr w:type="spellEnd"/>
            <w:r w:rsidRPr="0087271B">
              <w:rPr>
                <w:rFonts w:cs="Times New Roman"/>
              </w:rPr>
              <w:t xml:space="preserve"> OR</w:t>
            </w:r>
          </w:p>
          <w:p w:rsidR="007D3035" w:rsidRPr="0087271B" w:rsidRDefault="007D3035" w:rsidP="007D3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Stridor in calm child</w:t>
            </w:r>
          </w:p>
        </w:tc>
      </w:tr>
      <w:tr w:rsidR="007D3035" w:rsidRPr="00503808" w:rsidTr="00356E85">
        <w:tc>
          <w:tcPr>
            <w:tcW w:w="2070" w:type="dxa"/>
            <w:vAlign w:val="center"/>
          </w:tcPr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Pneumonia</w:t>
            </w:r>
          </w:p>
        </w:tc>
        <w:tc>
          <w:tcPr>
            <w:tcW w:w="6115" w:type="dxa"/>
          </w:tcPr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Cough or difficult breathing AND</w:t>
            </w:r>
          </w:p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Fast breathing (40 breaths per minute or more)</w:t>
            </w:r>
          </w:p>
        </w:tc>
      </w:tr>
      <w:tr w:rsidR="007D3035" w:rsidRPr="00503808" w:rsidTr="00356E85">
        <w:tc>
          <w:tcPr>
            <w:tcW w:w="2070" w:type="dxa"/>
            <w:vAlign w:val="center"/>
          </w:tcPr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Very severe febrile disease</w:t>
            </w:r>
          </w:p>
        </w:tc>
        <w:tc>
          <w:tcPr>
            <w:tcW w:w="6115" w:type="dxa"/>
          </w:tcPr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Fever (by history, feels hot or temperature 37.5°C or higher) with any one of following</w:t>
            </w:r>
          </w:p>
          <w:p w:rsidR="007D3035" w:rsidRPr="0087271B" w:rsidRDefault="007D3035" w:rsidP="007D30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Any general danger sign (not able to drink/breastfeed, vomit everything, convulsion during current illness, and lethargic/unconscious)  OR</w:t>
            </w:r>
          </w:p>
          <w:p w:rsidR="007D3035" w:rsidRPr="0087271B" w:rsidRDefault="007D3035" w:rsidP="007D30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Stiff neck</w:t>
            </w:r>
          </w:p>
        </w:tc>
      </w:tr>
      <w:tr w:rsidR="007D3035" w:rsidRPr="00503808" w:rsidTr="00356E85">
        <w:tc>
          <w:tcPr>
            <w:tcW w:w="2070" w:type="dxa"/>
            <w:vAlign w:val="center"/>
          </w:tcPr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t>Severe complicated measles*</w:t>
            </w:r>
          </w:p>
        </w:tc>
        <w:tc>
          <w:tcPr>
            <w:tcW w:w="6115" w:type="dxa"/>
          </w:tcPr>
          <w:p w:rsidR="007D3035" w:rsidRPr="0087271B" w:rsidRDefault="007D3035" w:rsidP="007D3035">
            <w:pPr>
              <w:spacing w:after="0" w:line="240" w:lineRule="auto"/>
            </w:pPr>
            <w:r w:rsidRPr="0087271B">
              <w:t>Fever with any one of following</w:t>
            </w:r>
          </w:p>
          <w:p w:rsidR="007D3035" w:rsidRPr="0087271B" w:rsidRDefault="007D3035" w:rsidP="007D303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7271B">
              <w:t>Any general danger sign OR</w:t>
            </w:r>
          </w:p>
          <w:p w:rsidR="007D3035" w:rsidRPr="0087271B" w:rsidRDefault="007D3035" w:rsidP="007D303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7271B">
              <w:t>Clouding of cornea OR</w:t>
            </w:r>
          </w:p>
          <w:p w:rsidR="007D3035" w:rsidRPr="0087271B" w:rsidRDefault="007D3035" w:rsidP="007D303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7271B">
              <w:t>Deep or extensive mouth ulcers</w:t>
            </w:r>
          </w:p>
        </w:tc>
      </w:tr>
      <w:tr w:rsidR="007D3035" w:rsidRPr="00503808" w:rsidTr="00356E85">
        <w:tc>
          <w:tcPr>
            <w:tcW w:w="2070" w:type="dxa"/>
            <w:vAlign w:val="center"/>
          </w:tcPr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t>Mastoiditis*</w:t>
            </w:r>
          </w:p>
        </w:tc>
        <w:tc>
          <w:tcPr>
            <w:tcW w:w="6115" w:type="dxa"/>
          </w:tcPr>
          <w:p w:rsidR="007D3035" w:rsidRPr="0087271B" w:rsidRDefault="007D3035" w:rsidP="007D3035">
            <w:pPr>
              <w:spacing w:after="0" w:line="240" w:lineRule="auto"/>
            </w:pPr>
            <w:r w:rsidRPr="0087271B">
              <w:t>Ear problem AND</w:t>
            </w:r>
          </w:p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t xml:space="preserve"> tender swelling behind the ear</w:t>
            </w:r>
          </w:p>
        </w:tc>
      </w:tr>
      <w:tr w:rsidR="007D3035" w:rsidRPr="00503808" w:rsidTr="00356E85">
        <w:trPr>
          <w:trHeight w:val="107"/>
        </w:trPr>
        <w:tc>
          <w:tcPr>
            <w:tcW w:w="2070" w:type="dxa"/>
            <w:vAlign w:val="center"/>
          </w:tcPr>
          <w:p w:rsidR="007D3035" w:rsidRPr="0087271B" w:rsidRDefault="007D3035" w:rsidP="007D3035">
            <w:pPr>
              <w:tabs>
                <w:tab w:val="left" w:pos="945"/>
              </w:tabs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Acute ear infection</w:t>
            </w:r>
          </w:p>
        </w:tc>
        <w:tc>
          <w:tcPr>
            <w:tcW w:w="6115" w:type="dxa"/>
          </w:tcPr>
          <w:p w:rsidR="007D3035" w:rsidRPr="0087271B" w:rsidRDefault="007D3035" w:rsidP="007D3035">
            <w:p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Ear problem with any one of following</w:t>
            </w:r>
          </w:p>
          <w:p w:rsidR="007D3035" w:rsidRPr="0087271B" w:rsidRDefault="007D3035" w:rsidP="007D3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Pus is seen draining from the ear OR</w:t>
            </w:r>
          </w:p>
          <w:p w:rsidR="007D3035" w:rsidRPr="0087271B" w:rsidRDefault="007D3035" w:rsidP="007D3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</w:rPr>
            </w:pPr>
            <w:r w:rsidRPr="0087271B">
              <w:rPr>
                <w:rFonts w:cs="Times New Roman"/>
              </w:rPr>
              <w:t>Ear pain</w:t>
            </w:r>
          </w:p>
        </w:tc>
      </w:tr>
    </w:tbl>
    <w:p w:rsidR="007D3035" w:rsidRPr="00503808" w:rsidRDefault="007D3035" w:rsidP="007D30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*Surveillance data not sufficient to determine whether criteria for these conditions were met; visits were excluded if they had a discharge diagnosis of mastoiditis or measles</w:t>
      </w:r>
    </w:p>
    <w:p w:rsidR="00CA6620" w:rsidRDefault="00CA6620">
      <w:pPr>
        <w:spacing w:after="160" w:line="259" w:lineRule="auto"/>
      </w:pPr>
      <w:r>
        <w:br w:type="page"/>
      </w:r>
    </w:p>
    <w:p w:rsidR="00CA6620" w:rsidRDefault="00CA6620" w:rsidP="00CA6620">
      <w:pPr>
        <w:spacing w:after="0" w:line="240" w:lineRule="auto"/>
        <w:rPr>
          <w:b/>
        </w:rPr>
      </w:pPr>
      <w:r w:rsidRPr="00C6232D">
        <w:rPr>
          <w:b/>
        </w:rPr>
        <w:lastRenderedPageBreak/>
        <w:t xml:space="preserve">Supplement </w:t>
      </w:r>
      <w:r w:rsidRPr="00871F5D">
        <w:rPr>
          <w:b/>
        </w:rPr>
        <w:t xml:space="preserve">Table </w:t>
      </w:r>
      <w:r>
        <w:rPr>
          <w:b/>
        </w:rPr>
        <w:t>2</w:t>
      </w:r>
      <w:r w:rsidRPr="00871F5D">
        <w:rPr>
          <w:b/>
        </w:rPr>
        <w:t xml:space="preserve">. </w:t>
      </w:r>
      <w:r>
        <w:rPr>
          <w:b/>
        </w:rPr>
        <w:t>Multivariate</w:t>
      </w:r>
      <w:r w:rsidRPr="00871F5D">
        <w:rPr>
          <w:b/>
        </w:rPr>
        <w:t xml:space="preserve"> analysis for factors associated with antibiotic</w:t>
      </w:r>
      <w:r>
        <w:rPr>
          <w:b/>
        </w:rPr>
        <w:t xml:space="preserve"> over-prescription among diarrheal children under 5 years old without dysentery in Western Kenya, </w:t>
      </w:r>
      <w:proofErr w:type="spellStart"/>
      <w:r>
        <w:rPr>
          <w:b/>
        </w:rPr>
        <w:t>Asembo</w:t>
      </w:r>
      <w:proofErr w:type="spellEnd"/>
      <w:r>
        <w:rPr>
          <w:b/>
        </w:rPr>
        <w:t xml:space="preserve"> (N=2,685)</w:t>
      </w:r>
    </w:p>
    <w:tbl>
      <w:tblPr>
        <w:tblStyle w:val="TableGrid"/>
        <w:tblW w:w="1061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022"/>
        <w:gridCol w:w="1118"/>
        <w:gridCol w:w="1417"/>
        <w:gridCol w:w="1013"/>
        <w:gridCol w:w="1178"/>
        <w:gridCol w:w="1432"/>
        <w:gridCol w:w="2061"/>
      </w:tblGrid>
      <w:tr w:rsidR="00CA6620" w:rsidTr="00356E85">
        <w:trPr>
          <w:trHeight w:val="545"/>
        </w:trPr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Gastroenteritis diagnosis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No gastroenteritis diagnosis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 xml:space="preserve">ORs (95% </w:t>
            </w:r>
            <w:r>
              <w:rPr>
                <w:b/>
                <w:sz w:val="18"/>
                <w:szCs w:val="18"/>
              </w:rPr>
              <w:t xml:space="preserve">CI) for </w:t>
            </w:r>
            <w:r w:rsidRPr="00D17D0C">
              <w:rPr>
                <w:b/>
                <w:sz w:val="18"/>
                <w:szCs w:val="18"/>
              </w:rPr>
              <w:t xml:space="preserve">gastroenteritis diagnosis within strata </w:t>
            </w:r>
          </w:p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6620" w:rsidTr="00356E85">
        <w:trPr>
          <w:trHeight w:val="585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Antibiotic prescribed</w:t>
            </w:r>
          </w:p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(n=</w:t>
            </w:r>
            <w:r>
              <w:rPr>
                <w:b/>
                <w:sz w:val="18"/>
                <w:szCs w:val="18"/>
              </w:rPr>
              <w:t>1,292</w:t>
            </w:r>
            <w:r w:rsidRPr="00D17D0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No antibiotic prescribed</w:t>
            </w:r>
          </w:p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(n=</w:t>
            </w:r>
            <w:r>
              <w:rPr>
                <w:b/>
                <w:sz w:val="18"/>
                <w:szCs w:val="18"/>
              </w:rPr>
              <w:t>792</w:t>
            </w:r>
            <w:r w:rsidRPr="00D17D0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ORs (95% CI) for c</w:t>
            </w:r>
            <w:r w:rsidRPr="00D17D0C">
              <w:rPr>
                <w:b/>
                <w:sz w:val="18"/>
                <w:szCs w:val="18"/>
              </w:rPr>
              <w:t>oncurrent</w:t>
            </w:r>
            <w:r w:rsidRPr="00D17D0C">
              <w:rPr>
                <w:sz w:val="18"/>
                <w:szCs w:val="18"/>
              </w:rPr>
              <w:t xml:space="preserve"> </w:t>
            </w:r>
            <w:r w:rsidRPr="00D17D0C">
              <w:rPr>
                <w:b/>
                <w:sz w:val="18"/>
                <w:szCs w:val="18"/>
              </w:rPr>
              <w:t xml:space="preserve">ORS within strata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Antibiotic prescribed</w:t>
            </w:r>
          </w:p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(n=</w:t>
            </w:r>
            <w:r>
              <w:rPr>
                <w:b/>
                <w:sz w:val="18"/>
                <w:szCs w:val="18"/>
              </w:rPr>
              <w:t>118</w:t>
            </w:r>
            <w:r w:rsidRPr="00D17D0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No antibiotic prescribed</w:t>
            </w:r>
          </w:p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(n=</w:t>
            </w:r>
            <w:r>
              <w:rPr>
                <w:b/>
                <w:sz w:val="18"/>
                <w:szCs w:val="18"/>
              </w:rPr>
              <w:t>483</w:t>
            </w:r>
            <w:r w:rsidRPr="00D17D0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ORs (95% CI) f</w:t>
            </w:r>
            <w:r>
              <w:rPr>
                <w:b/>
                <w:sz w:val="18"/>
                <w:szCs w:val="18"/>
              </w:rPr>
              <w:t>or c</w:t>
            </w:r>
            <w:r w:rsidRPr="00D17D0C">
              <w:rPr>
                <w:b/>
                <w:sz w:val="18"/>
                <w:szCs w:val="18"/>
              </w:rPr>
              <w:t>oncurrent</w:t>
            </w:r>
            <w:r w:rsidRPr="00D17D0C">
              <w:rPr>
                <w:sz w:val="18"/>
                <w:szCs w:val="18"/>
              </w:rPr>
              <w:t xml:space="preserve"> </w:t>
            </w:r>
            <w:r w:rsidRPr="00D17D0C">
              <w:rPr>
                <w:b/>
                <w:sz w:val="18"/>
                <w:szCs w:val="18"/>
              </w:rPr>
              <w:t xml:space="preserve">ORS within strata </w:t>
            </w: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6620" w:rsidTr="00356E85">
        <w:trPr>
          <w:trHeight w:val="540"/>
        </w:trPr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 xml:space="preserve">No </w:t>
            </w:r>
            <w:r>
              <w:rPr>
                <w:b/>
                <w:sz w:val="18"/>
                <w:szCs w:val="18"/>
              </w:rPr>
              <w:t>c</w:t>
            </w:r>
            <w:r w:rsidRPr="00D17D0C">
              <w:rPr>
                <w:b/>
                <w:sz w:val="18"/>
                <w:szCs w:val="18"/>
              </w:rPr>
              <w:t>oncurrent</w:t>
            </w:r>
            <w:r w:rsidRPr="00D17D0C">
              <w:rPr>
                <w:sz w:val="18"/>
                <w:szCs w:val="18"/>
              </w:rPr>
              <w:t xml:space="preserve"> </w:t>
            </w:r>
            <w:r w:rsidRPr="00D17D0C">
              <w:rPr>
                <w:b/>
                <w:sz w:val="18"/>
                <w:szCs w:val="18"/>
              </w:rPr>
              <w:t>ORS</w:t>
            </w:r>
            <w:r>
              <w:rPr>
                <w:b/>
                <w:sz w:val="18"/>
                <w:szCs w:val="18"/>
              </w:rPr>
              <w:t>*</w:t>
            </w:r>
            <w:r w:rsidRPr="00D17D0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(14.6%)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(6.6%)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D0C">
              <w:rPr>
                <w:sz w:val="18"/>
                <w:szCs w:val="18"/>
              </w:rPr>
              <w:t>Ref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(77.1%)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 (81.4%)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D0C">
              <w:rPr>
                <w:sz w:val="18"/>
                <w:szCs w:val="18"/>
              </w:rPr>
              <w:t>Ref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CA6620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13.36 (5.42-32.9)</w:t>
            </w:r>
          </w:p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D0C">
              <w:rPr>
                <w:i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 &lt; 0.01</w:t>
            </w:r>
          </w:p>
        </w:tc>
      </w:tr>
      <w:tr w:rsidR="00CA6620" w:rsidTr="00356E85">
        <w:trPr>
          <w:trHeight w:val="540"/>
        </w:trPr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D0C">
              <w:rPr>
                <w:b/>
                <w:sz w:val="18"/>
                <w:szCs w:val="18"/>
              </w:rPr>
              <w:t>Concurrent</w:t>
            </w:r>
            <w:r w:rsidRPr="00D17D0C">
              <w:rPr>
                <w:sz w:val="18"/>
                <w:szCs w:val="18"/>
              </w:rPr>
              <w:t xml:space="preserve"> </w:t>
            </w:r>
            <w:r w:rsidRPr="00D17D0C">
              <w:rPr>
                <w:b/>
                <w:sz w:val="18"/>
                <w:szCs w:val="18"/>
              </w:rPr>
              <w:t xml:space="preserve">ORS 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1,103 (85.4%)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 (93.4%)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6620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 (0.22-0.54)</w:t>
            </w:r>
          </w:p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D0C">
              <w:rPr>
                <w:i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 &lt;</w:t>
            </w:r>
            <w:r w:rsidRPr="00D17D0C">
              <w:rPr>
                <w:sz w:val="18"/>
                <w:szCs w:val="18"/>
              </w:rPr>
              <w:t xml:space="preserve"> 0.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(22.9%)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(18.6%)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D0C">
              <w:rPr>
                <w:sz w:val="18"/>
                <w:szCs w:val="18"/>
              </w:rPr>
              <w:t>1.02 (0.87-1.19)</w:t>
            </w:r>
          </w:p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D0C">
              <w:rPr>
                <w:i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 = 0.30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CA6620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 (1.54-7.57</w:t>
            </w:r>
            <w:r w:rsidRPr="00D17D0C">
              <w:rPr>
                <w:sz w:val="18"/>
                <w:szCs w:val="18"/>
              </w:rPr>
              <w:t>)</w:t>
            </w:r>
          </w:p>
          <w:p w:rsidR="00CA6620" w:rsidRPr="00D17D0C" w:rsidRDefault="00CA6620" w:rsidP="00356E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7D0C">
              <w:rPr>
                <w:i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 &lt;</w:t>
            </w:r>
            <w:r w:rsidRPr="00D17D0C">
              <w:rPr>
                <w:sz w:val="18"/>
                <w:szCs w:val="18"/>
              </w:rPr>
              <w:t xml:space="preserve"> 0.</w:t>
            </w:r>
            <w:r>
              <w:rPr>
                <w:sz w:val="18"/>
                <w:szCs w:val="18"/>
              </w:rPr>
              <w:t>01</w:t>
            </w:r>
          </w:p>
        </w:tc>
      </w:tr>
    </w:tbl>
    <w:p w:rsidR="00CA6620" w:rsidRDefault="00CA6620" w:rsidP="00CA6620">
      <w:pPr>
        <w:spacing w:after="0" w:line="240" w:lineRule="auto"/>
      </w:pPr>
      <w:r>
        <w:t xml:space="preserve">* </w:t>
      </w:r>
      <w:r w:rsidRPr="00035480">
        <w:t>ORS=Oral rehydration solution</w:t>
      </w:r>
    </w:p>
    <w:p w:rsidR="00CA6620" w:rsidRPr="001C6814" w:rsidRDefault="00CA6620" w:rsidP="00CA6620">
      <w:pPr>
        <w:spacing w:after="0" w:line="240" w:lineRule="auto"/>
      </w:pPr>
      <w:proofErr w:type="gramStart"/>
      <w:r w:rsidRPr="00675501">
        <w:t>†</w:t>
      </w:r>
      <w:r>
        <w:t>Shown ORs are adjusted by sore throat, vomiting, restless or irritable, sunken eyes, and malaria diagnosis</w:t>
      </w:r>
      <w:proofErr w:type="gramEnd"/>
    </w:p>
    <w:p w:rsidR="00CA6620" w:rsidRDefault="00CA6620" w:rsidP="00CA6620"/>
    <w:p w:rsidR="00FC70C6" w:rsidRDefault="00FC70C6" w:rsidP="007D3035">
      <w:pPr>
        <w:spacing w:after="0" w:line="240" w:lineRule="auto"/>
      </w:pPr>
      <w:bookmarkStart w:id="0" w:name="_GoBack"/>
      <w:bookmarkEnd w:id="0"/>
    </w:p>
    <w:sectPr w:rsidR="00FC70C6" w:rsidSect="009249AB">
      <w:footerReference w:type="default" r:id="rId7"/>
      <w:pgSz w:w="12240" w:h="15840" w:code="1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8B" w:rsidRDefault="006B298B">
      <w:pPr>
        <w:spacing w:after="0" w:line="240" w:lineRule="auto"/>
      </w:pPr>
      <w:r>
        <w:separator/>
      </w:r>
    </w:p>
  </w:endnote>
  <w:endnote w:type="continuationSeparator" w:id="0">
    <w:p w:rsidR="006B298B" w:rsidRDefault="006B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979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357" w:rsidRDefault="00286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357" w:rsidRDefault="006B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8B" w:rsidRDefault="006B298B">
      <w:pPr>
        <w:spacing w:after="0" w:line="240" w:lineRule="auto"/>
      </w:pPr>
      <w:r>
        <w:separator/>
      </w:r>
    </w:p>
  </w:footnote>
  <w:footnote w:type="continuationSeparator" w:id="0">
    <w:p w:rsidR="006B298B" w:rsidRDefault="006B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382"/>
    <w:multiLevelType w:val="hybridMultilevel"/>
    <w:tmpl w:val="14CC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90E"/>
    <w:multiLevelType w:val="hybridMultilevel"/>
    <w:tmpl w:val="0F36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57179"/>
    <w:multiLevelType w:val="hybridMultilevel"/>
    <w:tmpl w:val="0BB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64FFD"/>
    <w:multiLevelType w:val="hybridMultilevel"/>
    <w:tmpl w:val="1A90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35"/>
    <w:rsid w:val="0028644E"/>
    <w:rsid w:val="006B298B"/>
    <w:rsid w:val="007D3035"/>
    <w:rsid w:val="00CA6620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78646-345C-48A7-B5F9-B2A98DA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35"/>
  </w:style>
  <w:style w:type="paragraph" w:styleId="ListParagraph">
    <w:name w:val="List Paragraph"/>
    <w:basedOn w:val="Normal"/>
    <w:uiPriority w:val="34"/>
    <w:qFormat/>
    <w:rsid w:val="007D3035"/>
    <w:pPr>
      <w:ind w:left="720"/>
      <w:contextualSpacing/>
    </w:pPr>
  </w:style>
  <w:style w:type="table" w:styleId="TableGrid">
    <w:name w:val="Table Grid"/>
    <w:basedOn w:val="TableNormal"/>
    <w:uiPriority w:val="59"/>
    <w:rsid w:val="007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D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Rhee, Chulwoo (Daniel) (CDC/CGH/DGHP)</dc:creator>
  <cp:keywords/>
  <dc:description/>
  <cp:lastModifiedBy>Rhee, Chulwoo (Daniel) (CDC/CGH/DGHP)</cp:lastModifiedBy>
  <cp:revision>3</cp:revision>
  <dcterms:created xsi:type="dcterms:W3CDTF">2018-10-04T15:03:00Z</dcterms:created>
  <dcterms:modified xsi:type="dcterms:W3CDTF">2018-10-04T15:07:00Z</dcterms:modified>
</cp:coreProperties>
</file>