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4EE6" w14:textId="4C00AF79" w:rsidR="007F1FF4" w:rsidRDefault="00235DC5" w:rsidP="007F1FF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 Table</w:t>
      </w:r>
      <w:bookmarkStart w:id="0" w:name="_GoBack"/>
      <w:bookmarkEnd w:id="0"/>
      <w:r w:rsidR="007F1FF4" w:rsidRPr="00FF5E51">
        <w:rPr>
          <w:rFonts w:ascii="Times New Roman" w:hAnsi="Times New Roman"/>
          <w:b/>
          <w:sz w:val="24"/>
          <w:szCs w:val="24"/>
        </w:rPr>
        <w:t>. Distribution and Regression Results for Service Utilization Measures by Severity of Glucose Test Result</w:t>
      </w:r>
      <w:r w:rsidR="003F282D">
        <w:rPr>
          <w:rFonts w:ascii="Times New Roman" w:hAnsi="Times New Roman"/>
          <w:b/>
          <w:sz w:val="24"/>
          <w:szCs w:val="24"/>
        </w:rPr>
        <w:t xml:space="preserve"> (excludes women with hypertensive disorders)</w:t>
      </w:r>
      <w:r w:rsidR="007F1FF4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TableGrid"/>
        <w:tblW w:w="5000" w:type="pct"/>
        <w:jc w:val="center"/>
        <w:tblInd w:w="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21"/>
        <w:gridCol w:w="1700"/>
        <w:gridCol w:w="1839"/>
        <w:gridCol w:w="1410"/>
        <w:gridCol w:w="1410"/>
        <w:gridCol w:w="1410"/>
      </w:tblGrid>
      <w:tr w:rsidR="007F1FF4" w:rsidRPr="002C7C69" w14:paraId="185354C3" w14:textId="77777777" w:rsidTr="007F1FF4">
        <w:trPr>
          <w:tblHeader/>
          <w:jc w:val="center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C25E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D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Service Utilization Measure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70E2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D1D">
              <w:rPr>
                <w:rFonts w:ascii="Times New Roman" w:hAnsi="Times New Roman"/>
                <w:b/>
                <w:sz w:val="24"/>
                <w:szCs w:val="24"/>
              </w:rPr>
              <w:t>GDM Screening Test Result</w:t>
            </w:r>
          </w:p>
        </w:tc>
      </w:tr>
      <w:tr w:rsidR="007F1FF4" w:rsidRPr="002C7C69" w14:paraId="7C8DE0C6" w14:textId="77777777" w:rsidTr="007F1FF4">
        <w:trPr>
          <w:tblHeader/>
          <w:jc w:val="center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7B54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33215" w14:textId="77777777" w:rsidR="007F1FF4" w:rsidRPr="00A13BD3" w:rsidRDefault="007F1FF4" w:rsidP="00E56BD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A13BD3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Normal GCT</w:t>
            </w:r>
          </w:p>
          <w:p w14:paraId="24555767" w14:textId="6818F2C9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BD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(n=2</w:t>
            </w:r>
            <w:r w:rsidR="00EC782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3714</w:t>
            </w:r>
            <w:r w:rsidRPr="00A13BD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, 85.</w:t>
            </w:r>
            <w:r w:rsidR="009900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A13BD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%)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6C2FC" w14:textId="098A0E79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D1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Normal OGTT by CC &amp; NDDG </w:t>
            </w:r>
            <w:r w:rsidRPr="00C2472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(n=2</w:t>
            </w:r>
            <w:r w:rsidR="009900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031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, 7.</w:t>
            </w:r>
            <w:r w:rsidR="009900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%</w:t>
            </w:r>
            <w:r w:rsidRPr="00C2472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34312" w14:textId="77777777" w:rsidR="007F1FF4" w:rsidRDefault="007F1FF4" w:rsidP="00E56BD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B00D1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1-2 Abnormal by CC</w:t>
            </w:r>
          </w:p>
          <w:p w14:paraId="47E0D764" w14:textId="56F8DE1B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72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(n=</w:t>
            </w:r>
            <w:r w:rsidR="009900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579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, 2.</w:t>
            </w:r>
            <w:r w:rsidR="009900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%</w:t>
            </w:r>
            <w:r w:rsidRPr="00C2472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3E69B" w14:textId="77777777" w:rsidR="007F1FF4" w:rsidRDefault="007F1FF4" w:rsidP="00E56BD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B00D1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 Abnormal by NDDG</w:t>
            </w:r>
          </w:p>
          <w:p w14:paraId="6BA28287" w14:textId="31955375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72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(n=</w:t>
            </w:r>
            <w:r w:rsidR="009900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719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, 2.</w:t>
            </w:r>
            <w:r w:rsidR="009900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%</w:t>
            </w:r>
            <w:r w:rsidRPr="00C2472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6540D" w14:textId="77777777" w:rsidR="007F1FF4" w:rsidRDefault="007F1FF4" w:rsidP="00E56BD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GDM</w:t>
            </w:r>
          </w:p>
          <w:p w14:paraId="5A835CD9" w14:textId="055A2729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72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(n=</w:t>
            </w:r>
            <w:r w:rsidR="009900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666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, 2.</w:t>
            </w:r>
            <w:r w:rsidR="009900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%</w:t>
            </w:r>
            <w:r w:rsidRPr="00C2472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</w:tr>
      <w:tr w:rsidR="007F1FF4" w:rsidRPr="002C7C69" w14:paraId="6AD9D2A0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4F401" w14:textId="77777777" w:rsidR="007F1FF4" w:rsidRPr="00B00D1D" w:rsidRDefault="007F1FF4" w:rsidP="00E56BD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D1D">
              <w:rPr>
                <w:rFonts w:ascii="Times New Roman" w:hAnsi="Times New Roman"/>
                <w:b/>
                <w:sz w:val="24"/>
                <w:szCs w:val="24"/>
              </w:rPr>
              <w:t xml:space="preserve">Dispensed glucose testing </w:t>
            </w:r>
            <w:proofErr w:type="spellStart"/>
            <w:r w:rsidRPr="00B00D1D">
              <w:rPr>
                <w:rFonts w:ascii="Times New Roman" w:hAnsi="Times New Roman"/>
                <w:b/>
                <w:sz w:val="24"/>
                <w:szCs w:val="24"/>
              </w:rPr>
              <w:t>supplies</w:t>
            </w:r>
            <w:r w:rsidRPr="00FF5E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1AFBD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FDCA5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090DD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24FEB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0B7D9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FF4" w:rsidRPr="002C7C69" w14:paraId="2A399DBF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3950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1D">
              <w:rPr>
                <w:rFonts w:ascii="Times New Roman" w:hAnsi="Times New Roman"/>
                <w:sz w:val="24"/>
                <w:szCs w:val="24"/>
              </w:rPr>
              <w:t>% yes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8F33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68E6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236F" w14:textId="38A9802E" w:rsidR="007F1FF4" w:rsidRPr="000A0D21" w:rsidRDefault="0099008C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3808" w14:textId="7CFE1C96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16.</w:t>
            </w:r>
            <w:r w:rsidR="00990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7B87" w14:textId="46303A91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9</w:t>
            </w:r>
            <w:r w:rsidR="0099008C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</w:tr>
      <w:tr w:rsidR="007F1FF4" w:rsidRPr="002C7C69" w14:paraId="12C45A03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6899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6E">
              <w:rPr>
                <w:rFonts w:ascii="Times New Roman" w:hAnsi="Times New Roman"/>
                <w:sz w:val="24"/>
                <w:szCs w:val="24"/>
              </w:rPr>
              <w:t>OR (95%CI)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A8F8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1.0</w:t>
            </w:r>
          </w:p>
          <w:p w14:paraId="46E127CE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F176" w14:textId="3A5007FB" w:rsidR="007F1FF4" w:rsidRPr="000A0D21" w:rsidRDefault="0099008C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  <w:p w14:paraId="72FC1DB9" w14:textId="793F772D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</w:t>
            </w:r>
            <w:r w:rsidR="0099008C">
              <w:rPr>
                <w:rFonts w:ascii="Times New Roman" w:hAnsi="Times New Roman"/>
                <w:sz w:val="24"/>
                <w:szCs w:val="24"/>
              </w:rPr>
              <w:t>5.0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008C">
              <w:rPr>
                <w:rFonts w:ascii="Times New Roman" w:hAnsi="Times New Roman"/>
                <w:sz w:val="24"/>
                <w:szCs w:val="24"/>
              </w:rPr>
              <w:t>11.7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2496" w14:textId="1AF0BD52" w:rsidR="007F1FF4" w:rsidRPr="000A0D21" w:rsidRDefault="0099008C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  <w:p w14:paraId="0C417B5E" w14:textId="0E828CBD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</w:t>
            </w:r>
            <w:r w:rsidR="0099008C">
              <w:rPr>
                <w:rFonts w:ascii="Times New Roman" w:hAnsi="Times New Roman"/>
                <w:sz w:val="24"/>
                <w:szCs w:val="24"/>
              </w:rPr>
              <w:t>4.8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, 16.</w:t>
            </w:r>
            <w:r w:rsidR="0099008C">
              <w:rPr>
                <w:rFonts w:ascii="Times New Roman" w:hAnsi="Times New Roman"/>
                <w:sz w:val="24"/>
                <w:szCs w:val="24"/>
              </w:rPr>
              <w:t>3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75B4" w14:textId="293B660E" w:rsidR="007F1FF4" w:rsidRPr="000A0D21" w:rsidRDefault="0099008C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70.6</w:t>
            </w:r>
          </w:p>
          <w:p w14:paraId="297E48D8" w14:textId="0F75BD98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(4</w:t>
            </w:r>
            <w:r w:rsidR="0099008C">
              <w:rPr>
                <w:rFonts w:ascii="Times New Roman" w:hAnsi="Times New Roman"/>
                <w:sz w:val="24"/>
                <w:szCs w:val="24"/>
              </w:rPr>
              <w:t>9.9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008C">
              <w:rPr>
                <w:rFonts w:ascii="Times New Roman" w:hAnsi="Times New Roman"/>
                <w:sz w:val="24"/>
                <w:szCs w:val="24"/>
              </w:rPr>
              <w:t>99.8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40C3" w14:textId="59496419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5</w:t>
            </w:r>
            <w:r w:rsidR="0099008C">
              <w:rPr>
                <w:rFonts w:ascii="Times New Roman" w:hAnsi="Times New Roman"/>
                <w:sz w:val="24"/>
                <w:szCs w:val="24"/>
              </w:rPr>
              <w:t>330</w:t>
            </w:r>
          </w:p>
          <w:p w14:paraId="336A5ED1" w14:textId="10871394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(3</w:t>
            </w:r>
            <w:r w:rsidR="0099008C">
              <w:rPr>
                <w:rFonts w:ascii="Times New Roman" w:hAnsi="Times New Roman"/>
                <w:sz w:val="24"/>
                <w:szCs w:val="24"/>
              </w:rPr>
              <w:t>562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, 7</w:t>
            </w:r>
            <w:r w:rsidR="0099008C">
              <w:rPr>
                <w:rFonts w:ascii="Times New Roman" w:hAnsi="Times New Roman"/>
                <w:sz w:val="24"/>
                <w:szCs w:val="24"/>
              </w:rPr>
              <w:t>977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1FF4" w:rsidRPr="002C7C69" w14:paraId="0002AC08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DCFA7" w14:textId="77777777" w:rsidR="007F1FF4" w:rsidRPr="00B00D1D" w:rsidRDefault="007F1FF4" w:rsidP="00E56B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00D1D">
              <w:rPr>
                <w:rFonts w:ascii="Times New Roman" w:hAnsi="Times New Roman"/>
                <w:b/>
                <w:sz w:val="24"/>
                <w:szCs w:val="24"/>
              </w:rPr>
              <w:t xml:space="preserve">Dispensed medications for </w:t>
            </w:r>
            <w:proofErr w:type="spellStart"/>
            <w:r w:rsidRPr="00B00D1D">
              <w:rPr>
                <w:rFonts w:ascii="Times New Roman" w:hAnsi="Times New Roman"/>
                <w:b/>
                <w:sz w:val="24"/>
                <w:szCs w:val="24"/>
              </w:rPr>
              <w:t>GDM</w:t>
            </w:r>
            <w:r w:rsidRPr="00FF5E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3F3BD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A6ABC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D764E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0572A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D561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F4" w:rsidRPr="002C7C69" w14:paraId="2742A270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4E75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D1D">
              <w:rPr>
                <w:rFonts w:ascii="Times New Roman" w:hAnsi="Times New Roman"/>
                <w:sz w:val="24"/>
                <w:szCs w:val="24"/>
              </w:rPr>
              <w:t>% yes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7DAD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2CBC" w14:textId="03C9C95F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900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213B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B4B8" w14:textId="5EED0CB3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3.</w:t>
            </w:r>
            <w:r w:rsidR="009900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B9FB" w14:textId="5BDA6A25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8.</w:t>
            </w:r>
            <w:r w:rsidR="009900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1FF4" w:rsidRPr="002C7C69" w14:paraId="5A1A2A32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5B69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D1D">
              <w:rPr>
                <w:rFonts w:ascii="Times New Roman" w:hAnsi="Times New Roman"/>
                <w:sz w:val="24"/>
                <w:szCs w:val="24"/>
              </w:rPr>
              <w:t>OR (95%CI)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91E1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Model not able to run to due small cell sizes</w:t>
            </w:r>
          </w:p>
        </w:tc>
      </w:tr>
      <w:tr w:rsidR="007F1FF4" w:rsidRPr="002C7C69" w14:paraId="1C7ADD57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D1A89D" w14:textId="77777777" w:rsidR="007F1FF4" w:rsidRPr="00B00D1D" w:rsidRDefault="007F1FF4" w:rsidP="00E56B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00D1D">
              <w:rPr>
                <w:rFonts w:ascii="Times New Roman" w:hAnsi="Times New Roman"/>
                <w:b/>
                <w:sz w:val="24"/>
                <w:szCs w:val="24"/>
              </w:rPr>
              <w:t xml:space="preserve">Obstetrical </w:t>
            </w:r>
            <w:proofErr w:type="spellStart"/>
            <w:r w:rsidRPr="00B00D1D">
              <w:rPr>
                <w:rFonts w:ascii="Times New Roman" w:hAnsi="Times New Roman"/>
                <w:b/>
                <w:sz w:val="24"/>
                <w:szCs w:val="24"/>
              </w:rPr>
              <w:t>ultrasound</w:t>
            </w:r>
            <w:r w:rsidRPr="00424D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7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E70D1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F4" w:rsidRPr="002C7C69" w14:paraId="081EDFDF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1D29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encounters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7D78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3AAF" w14:textId="22A1D0F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4077" w14:textId="35382A6F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D67F" w14:textId="6BCD7D1C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81A1" w14:textId="1589DBB3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2.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FF4" w:rsidRPr="002C7C69" w14:paraId="05A2680C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3472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</w:t>
            </w:r>
            <w:r w:rsidRPr="00B00D1D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C95C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1.0</w:t>
            </w:r>
          </w:p>
          <w:p w14:paraId="7938C75A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CE58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4ACC92D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(1.0, 1.1)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C0EE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022C2E6D" w14:textId="77BB1AE2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</w:t>
            </w:r>
            <w:r w:rsidR="001057F0">
              <w:rPr>
                <w:rFonts w:ascii="Times New Roman" w:hAnsi="Times New Roman"/>
                <w:sz w:val="24"/>
                <w:szCs w:val="24"/>
              </w:rPr>
              <w:t>1.0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, 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3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B568" w14:textId="77AB8ED8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7253E42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(1.1, 1.4)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54E7" w14:textId="0F97E2B2" w:rsidR="007F1FF4" w:rsidRPr="000A0D21" w:rsidRDefault="001057F0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  <w:p w14:paraId="120FDD1D" w14:textId="2326DEAC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8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, 2.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3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1FF4" w:rsidRPr="002C7C69" w14:paraId="469FEF64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7E44EA" w14:textId="77777777" w:rsidR="007F1FF4" w:rsidRPr="00B00D1D" w:rsidRDefault="007F1FF4" w:rsidP="00E56BD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D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Noninvasive antenatal </w:t>
            </w:r>
            <w:proofErr w:type="spellStart"/>
            <w:r w:rsidRPr="00B00D1D">
              <w:rPr>
                <w:rFonts w:ascii="Times New Roman" w:hAnsi="Times New Roman"/>
                <w:b/>
                <w:sz w:val="24"/>
                <w:szCs w:val="24"/>
              </w:rPr>
              <w:t>tests</w:t>
            </w:r>
            <w:r w:rsidRPr="00424D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  <w:r w:rsidRPr="00B00D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69376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3D029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59AE0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34A7C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D38FC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F4" w:rsidRPr="002C7C69" w14:paraId="154B10E8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B2FD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encounters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3759" w14:textId="2106B2EE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4E51" w14:textId="5A7DEE5B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78B" w14:textId="2D5611A2" w:rsidR="007F1FF4" w:rsidRPr="000A0D21" w:rsidRDefault="001057F0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93B" w14:textId="11E89DA2" w:rsidR="007F1FF4" w:rsidRPr="000A0D21" w:rsidRDefault="001057F0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15B8" w14:textId="6621A8CE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1FF4" w:rsidRPr="002C7C69" w14:paraId="307C5CB1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EAF" w14:textId="77777777" w:rsidR="007F1FF4" w:rsidRPr="008E279A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</w:t>
            </w:r>
            <w:r w:rsidRPr="00B00D1D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4794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1.0</w:t>
            </w:r>
          </w:p>
          <w:p w14:paraId="6C63B0BC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070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17036125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(1.0, 1.2)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94B7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19002D3D" w14:textId="5A197F9E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1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, 1.2)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4145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14:paraId="07D8D22E" w14:textId="39098B58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(1.1, 1.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5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E795" w14:textId="6E6C54F5" w:rsidR="007F1FF4" w:rsidRPr="000A0D21" w:rsidRDefault="001057F0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  <w:p w14:paraId="44D813CC" w14:textId="16697A9B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8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, 2.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3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1FF4" w:rsidRPr="002C7C69" w14:paraId="3431C858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CB523" w14:textId="77777777" w:rsidR="007F1FF4" w:rsidRPr="00B00D1D" w:rsidRDefault="007F1FF4" w:rsidP="00E56BD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D1D">
              <w:rPr>
                <w:rFonts w:ascii="Times New Roman" w:hAnsi="Times New Roman"/>
                <w:b/>
                <w:sz w:val="24"/>
                <w:szCs w:val="24"/>
              </w:rPr>
              <w:t xml:space="preserve">Invasive antenatal </w:t>
            </w:r>
            <w:proofErr w:type="spellStart"/>
            <w:r w:rsidRPr="00B00D1D">
              <w:rPr>
                <w:rFonts w:ascii="Times New Roman" w:hAnsi="Times New Roman"/>
                <w:b/>
                <w:sz w:val="24"/>
                <w:szCs w:val="24"/>
              </w:rPr>
              <w:t>tests</w:t>
            </w:r>
            <w:r w:rsidRPr="00424D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BDDA74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26CB4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12A0E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72DCE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5260F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F4" w:rsidRPr="002C7C69" w14:paraId="6F1E033B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A8F7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encounters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F322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2C4E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74B8" w14:textId="66164AB1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0.0</w:t>
            </w:r>
            <w:r w:rsidR="001057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7C28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EAE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</w:tr>
      <w:tr w:rsidR="007F1FF4" w:rsidRPr="002C7C69" w14:paraId="6781B70A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EF75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</w:t>
            </w:r>
            <w:r w:rsidRPr="00B00D1D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539D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1.0</w:t>
            </w:r>
          </w:p>
          <w:p w14:paraId="1FC58E78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62AA" w14:textId="23F0032C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5910221" w14:textId="78FF99FA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(1.0, 1.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7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74E4" w14:textId="76284519" w:rsidR="007F1FF4" w:rsidRPr="000A0D21" w:rsidRDefault="001057F0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  <w:p w14:paraId="3D9044EA" w14:textId="64AC7994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(0.6, 1.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7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A909" w14:textId="5667984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2E51AAEB" w14:textId="2B95C4D5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(1.3, 2.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6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BB63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2.0</w:t>
            </w:r>
          </w:p>
          <w:p w14:paraId="191F796B" w14:textId="0C01E504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4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, 2.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6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1FF4" w:rsidRPr="002C7C69" w14:paraId="1BD3EA43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57EB2C" w14:textId="77777777" w:rsidR="007F1FF4" w:rsidRPr="00B00D1D" w:rsidRDefault="007F1FF4" w:rsidP="00E56BD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Laboratory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visits</w:t>
            </w:r>
            <w:r w:rsidRPr="00424D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5F072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609D4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3B745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CAC72D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8117E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FF4" w:rsidRPr="002C7C69" w14:paraId="6DF391AA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DDDD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encounters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32BD" w14:textId="16DAE523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5320" w14:textId="0262A141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2.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E3FE" w14:textId="142E5259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2.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5A4B" w14:textId="08A06C3B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2.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D2FA" w14:textId="6DAE5022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2.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1FF4" w:rsidRPr="002C7C69" w14:paraId="1ADC3255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2696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</w:t>
            </w:r>
            <w:r w:rsidRPr="00B00D1D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1DD7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1.0</w:t>
            </w:r>
          </w:p>
          <w:p w14:paraId="264E7050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712D" w14:textId="1E2C0D0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BFD8319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(1.7, 1.8)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0EF4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14:paraId="52997B4F" w14:textId="671F73EB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7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, 1.8)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6947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14:paraId="0DFFB1FF" w14:textId="2054FFFB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8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, 1.9)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3803" w14:textId="5C8DDB0D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DDDA3A7" w14:textId="6E72A29E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(1.7, 1.</w:t>
            </w:r>
            <w:r w:rsidR="001057F0">
              <w:rPr>
                <w:rFonts w:ascii="Times New Roman" w:hAnsi="Times New Roman"/>
                <w:sz w:val="24"/>
                <w:szCs w:val="24"/>
              </w:rPr>
              <w:t>9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1FF4" w:rsidRPr="002C7C69" w14:paraId="042B0B8B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83B99A" w14:textId="77777777" w:rsidR="007F1FF4" w:rsidRPr="00B00D1D" w:rsidRDefault="007F1FF4" w:rsidP="00E56BD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Ambulatory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visits</w:t>
            </w:r>
            <w:r w:rsidRPr="00424D2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410CD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569BA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5FBEE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EC0DD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9AB3D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F4" w:rsidRPr="002C7C69" w14:paraId="24D440BE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6698CF" w14:textId="77777777" w:rsidR="007F1FF4" w:rsidRPr="00B00D1D" w:rsidRDefault="007F1FF4" w:rsidP="00E56BD5">
            <w:pPr>
              <w:spacing w:line="480" w:lineRule="auto"/>
              <w:ind w:left="337"/>
              <w:rPr>
                <w:rFonts w:ascii="Times New Roman" w:hAnsi="Times New Roman"/>
                <w:b/>
                <w:sz w:val="24"/>
                <w:szCs w:val="24"/>
              </w:rPr>
            </w:pPr>
            <w:r w:rsidRPr="00B00D1D">
              <w:rPr>
                <w:rFonts w:ascii="Times New Roman" w:hAnsi="Times New Roman"/>
                <w:b/>
                <w:sz w:val="24"/>
                <w:szCs w:val="24"/>
              </w:rPr>
              <w:t>OB/Gyn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0F15A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7CD5D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E0DB9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1611A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70413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F4" w:rsidRPr="002C7C69" w14:paraId="65D7B196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8BD1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encounters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C61C" w14:textId="019B4004" w:rsidR="007F1FF4" w:rsidRPr="000A0D21" w:rsidRDefault="00180BF2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23AC" w14:textId="2ACDF852" w:rsidR="007F1FF4" w:rsidRPr="000A0D21" w:rsidRDefault="00180BF2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4EEF" w14:textId="21A8B193" w:rsidR="007F1FF4" w:rsidRPr="000A0D21" w:rsidRDefault="00180BF2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EB4E" w14:textId="62A2BBAA" w:rsidR="007F1FF4" w:rsidRPr="000A0D21" w:rsidRDefault="00180BF2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1049" w14:textId="4335B941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10.</w:t>
            </w:r>
            <w:r w:rsidR="00180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1FF4" w:rsidRPr="002C7C69" w14:paraId="4EEDAE34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A514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</w:t>
            </w:r>
            <w:r w:rsidRPr="00B00D1D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C515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1.0</w:t>
            </w:r>
          </w:p>
          <w:p w14:paraId="3A7EA825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747A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1.0</w:t>
            </w:r>
          </w:p>
          <w:p w14:paraId="74522869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(1.0, 1.0)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37E9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1.0</w:t>
            </w:r>
          </w:p>
          <w:p w14:paraId="0A9EB18D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(1.0, 1.1)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21C7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0A328193" w14:textId="426F109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</w:t>
            </w:r>
            <w:r w:rsidR="00180BF2">
              <w:rPr>
                <w:rFonts w:ascii="Times New Roman" w:hAnsi="Times New Roman"/>
                <w:sz w:val="24"/>
                <w:szCs w:val="24"/>
              </w:rPr>
              <w:t>0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, 1.1)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934F" w14:textId="510DF8A6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</w:t>
            </w:r>
            <w:r w:rsidR="00180BF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79D0C4D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(1.3, 1.4)</w:t>
            </w:r>
          </w:p>
        </w:tc>
      </w:tr>
      <w:tr w:rsidR="007F1FF4" w:rsidRPr="002C7C69" w14:paraId="023E5C8B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40DEA1" w14:textId="77777777" w:rsidR="007F1FF4" w:rsidRPr="00B00D1D" w:rsidRDefault="007F1FF4" w:rsidP="00E56BD5">
            <w:pPr>
              <w:spacing w:line="480" w:lineRule="auto"/>
              <w:ind w:left="427"/>
              <w:rPr>
                <w:rFonts w:ascii="Times New Roman" w:hAnsi="Times New Roman"/>
                <w:b/>
                <w:sz w:val="24"/>
                <w:szCs w:val="24"/>
              </w:rPr>
            </w:pPr>
            <w:r w:rsidRPr="00B00D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Nutrition</w:t>
            </w:r>
            <w:r w:rsidRPr="00B00D1D" w:rsidDel="002B71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982E1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EDB03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4E3CD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D3DD8E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75F42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F4" w:rsidRPr="002C7C69" w14:paraId="79715B6C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F3D3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encounters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A963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3399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5F5B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F9C1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36D5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7F1FF4" w:rsidRPr="002C7C69" w14:paraId="629415F0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3A78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</w:t>
            </w:r>
            <w:r w:rsidRPr="00B00D1D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C75D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1.0</w:t>
            </w:r>
          </w:p>
          <w:p w14:paraId="5B151659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2CD2" w14:textId="0E80DAF6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4.</w:t>
            </w:r>
            <w:r w:rsidR="00180B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54F61FC" w14:textId="53AFAE02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(3.</w:t>
            </w:r>
            <w:r w:rsidR="00180BF2">
              <w:rPr>
                <w:rFonts w:ascii="Times New Roman" w:hAnsi="Times New Roman"/>
                <w:sz w:val="24"/>
                <w:szCs w:val="24"/>
              </w:rPr>
              <w:t>4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0BF2">
              <w:rPr>
                <w:rFonts w:ascii="Times New Roman" w:hAnsi="Times New Roman"/>
                <w:sz w:val="24"/>
                <w:szCs w:val="24"/>
              </w:rPr>
              <w:t>5.2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D763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14:paraId="7449DECF" w14:textId="3E4FC601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</w:t>
            </w:r>
            <w:r w:rsidR="00180BF2">
              <w:rPr>
                <w:rFonts w:ascii="Times New Roman" w:hAnsi="Times New Roman"/>
                <w:sz w:val="24"/>
                <w:szCs w:val="24"/>
              </w:rPr>
              <w:t>3.9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, 7.1)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8FFA" w14:textId="682557FE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30.</w:t>
            </w:r>
            <w:r w:rsidR="00180BF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77A14F7F" w14:textId="5F397DE9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(26.</w:t>
            </w:r>
            <w:r w:rsidR="00180BF2">
              <w:rPr>
                <w:rFonts w:ascii="Times New Roman" w:hAnsi="Times New Roman"/>
                <w:sz w:val="24"/>
                <w:szCs w:val="24"/>
              </w:rPr>
              <w:t>3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, 3</w:t>
            </w:r>
            <w:r w:rsidR="00180BF2">
              <w:rPr>
                <w:rFonts w:ascii="Times New Roman" w:hAnsi="Times New Roman"/>
                <w:sz w:val="24"/>
                <w:szCs w:val="24"/>
              </w:rPr>
              <w:t>5.6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7A3" w14:textId="4C38372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7</w:t>
            </w:r>
            <w:r w:rsidR="00180BF2">
              <w:rPr>
                <w:rFonts w:ascii="Times New Roman" w:hAnsi="Times New Roman"/>
                <w:sz w:val="24"/>
                <w:szCs w:val="24"/>
              </w:rPr>
              <w:t>3.7</w:t>
            </w:r>
          </w:p>
          <w:p w14:paraId="29F2CC4B" w14:textId="0AACC7A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(6</w:t>
            </w:r>
            <w:r w:rsidR="00180BF2">
              <w:rPr>
                <w:rFonts w:ascii="Times New Roman" w:hAnsi="Times New Roman"/>
                <w:sz w:val="24"/>
                <w:szCs w:val="24"/>
              </w:rPr>
              <w:t>5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.0, 8</w:t>
            </w:r>
            <w:r w:rsidR="00180BF2">
              <w:rPr>
                <w:rFonts w:ascii="Times New Roman" w:hAnsi="Times New Roman"/>
                <w:sz w:val="24"/>
                <w:szCs w:val="24"/>
              </w:rPr>
              <w:t>3.6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1FF4" w:rsidRPr="002C7C69" w14:paraId="47ECD48B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A8DF9" w14:textId="022EB22A" w:rsidR="007F1FF4" w:rsidRPr="00B00D1D" w:rsidRDefault="007F1FF4" w:rsidP="00E56BD5">
            <w:pPr>
              <w:spacing w:line="480" w:lineRule="auto"/>
              <w:ind w:left="337"/>
              <w:rPr>
                <w:rFonts w:ascii="Times New Roman" w:hAnsi="Times New Roman"/>
                <w:b/>
                <w:sz w:val="24"/>
                <w:szCs w:val="24"/>
              </w:rPr>
            </w:pPr>
            <w:r w:rsidRPr="00B00D1D">
              <w:rPr>
                <w:rFonts w:ascii="Times New Roman" w:hAnsi="Times New Roman"/>
                <w:b/>
                <w:sz w:val="24"/>
                <w:szCs w:val="24"/>
              </w:rPr>
              <w:t>Urgent/Emergent/</w:t>
            </w:r>
            <w:r w:rsidR="00F513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0D1D">
              <w:rPr>
                <w:rFonts w:ascii="Times New Roman" w:hAnsi="Times New Roman"/>
                <w:b/>
                <w:sz w:val="24"/>
                <w:szCs w:val="24"/>
              </w:rPr>
              <w:t>Othe</w:t>
            </w:r>
            <w:r w:rsidR="00F51325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B00D1D" w:rsidDel="002B71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577FA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88896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CC95F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6040D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62597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F4" w:rsidRPr="002C7C69" w14:paraId="0FC27204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A54C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encounters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356A" w14:textId="7C15A12D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3.</w:t>
            </w:r>
            <w:r w:rsidR="00180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76B" w14:textId="64C491AC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3.</w:t>
            </w:r>
            <w:r w:rsidR="00180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6413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FEA5" w14:textId="23EA70CC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3.</w:t>
            </w:r>
            <w:r w:rsidR="00180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06A9" w14:textId="3E4B681F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3.</w:t>
            </w:r>
            <w:r w:rsidR="00180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FF4" w:rsidRPr="002C7C69" w14:paraId="20A711FB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728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</w:t>
            </w:r>
            <w:r w:rsidRPr="00B00D1D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39BE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1.0</w:t>
            </w:r>
          </w:p>
          <w:p w14:paraId="69532169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AEDC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6781EF1B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(1.0, 1.1)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E00E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1.0</w:t>
            </w:r>
          </w:p>
          <w:p w14:paraId="7BA685F3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(1.0, 1.1)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A7B3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0FC75193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(1.0, 1.2)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3C2E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1ABEB15E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(1.0, 1.2)</w:t>
            </w:r>
          </w:p>
        </w:tc>
      </w:tr>
      <w:tr w:rsidR="007F1FF4" w:rsidRPr="002C7C69" w14:paraId="59D4874C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6991D1" w14:textId="77777777" w:rsidR="007F1FF4" w:rsidRPr="00B00D1D" w:rsidRDefault="007F1FF4" w:rsidP="00E56BD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D1D">
              <w:rPr>
                <w:rFonts w:ascii="Times New Roman" w:hAnsi="Times New Roman"/>
                <w:b/>
                <w:sz w:val="24"/>
                <w:szCs w:val="24"/>
              </w:rPr>
              <w:t xml:space="preserve">Telephone encounters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BCB48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24027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3FE73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532EE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FB44C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F4" w:rsidRPr="002C7C69" w14:paraId="26552AAE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5795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encounters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DB54" w14:textId="351D4F4F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2.</w:t>
            </w:r>
            <w:r w:rsidR="00180B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E415" w14:textId="653EFA6D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4.</w:t>
            </w:r>
            <w:r w:rsidR="00180B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C6CF" w14:textId="3C862262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4</w:t>
            </w:r>
            <w:r w:rsidR="00180BF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AA1F" w14:textId="73D103E0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5.</w:t>
            </w:r>
            <w:r w:rsidR="00180B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4691" w14:textId="60648D5C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8.</w:t>
            </w:r>
            <w:r w:rsidR="00180B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1FF4" w:rsidRPr="002C7C69" w14:paraId="251597AA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0E62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</w:t>
            </w:r>
            <w:r w:rsidRPr="00B00D1D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8FC9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1.0</w:t>
            </w:r>
          </w:p>
          <w:p w14:paraId="18A7BEC1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B672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14:paraId="1E5D266E" w14:textId="08660C78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</w:t>
            </w:r>
            <w:r w:rsidR="00180BF2">
              <w:rPr>
                <w:rFonts w:ascii="Times New Roman" w:hAnsi="Times New Roman"/>
                <w:sz w:val="24"/>
                <w:szCs w:val="24"/>
              </w:rPr>
              <w:t>5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, 1.5)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1CE7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14:paraId="4499CD0B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(1.5, 1.6)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F40A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14:paraId="71AE03B0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(1.8, 2.0)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71E5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14:paraId="46AE3AE1" w14:textId="2526CAA8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</w:t>
            </w:r>
            <w:r w:rsidR="00180BF2">
              <w:rPr>
                <w:rFonts w:ascii="Times New Roman" w:hAnsi="Times New Roman"/>
                <w:sz w:val="24"/>
                <w:szCs w:val="24"/>
              </w:rPr>
              <w:t>3.0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, 3.</w:t>
            </w:r>
            <w:r w:rsidR="00180BF2">
              <w:rPr>
                <w:rFonts w:ascii="Times New Roman" w:hAnsi="Times New Roman"/>
                <w:sz w:val="24"/>
                <w:szCs w:val="24"/>
              </w:rPr>
              <w:t>3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1FF4" w:rsidRPr="002C7C69" w14:paraId="7174DDC5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B00" w14:textId="77777777" w:rsidR="007F1FF4" w:rsidRPr="00B00D1D" w:rsidRDefault="007F1FF4" w:rsidP="00E56BD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Maternal </w:t>
            </w:r>
            <w:r w:rsidRPr="00B00D1D">
              <w:rPr>
                <w:rFonts w:ascii="Times New Roman" w:hAnsi="Times New Roman"/>
                <w:b/>
                <w:sz w:val="24"/>
                <w:szCs w:val="24"/>
              </w:rPr>
              <w:t xml:space="preserve">delivery length of </w:t>
            </w:r>
            <w:proofErr w:type="spellStart"/>
            <w:r w:rsidRPr="00B00D1D">
              <w:rPr>
                <w:rFonts w:ascii="Times New Roman" w:hAnsi="Times New Roman"/>
                <w:b/>
                <w:sz w:val="24"/>
                <w:szCs w:val="24"/>
              </w:rPr>
              <w:t>stay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7B76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3D41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A2DC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86E5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E924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F4" w:rsidRPr="002C7C69" w14:paraId="485700FD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CAA6" w14:textId="77777777" w:rsidR="007F1FF4" w:rsidRPr="00B00D1D" w:rsidRDefault="007F1FF4" w:rsidP="00E56BD5">
            <w:pPr>
              <w:spacing w:line="480" w:lineRule="auto"/>
              <w:ind w:left="337"/>
              <w:rPr>
                <w:rFonts w:ascii="Times New Roman" w:hAnsi="Times New Roman"/>
                <w:sz w:val="24"/>
                <w:szCs w:val="24"/>
              </w:rPr>
            </w:pPr>
            <w:r w:rsidRPr="00B00D1D">
              <w:rPr>
                <w:rFonts w:ascii="Times New Roman" w:hAnsi="Times New Roman"/>
                <w:b/>
                <w:sz w:val="24"/>
                <w:szCs w:val="24"/>
              </w:rPr>
              <w:t>Overall</w:t>
            </w:r>
            <w:r w:rsidRPr="00B00D1D">
              <w:rPr>
                <w:rFonts w:ascii="Times New Roman" w:hAnsi="Times New Roman"/>
                <w:sz w:val="24"/>
                <w:szCs w:val="24"/>
              </w:rPr>
              <w:t xml:space="preserve"> (days)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145B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9690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F24C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1B3D" w14:textId="5F84D378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3.</w:t>
            </w:r>
            <w:r w:rsidR="000201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D87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7F1FF4" w:rsidRPr="002C7C69" w14:paraId="6E80E79B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7F2" w14:textId="77777777" w:rsidR="007F1FF4" w:rsidRPr="00B00D1D" w:rsidRDefault="007F1FF4" w:rsidP="00E56BD5">
            <w:pPr>
              <w:spacing w:line="480" w:lineRule="auto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</w:rPr>
              <w:t></w:t>
            </w:r>
            <w:r>
              <w:rPr>
                <w:rFonts w:ascii="Symbol" w:hAnsi="Symbol"/>
              </w:rPr>
              <w:t></w:t>
            </w:r>
            <w:r>
              <w:t>(95% CI)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672F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0.0</w:t>
            </w:r>
          </w:p>
          <w:p w14:paraId="788F287F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9B5" w14:textId="52C81F8F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4627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9427B1C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(0.0, 0.1)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084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0.2</w:t>
            </w:r>
          </w:p>
          <w:p w14:paraId="7A412EA4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(0.1, 0.3)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4FDA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0.1</w:t>
            </w:r>
          </w:p>
          <w:p w14:paraId="7AAF24D9" w14:textId="6AA54AA4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(0.</w:t>
            </w:r>
            <w:r w:rsidR="004627BB">
              <w:rPr>
                <w:rFonts w:ascii="Times New Roman" w:hAnsi="Times New Roman"/>
                <w:sz w:val="24"/>
                <w:szCs w:val="24"/>
              </w:rPr>
              <w:t>0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, 0.2)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A40D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0.2</w:t>
            </w:r>
          </w:p>
          <w:p w14:paraId="3B134D15" w14:textId="02BC25F9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(0.1, 0.</w:t>
            </w:r>
            <w:r w:rsidR="004627BB">
              <w:rPr>
                <w:rFonts w:ascii="Times New Roman" w:hAnsi="Times New Roman"/>
                <w:sz w:val="24"/>
                <w:szCs w:val="24"/>
              </w:rPr>
              <w:t>3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1FF4" w:rsidRPr="002C7C69" w14:paraId="7AD0DE74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225D" w14:textId="77777777" w:rsidR="007F1FF4" w:rsidRPr="00B00D1D" w:rsidRDefault="007F1FF4" w:rsidP="00E56BD5">
            <w:pPr>
              <w:spacing w:line="480" w:lineRule="auto"/>
              <w:ind w:left="337"/>
              <w:rPr>
                <w:rFonts w:ascii="Times New Roman" w:hAnsi="Times New Roman"/>
                <w:sz w:val="24"/>
                <w:szCs w:val="24"/>
              </w:rPr>
            </w:pPr>
            <w:r w:rsidRPr="000D64C2">
              <w:rPr>
                <w:rFonts w:ascii="Times New Roman" w:hAnsi="Times New Roman"/>
                <w:b/>
                <w:sz w:val="24"/>
                <w:szCs w:val="24"/>
              </w:rPr>
              <w:t>Cesarean</w:t>
            </w:r>
            <w:r w:rsidRPr="00B00D1D">
              <w:rPr>
                <w:rFonts w:ascii="Times New Roman" w:hAnsi="Times New Roman"/>
                <w:b/>
                <w:sz w:val="24"/>
                <w:szCs w:val="24"/>
              </w:rPr>
              <w:t xml:space="preserve"> births</w:t>
            </w:r>
            <w:r w:rsidRPr="00B00D1D">
              <w:rPr>
                <w:rFonts w:ascii="Times New Roman" w:hAnsi="Times New Roman"/>
                <w:sz w:val="24"/>
                <w:szCs w:val="24"/>
              </w:rPr>
              <w:t xml:space="preserve"> (days)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9C5" w14:textId="11843EBE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4.</w:t>
            </w:r>
            <w:r w:rsidR="004627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3831" w14:textId="3B0924C2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4.</w:t>
            </w:r>
            <w:r w:rsidR="004627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9088" w14:textId="2649DA2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4.</w:t>
            </w:r>
            <w:r w:rsidR="004627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9E5B" w14:textId="7050AF74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4.</w:t>
            </w:r>
            <w:r w:rsidR="004627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C094" w14:textId="474AB92A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4.</w:t>
            </w:r>
            <w:r w:rsidR="004627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1FF4" w:rsidRPr="002C7C69" w14:paraId="66429C1B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0F89" w14:textId="77777777" w:rsidR="007F1FF4" w:rsidRPr="00B00D1D" w:rsidRDefault="007F1FF4" w:rsidP="00E56BD5">
            <w:pPr>
              <w:spacing w:line="480" w:lineRule="auto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</w:rPr>
              <w:lastRenderedPageBreak/>
              <w:t></w:t>
            </w:r>
            <w:r>
              <w:rPr>
                <w:rFonts w:ascii="Symbol" w:hAnsi="Symbol"/>
              </w:rPr>
              <w:t></w:t>
            </w:r>
            <w:r>
              <w:t>(95% CI)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DD4D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0.0</w:t>
            </w:r>
          </w:p>
          <w:p w14:paraId="0EE1A758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A2AE" w14:textId="18AE57A0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0.0</w:t>
            </w:r>
          </w:p>
          <w:p w14:paraId="2EB69A2B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(-0.1, 0.1)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3CDD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0.1</w:t>
            </w:r>
          </w:p>
          <w:p w14:paraId="313CC194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(-0.0, 0.3)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5B3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0.1</w:t>
            </w:r>
          </w:p>
          <w:p w14:paraId="29DC19B8" w14:textId="09BD2F6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(0.0, 0.</w:t>
            </w:r>
            <w:r w:rsidR="004627BB">
              <w:rPr>
                <w:rFonts w:ascii="Times New Roman" w:hAnsi="Times New Roman"/>
                <w:sz w:val="24"/>
                <w:szCs w:val="24"/>
              </w:rPr>
              <w:t>3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6955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0.0</w:t>
            </w:r>
          </w:p>
          <w:p w14:paraId="787CC947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(-0.1, 0.2)</w:t>
            </w:r>
          </w:p>
        </w:tc>
      </w:tr>
      <w:tr w:rsidR="007F1FF4" w:rsidRPr="002C7C69" w14:paraId="329B4CDB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A6A1" w14:textId="77777777" w:rsidR="007F1FF4" w:rsidRPr="00B00D1D" w:rsidRDefault="007F1FF4" w:rsidP="00E56BD5">
            <w:pPr>
              <w:spacing w:line="480" w:lineRule="auto"/>
              <w:ind w:left="337"/>
              <w:rPr>
                <w:rFonts w:ascii="Times New Roman" w:hAnsi="Times New Roman"/>
                <w:sz w:val="24"/>
                <w:szCs w:val="24"/>
              </w:rPr>
            </w:pPr>
            <w:r w:rsidRPr="000D64C2">
              <w:rPr>
                <w:rFonts w:ascii="Times New Roman" w:hAnsi="Times New Roman"/>
                <w:b/>
                <w:sz w:val="24"/>
                <w:szCs w:val="24"/>
              </w:rPr>
              <w:t>Vaginal</w:t>
            </w:r>
            <w:r w:rsidRPr="00B00D1D">
              <w:rPr>
                <w:rFonts w:ascii="Times New Roman" w:hAnsi="Times New Roman"/>
                <w:sz w:val="24"/>
                <w:szCs w:val="24"/>
              </w:rPr>
              <w:t xml:space="preserve"> (days)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3AC4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4798" w14:textId="01C1FA1D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3.</w:t>
            </w:r>
            <w:r w:rsidR="00462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7C9F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9089" w14:textId="11D24E34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3.</w:t>
            </w:r>
            <w:r w:rsidR="00462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E17C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7F1FF4" w:rsidRPr="002C7C69" w14:paraId="721CF1DD" w14:textId="77777777" w:rsidTr="007F1FF4">
        <w:trPr>
          <w:tblHeader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3C3D" w14:textId="77777777" w:rsidR="007F1FF4" w:rsidRPr="00B00D1D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A14">
              <w:rPr>
                <w:rFonts w:ascii="Symbol" w:hAnsi="Symbol"/>
              </w:rPr>
              <w:t></w:t>
            </w:r>
            <w:r>
              <w:rPr>
                <w:rFonts w:ascii="Symbol" w:hAnsi="Symbol"/>
              </w:rPr>
              <w:t></w:t>
            </w:r>
            <w:r>
              <w:t>(95% CI)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8FF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0.0</w:t>
            </w:r>
          </w:p>
          <w:p w14:paraId="08C14841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Referent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260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0.1</w:t>
            </w:r>
          </w:p>
          <w:p w14:paraId="124B48FE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(0.0, 0.1)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0586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0.1</w:t>
            </w:r>
          </w:p>
          <w:p w14:paraId="32ACC9EF" w14:textId="5005561B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(0.0, 0.2)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12A" w14:textId="70152E6C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</w:t>
            </w:r>
            <w:r w:rsidR="004627B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6585BD9" w14:textId="3C02BC7A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</w:t>
            </w:r>
            <w:r w:rsidR="004627BB">
              <w:rPr>
                <w:rFonts w:ascii="Times New Roman" w:hAnsi="Times New Roman"/>
                <w:sz w:val="24"/>
                <w:szCs w:val="24"/>
              </w:rPr>
              <w:t>-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0.0, 0.</w:t>
            </w:r>
            <w:r w:rsidR="004627BB">
              <w:rPr>
                <w:rFonts w:ascii="Times New Roman" w:hAnsi="Times New Roman"/>
                <w:sz w:val="24"/>
                <w:szCs w:val="24"/>
              </w:rPr>
              <w:t>1</w:t>
            </w:r>
            <w:r w:rsidRPr="000A0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412B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0.2</w:t>
            </w:r>
          </w:p>
          <w:p w14:paraId="4B78BDFA" w14:textId="77777777" w:rsidR="007F1FF4" w:rsidRPr="000A0D21" w:rsidRDefault="007F1FF4" w:rsidP="00E56BD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21">
              <w:rPr>
                <w:rFonts w:ascii="Times New Roman" w:hAnsi="Times New Roman"/>
                <w:sz w:val="24"/>
                <w:szCs w:val="24"/>
              </w:rPr>
              <w:t>(0.1, 0.3)</w:t>
            </w:r>
          </w:p>
        </w:tc>
      </w:tr>
    </w:tbl>
    <w:p w14:paraId="5B77A784" w14:textId="77777777" w:rsidR="007F1FF4" w:rsidRPr="00A13BD3" w:rsidRDefault="007F1FF4" w:rsidP="007F1FF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3BD3">
        <w:rPr>
          <w:rFonts w:ascii="Times New Roman" w:hAnsi="Times New Roman"/>
          <w:sz w:val="24"/>
          <w:szCs w:val="24"/>
        </w:rPr>
        <w:t xml:space="preserve">Abbreviations: GCT, glucose challenge test; OGTT, oral glucose tolerance test; CC, Carpenter and </w:t>
      </w:r>
      <w:proofErr w:type="spellStart"/>
      <w:r w:rsidRPr="00A13BD3">
        <w:rPr>
          <w:rFonts w:ascii="Times New Roman" w:hAnsi="Times New Roman"/>
          <w:sz w:val="24"/>
          <w:szCs w:val="24"/>
        </w:rPr>
        <w:t>Coustan</w:t>
      </w:r>
      <w:proofErr w:type="spellEnd"/>
      <w:r w:rsidRPr="00A13BD3">
        <w:rPr>
          <w:rFonts w:ascii="Times New Roman" w:hAnsi="Times New Roman"/>
          <w:sz w:val="24"/>
          <w:szCs w:val="24"/>
        </w:rPr>
        <w:t xml:space="preserve">; NDDG, National Diabetes Data Group; CI, confidence interval; OR, odds ratio; </w:t>
      </w:r>
      <w:r>
        <w:rPr>
          <w:rFonts w:ascii="Times New Roman" w:hAnsi="Times New Roman"/>
          <w:sz w:val="24"/>
          <w:szCs w:val="24"/>
        </w:rPr>
        <w:t>RR</w:t>
      </w:r>
      <w:r w:rsidRPr="00A13BD3">
        <w:rPr>
          <w:rFonts w:ascii="Times New Roman" w:hAnsi="Times New Roman"/>
          <w:sz w:val="24"/>
          <w:szCs w:val="24"/>
        </w:rPr>
        <w:t>, rate ratio.</w:t>
      </w:r>
    </w:p>
    <w:p w14:paraId="18625317" w14:textId="77777777" w:rsidR="007F1FF4" w:rsidRDefault="007F1FF4" w:rsidP="007F1FF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3BD3">
        <w:rPr>
          <w:rFonts w:ascii="Times New Roman" w:hAnsi="Times New Roman"/>
          <w:sz w:val="24"/>
          <w:szCs w:val="24"/>
          <w:vertAlign w:val="superscript"/>
        </w:rPr>
        <w:t xml:space="preserve">a </w:t>
      </w:r>
      <w:proofErr w:type="gramStart"/>
      <w:r w:rsidRPr="00A13BD3">
        <w:rPr>
          <w:rFonts w:ascii="Times New Roman" w:hAnsi="Times New Roman"/>
          <w:sz w:val="24"/>
          <w:szCs w:val="24"/>
        </w:rPr>
        <w:t>Dichotomous outcomes</w:t>
      </w:r>
      <w:proofErr w:type="gramEnd"/>
      <w:r w:rsidRPr="00A13B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(yes/no) </w:t>
      </w:r>
      <w:r w:rsidRPr="00A13BD3">
        <w:rPr>
          <w:rFonts w:ascii="Times New Roman" w:hAnsi="Times New Roman"/>
          <w:sz w:val="24"/>
          <w:szCs w:val="24"/>
        </w:rPr>
        <w:t>analyzed with logistic regression models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BD3">
        <w:rPr>
          <w:rFonts w:ascii="Times New Roman" w:hAnsi="Times New Roman"/>
          <w:sz w:val="24"/>
          <w:szCs w:val="24"/>
        </w:rPr>
        <w:t>to estimate odds ratios (OR)</w:t>
      </w:r>
      <w:r>
        <w:rPr>
          <w:rFonts w:ascii="Times New Roman" w:hAnsi="Times New Roman"/>
          <w:sz w:val="24"/>
          <w:szCs w:val="24"/>
        </w:rPr>
        <w:t xml:space="preserve"> accounting</w:t>
      </w:r>
      <w:r w:rsidRPr="00A13BD3">
        <w:rPr>
          <w:rFonts w:ascii="Times New Roman" w:hAnsi="Times New Roman"/>
          <w:sz w:val="24"/>
          <w:szCs w:val="24"/>
        </w:rPr>
        <w:t xml:space="preserve"> for repeated measures (women with more than 1 pregnancy in the study)</w:t>
      </w:r>
      <w:r>
        <w:rPr>
          <w:rFonts w:ascii="Times New Roman" w:hAnsi="Times New Roman"/>
          <w:sz w:val="24"/>
          <w:szCs w:val="24"/>
        </w:rPr>
        <w:t xml:space="preserve"> and adjusting for age and BMI</w:t>
      </w:r>
      <w:r w:rsidRPr="00A13BD3">
        <w:rPr>
          <w:rFonts w:ascii="Times New Roman" w:hAnsi="Times New Roman"/>
          <w:sz w:val="24"/>
          <w:szCs w:val="24"/>
        </w:rPr>
        <w:t xml:space="preserve">.  </w:t>
      </w:r>
    </w:p>
    <w:p w14:paraId="0F1A4E8F" w14:textId="77777777" w:rsidR="007F1FF4" w:rsidRPr="00A13BD3" w:rsidRDefault="007F1FF4" w:rsidP="007F1FF4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b</w:t>
      </w:r>
      <w:r w:rsidRPr="00A13BD3">
        <w:rPr>
          <w:rFonts w:ascii="Times New Roman" w:hAnsi="Times New Roman"/>
          <w:sz w:val="24"/>
          <w:szCs w:val="24"/>
        </w:rPr>
        <w:t>Rate</w:t>
      </w:r>
      <w:proofErr w:type="spellEnd"/>
      <w:r w:rsidRPr="00A13BD3">
        <w:rPr>
          <w:rFonts w:ascii="Times New Roman" w:hAnsi="Times New Roman"/>
          <w:sz w:val="24"/>
          <w:szCs w:val="24"/>
        </w:rPr>
        <w:t xml:space="preserve"> outcomes calculated as number of encounters divided by total person-weeks from </w:t>
      </w:r>
      <w:r>
        <w:rPr>
          <w:rFonts w:ascii="Times New Roman" w:hAnsi="Times New Roman"/>
          <w:sz w:val="24"/>
          <w:szCs w:val="24"/>
        </w:rPr>
        <w:t xml:space="preserve">&gt;22 weeks gestation to delivery and </w:t>
      </w:r>
      <w:r w:rsidRPr="00A13BD3">
        <w:rPr>
          <w:rFonts w:ascii="Times New Roman" w:hAnsi="Times New Roman"/>
          <w:sz w:val="24"/>
          <w:szCs w:val="24"/>
        </w:rPr>
        <w:t>analyzed with generalized linear Poisson regression models, with a negative binomial distribution and person-weeks from 22 weeks gestation to delivery as the offset variable to estimate rate ratios (</w:t>
      </w:r>
      <w:r>
        <w:rPr>
          <w:rFonts w:ascii="Times New Roman" w:hAnsi="Times New Roman"/>
          <w:sz w:val="24"/>
          <w:szCs w:val="24"/>
        </w:rPr>
        <w:t>RR</w:t>
      </w:r>
      <w:r w:rsidRPr="00A13BD3">
        <w:rPr>
          <w:rFonts w:ascii="Times New Roman" w:hAnsi="Times New Roman"/>
          <w:sz w:val="24"/>
          <w:szCs w:val="24"/>
        </w:rPr>
        <w:t>). In situations where there were no zero counts, we modeled the number of “excess” counts.  All models accounted for repeated measures (women with more than 1 pregnancy in the study) and were adjusted for age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3BD3">
        <w:rPr>
          <w:rFonts w:ascii="Times New Roman" w:hAnsi="Times New Roman"/>
          <w:sz w:val="24"/>
          <w:szCs w:val="24"/>
        </w:rPr>
        <w:t>BMI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3BD3">
        <w:rPr>
          <w:rFonts w:ascii="Times New Roman" w:hAnsi="Times New Roman"/>
          <w:sz w:val="24"/>
          <w:szCs w:val="24"/>
        </w:rPr>
        <w:t xml:space="preserve">race/ethnicity, education, parity, tobacco use, and Medicaid status.  </w:t>
      </w:r>
    </w:p>
    <w:p w14:paraId="7F447613" w14:textId="77777777" w:rsidR="007F1FF4" w:rsidRDefault="007F1FF4" w:rsidP="007F1FF4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424D2D">
        <w:rPr>
          <w:rFonts w:ascii="Times New Roman" w:hAnsi="Times New Roman"/>
          <w:sz w:val="24"/>
          <w:szCs w:val="24"/>
          <w:vertAlign w:val="superscript"/>
        </w:rPr>
        <w:t>c</w:t>
      </w:r>
      <w:r w:rsidRPr="00A13BD3">
        <w:rPr>
          <w:rFonts w:ascii="Times New Roman" w:hAnsi="Times New Roman"/>
          <w:sz w:val="24"/>
          <w:szCs w:val="24"/>
        </w:rPr>
        <w:t>Linear</w:t>
      </w:r>
      <w:proofErr w:type="spellEnd"/>
      <w:r w:rsidRPr="00A13BD3">
        <w:rPr>
          <w:rFonts w:ascii="Times New Roman" w:hAnsi="Times New Roman"/>
          <w:sz w:val="24"/>
          <w:szCs w:val="24"/>
        </w:rPr>
        <w:t xml:space="preserve"> outcomes </w:t>
      </w:r>
      <w:r>
        <w:rPr>
          <w:rFonts w:ascii="Times New Roman" w:hAnsi="Times New Roman"/>
          <w:sz w:val="24"/>
          <w:szCs w:val="24"/>
        </w:rPr>
        <w:t xml:space="preserve">(days) </w:t>
      </w:r>
      <w:r w:rsidRPr="00A13BD3">
        <w:rPr>
          <w:rFonts w:ascii="Times New Roman" w:hAnsi="Times New Roman"/>
          <w:sz w:val="24"/>
          <w:szCs w:val="24"/>
        </w:rPr>
        <w:t xml:space="preserve">were analyzed with linear generalized estimating equation models to estimate a </w:t>
      </w:r>
      <w:r w:rsidRPr="005359FA">
        <w:rPr>
          <w:rFonts w:ascii="Symbol" w:hAnsi="Symbol"/>
          <w:sz w:val="24"/>
          <w:szCs w:val="24"/>
        </w:rPr>
        <w:t></w:t>
      </w:r>
      <w:r w:rsidRPr="00A13BD3">
        <w:rPr>
          <w:rFonts w:ascii="Times New Roman" w:hAnsi="Times New Roman"/>
          <w:sz w:val="24"/>
          <w:szCs w:val="24"/>
        </w:rPr>
        <w:t xml:space="preserve"> coefficient.  All models accounted for repeated measures (women with more than 1 pregnancy in the study) and were adjusted for age</w:t>
      </w:r>
      <w:r>
        <w:rPr>
          <w:rFonts w:ascii="Times New Roman" w:hAnsi="Times New Roman"/>
          <w:sz w:val="24"/>
          <w:szCs w:val="24"/>
        </w:rPr>
        <w:t>,</w:t>
      </w:r>
      <w:r w:rsidRPr="00A13BD3">
        <w:rPr>
          <w:rFonts w:ascii="Times New Roman" w:hAnsi="Times New Roman"/>
          <w:sz w:val="24"/>
          <w:szCs w:val="24"/>
        </w:rPr>
        <w:t xml:space="preserve"> BMI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3BD3">
        <w:rPr>
          <w:rFonts w:ascii="Times New Roman" w:hAnsi="Times New Roman"/>
          <w:sz w:val="24"/>
          <w:szCs w:val="24"/>
        </w:rPr>
        <w:t xml:space="preserve">race/ethnicity, education, parity, tobacco use, and Medicaid status.   </w:t>
      </w:r>
    </w:p>
    <w:p w14:paraId="0072A49A" w14:textId="77777777" w:rsidR="007F1FF4" w:rsidRDefault="007F1FF4" w:rsidP="007F1FF4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2A220A">
        <w:rPr>
          <w:rFonts w:ascii="Times New Roman" w:hAnsi="Times New Roman"/>
          <w:sz w:val="24"/>
          <w:szCs w:val="24"/>
          <w:vertAlign w:val="superscript"/>
        </w:rPr>
        <w:t>d</w:t>
      </w:r>
      <w:r>
        <w:rPr>
          <w:rFonts w:ascii="Times New Roman" w:hAnsi="Times New Roman"/>
          <w:sz w:val="24"/>
          <w:szCs w:val="24"/>
        </w:rPr>
        <w:t>Linear</w:t>
      </w:r>
      <w:proofErr w:type="spellEnd"/>
      <w:r>
        <w:rPr>
          <w:rFonts w:ascii="Times New Roman" w:hAnsi="Times New Roman"/>
          <w:sz w:val="24"/>
          <w:szCs w:val="24"/>
        </w:rPr>
        <w:t xml:space="preserve"> trend p&lt;0.05</w:t>
      </w:r>
    </w:p>
    <w:p w14:paraId="4921586C" w14:textId="77777777" w:rsidR="008B6855" w:rsidRDefault="00235DC5"/>
    <w:sectPr w:rsidR="008B6855" w:rsidSect="007F1FF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F4"/>
    <w:rsid w:val="000201B8"/>
    <w:rsid w:val="001057F0"/>
    <w:rsid w:val="00180BF2"/>
    <w:rsid w:val="001A03E1"/>
    <w:rsid w:val="00235DC5"/>
    <w:rsid w:val="003F282D"/>
    <w:rsid w:val="004627BB"/>
    <w:rsid w:val="004842DB"/>
    <w:rsid w:val="004877C2"/>
    <w:rsid w:val="00720607"/>
    <w:rsid w:val="007F1FF4"/>
    <w:rsid w:val="0099008C"/>
    <w:rsid w:val="00A86347"/>
    <w:rsid w:val="00D536AC"/>
    <w:rsid w:val="00EC7823"/>
    <w:rsid w:val="00F51325"/>
    <w:rsid w:val="00F9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9081"/>
  <w15:chartTrackingRefBased/>
  <w15:docId w15:val="{C675F0BB-7DBC-44E2-A09B-BFCCEBBF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F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F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Paolucci, Angela R</dc:creator>
  <cp:lastModifiedBy>Paolucci, Angela R</cp:lastModifiedBy>
  <cp:revision>3</cp:revision>
  <cp:lastPrinted>2018-12-13T19:16:00Z</cp:lastPrinted>
  <dcterms:created xsi:type="dcterms:W3CDTF">2019-01-29T20:49:00Z</dcterms:created>
  <dcterms:modified xsi:type="dcterms:W3CDTF">2019-01-29T20:49:00Z</dcterms:modified>
</cp:coreProperties>
</file>