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45" w:rsidRDefault="00D71145">
      <w:r w:rsidRPr="00660AFC">
        <w:rPr>
          <w:i/>
        </w:rPr>
        <w:t xml:space="preserve">Table </w:t>
      </w:r>
      <w:r w:rsidR="00EF0EE0">
        <w:rPr>
          <w:i/>
        </w:rPr>
        <w:t>B</w:t>
      </w:r>
      <w:r w:rsidR="00152945" w:rsidRPr="00660AFC">
        <w:rPr>
          <w:i/>
        </w:rPr>
        <w:t>.</w:t>
      </w:r>
      <w:r w:rsidR="00152945">
        <w:t xml:space="preserve"> </w:t>
      </w:r>
      <w:r w:rsidR="00152945" w:rsidRPr="00660AFC">
        <w:rPr>
          <w:b/>
        </w:rPr>
        <w:t>S</w:t>
      </w:r>
      <w:r w:rsidRPr="00660AFC">
        <w:rPr>
          <w:b/>
        </w:rPr>
        <w:t>ensitivity analyses with different approaches to handle missing data</w:t>
      </w:r>
      <w:r w:rsidR="00152945" w:rsidRPr="00660AFC">
        <w:rPr>
          <w:b/>
        </w:rPr>
        <w:t xml:space="preserve">: adjusted odds ratios of </w:t>
      </w:r>
      <w:r w:rsidR="00152945" w:rsidRPr="00660AFC">
        <w:rPr>
          <w:b/>
          <w:i/>
        </w:rPr>
        <w:t>Neisseria gonorrhoeae</w:t>
      </w:r>
      <w:r w:rsidR="00152945" w:rsidRPr="00660AFC">
        <w:rPr>
          <w:b/>
        </w:rPr>
        <w:t xml:space="preserve"> antimicrobial resistance or elevated minimum inhibitory concentrations among men who have sex with men compared with men who have sex only with women, </w:t>
      </w:r>
      <w:r w:rsidR="00EE1EC9" w:rsidRPr="00660AFC">
        <w:rPr>
          <w:b/>
        </w:rPr>
        <w:t>the Gonococcal Isolate Surveillance Project</w:t>
      </w:r>
      <w:r w:rsidR="00152945" w:rsidRPr="00660AFC">
        <w:rPr>
          <w:b/>
        </w:rPr>
        <w:t>, 2005-2010</w:t>
      </w:r>
    </w:p>
    <w:tbl>
      <w:tblPr>
        <w:tblStyle w:val="TableGrid"/>
        <w:tblW w:w="1404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440"/>
        <w:gridCol w:w="270"/>
        <w:gridCol w:w="720"/>
        <w:gridCol w:w="270"/>
        <w:gridCol w:w="1440"/>
        <w:gridCol w:w="1440"/>
        <w:gridCol w:w="270"/>
        <w:gridCol w:w="720"/>
        <w:gridCol w:w="270"/>
        <w:gridCol w:w="1440"/>
        <w:gridCol w:w="1530"/>
        <w:gridCol w:w="270"/>
        <w:gridCol w:w="900"/>
      </w:tblGrid>
      <w:tr w:rsidR="00DE469F" w:rsidRPr="00EA4708" w:rsidTr="00242641">
        <w:tc>
          <w:tcPr>
            <w:tcW w:w="1800" w:type="dxa"/>
          </w:tcPr>
          <w:p w:rsidR="00DE469F" w:rsidRPr="00EA4708" w:rsidRDefault="00DE469F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vAlign w:val="bottom"/>
          </w:tcPr>
          <w:p w:rsidR="00DE469F" w:rsidRPr="00EA4708" w:rsidRDefault="00DE469F" w:rsidP="00EF0EE0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 xml:space="preserve">Primary </w:t>
            </w:r>
            <w:r w:rsidR="00FF4C66">
              <w:rPr>
                <w:sz w:val="18"/>
                <w:szCs w:val="18"/>
              </w:rPr>
              <w:t>Analysis, using multiple imputation</w:t>
            </w:r>
            <w:r w:rsidR="00FD05EC">
              <w:rPr>
                <w:sz w:val="18"/>
                <w:szCs w:val="18"/>
              </w:rPr>
              <w:t>*</w:t>
            </w:r>
          </w:p>
        </w:tc>
        <w:tc>
          <w:tcPr>
            <w:tcW w:w="270" w:type="dxa"/>
            <w:vAlign w:val="bottom"/>
          </w:tcPr>
          <w:p w:rsidR="00DE469F" w:rsidRPr="00EA4708" w:rsidRDefault="00DE469F" w:rsidP="00134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vAlign w:val="bottom"/>
          </w:tcPr>
          <w:p w:rsidR="00DE469F" w:rsidRPr="00EA4708" w:rsidRDefault="00EF0EE0" w:rsidP="00FD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Excluding observations with missing data</w:t>
            </w:r>
            <w:r w:rsidR="00FD05EC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bottom"/>
          </w:tcPr>
          <w:p w:rsidR="00DE469F" w:rsidRPr="00EA4708" w:rsidRDefault="00DE469F" w:rsidP="00134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Align w:val="bottom"/>
          </w:tcPr>
          <w:p w:rsidR="00DE469F" w:rsidRPr="00EA4708" w:rsidRDefault="00FF4C66" w:rsidP="00FD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Considering missing data on </w:t>
            </w:r>
            <w:r w:rsidR="00DE469F" w:rsidRPr="00EA4708">
              <w:rPr>
                <w:sz w:val="18"/>
                <w:szCs w:val="18"/>
              </w:rPr>
              <w:t xml:space="preserve">history, antimicrobial use, </w:t>
            </w:r>
            <w:r w:rsidR="00152945">
              <w:rPr>
                <w:sz w:val="18"/>
                <w:szCs w:val="18"/>
              </w:rPr>
              <w:t>HIV status, and prior gonorrhea</w:t>
            </w:r>
            <w:r>
              <w:rPr>
                <w:sz w:val="18"/>
                <w:szCs w:val="18"/>
              </w:rPr>
              <w:t xml:space="preserve"> as negative</w:t>
            </w:r>
            <w:r w:rsidR="00FD05EC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D90D26" w:rsidRPr="00EA4708" w:rsidTr="00242641">
        <w:tc>
          <w:tcPr>
            <w:tcW w:w="1800" w:type="dxa"/>
            <w:tcBorders>
              <w:bottom w:val="single" w:sz="4" w:space="0" w:color="auto"/>
            </w:tcBorders>
          </w:tcPr>
          <w:p w:rsidR="00DE469F" w:rsidRPr="00EA4708" w:rsidRDefault="00DE469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469F" w:rsidRPr="00EA4708" w:rsidRDefault="00DE469F" w:rsidP="00FD05EC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n/N</w:t>
            </w:r>
            <w:r w:rsidR="00FD05EC">
              <w:rPr>
                <w:sz w:val="18"/>
                <w:szCs w:val="18"/>
              </w:rPr>
              <w:t>†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proofErr w:type="spellStart"/>
            <w:r w:rsidRPr="00EA4708">
              <w:rPr>
                <w:sz w:val="18"/>
                <w:szCs w:val="18"/>
              </w:rPr>
              <w:t>aOR</w:t>
            </w:r>
            <w:proofErr w:type="spellEnd"/>
            <w:r w:rsidR="001347F4">
              <w:rPr>
                <w:sz w:val="18"/>
                <w:szCs w:val="18"/>
              </w:rPr>
              <w:t xml:space="preserve"> (95% CI)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E469F" w:rsidRPr="00EA4708" w:rsidRDefault="00DE469F" w:rsidP="001347F4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p</w:t>
            </w:r>
            <w:r w:rsidR="00FD05EC">
              <w:rPr>
                <w:rFonts w:cstheme="minorHAnsi"/>
                <w:sz w:val="20"/>
                <w:szCs w:val="20"/>
              </w:rPr>
              <w:t>‡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n/N</w:t>
            </w:r>
            <w:r w:rsidR="00FD05EC">
              <w:rPr>
                <w:sz w:val="18"/>
                <w:szCs w:val="18"/>
              </w:rPr>
              <w:t>†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proofErr w:type="spellStart"/>
            <w:r w:rsidRPr="00EA4708">
              <w:rPr>
                <w:sz w:val="18"/>
                <w:szCs w:val="18"/>
              </w:rPr>
              <w:t>aOR</w:t>
            </w:r>
            <w:proofErr w:type="spellEnd"/>
            <w:r w:rsidR="00D90D26">
              <w:rPr>
                <w:sz w:val="18"/>
                <w:szCs w:val="18"/>
              </w:rPr>
              <w:t xml:space="preserve"> (95% CI)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p</w:t>
            </w:r>
            <w:r w:rsidR="00FD05EC">
              <w:rPr>
                <w:rFonts w:cstheme="minorHAnsi"/>
                <w:sz w:val="20"/>
                <w:szCs w:val="20"/>
              </w:rPr>
              <w:t>‡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n/N</w:t>
            </w:r>
            <w:r w:rsidR="00FD05EC">
              <w:rPr>
                <w:sz w:val="18"/>
                <w:szCs w:val="18"/>
              </w:rPr>
              <w:t>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proofErr w:type="spellStart"/>
            <w:r w:rsidRPr="00EA4708">
              <w:rPr>
                <w:sz w:val="18"/>
                <w:szCs w:val="18"/>
              </w:rPr>
              <w:t>aOR</w:t>
            </w:r>
            <w:proofErr w:type="spellEnd"/>
            <w:r w:rsidR="001347F4">
              <w:rPr>
                <w:sz w:val="18"/>
                <w:szCs w:val="18"/>
              </w:rPr>
              <w:t xml:space="preserve"> (95% CI)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E469F" w:rsidRPr="00EA4708" w:rsidRDefault="00DE469F" w:rsidP="00024E4F">
            <w:pPr>
              <w:jc w:val="center"/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p</w:t>
            </w:r>
            <w:r w:rsidR="00FD05EC">
              <w:rPr>
                <w:rFonts w:cstheme="minorHAnsi"/>
                <w:sz w:val="20"/>
                <w:szCs w:val="20"/>
              </w:rPr>
              <w:t>‡</w:t>
            </w:r>
          </w:p>
        </w:tc>
      </w:tr>
      <w:tr w:rsidR="00242641" w:rsidRPr="00EA4708" w:rsidTr="00242641"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DE469F" w:rsidRPr="00621957" w:rsidRDefault="00DE469F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Azithromycin</w:t>
            </w:r>
            <w:r w:rsidR="00FD05EC">
              <w:rPr>
                <w:rFonts w:cstheme="minorHAnsi"/>
                <w:sz w:val="20"/>
                <w:szCs w:val="20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DE469F" w:rsidRPr="00EA4708" w:rsidRDefault="00EF0EE0" w:rsidP="00EE1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122/34,450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DE469F" w:rsidRPr="00EF0EE0" w:rsidRDefault="00EF0EE0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E469F" w:rsidRPr="0001258C" w:rsidRDefault="0001258C" w:rsidP="00EE1E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1258C">
              <w:rPr>
                <w:rFonts w:ascii="Calibri" w:hAnsi="Calibri" w:cs="Calibri"/>
                <w:sz w:val="18"/>
                <w:szCs w:val="18"/>
              </w:rPr>
              <w:t>63</w:t>
            </w:r>
            <w:r w:rsidR="007031A4" w:rsidRPr="0001258C">
              <w:rPr>
                <w:rFonts w:ascii="Calibri" w:hAnsi="Calibri" w:cs="Calibri"/>
                <w:sz w:val="18"/>
                <w:szCs w:val="18"/>
              </w:rPr>
              <w:t>/</w:t>
            </w:r>
            <w:r w:rsidRPr="0001258C">
              <w:rPr>
                <w:rFonts w:ascii="Calibri" w:hAnsi="Calibri" w:cs="Calibri"/>
                <w:sz w:val="18"/>
                <w:szCs w:val="18"/>
              </w:rPr>
              <w:t>12,841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E469F" w:rsidRPr="0001258C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DE469F" w:rsidRPr="0001258C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DE469F" w:rsidRPr="0001258C" w:rsidRDefault="0001258C" w:rsidP="00024E4F">
            <w:pPr>
              <w:jc w:val="right"/>
              <w:rPr>
                <w:sz w:val="18"/>
                <w:szCs w:val="18"/>
              </w:rPr>
            </w:pPr>
            <w:r w:rsidRPr="0001258C">
              <w:rPr>
                <w:sz w:val="18"/>
                <w:szCs w:val="18"/>
              </w:rPr>
              <w:t>0.034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E469F" w:rsidRPr="00FF4C66" w:rsidRDefault="007031A4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122/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</w:t>
            </w:r>
            <w:r w:rsidR="00EE1EC9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DE469F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7031A4" w:rsidRPr="00EA4708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A4708" w:rsidRDefault="00EF0EE0" w:rsidP="00024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031A4" w:rsidRPr="00EA4708">
              <w:rPr>
                <w:sz w:val="18"/>
                <w:szCs w:val="18"/>
              </w:rPr>
              <w:t>.4</w:t>
            </w:r>
            <w:r w:rsidR="00EA4708">
              <w:rPr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0.8–2.2</w:t>
            </w:r>
            <w:r w:rsidR="00EA4708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1258C">
              <w:rPr>
                <w:rFonts w:ascii="Calibri" w:hAnsi="Calibri" w:cs="Calibri"/>
                <w:sz w:val="18"/>
                <w:szCs w:val="18"/>
              </w:rPr>
              <w:t>1.6 (0.8-3.0</w:t>
            </w:r>
            <w:r w:rsidR="00D90D26" w:rsidRPr="0001258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01258C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1.4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(0.8-2.2)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7031A4" w:rsidRPr="00EA4708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A4708" w:rsidRDefault="00EF0EE0" w:rsidP="00024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  <w:r w:rsidR="00EA4708">
              <w:rPr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3.0–21.1</w:t>
            </w:r>
            <w:r w:rsidR="00EA4708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1258C">
              <w:rPr>
                <w:rFonts w:ascii="Calibri" w:hAnsi="Calibri" w:cs="Calibri"/>
                <w:sz w:val="18"/>
                <w:szCs w:val="18"/>
              </w:rPr>
              <w:t>9</w:t>
            </w:r>
            <w:r w:rsidR="007031A4" w:rsidRPr="0001258C">
              <w:rPr>
                <w:rFonts w:ascii="Calibri" w:hAnsi="Calibri" w:cs="Calibri"/>
                <w:sz w:val="18"/>
                <w:szCs w:val="18"/>
              </w:rPr>
              <w:t>.9</w:t>
            </w:r>
            <w:r w:rsidRPr="0001258C">
              <w:rPr>
                <w:rFonts w:ascii="Calibri" w:hAnsi="Calibri" w:cs="Calibri"/>
                <w:sz w:val="18"/>
                <w:szCs w:val="18"/>
              </w:rPr>
              <w:t xml:space="preserve"> (2.4-4</w:t>
            </w:r>
            <w:r w:rsidR="00D90D26" w:rsidRPr="0001258C">
              <w:rPr>
                <w:rFonts w:ascii="Calibri" w:hAnsi="Calibri" w:cs="Calibri"/>
                <w:sz w:val="18"/>
                <w:szCs w:val="18"/>
              </w:rPr>
              <w:t>1.1)</w:t>
            </w:r>
          </w:p>
        </w:tc>
        <w:tc>
          <w:tcPr>
            <w:tcW w:w="270" w:type="dxa"/>
            <w:vAlign w:val="bottom"/>
          </w:tcPr>
          <w:p w:rsidR="007031A4" w:rsidRPr="0001258C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(2.7-19.2)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7031A4" w:rsidRPr="00EA4708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A4708" w:rsidRDefault="00EF0EE0" w:rsidP="00024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="00EA4708">
              <w:rPr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 –10.5</w:t>
            </w:r>
            <w:r w:rsidR="00EA4708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01258C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1258C">
              <w:rPr>
                <w:rFonts w:ascii="Calibri" w:hAnsi="Calibri" w:cs="Calibri"/>
                <w:sz w:val="18"/>
                <w:szCs w:val="18"/>
              </w:rPr>
              <w:t>6.4 (0.4</w:t>
            </w:r>
            <w:r w:rsidR="00D90D26" w:rsidRPr="0001258C">
              <w:rPr>
                <w:rFonts w:ascii="Calibri" w:hAnsi="Calibri" w:cs="Calibri"/>
                <w:sz w:val="18"/>
                <w:szCs w:val="18"/>
              </w:rPr>
              <w:t>-10</w:t>
            </w:r>
            <w:r w:rsidRPr="0001258C">
              <w:rPr>
                <w:rFonts w:ascii="Calibri" w:hAnsi="Calibri" w:cs="Calibri"/>
                <w:sz w:val="18"/>
                <w:szCs w:val="18"/>
              </w:rPr>
              <w:t>4.0</w:t>
            </w:r>
            <w:r w:rsidR="00D90D26" w:rsidRPr="0001258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01258C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01258C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3.7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(1.3-10.8)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621957" w:rsidRDefault="00DE469F" w:rsidP="00FD05EC">
            <w:pPr>
              <w:rPr>
                <w:b/>
                <w:sz w:val="18"/>
                <w:szCs w:val="18"/>
              </w:rPr>
            </w:pPr>
            <w:proofErr w:type="spellStart"/>
            <w:r w:rsidRPr="00621957">
              <w:rPr>
                <w:b/>
                <w:sz w:val="18"/>
                <w:szCs w:val="18"/>
              </w:rPr>
              <w:t>Cefixime</w:t>
            </w:r>
            <w:r w:rsidR="00FD05EC">
              <w:rPr>
                <w:rFonts w:cstheme="minorHAnsi"/>
                <w:sz w:val="20"/>
                <w:szCs w:val="20"/>
              </w:rPr>
              <w:t>ǁ</w:t>
            </w:r>
            <w:proofErr w:type="spellEnd"/>
          </w:p>
        </w:tc>
        <w:tc>
          <w:tcPr>
            <w:tcW w:w="1260" w:type="dxa"/>
            <w:vAlign w:val="bottom"/>
          </w:tcPr>
          <w:p w:rsidR="00DE469F" w:rsidRPr="00EF0EE0" w:rsidRDefault="00EE1EC9" w:rsidP="00EF0EE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1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32</w:t>
            </w:r>
            <w:r w:rsidRPr="00EF0EE0">
              <w:rPr>
                <w:color w:val="000000" w:themeColor="text1"/>
                <w:sz w:val="18"/>
                <w:szCs w:val="18"/>
              </w:rPr>
              <w:t>/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23,071</w:t>
            </w: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EF0EE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0.00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97FBD" w:rsidRDefault="0001258C" w:rsidP="00EE1E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75</w:t>
            </w:r>
            <w:r w:rsidR="007031A4" w:rsidRPr="00E97FBD">
              <w:rPr>
                <w:rFonts w:ascii="Calibri" w:hAnsi="Calibri" w:cs="Calibri"/>
                <w:sz w:val="18"/>
                <w:szCs w:val="18"/>
              </w:rPr>
              <w:t>/</w:t>
            </w:r>
            <w:r w:rsidRPr="00E97FBD">
              <w:rPr>
                <w:rFonts w:ascii="Calibri" w:hAnsi="Calibri" w:cs="Calibri"/>
                <w:sz w:val="18"/>
                <w:szCs w:val="18"/>
              </w:rPr>
              <w:t>8,516</w:t>
            </w:r>
          </w:p>
        </w:tc>
        <w:tc>
          <w:tcPr>
            <w:tcW w:w="144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97FBD" w:rsidRDefault="007031A4" w:rsidP="0001258C">
            <w:pPr>
              <w:jc w:val="right"/>
              <w:rPr>
                <w:sz w:val="18"/>
                <w:szCs w:val="18"/>
              </w:rPr>
            </w:pPr>
            <w:r w:rsidRPr="00E97FBD">
              <w:rPr>
                <w:sz w:val="18"/>
                <w:szCs w:val="18"/>
              </w:rPr>
              <w:t>0.0</w:t>
            </w:r>
            <w:r w:rsidR="0001258C" w:rsidRPr="00E97FBD">
              <w:rPr>
                <w:sz w:val="18"/>
                <w:szCs w:val="18"/>
              </w:rPr>
              <w:t>5</w:t>
            </w:r>
            <w:r w:rsidR="009A5690">
              <w:rPr>
                <w:sz w:val="18"/>
                <w:szCs w:val="18"/>
              </w:rPr>
              <w:t>0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EE1EC9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132/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</w:t>
            </w: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065</w:t>
            </w: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7031A4" w:rsidP="00FF4C66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0.00</w:t>
            </w:r>
            <w:r w:rsidR="00FF4C66" w:rsidRPr="00FF4C66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EF0EE0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2.7 (1.7-4.4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1.8 (1.0-3.2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2.7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(1.7-4.4)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12.9 (3.8-43.7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10.2 (2.5-41.7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12.7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(3.7-43.4)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33.1 (3.8-286.4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4.9 (0.3-80.4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33.2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(3.8-287.2)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621957" w:rsidRDefault="00DE469F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Ceftriaxone</w:t>
            </w:r>
            <w:r w:rsidR="00FD05EC">
              <w:rPr>
                <w:rFonts w:cstheme="minorHAnsi"/>
                <w:b/>
                <w:sz w:val="18"/>
                <w:szCs w:val="18"/>
              </w:rPr>
              <w:t>¶</w:t>
            </w:r>
          </w:p>
        </w:tc>
        <w:tc>
          <w:tcPr>
            <w:tcW w:w="1260" w:type="dxa"/>
            <w:vAlign w:val="bottom"/>
          </w:tcPr>
          <w:p w:rsidR="00DE469F" w:rsidRPr="00EF0EE0" w:rsidRDefault="00DE469F" w:rsidP="00EE1EC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57/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34,450</w:t>
            </w: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9B1D9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0.03</w:t>
            </w:r>
            <w:r w:rsidR="009B1D9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97FBD" w:rsidRDefault="0001258C" w:rsidP="00EE1E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26</w:t>
            </w:r>
            <w:r w:rsidR="007031A4" w:rsidRPr="00E97FBD">
              <w:rPr>
                <w:rFonts w:ascii="Calibri" w:hAnsi="Calibri" w:cs="Calibri"/>
                <w:sz w:val="18"/>
                <w:szCs w:val="18"/>
              </w:rPr>
              <w:t>/</w:t>
            </w:r>
            <w:r w:rsidRPr="00E97FBD">
              <w:rPr>
                <w:rFonts w:ascii="Calibri" w:hAnsi="Calibri" w:cs="Calibri"/>
                <w:sz w:val="18"/>
                <w:szCs w:val="18"/>
              </w:rPr>
              <w:t>12</w:t>
            </w:r>
            <w:r w:rsidR="00EE1EC9" w:rsidRPr="00E97FBD">
              <w:rPr>
                <w:rFonts w:ascii="Calibri" w:hAnsi="Calibri" w:cs="Calibri"/>
                <w:sz w:val="18"/>
                <w:szCs w:val="18"/>
              </w:rPr>
              <w:t>,</w:t>
            </w:r>
            <w:r w:rsidRPr="00E97FBD">
              <w:rPr>
                <w:rFonts w:ascii="Calibri" w:hAnsi="Calibri" w:cs="Calibri"/>
                <w:sz w:val="18"/>
                <w:szCs w:val="18"/>
              </w:rPr>
              <w:t>8</w:t>
            </w:r>
            <w:r w:rsidR="00024E4F" w:rsidRPr="00E97FBD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44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97FBD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97FBD" w:rsidRDefault="007031A4" w:rsidP="0001258C">
            <w:pPr>
              <w:jc w:val="right"/>
              <w:rPr>
                <w:sz w:val="18"/>
                <w:szCs w:val="18"/>
              </w:rPr>
            </w:pPr>
            <w:r w:rsidRPr="00E97FBD">
              <w:rPr>
                <w:sz w:val="18"/>
                <w:szCs w:val="18"/>
              </w:rPr>
              <w:t>0.0</w:t>
            </w:r>
            <w:r w:rsidR="0001258C" w:rsidRPr="00E97FBD">
              <w:rPr>
                <w:sz w:val="18"/>
                <w:szCs w:val="18"/>
              </w:rPr>
              <w:t>04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7031A4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57/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</w:t>
            </w:r>
            <w:r w:rsidR="00EE1EC9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0.032</w:t>
            </w: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1.3 (0.6-3.0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0.5 (0.2-1.8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1.3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(0.6-3.0)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6.8 (2.2-20.6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14.5 (2.6-81.8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6.9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(2.3-21.2)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3.6 (1.1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-11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A4708" w:rsidRDefault="007031A4" w:rsidP="00024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97FBD" w:rsidRDefault="0001258C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97FBD">
              <w:rPr>
                <w:rFonts w:ascii="Calibri" w:hAnsi="Calibri" w:cs="Calibri"/>
                <w:sz w:val="18"/>
                <w:szCs w:val="18"/>
              </w:rPr>
              <w:t>2.6 (0.2-31.2</w:t>
            </w:r>
            <w:r w:rsidR="00D90D26" w:rsidRPr="00E97FB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97FBD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97FBD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3.7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(1.2-11.4)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A4708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1A14AE" w:rsidRDefault="00DE469F" w:rsidP="00024E4F">
            <w:pPr>
              <w:jc w:val="right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621957" w:rsidRDefault="00DE469F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Multidrug Resistance</w:t>
            </w:r>
            <w:r w:rsidR="00FD05EC">
              <w:rPr>
                <w:rFonts w:cstheme="minorHAnsi"/>
                <w:b/>
                <w:sz w:val="18"/>
                <w:szCs w:val="18"/>
              </w:rPr>
              <w:t>#</w:t>
            </w:r>
          </w:p>
        </w:tc>
        <w:tc>
          <w:tcPr>
            <w:tcW w:w="1260" w:type="dxa"/>
            <w:vAlign w:val="bottom"/>
          </w:tcPr>
          <w:p w:rsidR="00DE469F" w:rsidRPr="00EF0EE0" w:rsidRDefault="00DE469F" w:rsidP="00EE1EC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87/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23,071</w:t>
            </w: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EF0EE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0.00</w:t>
            </w:r>
            <w:r w:rsidR="00EF0EE0" w:rsidRPr="00EF0EE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D0531" w:rsidRDefault="0001258C" w:rsidP="00FD05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D0531">
              <w:rPr>
                <w:rFonts w:ascii="Calibri" w:hAnsi="Calibri" w:cs="Calibri"/>
                <w:sz w:val="18"/>
                <w:szCs w:val="18"/>
              </w:rPr>
              <w:t>52</w:t>
            </w:r>
            <w:r w:rsidR="007031A4" w:rsidRPr="00FD0531">
              <w:rPr>
                <w:rFonts w:ascii="Calibri" w:hAnsi="Calibri" w:cs="Calibri"/>
                <w:sz w:val="18"/>
                <w:szCs w:val="18"/>
              </w:rPr>
              <w:t>/</w:t>
            </w:r>
            <w:r w:rsidR="00FD0531" w:rsidRPr="00FD0531">
              <w:rPr>
                <w:rFonts w:ascii="Calibri" w:hAnsi="Calibri" w:cs="Calibri"/>
                <w:sz w:val="18"/>
                <w:szCs w:val="18"/>
              </w:rPr>
              <w:t>8,516</w:t>
            </w:r>
          </w:p>
        </w:tc>
        <w:tc>
          <w:tcPr>
            <w:tcW w:w="1440" w:type="dxa"/>
            <w:vAlign w:val="bottom"/>
          </w:tcPr>
          <w:p w:rsidR="00DE469F" w:rsidRPr="00FD0531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D0531" w:rsidRDefault="00DE469F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FD0531" w:rsidRDefault="007031A4" w:rsidP="00FD0531">
            <w:pPr>
              <w:jc w:val="right"/>
              <w:rPr>
                <w:sz w:val="18"/>
                <w:szCs w:val="18"/>
              </w:rPr>
            </w:pPr>
            <w:r w:rsidRPr="00FD0531">
              <w:rPr>
                <w:sz w:val="18"/>
                <w:szCs w:val="18"/>
              </w:rPr>
              <w:t>0.0</w:t>
            </w:r>
            <w:r w:rsidR="00FD0531" w:rsidRPr="00FD0531">
              <w:rPr>
                <w:sz w:val="18"/>
                <w:szCs w:val="18"/>
              </w:rPr>
              <w:t>14</w:t>
            </w: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7031A4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87/</w:t>
            </w:r>
            <w:r w:rsidR="00FF4C66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23,065</w:t>
            </w: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7031A4" w:rsidP="00FF4C66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0.00</w:t>
            </w:r>
            <w:r w:rsidR="00FF4C66" w:rsidRPr="00FF4C66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EF0EE0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2.6 (1.5-4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.7)</w:t>
            </w: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FD0531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D0531">
              <w:rPr>
                <w:rFonts w:ascii="Calibri" w:hAnsi="Calibri" w:cs="Calibri"/>
                <w:sz w:val="18"/>
                <w:szCs w:val="18"/>
              </w:rPr>
              <w:t>1.3 (0.6-2.7</w:t>
            </w:r>
            <w:r w:rsidR="00D90D26" w:rsidRPr="00FD053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D0531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7031A4" w:rsidP="00FF4C66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</w:t>
            </w:r>
            <w:r w:rsidR="00FF4C66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(1.4-4.7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9B1D93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57.1 (7.1-471.8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FD0531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D0531">
              <w:rPr>
                <w:rFonts w:ascii="Calibri" w:hAnsi="Calibri" w:cs="Calibri"/>
                <w:sz w:val="18"/>
                <w:szCs w:val="18"/>
              </w:rPr>
              <w:t>31.5 (3.7-270.6</w:t>
            </w:r>
            <w:r w:rsidR="00D90D26" w:rsidRPr="00FD053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D0531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56.5 (6.9-462.8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7031A4" w:rsidRPr="00EA4708" w:rsidRDefault="007031A4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EF0EE0" w:rsidRDefault="00EF0EE0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36</w:t>
            </w:r>
            <w:r w:rsidR="009B1D93">
              <w:rPr>
                <w:color w:val="000000" w:themeColor="text1"/>
                <w:sz w:val="18"/>
                <w:szCs w:val="18"/>
              </w:rPr>
              <w:t>.4 (4.2-315.5</w:t>
            </w:r>
            <w:r w:rsidR="00EA4708"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D0531" w:rsidRDefault="00FD0531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D0531">
              <w:rPr>
                <w:rFonts w:ascii="Calibri" w:hAnsi="Calibri" w:cs="Calibri"/>
                <w:sz w:val="18"/>
                <w:szCs w:val="18"/>
              </w:rPr>
              <w:t>5.0 (0.3-82.9</w:t>
            </w:r>
            <w:r w:rsidR="00D90D26" w:rsidRPr="00FD053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D0531" w:rsidRDefault="007031A4" w:rsidP="00024E4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031A4" w:rsidRPr="00FD0531" w:rsidRDefault="007031A4" w:rsidP="0002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7031A4" w:rsidRPr="00EF0EE0" w:rsidRDefault="007031A4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7031A4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36.4 (4.2-316.3</w:t>
            </w:r>
            <w:r w:rsidR="00024E4F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bottom"/>
          </w:tcPr>
          <w:p w:rsidR="007031A4" w:rsidRPr="00FF4C66" w:rsidRDefault="007031A4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031A4" w:rsidRPr="00FF4C66" w:rsidRDefault="007031A4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621957" w:rsidRDefault="00FF4C66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Ciprofloxacin</w:t>
            </w:r>
            <w:r w:rsidR="00FD05EC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EE1EC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4,216/34,450</w:t>
            </w: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1,491/12,841</w:t>
            </w: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  <w:r w:rsidRPr="00B95D49">
              <w:rPr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4,216/34,441</w:t>
            </w: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2.6 (2.4-2.9)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2.3 (1.9-2.7)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0E231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2.6 (2.4</w:t>
            </w:r>
            <w:r w:rsidR="00FF4C66"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-3.9)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10.8 (8.4-13.9)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10.6 (7.6-14.8)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10.5 (8.1-13.5)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2.5 (2.2-2.9)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3.4 (2.6-4.4)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2.5 (2.2-2.9)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621957" w:rsidRDefault="00FF4C66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Penicillin</w:t>
            </w:r>
            <w:r w:rsidR="00FD05EC">
              <w:rPr>
                <w:rFonts w:cstheme="minorHAnsi"/>
                <w:sz w:val="20"/>
                <w:szCs w:val="20"/>
              </w:rPr>
              <w:t>††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EE1EC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4,004/34,450</w:t>
            </w: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1,363/12,841</w:t>
            </w: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  <w:r w:rsidRPr="00B95D49">
              <w:rPr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4,003/34,441</w:t>
            </w: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2.1 (1.9-2.4)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2.1 (1.7-2.5)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 (1.9-2.3)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Midwest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4.0 (3.2-5.0)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3.8 (2.8-5.1)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3.9 (3.1-4.9)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2.3 (2.0-2.6)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  <w:r w:rsidRPr="00B95D49">
              <w:rPr>
                <w:rFonts w:ascii="Calibri" w:hAnsi="Calibri" w:cs="Calibri"/>
                <w:sz w:val="18"/>
                <w:szCs w:val="18"/>
              </w:rPr>
              <w:t>2.1 (1.6-2.7)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CE3CAB" w:rsidRDefault="00FF4C66" w:rsidP="0001258C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 (1.9-2.6)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D90D26" w:rsidRPr="00EA4708" w:rsidTr="00242641">
        <w:tc>
          <w:tcPr>
            <w:tcW w:w="1800" w:type="dxa"/>
            <w:vAlign w:val="bottom"/>
          </w:tcPr>
          <w:p w:rsidR="00DE469F" w:rsidRPr="00EA4708" w:rsidRDefault="00DE469F" w:rsidP="006219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EF0EE0" w:rsidRDefault="00DE469F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DE469F" w:rsidRPr="00FF4C66" w:rsidRDefault="00DE469F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621957" w:rsidRDefault="00FF4C66" w:rsidP="00FD05EC">
            <w:pPr>
              <w:rPr>
                <w:b/>
                <w:sz w:val="18"/>
                <w:szCs w:val="18"/>
              </w:rPr>
            </w:pPr>
            <w:r w:rsidRPr="00621957">
              <w:rPr>
                <w:b/>
                <w:sz w:val="18"/>
                <w:szCs w:val="18"/>
              </w:rPr>
              <w:t>Tetracycline</w:t>
            </w:r>
            <w:r w:rsidR="00FD05EC">
              <w:rPr>
                <w:rFonts w:cstheme="minorHAnsi"/>
                <w:sz w:val="20"/>
                <w:szCs w:val="20"/>
              </w:rPr>
              <w:t>‡‡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EE1EC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6,485/34,450</w:t>
            </w: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2,376/12,841</w:t>
            </w: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  <w:r w:rsidRPr="00B95D49">
              <w:rPr>
                <w:sz w:val="18"/>
                <w:szCs w:val="18"/>
              </w:rPr>
              <w:t>&lt;0.001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EE1EC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6,485/34,441</w:t>
            </w: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F4C66">
              <w:rPr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FF4C66" w:rsidRPr="00EA4708" w:rsidTr="00242641">
        <w:tc>
          <w:tcPr>
            <w:tcW w:w="1800" w:type="dxa"/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West</w:t>
            </w:r>
          </w:p>
        </w:tc>
        <w:tc>
          <w:tcPr>
            <w:tcW w:w="126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2.5 (2.3-2.8)</w:t>
            </w: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2.9 (2.4-3.3)</w:t>
            </w:r>
          </w:p>
        </w:tc>
        <w:tc>
          <w:tcPr>
            <w:tcW w:w="270" w:type="dxa"/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2.5 (2.3-2.8)</w:t>
            </w:r>
          </w:p>
        </w:tc>
        <w:tc>
          <w:tcPr>
            <w:tcW w:w="270" w:type="dxa"/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rPr>
          <w:trHeight w:val="305"/>
        </w:trPr>
        <w:tc>
          <w:tcPr>
            <w:tcW w:w="1800" w:type="dxa"/>
            <w:vAlign w:val="center"/>
          </w:tcPr>
          <w:p w:rsidR="00FF4C66" w:rsidRPr="00EA4708" w:rsidRDefault="00FF4C66" w:rsidP="00FB6F19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lastRenderedPageBreak/>
              <w:t>Midwest</w:t>
            </w:r>
          </w:p>
        </w:tc>
        <w:tc>
          <w:tcPr>
            <w:tcW w:w="1260" w:type="dxa"/>
            <w:vAlign w:val="center"/>
          </w:tcPr>
          <w:p w:rsidR="00FF4C66" w:rsidRPr="00EF0EE0" w:rsidRDefault="00FF4C66" w:rsidP="00FB6F1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F4C66" w:rsidRPr="00EF0EE0" w:rsidRDefault="00FF4C66" w:rsidP="00505F0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5.4 (4.</w:t>
            </w:r>
            <w:r w:rsidR="00505F05">
              <w:rPr>
                <w:color w:val="000000" w:themeColor="text1"/>
                <w:sz w:val="18"/>
                <w:szCs w:val="18"/>
              </w:rPr>
              <w:t>5-6.4</w:t>
            </w:r>
            <w:r w:rsidRPr="00EF0EE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0" w:type="dxa"/>
            <w:vAlign w:val="center"/>
          </w:tcPr>
          <w:p w:rsidR="00FF4C66" w:rsidRPr="00EF0EE0" w:rsidRDefault="00FF4C66" w:rsidP="00FB6F1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4C66" w:rsidRPr="00EF0EE0" w:rsidRDefault="00FF4C66" w:rsidP="00FB6F1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FF4C66" w:rsidRPr="00EF0EE0" w:rsidRDefault="00FF4C66" w:rsidP="00FB6F19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5.6 (4.4-6.9)</w:t>
            </w:r>
          </w:p>
        </w:tc>
        <w:tc>
          <w:tcPr>
            <w:tcW w:w="270" w:type="dxa"/>
            <w:vAlign w:val="center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FF4C66" w:rsidRPr="00EF0EE0" w:rsidRDefault="00FF4C66" w:rsidP="00FB6F19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F4C66" w:rsidRPr="00FF4C66" w:rsidRDefault="00FF4C66" w:rsidP="00FB6F1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FF4C66" w:rsidRPr="00FF4C66" w:rsidRDefault="00FF4C66" w:rsidP="00FB6F1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5.3 (4.4-6.3)</w:t>
            </w:r>
          </w:p>
        </w:tc>
        <w:tc>
          <w:tcPr>
            <w:tcW w:w="270" w:type="dxa"/>
            <w:vAlign w:val="center"/>
          </w:tcPr>
          <w:p w:rsidR="00FF4C66" w:rsidRPr="00FF4C66" w:rsidRDefault="00FF4C66" w:rsidP="00FB6F19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4C66" w:rsidRPr="00FF4C66" w:rsidRDefault="00FF4C66" w:rsidP="00FB6F19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FF4C66" w:rsidRPr="00EA4708" w:rsidTr="00242641"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F4C66" w:rsidRPr="00EA4708" w:rsidRDefault="00FF4C66" w:rsidP="00621957">
            <w:pPr>
              <w:rPr>
                <w:sz w:val="18"/>
                <w:szCs w:val="18"/>
              </w:rPr>
            </w:pPr>
            <w:r w:rsidRPr="00EA4708">
              <w:rPr>
                <w:sz w:val="18"/>
                <w:szCs w:val="18"/>
              </w:rPr>
              <w:t>Northeast/South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F0EE0">
              <w:rPr>
                <w:color w:val="000000" w:themeColor="text1"/>
                <w:sz w:val="18"/>
                <w:szCs w:val="18"/>
              </w:rPr>
              <w:t>2.1 (1.9-2.4)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95D49">
              <w:rPr>
                <w:rFonts w:ascii="Calibri" w:hAnsi="Calibri" w:cs="Calibri"/>
                <w:sz w:val="18"/>
                <w:szCs w:val="18"/>
              </w:rPr>
              <w:t>2.1 (1.7-2.6)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FF4C66" w:rsidRPr="00B95D49" w:rsidRDefault="00FF4C66" w:rsidP="0001258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F4C66" w:rsidRPr="00B95D49" w:rsidRDefault="00FF4C66" w:rsidP="0001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FF4C66" w:rsidRPr="00EF0EE0" w:rsidRDefault="00FF4C66" w:rsidP="00024E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F4C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 (1.9-2.4)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FF4C66" w:rsidRPr="00FF4C66" w:rsidRDefault="00FF4C66" w:rsidP="00024E4F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F4C66" w:rsidRPr="00FF4C66" w:rsidRDefault="00FF4C66" w:rsidP="00024E4F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71145" w:rsidRDefault="00D71145" w:rsidP="00621957">
      <w:pPr>
        <w:ind w:firstLine="720"/>
      </w:pPr>
    </w:p>
    <w:p w:rsidR="00EE1EC9" w:rsidRPr="003D242D" w:rsidRDefault="00EE1EC9" w:rsidP="00EE1EC9">
      <w:pPr>
        <w:rPr>
          <w:sz w:val="20"/>
          <w:szCs w:val="20"/>
        </w:rPr>
      </w:pPr>
      <w:proofErr w:type="spellStart"/>
      <w:proofErr w:type="gramStart"/>
      <w:r w:rsidRPr="003D242D">
        <w:rPr>
          <w:sz w:val="20"/>
          <w:szCs w:val="20"/>
        </w:rPr>
        <w:t>aOR</w:t>
      </w:r>
      <w:proofErr w:type="spellEnd"/>
      <w:proofErr w:type="gramEnd"/>
      <w:r w:rsidRPr="003D242D">
        <w:rPr>
          <w:sz w:val="20"/>
          <w:szCs w:val="20"/>
        </w:rPr>
        <w:t xml:space="preserve"> = adjusted odds ratio; CI = confidence interval</w:t>
      </w:r>
    </w:p>
    <w:p w:rsidR="00EE1EC9" w:rsidRPr="003D242D" w:rsidRDefault="00EE1EC9" w:rsidP="00EE1EC9">
      <w:pPr>
        <w:rPr>
          <w:sz w:val="20"/>
          <w:szCs w:val="20"/>
        </w:rPr>
      </w:pPr>
      <w:r w:rsidRPr="003D242D">
        <w:rPr>
          <w:sz w:val="20"/>
          <w:szCs w:val="20"/>
        </w:rPr>
        <w:t xml:space="preserve">* adjusted for </w:t>
      </w:r>
      <w:r w:rsidR="00FD05EC">
        <w:rPr>
          <w:sz w:val="20"/>
          <w:szCs w:val="20"/>
        </w:rPr>
        <w:t xml:space="preserve">age, </w:t>
      </w:r>
      <w:r w:rsidRPr="003D242D">
        <w:rPr>
          <w:sz w:val="20"/>
          <w:szCs w:val="20"/>
        </w:rPr>
        <w:t xml:space="preserve">race/ethnicity, region, antimicrobial use, travel history, </w:t>
      </w:r>
      <w:r w:rsidR="00FD05EC">
        <w:rPr>
          <w:sz w:val="20"/>
          <w:szCs w:val="20"/>
        </w:rPr>
        <w:t xml:space="preserve">HIV infection, prior gonococcal infection </w:t>
      </w:r>
      <w:r w:rsidRPr="003D242D">
        <w:rPr>
          <w:sz w:val="20"/>
          <w:szCs w:val="20"/>
        </w:rPr>
        <w:t xml:space="preserve">and </w:t>
      </w:r>
      <w:r w:rsidR="00FD05EC">
        <w:rPr>
          <w:sz w:val="20"/>
          <w:szCs w:val="20"/>
        </w:rPr>
        <w:t xml:space="preserve">the </w:t>
      </w:r>
      <w:r w:rsidRPr="003D242D">
        <w:rPr>
          <w:sz w:val="20"/>
          <w:szCs w:val="20"/>
        </w:rPr>
        <w:t xml:space="preserve">interaction between gender of sex partner </w:t>
      </w:r>
      <w:r w:rsidR="00FD05EC">
        <w:rPr>
          <w:sz w:val="20"/>
          <w:szCs w:val="20"/>
        </w:rPr>
        <w:t>&amp; region</w:t>
      </w:r>
    </w:p>
    <w:p w:rsidR="00EE1EC9" w:rsidRPr="003D242D" w:rsidRDefault="00FD05EC" w:rsidP="00EE1EC9">
      <w:pPr>
        <w:rPr>
          <w:sz w:val="20"/>
          <w:szCs w:val="20"/>
        </w:rPr>
      </w:pPr>
      <w:r>
        <w:rPr>
          <w:sz w:val="18"/>
          <w:szCs w:val="18"/>
        </w:rPr>
        <w:t>†</w:t>
      </w:r>
      <w:r w:rsidR="00EE1EC9" w:rsidRPr="003D242D">
        <w:rPr>
          <w:sz w:val="20"/>
          <w:szCs w:val="20"/>
        </w:rPr>
        <w:t xml:space="preserve"> </w:t>
      </w:r>
      <w:proofErr w:type="gramStart"/>
      <w:r w:rsidR="00EE1EC9" w:rsidRPr="003D242D">
        <w:rPr>
          <w:sz w:val="20"/>
          <w:szCs w:val="20"/>
        </w:rPr>
        <w:t>numerator</w:t>
      </w:r>
      <w:proofErr w:type="gramEnd"/>
      <w:r w:rsidR="00EE1EC9" w:rsidRPr="003D242D">
        <w:rPr>
          <w:sz w:val="20"/>
          <w:szCs w:val="20"/>
        </w:rPr>
        <w:t xml:space="preserve"> represents number of observations with resistance or elevated MICs, denominator represents number of observations included in the model</w:t>
      </w:r>
    </w:p>
    <w:p w:rsidR="00FD05EC" w:rsidRDefault="00FD05EC" w:rsidP="00EE1EC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‡</w:t>
      </w:r>
      <w:r w:rsidRPr="00FD05EC">
        <w:rPr>
          <w:rFonts w:cstheme="minorHAnsi"/>
          <w:sz w:val="20"/>
          <w:szCs w:val="20"/>
        </w:rPr>
        <w:t xml:space="preserve"> </w:t>
      </w:r>
      <w:proofErr w:type="gramStart"/>
      <w:r w:rsidRPr="003D242D">
        <w:rPr>
          <w:rFonts w:cstheme="minorHAnsi"/>
          <w:sz w:val="20"/>
          <w:szCs w:val="20"/>
        </w:rPr>
        <w:t>p</w:t>
      </w:r>
      <w:proofErr w:type="gramEnd"/>
      <w:r w:rsidRPr="003D242D">
        <w:rPr>
          <w:rFonts w:cstheme="minorHAnsi"/>
          <w:sz w:val="20"/>
          <w:szCs w:val="20"/>
        </w:rPr>
        <w:t xml:space="preserve"> value for the interaction between gender of sex partner and region</w:t>
      </w:r>
    </w:p>
    <w:p w:rsidR="00FD05EC" w:rsidRPr="003D242D" w:rsidRDefault="00EE1EC9" w:rsidP="00FD05EC">
      <w:pPr>
        <w:rPr>
          <w:sz w:val="20"/>
          <w:szCs w:val="20"/>
        </w:rPr>
      </w:pPr>
      <w:r w:rsidRPr="003D242D">
        <w:rPr>
          <w:rFonts w:cstheme="minorHAnsi"/>
          <w:sz w:val="20"/>
          <w:szCs w:val="20"/>
        </w:rPr>
        <w:t xml:space="preserve">§ </w:t>
      </w:r>
      <w:r w:rsidR="00FD05EC" w:rsidRPr="003D242D">
        <w:rPr>
          <w:sz w:val="20"/>
          <w:szCs w:val="20"/>
        </w:rPr>
        <w:t xml:space="preserve">MIC </w:t>
      </w:r>
      <w:r w:rsidR="00FD05EC"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="00FD05EC" w:rsidRPr="003D242D">
        <w:rPr>
          <w:sz w:val="20"/>
          <w:szCs w:val="20"/>
        </w:rPr>
        <w:t>2 µg/ml</w:t>
      </w:r>
    </w:p>
    <w:p w:rsidR="00FD05EC" w:rsidRPr="003D242D" w:rsidRDefault="00EE1EC9" w:rsidP="00FD05EC">
      <w:pPr>
        <w:rPr>
          <w:sz w:val="20"/>
          <w:szCs w:val="20"/>
        </w:rPr>
      </w:pPr>
      <w:r w:rsidRPr="003D242D">
        <w:rPr>
          <w:rFonts w:cstheme="minorHAnsi"/>
          <w:sz w:val="20"/>
          <w:szCs w:val="20"/>
        </w:rPr>
        <w:t>ǁ</w:t>
      </w:r>
      <w:r w:rsidRPr="003D242D">
        <w:rPr>
          <w:sz w:val="20"/>
          <w:szCs w:val="20"/>
        </w:rPr>
        <w:t xml:space="preserve"> </w:t>
      </w:r>
      <w:r w:rsidR="00FD05EC" w:rsidRPr="003D242D">
        <w:rPr>
          <w:sz w:val="20"/>
          <w:szCs w:val="20"/>
        </w:rPr>
        <w:t xml:space="preserve">MIC </w:t>
      </w:r>
      <w:r w:rsidR="00FD05EC"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="00FD05EC" w:rsidRPr="003D242D">
        <w:rPr>
          <w:sz w:val="20"/>
          <w:szCs w:val="20"/>
        </w:rPr>
        <w:t>0.25 µg/ml</w:t>
      </w:r>
    </w:p>
    <w:p w:rsidR="00FD05EC" w:rsidRPr="003D242D" w:rsidRDefault="00EE1EC9" w:rsidP="00FD05EC">
      <w:pPr>
        <w:rPr>
          <w:sz w:val="20"/>
          <w:szCs w:val="20"/>
        </w:rPr>
      </w:pPr>
      <w:r w:rsidRPr="003D242D">
        <w:rPr>
          <w:rFonts w:cstheme="minorHAnsi"/>
          <w:sz w:val="20"/>
          <w:szCs w:val="20"/>
        </w:rPr>
        <w:t xml:space="preserve">¶ </w:t>
      </w:r>
      <w:r w:rsidR="00FD05EC" w:rsidRPr="003D242D">
        <w:rPr>
          <w:sz w:val="20"/>
          <w:szCs w:val="20"/>
        </w:rPr>
        <w:t xml:space="preserve">MIC </w:t>
      </w:r>
      <w:r w:rsidR="00FD05EC"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="00FD05EC" w:rsidRPr="003D242D">
        <w:rPr>
          <w:sz w:val="20"/>
          <w:szCs w:val="20"/>
        </w:rPr>
        <w:t>0.125 µg/ml</w:t>
      </w:r>
    </w:p>
    <w:p w:rsidR="00FD05EC" w:rsidRPr="003D242D" w:rsidRDefault="00FD05EC" w:rsidP="00FD05EC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# </w:t>
      </w:r>
      <w:r w:rsidRPr="003D242D">
        <w:rPr>
          <w:sz w:val="20"/>
          <w:szCs w:val="20"/>
        </w:rPr>
        <w:t xml:space="preserve">Penicillin MICs </w:t>
      </w:r>
      <w:r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Pr="003D242D">
        <w:rPr>
          <w:sz w:val="20"/>
          <w:szCs w:val="20"/>
        </w:rPr>
        <w:t xml:space="preserve">2 µg/ml or β-lactamase positive, tetracycline MICs </w:t>
      </w:r>
      <w:r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Pr="003D242D">
        <w:rPr>
          <w:sz w:val="20"/>
          <w:szCs w:val="20"/>
        </w:rPr>
        <w:t xml:space="preserve">2 µg/ml, ciprofloxacin MICs  </w:t>
      </w:r>
      <w:r w:rsidRPr="003D242D">
        <w:rPr>
          <w:rFonts w:ascii="Times New Roman" w:hAnsi="Times New Roman" w:cs="Times New Roman"/>
          <w:sz w:val="20"/>
          <w:szCs w:val="20"/>
        </w:rPr>
        <w:t>≥</w:t>
      </w:r>
      <w:r w:rsidRPr="003D242D">
        <w:rPr>
          <w:sz w:val="20"/>
          <w:szCs w:val="20"/>
        </w:rPr>
        <w:t xml:space="preserve">1 µg/ml, and cefixime MICs </w:t>
      </w:r>
      <w:r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Pr="003D242D">
        <w:rPr>
          <w:sz w:val="20"/>
          <w:szCs w:val="20"/>
        </w:rPr>
        <w:t>0.25 µg/ml</w:t>
      </w:r>
    </w:p>
    <w:p w:rsidR="00FD05EC" w:rsidRDefault="00EE1EC9" w:rsidP="00EE1EC9">
      <w:pPr>
        <w:rPr>
          <w:sz w:val="20"/>
          <w:szCs w:val="20"/>
        </w:rPr>
      </w:pPr>
      <w:r w:rsidRPr="003D242D">
        <w:rPr>
          <w:sz w:val="20"/>
          <w:szCs w:val="20"/>
        </w:rPr>
        <w:t xml:space="preserve">** </w:t>
      </w:r>
      <w:r w:rsidR="00FD05EC" w:rsidRPr="003D242D">
        <w:rPr>
          <w:sz w:val="20"/>
          <w:szCs w:val="20"/>
        </w:rPr>
        <w:t xml:space="preserve">MIC </w:t>
      </w:r>
      <w:r w:rsidR="00FD05EC"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="00FD05EC" w:rsidRPr="003D242D">
        <w:rPr>
          <w:sz w:val="20"/>
          <w:szCs w:val="20"/>
        </w:rPr>
        <w:t>1 µg/ml</w:t>
      </w:r>
    </w:p>
    <w:p w:rsidR="00FD05EC" w:rsidRPr="003D242D" w:rsidRDefault="00EE1EC9" w:rsidP="00FD05EC">
      <w:pPr>
        <w:rPr>
          <w:sz w:val="20"/>
          <w:szCs w:val="20"/>
        </w:rPr>
      </w:pPr>
      <w:r w:rsidRPr="003D242D">
        <w:rPr>
          <w:rFonts w:ascii="Times New Roman" w:hAnsi="Times New Roman" w:cs="Times New Roman"/>
          <w:sz w:val="20"/>
          <w:szCs w:val="20"/>
        </w:rPr>
        <w:t>††</w:t>
      </w:r>
      <w:r w:rsidRPr="003D242D">
        <w:rPr>
          <w:sz w:val="20"/>
          <w:szCs w:val="20"/>
        </w:rPr>
        <w:t xml:space="preserve"> </w:t>
      </w:r>
      <w:r w:rsidR="00FD05EC" w:rsidRPr="003D242D">
        <w:rPr>
          <w:sz w:val="20"/>
          <w:szCs w:val="20"/>
        </w:rPr>
        <w:t xml:space="preserve">MIC </w:t>
      </w:r>
      <w:r w:rsidR="00FD05EC"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="00FD05EC" w:rsidRPr="003D242D">
        <w:rPr>
          <w:sz w:val="20"/>
          <w:szCs w:val="20"/>
        </w:rPr>
        <w:t>2 µg/ml or β-lactamase positive</w:t>
      </w:r>
    </w:p>
    <w:p w:rsidR="00EE1EC9" w:rsidRPr="003D242D" w:rsidRDefault="00EE1EC9" w:rsidP="00EE1EC9">
      <w:pPr>
        <w:rPr>
          <w:sz w:val="20"/>
          <w:szCs w:val="20"/>
        </w:rPr>
      </w:pPr>
      <w:r w:rsidRPr="003D242D">
        <w:rPr>
          <w:rFonts w:cstheme="minorHAnsi"/>
          <w:sz w:val="20"/>
          <w:szCs w:val="20"/>
        </w:rPr>
        <w:t>‡‡</w:t>
      </w:r>
      <w:r w:rsidRPr="003D242D">
        <w:rPr>
          <w:sz w:val="20"/>
          <w:szCs w:val="20"/>
        </w:rPr>
        <w:t xml:space="preserve"> MIC </w:t>
      </w:r>
      <w:r w:rsidRPr="003D242D">
        <w:rPr>
          <w:rFonts w:ascii="Times New Roman" w:hAnsi="Times New Roman" w:cs="Times New Roman"/>
          <w:sz w:val="20"/>
          <w:szCs w:val="20"/>
        </w:rPr>
        <w:t xml:space="preserve">≥ </w:t>
      </w:r>
      <w:r w:rsidRPr="003D242D">
        <w:rPr>
          <w:sz w:val="20"/>
          <w:szCs w:val="20"/>
        </w:rPr>
        <w:t>2 µg/ml</w:t>
      </w:r>
    </w:p>
    <w:p w:rsidR="00EE1EC9" w:rsidRPr="003D242D" w:rsidRDefault="00EE1EC9" w:rsidP="00EE1EC9">
      <w:pPr>
        <w:rPr>
          <w:rFonts w:cstheme="minorHAnsi"/>
          <w:sz w:val="20"/>
          <w:szCs w:val="20"/>
        </w:rPr>
      </w:pPr>
    </w:p>
    <w:p w:rsidR="00EE1EC9" w:rsidRPr="003D242D" w:rsidRDefault="00EE1EC9" w:rsidP="00EE1EC9">
      <w:pPr>
        <w:rPr>
          <w:rFonts w:cstheme="minorHAnsi"/>
          <w:sz w:val="20"/>
          <w:szCs w:val="20"/>
        </w:rPr>
      </w:pPr>
    </w:p>
    <w:p w:rsidR="00EE1EC9" w:rsidRDefault="00EE1EC9" w:rsidP="00EE1EC9"/>
    <w:p w:rsidR="001347F4" w:rsidRDefault="001347F4" w:rsidP="00EE1EC9"/>
    <w:sectPr w:rsidR="001347F4" w:rsidSect="004A71A4">
      <w:head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05" w:rsidRDefault="00505F05" w:rsidP="004A71A4">
      <w:pPr>
        <w:spacing w:after="0" w:line="240" w:lineRule="auto"/>
      </w:pPr>
      <w:r>
        <w:separator/>
      </w:r>
    </w:p>
  </w:endnote>
  <w:endnote w:type="continuationSeparator" w:id="0">
    <w:p w:rsidR="00505F05" w:rsidRDefault="00505F05" w:rsidP="004A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05" w:rsidRDefault="00505F05" w:rsidP="004A71A4">
      <w:pPr>
        <w:spacing w:after="0" w:line="240" w:lineRule="auto"/>
      </w:pPr>
      <w:r>
        <w:separator/>
      </w:r>
    </w:p>
  </w:footnote>
  <w:footnote w:type="continuationSeparator" w:id="0">
    <w:p w:rsidR="00505F05" w:rsidRDefault="00505F05" w:rsidP="004A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5" w:rsidRPr="004A71A4" w:rsidRDefault="00505F05" w:rsidP="004A71A4">
    <w:pPr>
      <w:rPr>
        <w:color w:val="000000" w:themeColor="text1"/>
      </w:rPr>
    </w:pPr>
    <w:r w:rsidRPr="004A71A4">
      <w:rPr>
        <w:color w:val="000000" w:themeColor="text1"/>
      </w:rPr>
      <w:t xml:space="preserve">Table B. Adjusted odds ratios of </w:t>
    </w:r>
    <w:r w:rsidRPr="004A71A4">
      <w:rPr>
        <w:i/>
        <w:color w:val="000000" w:themeColor="text1"/>
      </w:rPr>
      <w:t>Neisseria gonorrhoeae</w:t>
    </w:r>
    <w:r w:rsidRPr="004A71A4">
      <w:rPr>
        <w:color w:val="000000" w:themeColor="text1"/>
      </w:rPr>
      <w:t xml:space="preserve"> resistance or elevated MICs among MSM compared to MSW, GISP, 2005</w:t>
    </w:r>
    <w:r w:rsidRPr="004A71A4">
      <w:rPr>
        <w:rFonts w:cstheme="minorHAnsi"/>
        <w:color w:val="000000" w:themeColor="text1"/>
      </w:rPr>
      <w:t>–</w:t>
    </w:r>
    <w:r w:rsidRPr="004A71A4">
      <w:rPr>
        <w:color w:val="000000" w:themeColor="text1"/>
      </w:rPr>
      <w:t xml:space="preserve">2010: Results of </w:t>
    </w:r>
    <w:r w:rsidR="00FD05EC">
      <w:rPr>
        <w:color w:val="000000" w:themeColor="text1"/>
      </w:rPr>
      <w:t xml:space="preserve">sensitivity </w:t>
    </w:r>
    <w:r w:rsidRPr="004A71A4">
      <w:rPr>
        <w:color w:val="000000" w:themeColor="text1"/>
      </w:rPr>
      <w:t>analyses with different approaches to handle missing data (continued)</w:t>
    </w:r>
  </w:p>
  <w:p w:rsidR="00505F05" w:rsidRDefault="00505F05">
    <w:pPr>
      <w:pStyle w:val="Header"/>
    </w:pPr>
  </w:p>
  <w:p w:rsidR="00505F05" w:rsidRDefault="00505F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7D2"/>
    <w:multiLevelType w:val="hybridMultilevel"/>
    <w:tmpl w:val="6D5E219C"/>
    <w:lvl w:ilvl="0" w:tplc="907204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45AE"/>
    <w:multiLevelType w:val="hybridMultilevel"/>
    <w:tmpl w:val="DE4C98F2"/>
    <w:lvl w:ilvl="0" w:tplc="2458B1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5F7D"/>
    <w:multiLevelType w:val="hybridMultilevel"/>
    <w:tmpl w:val="3CFC1D1A"/>
    <w:lvl w:ilvl="0" w:tplc="06F428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F6BBF"/>
    <w:multiLevelType w:val="hybridMultilevel"/>
    <w:tmpl w:val="6D967CC6"/>
    <w:lvl w:ilvl="0" w:tplc="17FA1A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3166D"/>
    <w:multiLevelType w:val="hybridMultilevel"/>
    <w:tmpl w:val="C2F843E8"/>
    <w:lvl w:ilvl="0" w:tplc="93CA24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5"/>
    <w:rsid w:val="0001258C"/>
    <w:rsid w:val="00024E4F"/>
    <w:rsid w:val="000B28E5"/>
    <w:rsid w:val="000E2316"/>
    <w:rsid w:val="001347F4"/>
    <w:rsid w:val="00152945"/>
    <w:rsid w:val="001A14AE"/>
    <w:rsid w:val="00242641"/>
    <w:rsid w:val="004A71A4"/>
    <w:rsid w:val="00505F05"/>
    <w:rsid w:val="00621957"/>
    <w:rsid w:val="00656DC0"/>
    <w:rsid w:val="00660AFC"/>
    <w:rsid w:val="006824B7"/>
    <w:rsid w:val="006869C5"/>
    <w:rsid w:val="007031A4"/>
    <w:rsid w:val="009006C8"/>
    <w:rsid w:val="009A5690"/>
    <w:rsid w:val="009B1D93"/>
    <w:rsid w:val="00A05257"/>
    <w:rsid w:val="00A567AD"/>
    <w:rsid w:val="00B41778"/>
    <w:rsid w:val="00CC6015"/>
    <w:rsid w:val="00D71145"/>
    <w:rsid w:val="00D90D26"/>
    <w:rsid w:val="00DE469F"/>
    <w:rsid w:val="00E85B98"/>
    <w:rsid w:val="00E97FBD"/>
    <w:rsid w:val="00EA4708"/>
    <w:rsid w:val="00EE1EC9"/>
    <w:rsid w:val="00EF0EE0"/>
    <w:rsid w:val="00FB6F19"/>
    <w:rsid w:val="00FD0531"/>
    <w:rsid w:val="00FD05EC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A4"/>
  </w:style>
  <w:style w:type="paragraph" w:styleId="Footer">
    <w:name w:val="footer"/>
    <w:basedOn w:val="Normal"/>
    <w:link w:val="FooterChar"/>
    <w:uiPriority w:val="99"/>
    <w:unhideWhenUsed/>
    <w:rsid w:val="004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A4"/>
  </w:style>
  <w:style w:type="paragraph" w:styleId="BalloonText">
    <w:name w:val="Balloon Text"/>
    <w:basedOn w:val="Normal"/>
    <w:link w:val="BalloonTextChar"/>
    <w:uiPriority w:val="99"/>
    <w:semiHidden/>
    <w:unhideWhenUsed/>
    <w:rsid w:val="004A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1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4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A4"/>
  </w:style>
  <w:style w:type="paragraph" w:styleId="Footer">
    <w:name w:val="footer"/>
    <w:basedOn w:val="Normal"/>
    <w:link w:val="FooterChar"/>
    <w:uiPriority w:val="99"/>
    <w:unhideWhenUsed/>
    <w:rsid w:val="004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A4"/>
  </w:style>
  <w:style w:type="paragraph" w:styleId="BalloonText">
    <w:name w:val="Balloon Text"/>
    <w:basedOn w:val="Normal"/>
    <w:link w:val="BalloonTextChar"/>
    <w:uiPriority w:val="99"/>
    <w:semiHidden/>
    <w:unhideWhenUsed/>
    <w:rsid w:val="004A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1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4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Kirkcaldy</dc:creator>
  <cp:lastModifiedBy>Bob Kirkcaldy</cp:lastModifiedBy>
  <cp:revision>12</cp:revision>
  <cp:lastPrinted>2012-12-07T16:48:00Z</cp:lastPrinted>
  <dcterms:created xsi:type="dcterms:W3CDTF">2012-12-06T20:40:00Z</dcterms:created>
  <dcterms:modified xsi:type="dcterms:W3CDTF">2012-12-10T19:21:00Z</dcterms:modified>
</cp:coreProperties>
</file>