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4C84" w14:textId="6486CFA9" w:rsidR="00432360" w:rsidRPr="008237B6" w:rsidRDefault="00006AE0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Supplementary </w:t>
      </w:r>
      <w:r w:rsidR="00432360" w:rsidRPr="00ED25DC">
        <w:rPr>
          <w:rFonts w:ascii="Arial" w:hAnsi="Arial" w:cs="Arial"/>
          <w:b/>
        </w:rPr>
        <w:t>Table S1</w:t>
      </w:r>
      <w:r w:rsidR="008237B6">
        <w:rPr>
          <w:rFonts w:ascii="Arial" w:hAnsi="Arial" w:cs="Arial"/>
          <w:b/>
        </w:rPr>
        <w:t>.</w:t>
      </w:r>
      <w:proofErr w:type="gramEnd"/>
      <w:r w:rsidR="00432360" w:rsidRPr="00ED25DC">
        <w:rPr>
          <w:rFonts w:ascii="Arial" w:hAnsi="Arial" w:cs="Arial"/>
          <w:b/>
        </w:rPr>
        <w:t xml:space="preserve"> </w:t>
      </w:r>
      <w:r w:rsidR="00432360" w:rsidRPr="008237B6">
        <w:rPr>
          <w:rFonts w:ascii="Arial" w:hAnsi="Arial" w:cs="Arial"/>
        </w:rPr>
        <w:t>List of constants (used except where otherwise noted)</w:t>
      </w:r>
    </w:p>
    <w:tbl>
      <w:tblPr>
        <w:tblStyle w:val="TableGrid"/>
        <w:tblW w:w="982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80"/>
        <w:gridCol w:w="2214"/>
        <w:gridCol w:w="3186"/>
      </w:tblGrid>
      <w:tr w:rsidR="00432360" w:rsidRPr="00ED25DC" w14:paraId="788DEB99" w14:textId="77777777" w:rsidTr="008237B6">
        <w:tc>
          <w:tcPr>
            <w:tcW w:w="1548" w:type="dxa"/>
          </w:tcPr>
          <w:p w14:paraId="45842750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Constant</w:t>
            </w:r>
          </w:p>
        </w:tc>
        <w:tc>
          <w:tcPr>
            <w:tcW w:w="2880" w:type="dxa"/>
          </w:tcPr>
          <w:p w14:paraId="79E50D36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Definition</w:t>
            </w:r>
          </w:p>
        </w:tc>
        <w:tc>
          <w:tcPr>
            <w:tcW w:w="2214" w:type="dxa"/>
          </w:tcPr>
          <w:p w14:paraId="6338D90F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3186" w:type="dxa"/>
          </w:tcPr>
          <w:p w14:paraId="16EC0BD0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Source</w:t>
            </w:r>
          </w:p>
        </w:tc>
      </w:tr>
      <w:tr w:rsidR="00432360" w:rsidRPr="00ED25DC" w14:paraId="3E6DE46C" w14:textId="77777777" w:rsidTr="008237B6">
        <w:tc>
          <w:tcPr>
            <w:tcW w:w="1548" w:type="dxa"/>
            <w:tcBorders>
              <w:bottom w:val="nil"/>
            </w:tcBorders>
          </w:tcPr>
          <w:p w14:paraId="77943FE5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x</w:t>
            </w:r>
            <w:r w:rsidRPr="00ED25DC">
              <w:rPr>
                <w:rFonts w:ascii="Arial" w:hAnsi="Arial" w:cs="Arial"/>
                <w:i/>
                <w:vertAlign w:val="subscript"/>
              </w:rPr>
              <w:t>min</w:t>
            </w:r>
            <w:proofErr w:type="spellEnd"/>
            <w:proofErr w:type="gramEnd"/>
          </w:p>
        </w:tc>
        <w:tc>
          <w:tcPr>
            <w:tcW w:w="2880" w:type="dxa"/>
            <w:tcBorders>
              <w:bottom w:val="nil"/>
            </w:tcBorders>
          </w:tcPr>
          <w:p w14:paraId="0D642304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Minimum energy reserves</w:t>
            </w:r>
          </w:p>
        </w:tc>
        <w:tc>
          <w:tcPr>
            <w:tcW w:w="2214" w:type="dxa"/>
            <w:tcBorders>
              <w:bottom w:val="nil"/>
            </w:tcBorders>
          </w:tcPr>
          <w:p w14:paraId="559FF671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1.4 μ</w:t>
            </w:r>
            <w:r w:rsidRPr="00ED25D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186" w:type="dxa"/>
            <w:tcBorders>
              <w:bottom w:val="nil"/>
            </w:tcBorders>
          </w:tcPr>
          <w:p w14:paraId="74BE2A69" w14:textId="12B804F5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>Steele and Randolph</w:t>
            </w:r>
            <w:r w:rsidR="00006AE0">
              <w:rPr>
                <w:rFonts w:ascii="Arial" w:hAnsi="Arial" w:cs="Arial"/>
                <w:noProof/>
              </w:rPr>
              <w:t xml:space="preserve"> (</w:t>
            </w:r>
            <w:r w:rsidRPr="00ED25DC">
              <w:rPr>
                <w:rFonts w:ascii="Arial" w:hAnsi="Arial" w:cs="Arial"/>
                <w:noProof/>
              </w:rPr>
              <w:t>1985)</w:t>
            </w:r>
          </w:p>
        </w:tc>
      </w:tr>
      <w:tr w:rsidR="00432360" w:rsidRPr="00ED25DC" w14:paraId="15E23324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18E0DAD4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x</w:t>
            </w:r>
            <w:r w:rsidRPr="00ED25DC">
              <w:rPr>
                <w:rFonts w:ascii="Arial" w:hAnsi="Arial" w:cs="Arial"/>
                <w:i/>
                <w:vertAlign w:val="subscript"/>
              </w:rPr>
              <w:t>start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537B775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Starting energy reserves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4585BF12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54 μ</w:t>
            </w:r>
            <w:r w:rsidRPr="00ED25D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36FFFEE4" w14:textId="5DBC09A5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Yoder and Spielman </w:t>
            </w:r>
            <w:r w:rsidR="00006AE0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1992)</w:t>
            </w:r>
          </w:p>
        </w:tc>
      </w:tr>
      <w:tr w:rsidR="00432360" w:rsidRPr="00ED25DC" w14:paraId="2C7C98B1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21D0BC67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w</w:t>
            </w:r>
            <w:r w:rsidRPr="00ED25DC">
              <w:rPr>
                <w:rFonts w:ascii="Arial" w:hAnsi="Arial" w:cs="Arial"/>
                <w:i/>
                <w:vertAlign w:val="subscript"/>
              </w:rPr>
              <w:t>min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FD88A77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Minimum water reserves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1144E946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91 μ</w:t>
            </w:r>
            <w:r w:rsidRPr="00ED25D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1BB5E771" w14:textId="2EBA3905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Yoder and Spielman </w:t>
            </w:r>
            <w:r w:rsidR="00006AE0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1992)</w:t>
            </w:r>
          </w:p>
        </w:tc>
      </w:tr>
      <w:tr w:rsidR="00432360" w:rsidRPr="00ED25DC" w14:paraId="20E1100C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42FA9272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w</w:t>
            </w:r>
            <w:r w:rsidRPr="00ED25DC">
              <w:rPr>
                <w:rFonts w:ascii="Arial" w:hAnsi="Arial" w:cs="Arial"/>
                <w:i/>
                <w:vertAlign w:val="subscript"/>
              </w:rPr>
              <w:t>max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1D0F895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Maximum water reserves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68DD2572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ED25DC">
              <w:rPr>
                <w:rFonts w:ascii="Arial" w:hAnsi="Arial" w:cs="Arial"/>
              </w:rPr>
              <w:t>0.0397 days</w:t>
            </w:r>
            <w:r w:rsidRPr="00ED25DC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06F284E6" w14:textId="22CE461C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Randolph and Steele </w:t>
            </w:r>
            <w:r w:rsidR="00006AE0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1985)</w:t>
            </w:r>
          </w:p>
        </w:tc>
      </w:tr>
      <w:tr w:rsidR="00432360" w:rsidRPr="00ED25DC" w14:paraId="1E61CB05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75316171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proofErr w:type="spellStart"/>
            <w:r w:rsidRPr="00ED25DC">
              <w:rPr>
                <w:rFonts w:ascii="Arial" w:hAnsi="Arial" w:cs="Arial"/>
                <w:i/>
              </w:rPr>
              <w:t>c</w:t>
            </w:r>
            <w:r w:rsidRPr="00ED25DC">
              <w:rPr>
                <w:rFonts w:ascii="Arial" w:hAnsi="Arial" w:cs="Arial"/>
                <w:i/>
                <w:vertAlign w:val="subscript"/>
              </w:rPr>
              <w:t>r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2741807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Daily energetic cost of resting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3ACA6E47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0.016 μ</w:t>
            </w:r>
            <w:r w:rsidRPr="00ED25DC">
              <w:rPr>
                <w:rFonts w:ascii="Arial" w:hAnsi="Arial" w:cs="Arial"/>
                <w:bCs/>
              </w:rPr>
              <w:t>g/day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02F57A4F" w14:textId="4A0C576D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Randolph and Storey </w:t>
            </w:r>
            <w:r w:rsidR="00006AE0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1999)</w:t>
            </w:r>
          </w:p>
        </w:tc>
      </w:tr>
      <w:tr w:rsidR="00432360" w:rsidRPr="00ED25DC" w14:paraId="204BEB15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28B639A4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r w:rsidRPr="00ED25DC">
              <w:rPr>
                <w:rFonts w:ascii="Arial" w:hAnsi="Arial" w:cs="Arial"/>
                <w:i/>
              </w:rPr>
              <w:t>c</w:t>
            </w:r>
            <w:r w:rsidRPr="00ED25DC">
              <w:rPr>
                <w:rFonts w:ascii="Arial" w:hAnsi="Arial" w:cs="Arial"/>
                <w:i/>
                <w:vertAlign w:val="subscript"/>
              </w:rPr>
              <w:t>q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1CE033F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Daily energetic cost of questing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075F6A59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1.5 μ</w:t>
            </w:r>
            <w:r w:rsidRPr="00ED25DC">
              <w:rPr>
                <w:rFonts w:ascii="Arial" w:hAnsi="Arial" w:cs="Arial"/>
                <w:bCs/>
              </w:rPr>
              <w:t>g/day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727F7F84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360" w:rsidRPr="00ED25DC" w14:paraId="466174DE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1B864F7C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  <w:i/>
              </w:rPr>
              <w:t>τ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AA40D22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Final day of season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529896F6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20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42E42B64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360" w:rsidRPr="00ED25DC" w14:paraId="0441F631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23CD44D0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k</w:t>
            </w:r>
            <w:r w:rsidRPr="00ED25DC">
              <w:rPr>
                <w:rFonts w:ascii="Arial" w:hAnsi="Arial" w:cs="Arial"/>
                <w:i/>
                <w:vertAlign w:val="subscript"/>
              </w:rPr>
              <w:t>T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4D5A313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Transpiration water loss constant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62DDDCA1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9.55E-08 μg/(</w:t>
            </w:r>
            <w:proofErr w:type="spellStart"/>
            <w:r w:rsidRPr="00ED25DC">
              <w:rPr>
                <w:rFonts w:ascii="Arial" w:hAnsi="Arial" w:cs="Arial"/>
              </w:rPr>
              <w:t>hr</w:t>
            </w:r>
            <w:proofErr w:type="spellEnd"/>
            <w:r w:rsidRPr="00ED25DC">
              <w:rPr>
                <w:rFonts w:ascii="Arial" w:hAnsi="Arial" w:cs="Arial"/>
              </w:rPr>
              <w:t>*K</w:t>
            </w:r>
            <w:r w:rsidRPr="00ED25DC">
              <w:rPr>
                <w:rFonts w:ascii="Arial" w:hAnsi="Arial" w:cs="Arial"/>
                <w:vertAlign w:val="superscript"/>
              </w:rPr>
              <w:t>2</w:t>
            </w:r>
            <w:r w:rsidRPr="00ED25DC">
              <w:rPr>
                <w:rFonts w:ascii="Arial" w:hAnsi="Arial" w:cs="Arial"/>
              </w:rPr>
              <w:t>)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7465E653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360" w:rsidRPr="00ED25DC" w14:paraId="586028D6" w14:textId="77777777" w:rsidTr="008237B6">
        <w:tc>
          <w:tcPr>
            <w:tcW w:w="1548" w:type="dxa"/>
            <w:tcBorders>
              <w:top w:val="nil"/>
              <w:bottom w:val="nil"/>
            </w:tcBorders>
          </w:tcPr>
          <w:p w14:paraId="718E68F9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  <w:i/>
              </w:rPr>
              <w:t>A</w:t>
            </w:r>
            <w:r w:rsidRPr="00ED25DC">
              <w:rPr>
                <w:rFonts w:ascii="Arial" w:hAnsi="Arial" w:cs="Arial"/>
                <w:i/>
                <w:vertAlign w:val="subscript"/>
              </w:rPr>
              <w:t>n</w:t>
            </w:r>
            <w:r w:rsidRPr="00ED25DC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ED25DC">
              <w:rPr>
                <w:rFonts w:ascii="Arial" w:hAnsi="Arial" w:cs="Arial"/>
                <w:i/>
              </w:rPr>
              <w:t>B</w:t>
            </w:r>
            <w:r w:rsidRPr="00ED25DC">
              <w:rPr>
                <w:rFonts w:ascii="Arial" w:hAnsi="Arial" w:cs="Arial"/>
                <w:i/>
                <w:vertAlign w:val="subscript"/>
              </w:rPr>
              <w:t>n</w:t>
            </w:r>
            <w:proofErr w:type="spell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F5E1AFB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Water gain constants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14:paraId="583DF935" w14:textId="5682BEE6" w:rsidR="00432360" w:rsidRPr="00ED25DC" w:rsidRDefault="00432360" w:rsidP="00006AE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ED25DC">
              <w:rPr>
                <w:rFonts w:ascii="Arial" w:hAnsi="Arial" w:cs="Arial"/>
              </w:rPr>
              <w:t>Variable</w:t>
            </w:r>
            <w:r w:rsidR="00006AE0" w:rsidRPr="008237B6"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5C8E40FE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360" w:rsidRPr="00ED25DC" w14:paraId="7B3BCC71" w14:textId="77777777" w:rsidTr="008237B6">
        <w:tc>
          <w:tcPr>
            <w:tcW w:w="1548" w:type="dxa"/>
            <w:tcBorders>
              <w:top w:val="nil"/>
            </w:tcBorders>
          </w:tcPr>
          <w:p w14:paraId="7C0B8E67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gramStart"/>
            <w:r w:rsidRPr="00ED25DC">
              <w:rPr>
                <w:rFonts w:ascii="Arial" w:hAnsi="Arial" w:cs="Arial"/>
                <w:i/>
              </w:rPr>
              <w:t>a</w:t>
            </w:r>
            <w:r w:rsidRPr="00ED25DC">
              <w:rPr>
                <w:rFonts w:ascii="Arial" w:hAnsi="Arial" w:cs="Arial"/>
                <w:i/>
                <w:vertAlign w:val="subscript"/>
              </w:rPr>
              <w:t>w</w:t>
            </w:r>
            <w:proofErr w:type="gramEnd"/>
          </w:p>
        </w:tc>
        <w:tc>
          <w:tcPr>
            <w:tcW w:w="2880" w:type="dxa"/>
            <w:tcBorders>
              <w:top w:val="nil"/>
            </w:tcBorders>
          </w:tcPr>
          <w:p w14:paraId="6262FE80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Tick body water activity</w:t>
            </w:r>
          </w:p>
        </w:tc>
        <w:tc>
          <w:tcPr>
            <w:tcW w:w="2214" w:type="dxa"/>
            <w:tcBorders>
              <w:top w:val="nil"/>
            </w:tcBorders>
          </w:tcPr>
          <w:p w14:paraId="0ACA62B9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0.99</w:t>
            </w:r>
          </w:p>
        </w:tc>
        <w:tc>
          <w:tcPr>
            <w:tcW w:w="3186" w:type="dxa"/>
            <w:tcBorders>
              <w:top w:val="nil"/>
            </w:tcBorders>
          </w:tcPr>
          <w:p w14:paraId="113A0E1B" w14:textId="352E7BA6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Wharton and Richards </w:t>
            </w:r>
            <w:r w:rsidR="00006AE0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1978)</w:t>
            </w:r>
          </w:p>
        </w:tc>
      </w:tr>
    </w:tbl>
    <w:p w14:paraId="401EF274" w14:textId="77777777" w:rsidR="00432360" w:rsidRDefault="00432360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7E481917" w14:textId="69CFF52E" w:rsidR="00432360" w:rsidRDefault="00006AE0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proofErr w:type="gramStart"/>
      <w:r w:rsidRPr="00003856">
        <w:rPr>
          <w:rFonts w:ascii="Arial" w:hAnsi="Arial" w:cs="Arial"/>
          <w:vertAlign w:val="superscript"/>
        </w:rPr>
        <w:t>a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Pr="008237B6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</w:t>
      </w:r>
      <w:r w:rsidR="0064499E">
        <w:rPr>
          <w:rFonts w:ascii="Arial" w:hAnsi="Arial" w:cs="Arial"/>
        </w:rPr>
        <w:t>Section 2.1</w:t>
      </w:r>
      <w:r>
        <w:rPr>
          <w:rFonts w:ascii="Arial" w:hAnsi="Arial" w:cs="Arial"/>
        </w:rPr>
        <w:t xml:space="preserve"> in the main text</w:t>
      </w:r>
      <w:r w:rsidR="0064499E">
        <w:rPr>
          <w:rFonts w:ascii="Arial" w:hAnsi="Arial" w:cs="Arial"/>
        </w:rPr>
        <w:t xml:space="preserve"> and Supplementary methods S1.</w:t>
      </w:r>
    </w:p>
    <w:p w14:paraId="2EF7761A" w14:textId="77777777" w:rsidR="00432360" w:rsidRDefault="00432360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4769606C" w14:textId="69FDC8FD" w:rsidR="00F151C5" w:rsidRDefault="002C00C9" w:rsidP="00823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noProof/>
        </w:rPr>
      </w:pPr>
      <w:r>
        <w:rPr>
          <w:rFonts w:ascii="Arial" w:hAnsi="Arial" w:cs="Arial"/>
          <w:b/>
        </w:rPr>
        <w:t>References</w:t>
      </w:r>
    </w:p>
    <w:p w14:paraId="30A4F49D" w14:textId="77777777" w:rsidR="00F151C5" w:rsidRPr="00DC01D8" w:rsidRDefault="00F151C5" w:rsidP="00F151C5">
      <w:pPr>
        <w:pStyle w:val="EndNoteBibliography"/>
        <w:ind w:firstLine="720"/>
        <w:rPr>
          <w:noProof/>
        </w:rPr>
      </w:pPr>
      <w:r w:rsidRPr="00DC01D8">
        <w:rPr>
          <w:noProof/>
        </w:rPr>
        <w:t>Randolph, S.E., Storey, K., 1999. Impact of microclimate on immature tick-rodent host interactions (Acari: Ixodidae): implications for parasite transmission. J Med Entomol 36, 741-748.</w:t>
      </w:r>
    </w:p>
    <w:p w14:paraId="43FCEB28" w14:textId="77777777" w:rsidR="00F151C5" w:rsidRDefault="00F151C5" w:rsidP="00F151C5">
      <w:pPr>
        <w:pStyle w:val="EndNoteBibliography"/>
        <w:ind w:firstLine="720"/>
        <w:rPr>
          <w:noProof/>
        </w:rPr>
      </w:pPr>
      <w:r w:rsidRPr="00DC01D8">
        <w:rPr>
          <w:noProof/>
        </w:rPr>
        <w:t xml:space="preserve">Steele, G.M., Randolph, S.E., 1985. An experimental evaluation of conventional control measures against the sheep tick, </w:t>
      </w:r>
      <w:r w:rsidRPr="00DC01D8">
        <w:rPr>
          <w:i/>
          <w:noProof/>
        </w:rPr>
        <w:t>Ixodes ricinus</w:t>
      </w:r>
      <w:r w:rsidRPr="00DC01D8">
        <w:rPr>
          <w:noProof/>
        </w:rPr>
        <w:t xml:space="preserve"> (L.)(Acari: Ixodidae). I. A unimodal seasonal activity pattern. Bull Entomolog Res 75, 489-500.</w:t>
      </w:r>
    </w:p>
    <w:p w14:paraId="411C0924" w14:textId="2ED7BE1B" w:rsidR="00F151C5" w:rsidRPr="00DC01D8" w:rsidRDefault="00F151C5" w:rsidP="00F151C5">
      <w:pPr>
        <w:pStyle w:val="EndNoteBibliography"/>
        <w:ind w:firstLine="720"/>
        <w:rPr>
          <w:noProof/>
        </w:rPr>
      </w:pPr>
      <w:r w:rsidRPr="00DC01D8">
        <w:rPr>
          <w:noProof/>
        </w:rPr>
        <w:t>Wharton, G., Richards, A., 1978. Water vapor exchange kinetics in insects and acarines. Annu Rev Entomol 23, 309-328.</w:t>
      </w:r>
    </w:p>
    <w:p w14:paraId="12D04D47" w14:textId="77777777" w:rsidR="00F151C5" w:rsidRPr="00DC01D8" w:rsidRDefault="00F151C5" w:rsidP="00F151C5">
      <w:pPr>
        <w:pStyle w:val="EndNoteBibliography"/>
        <w:ind w:firstLine="720"/>
        <w:rPr>
          <w:noProof/>
        </w:rPr>
      </w:pPr>
      <w:r w:rsidRPr="00DC01D8">
        <w:rPr>
          <w:noProof/>
        </w:rPr>
        <w:lastRenderedPageBreak/>
        <w:t>Yoder, J.A., Spielman, A., 1992. Differential capacity of larval deer ticks (</w:t>
      </w:r>
      <w:r w:rsidRPr="00DC01D8">
        <w:rPr>
          <w:i/>
          <w:noProof/>
        </w:rPr>
        <w:t>Ixodes dammini</w:t>
      </w:r>
      <w:r w:rsidRPr="00DC01D8">
        <w:rPr>
          <w:noProof/>
        </w:rPr>
        <w:t>) to imbibe water from subsaturated air. J Insect Physiol 38, 863-869.</w:t>
      </w:r>
    </w:p>
    <w:p w14:paraId="05E2EE5F" w14:textId="77777777" w:rsidR="00432360" w:rsidRDefault="00432360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01BAAAC6" w14:textId="77777777" w:rsidR="002C00C9" w:rsidRDefault="002C00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038742" w14:textId="565629CE" w:rsidR="00432360" w:rsidRPr="00ED25DC" w:rsidRDefault="002C00C9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Supplementary </w:t>
      </w:r>
      <w:r w:rsidR="00432360" w:rsidRPr="00ED25DC">
        <w:rPr>
          <w:rFonts w:ascii="Arial" w:hAnsi="Arial" w:cs="Arial"/>
          <w:b/>
        </w:rPr>
        <w:t>Table S2</w:t>
      </w:r>
      <w:r w:rsidR="008237B6">
        <w:rPr>
          <w:rFonts w:ascii="Arial" w:hAnsi="Arial" w:cs="Arial"/>
          <w:b/>
        </w:rPr>
        <w:t>.</w:t>
      </w:r>
      <w:proofErr w:type="gramEnd"/>
      <w:r w:rsidR="00432360" w:rsidRPr="00ED25DC">
        <w:rPr>
          <w:rFonts w:ascii="Arial" w:hAnsi="Arial" w:cs="Arial"/>
          <w:b/>
        </w:rPr>
        <w:t xml:space="preserve"> </w:t>
      </w:r>
      <w:r w:rsidR="00432360" w:rsidRPr="008237B6">
        <w:rPr>
          <w:rFonts w:ascii="Arial" w:hAnsi="Arial" w:cs="Arial"/>
        </w:rPr>
        <w:t xml:space="preserve">Summary of </w:t>
      </w:r>
      <w:proofErr w:type="spellStart"/>
      <w:r w:rsidR="00432360" w:rsidRPr="008237B6">
        <w:rPr>
          <w:rFonts w:ascii="Arial" w:hAnsi="Arial" w:cs="Arial"/>
          <w:i/>
        </w:rPr>
        <w:t>Ixodes</w:t>
      </w:r>
      <w:proofErr w:type="spellEnd"/>
      <w:r w:rsidR="00432360" w:rsidRPr="008237B6">
        <w:rPr>
          <w:rFonts w:ascii="Arial" w:hAnsi="Arial" w:cs="Arial"/>
          <w:i/>
        </w:rPr>
        <w:t xml:space="preserve"> </w:t>
      </w:r>
      <w:proofErr w:type="spellStart"/>
      <w:r w:rsidR="00432360" w:rsidRPr="008237B6">
        <w:rPr>
          <w:rFonts w:ascii="Arial" w:hAnsi="Arial" w:cs="Arial"/>
          <w:i/>
        </w:rPr>
        <w:t>ricinus</w:t>
      </w:r>
      <w:proofErr w:type="spellEnd"/>
      <w:r w:rsidR="00432360" w:rsidRPr="008237B6">
        <w:rPr>
          <w:rFonts w:ascii="Arial" w:hAnsi="Arial" w:cs="Arial"/>
          <w:i/>
        </w:rPr>
        <w:t xml:space="preserve"> </w:t>
      </w:r>
      <w:r w:rsidR="00432360" w:rsidRPr="008237B6">
        <w:rPr>
          <w:rFonts w:ascii="Arial" w:hAnsi="Arial" w:cs="Arial"/>
        </w:rPr>
        <w:t>nymph lipid state data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1982"/>
        <w:gridCol w:w="1109"/>
        <w:gridCol w:w="1429"/>
        <w:gridCol w:w="2658"/>
      </w:tblGrid>
      <w:tr w:rsidR="00432360" w:rsidRPr="00ED25DC" w14:paraId="29BC4653" w14:textId="77777777" w:rsidTr="008237B6">
        <w:tc>
          <w:tcPr>
            <w:tcW w:w="1728" w:type="dxa"/>
          </w:tcPr>
          <w:p w14:paraId="0668C35A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160" w:type="dxa"/>
          </w:tcPr>
          <w:p w14:paraId="7C1AF509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Conditions</w:t>
            </w:r>
          </w:p>
        </w:tc>
        <w:tc>
          <w:tcPr>
            <w:tcW w:w="1192" w:type="dxa"/>
          </w:tcPr>
          <w:p w14:paraId="313753F4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98" w:type="dxa"/>
          </w:tcPr>
          <w:p w14:paraId="329C90E2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3150" w:type="dxa"/>
          </w:tcPr>
          <w:p w14:paraId="3B6EEE64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Source</w:t>
            </w:r>
          </w:p>
        </w:tc>
      </w:tr>
      <w:tr w:rsidR="00432360" w:rsidRPr="00ED25DC" w14:paraId="131DDC66" w14:textId="77777777" w:rsidTr="008237B6">
        <w:tc>
          <w:tcPr>
            <w:tcW w:w="1728" w:type="dxa"/>
            <w:tcBorders>
              <w:bottom w:val="nil"/>
            </w:tcBorders>
          </w:tcPr>
          <w:p w14:paraId="36E2A962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r w:rsidRPr="00ED25DC">
              <w:rPr>
                <w:rFonts w:ascii="Arial" w:hAnsi="Arial" w:cs="Arial"/>
                <w:i/>
              </w:rPr>
              <w:t>c</w:t>
            </w:r>
            <w:r w:rsidRPr="00ED25DC">
              <w:rPr>
                <w:rFonts w:ascii="Arial" w:hAnsi="Arial" w:cs="Arial"/>
                <w:i/>
                <w:vertAlign w:val="subscript"/>
              </w:rPr>
              <w:t>r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14:paraId="3088D62A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 xml:space="preserve">Dark storage area, 15C </w:t>
            </w:r>
          </w:p>
        </w:tc>
        <w:tc>
          <w:tcPr>
            <w:tcW w:w="1192" w:type="dxa"/>
            <w:tcBorders>
              <w:bottom w:val="nil"/>
            </w:tcBorders>
          </w:tcPr>
          <w:p w14:paraId="0C8CE0A1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May</w:t>
            </w:r>
          </w:p>
        </w:tc>
        <w:tc>
          <w:tcPr>
            <w:tcW w:w="1598" w:type="dxa"/>
            <w:tcBorders>
              <w:bottom w:val="nil"/>
            </w:tcBorders>
          </w:tcPr>
          <w:p w14:paraId="13922C06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0.016 μ</w:t>
            </w:r>
            <w:r w:rsidRPr="00ED25DC">
              <w:rPr>
                <w:rFonts w:ascii="Arial" w:hAnsi="Arial" w:cs="Arial"/>
                <w:bCs/>
              </w:rPr>
              <w:t>g/day</w:t>
            </w:r>
          </w:p>
        </w:tc>
        <w:tc>
          <w:tcPr>
            <w:tcW w:w="3150" w:type="dxa"/>
            <w:tcBorders>
              <w:bottom w:val="nil"/>
            </w:tcBorders>
          </w:tcPr>
          <w:p w14:paraId="69AFAA1C" w14:textId="73D96C4D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Randolph and Storey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1999)</w:t>
            </w:r>
          </w:p>
        </w:tc>
      </w:tr>
      <w:tr w:rsidR="00432360" w:rsidRPr="00ED25DC" w14:paraId="7F8A0465" w14:textId="77777777" w:rsidTr="008237B6">
        <w:tc>
          <w:tcPr>
            <w:tcW w:w="1728" w:type="dxa"/>
            <w:tcBorders>
              <w:top w:val="nil"/>
              <w:bottom w:val="nil"/>
            </w:tcBorders>
          </w:tcPr>
          <w:p w14:paraId="7B9D01EE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Average lipid loss rate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15FEF3C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Outdoor arena, UK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6869C0AA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May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C111ADE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0.14 μ</w:t>
            </w:r>
            <w:r w:rsidRPr="00ED25DC">
              <w:rPr>
                <w:rFonts w:ascii="Arial" w:hAnsi="Arial" w:cs="Arial"/>
                <w:bCs/>
              </w:rPr>
              <w:t>g/day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74079B5" w14:textId="25B4E07B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Randolph and Storey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1999)</w:t>
            </w:r>
          </w:p>
        </w:tc>
      </w:tr>
      <w:tr w:rsidR="00432360" w:rsidRPr="00ED25DC" w14:paraId="4A74AF29" w14:textId="77777777" w:rsidTr="008237B6">
        <w:tc>
          <w:tcPr>
            <w:tcW w:w="1728" w:type="dxa"/>
            <w:tcBorders>
              <w:top w:val="nil"/>
              <w:bottom w:val="nil"/>
            </w:tcBorders>
          </w:tcPr>
          <w:p w14:paraId="6CD78967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x</w:t>
            </w:r>
            <w:r w:rsidRPr="00ED25DC">
              <w:rPr>
                <w:rFonts w:ascii="Arial" w:hAnsi="Arial" w:cs="Arial"/>
                <w:i/>
                <w:vertAlign w:val="subscript"/>
              </w:rPr>
              <w:t>min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3BF3838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Outdoor arena, UK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79DC834C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May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BA5FB57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0.4 μ</w:t>
            </w:r>
            <w:r w:rsidRPr="00ED25D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49A7EE7B" w14:textId="59002E7F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Randolph and Storey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1999)</w:t>
            </w:r>
          </w:p>
        </w:tc>
      </w:tr>
      <w:tr w:rsidR="00432360" w:rsidRPr="00ED25DC" w14:paraId="6E4D0D8E" w14:textId="77777777" w:rsidTr="008237B6">
        <w:tc>
          <w:tcPr>
            <w:tcW w:w="1728" w:type="dxa"/>
            <w:tcBorders>
              <w:top w:val="nil"/>
              <w:bottom w:val="nil"/>
            </w:tcBorders>
          </w:tcPr>
          <w:p w14:paraId="7970A6DC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x</w:t>
            </w:r>
            <w:r w:rsidRPr="00ED25DC">
              <w:rPr>
                <w:rFonts w:ascii="Arial" w:hAnsi="Arial" w:cs="Arial"/>
                <w:i/>
                <w:vertAlign w:val="subscript"/>
              </w:rPr>
              <w:t>start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1BE467F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Field enclosure, UK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2BA36AA7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14 April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73F4D87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7.6 μ</w:t>
            </w:r>
            <w:r w:rsidRPr="00ED25D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128E0B1D" w14:textId="07D3D1A6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Steele and Randolph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1985)</w:t>
            </w:r>
          </w:p>
        </w:tc>
      </w:tr>
      <w:tr w:rsidR="00432360" w:rsidRPr="00ED25DC" w14:paraId="7F9C10C9" w14:textId="77777777" w:rsidTr="008237B6">
        <w:tc>
          <w:tcPr>
            <w:tcW w:w="1728" w:type="dxa"/>
            <w:tcBorders>
              <w:top w:val="nil"/>
            </w:tcBorders>
          </w:tcPr>
          <w:p w14:paraId="1D0DFF5E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Median percentage of time questing</w:t>
            </w:r>
          </w:p>
        </w:tc>
        <w:tc>
          <w:tcPr>
            <w:tcW w:w="2160" w:type="dxa"/>
            <w:tcBorders>
              <w:top w:val="nil"/>
            </w:tcBorders>
          </w:tcPr>
          <w:p w14:paraId="3D0A7983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Outdoor arena, UK</w:t>
            </w:r>
          </w:p>
        </w:tc>
        <w:tc>
          <w:tcPr>
            <w:tcW w:w="1192" w:type="dxa"/>
            <w:tcBorders>
              <w:top w:val="nil"/>
            </w:tcBorders>
          </w:tcPr>
          <w:p w14:paraId="55E4718D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April</w:t>
            </w:r>
          </w:p>
        </w:tc>
        <w:tc>
          <w:tcPr>
            <w:tcW w:w="1598" w:type="dxa"/>
            <w:tcBorders>
              <w:top w:val="nil"/>
            </w:tcBorders>
          </w:tcPr>
          <w:p w14:paraId="37E51BB2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11.1%</w:t>
            </w:r>
          </w:p>
        </w:tc>
        <w:tc>
          <w:tcPr>
            <w:tcW w:w="3150" w:type="dxa"/>
            <w:tcBorders>
              <w:top w:val="nil"/>
            </w:tcBorders>
          </w:tcPr>
          <w:p w14:paraId="6B643D99" w14:textId="0230BF78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Van Es et al.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1999)</w:t>
            </w:r>
          </w:p>
        </w:tc>
      </w:tr>
    </w:tbl>
    <w:p w14:paraId="213CF91D" w14:textId="77777777" w:rsidR="00432360" w:rsidRDefault="00432360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5327665" w14:textId="232E10B9" w:rsidR="0064499E" w:rsidRPr="008237B6" w:rsidRDefault="0064499E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See Supplementary methods </w:t>
      </w:r>
      <w:r w:rsidR="008237B6">
        <w:rPr>
          <w:rFonts w:ascii="Arial" w:hAnsi="Arial" w:cs="Arial"/>
        </w:rPr>
        <w:t>S1 (</w:t>
      </w:r>
      <w:r>
        <w:rPr>
          <w:rFonts w:ascii="Arial" w:hAnsi="Arial" w:cs="Arial"/>
        </w:rPr>
        <w:t>section 1.1</w:t>
      </w:r>
      <w:r w:rsidR="008237B6">
        <w:rPr>
          <w:rFonts w:ascii="Arial" w:hAnsi="Arial" w:cs="Arial"/>
        </w:rPr>
        <w:t>)</w:t>
      </w:r>
      <w:bookmarkStart w:id="0" w:name="_GoBack"/>
      <w:bookmarkEnd w:id="0"/>
      <w:r>
        <w:rPr>
          <w:rFonts w:ascii="Arial" w:hAnsi="Arial" w:cs="Arial"/>
        </w:rPr>
        <w:t>.</w:t>
      </w:r>
    </w:p>
    <w:p w14:paraId="3B2D9E62" w14:textId="0BEB9607" w:rsidR="00432360" w:rsidRDefault="002C00C9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02D4A837" w14:textId="77777777" w:rsidR="00F151C5" w:rsidRPr="008237B6" w:rsidRDefault="00F151C5" w:rsidP="00F151C5">
      <w:pPr>
        <w:pStyle w:val="EndNoteBibliography"/>
        <w:ind w:firstLine="720"/>
        <w:rPr>
          <w:noProof/>
        </w:rPr>
      </w:pPr>
      <w:r w:rsidRPr="00DC01D8">
        <w:rPr>
          <w:noProof/>
        </w:rPr>
        <w:t xml:space="preserve">Randolph, S.E., Storey, K., 1999. Impact of microclimate on immature tick-rodent host interactions (Acari: Ixodidae): implications for parasite transmission. J </w:t>
      </w:r>
      <w:r w:rsidRPr="008237B6">
        <w:rPr>
          <w:noProof/>
        </w:rPr>
        <w:t>Med Entomol 36, 741-748.</w:t>
      </w:r>
    </w:p>
    <w:p w14:paraId="1B25C749" w14:textId="77777777" w:rsidR="00F151C5" w:rsidRPr="008237B6" w:rsidRDefault="00F151C5" w:rsidP="00F151C5">
      <w:pPr>
        <w:pStyle w:val="EndNoteBibliography"/>
        <w:ind w:firstLine="720"/>
        <w:rPr>
          <w:noProof/>
        </w:rPr>
      </w:pPr>
      <w:r w:rsidRPr="008237B6" w:rsidDel="00F151C5">
        <w:t xml:space="preserve"> </w:t>
      </w:r>
      <w:r w:rsidRPr="008237B6">
        <w:rPr>
          <w:noProof/>
        </w:rPr>
        <w:t xml:space="preserve">Steele, G.M., Randolph, S.E., 1985. An experimental evaluation of conventional control measures against the sheep tick, </w:t>
      </w:r>
      <w:r w:rsidRPr="008237B6">
        <w:rPr>
          <w:i/>
          <w:noProof/>
        </w:rPr>
        <w:t>Ixodes ricinus</w:t>
      </w:r>
      <w:r w:rsidRPr="008237B6">
        <w:rPr>
          <w:noProof/>
        </w:rPr>
        <w:t xml:space="preserve"> (L.)(Acari: Ixodidae). I. A unimodal seasonal activity pattern. Bull Entomolog Res 75, 489-500.</w:t>
      </w:r>
    </w:p>
    <w:p w14:paraId="78A6D298" w14:textId="77777777" w:rsidR="00F151C5" w:rsidRPr="00DC01D8" w:rsidRDefault="00F151C5" w:rsidP="00F151C5">
      <w:pPr>
        <w:pStyle w:val="EndNoteBibliography"/>
        <w:ind w:firstLine="720"/>
        <w:rPr>
          <w:noProof/>
        </w:rPr>
      </w:pPr>
      <w:r w:rsidRPr="008237B6" w:rsidDel="00F151C5">
        <w:t xml:space="preserve"> </w:t>
      </w:r>
      <w:r w:rsidRPr="008237B6">
        <w:rPr>
          <w:noProof/>
        </w:rPr>
        <w:t>Van Es, R., Gettinby, G., Hillerton, J., 1999. Models of temporal variation in questing activity</w:t>
      </w:r>
      <w:r w:rsidRPr="00DC01D8">
        <w:rPr>
          <w:noProof/>
        </w:rPr>
        <w:t xml:space="preserve"> in individuals of </w:t>
      </w:r>
      <w:r w:rsidRPr="00DC01D8">
        <w:rPr>
          <w:i/>
          <w:noProof/>
        </w:rPr>
        <w:t>Ixodes ricinus</w:t>
      </w:r>
      <w:r w:rsidRPr="00DC01D8">
        <w:rPr>
          <w:noProof/>
        </w:rPr>
        <w:t xml:space="preserve"> (Acari: Ixodidae). Exp Appl Acarol 23, 977-986.</w:t>
      </w:r>
    </w:p>
    <w:p w14:paraId="53C3708A" w14:textId="61A02EAD" w:rsidR="00432360" w:rsidRPr="00ED25DC" w:rsidRDefault="00F151C5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F151C5" w:rsidDel="00F151C5">
        <w:rPr>
          <w:rFonts w:ascii="Arial" w:hAnsi="Arial" w:cs="Arial"/>
          <w:highlight w:val="yellow"/>
        </w:rPr>
        <w:t xml:space="preserve"> </w:t>
      </w:r>
    </w:p>
    <w:p w14:paraId="280CFA38" w14:textId="77777777" w:rsidR="002C00C9" w:rsidRDefault="002C00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BC140E4" w14:textId="592B7C76" w:rsidR="00432360" w:rsidRPr="00ED25DC" w:rsidRDefault="002C00C9" w:rsidP="00432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Supplementary </w:t>
      </w:r>
      <w:r w:rsidR="00432360" w:rsidRPr="00ED25DC">
        <w:rPr>
          <w:rFonts w:ascii="Arial" w:hAnsi="Arial" w:cs="Arial"/>
          <w:b/>
        </w:rPr>
        <w:t>Table S3</w:t>
      </w:r>
      <w:r w:rsidR="008237B6">
        <w:rPr>
          <w:rFonts w:ascii="Arial" w:hAnsi="Arial" w:cs="Arial"/>
          <w:b/>
        </w:rPr>
        <w:t>.</w:t>
      </w:r>
      <w:proofErr w:type="gramEnd"/>
      <w:r w:rsidR="00432360" w:rsidRPr="00ED25DC">
        <w:rPr>
          <w:rFonts w:ascii="Arial" w:hAnsi="Arial" w:cs="Arial"/>
          <w:b/>
        </w:rPr>
        <w:t xml:space="preserve"> </w:t>
      </w:r>
      <w:r w:rsidR="00432360" w:rsidRPr="008237B6">
        <w:rPr>
          <w:rFonts w:ascii="Arial" w:hAnsi="Arial" w:cs="Arial"/>
        </w:rPr>
        <w:t xml:space="preserve">Summary of </w:t>
      </w:r>
      <w:proofErr w:type="spellStart"/>
      <w:r w:rsidR="00432360" w:rsidRPr="008237B6">
        <w:rPr>
          <w:rFonts w:ascii="Arial" w:hAnsi="Arial" w:cs="Arial"/>
          <w:i/>
        </w:rPr>
        <w:t>Ixodes</w:t>
      </w:r>
      <w:proofErr w:type="spellEnd"/>
      <w:r w:rsidR="00432360" w:rsidRPr="008237B6">
        <w:rPr>
          <w:rFonts w:ascii="Arial" w:hAnsi="Arial" w:cs="Arial"/>
          <w:i/>
        </w:rPr>
        <w:t xml:space="preserve"> </w:t>
      </w:r>
      <w:r w:rsidR="00432360" w:rsidRPr="008237B6">
        <w:rPr>
          <w:rFonts w:ascii="Arial" w:hAnsi="Arial" w:cs="Arial"/>
        </w:rPr>
        <w:t>nymph water state data</w:t>
      </w:r>
    </w:p>
    <w:tbl>
      <w:tblPr>
        <w:tblStyle w:val="TableGrid"/>
        <w:tblW w:w="99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489"/>
        <w:gridCol w:w="1700"/>
        <w:gridCol w:w="3278"/>
      </w:tblGrid>
      <w:tr w:rsidR="00432360" w:rsidRPr="00ED25DC" w14:paraId="101EBC65" w14:textId="77777777" w:rsidTr="008237B6">
        <w:trPr>
          <w:trHeight w:val="528"/>
        </w:trPr>
        <w:tc>
          <w:tcPr>
            <w:tcW w:w="2489" w:type="dxa"/>
          </w:tcPr>
          <w:p w14:paraId="0FE32DBE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489" w:type="dxa"/>
          </w:tcPr>
          <w:p w14:paraId="195E8D5F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1700" w:type="dxa"/>
          </w:tcPr>
          <w:p w14:paraId="5B622397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3278" w:type="dxa"/>
          </w:tcPr>
          <w:p w14:paraId="5EFC4CE4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D25DC">
              <w:rPr>
                <w:rFonts w:ascii="Arial" w:hAnsi="Arial" w:cs="Arial"/>
                <w:b/>
              </w:rPr>
              <w:t>Source</w:t>
            </w:r>
          </w:p>
        </w:tc>
      </w:tr>
      <w:tr w:rsidR="00432360" w:rsidRPr="00ED25DC" w14:paraId="0ABAFAB3" w14:textId="77777777" w:rsidTr="008237B6">
        <w:trPr>
          <w:trHeight w:val="176"/>
        </w:trPr>
        <w:tc>
          <w:tcPr>
            <w:tcW w:w="2489" w:type="dxa"/>
            <w:tcBorders>
              <w:bottom w:val="nil"/>
            </w:tcBorders>
          </w:tcPr>
          <w:p w14:paraId="062E21F2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Cuticle permeability</w:t>
            </w:r>
          </w:p>
        </w:tc>
        <w:tc>
          <w:tcPr>
            <w:tcW w:w="2489" w:type="dxa"/>
            <w:tcBorders>
              <w:bottom w:val="nil"/>
            </w:tcBorders>
          </w:tcPr>
          <w:p w14:paraId="32D8FDAF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  <w:i/>
              </w:rPr>
              <w:t xml:space="preserve">I. </w:t>
            </w: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ricinus</w:t>
            </w:r>
            <w:proofErr w:type="spellEnd"/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14:paraId="4988E1F7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Various</w:t>
            </w:r>
          </w:p>
        </w:tc>
        <w:tc>
          <w:tcPr>
            <w:tcW w:w="3278" w:type="dxa"/>
            <w:tcBorders>
              <w:bottom w:val="nil"/>
            </w:tcBorders>
          </w:tcPr>
          <w:p w14:paraId="23518DD5" w14:textId="20842564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Beament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1959)</w:t>
            </w:r>
          </w:p>
        </w:tc>
      </w:tr>
      <w:tr w:rsidR="00432360" w:rsidRPr="00ED25DC" w14:paraId="5674263F" w14:textId="77777777" w:rsidTr="008237B6">
        <w:trPr>
          <w:trHeight w:val="427"/>
        </w:trPr>
        <w:tc>
          <w:tcPr>
            <w:tcW w:w="2489" w:type="dxa"/>
            <w:tcBorders>
              <w:top w:val="nil"/>
              <w:bottom w:val="nil"/>
            </w:tcBorders>
          </w:tcPr>
          <w:p w14:paraId="42306218" w14:textId="089B3A95" w:rsidR="00432360" w:rsidRPr="00ED25DC" w:rsidRDefault="009B3098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equilibrium activity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55300DFB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  <w:i/>
              </w:rPr>
              <w:t xml:space="preserve">I. </w:t>
            </w: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scapularis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95392A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0.88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14:paraId="0ABED814" w14:textId="4D29AF01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Yoder and Spielman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1992)</w:t>
            </w:r>
          </w:p>
        </w:tc>
      </w:tr>
      <w:tr w:rsidR="00432360" w:rsidRPr="00ED25DC" w14:paraId="09776085" w14:textId="77777777" w:rsidTr="008237B6">
        <w:trPr>
          <w:trHeight w:val="1075"/>
        </w:trPr>
        <w:tc>
          <w:tcPr>
            <w:tcW w:w="2489" w:type="dxa"/>
            <w:tcBorders>
              <w:top w:val="nil"/>
              <w:bottom w:val="nil"/>
            </w:tcBorders>
          </w:tcPr>
          <w:p w14:paraId="40EC1475" w14:textId="532B9560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 xml:space="preserve">Avg. rate of water uptake over 24 h at </w:t>
            </w:r>
            <w:proofErr w:type="spellStart"/>
            <w:r w:rsidRPr="00ED25DC">
              <w:rPr>
                <w:rFonts w:ascii="Arial" w:hAnsi="Arial" w:cs="Arial"/>
                <w:i/>
              </w:rPr>
              <w:t>a</w:t>
            </w:r>
            <w:r w:rsidRPr="00ED25DC">
              <w:rPr>
                <w:rFonts w:ascii="Arial" w:hAnsi="Arial" w:cs="Arial"/>
                <w:i/>
                <w:vertAlign w:val="subscript"/>
              </w:rPr>
              <w:t>V</w:t>
            </w:r>
            <w:proofErr w:type="spellEnd"/>
            <w:r w:rsidRPr="00ED25DC">
              <w:rPr>
                <w:rFonts w:ascii="Arial" w:hAnsi="Arial" w:cs="Arial"/>
              </w:rPr>
              <w:t>=1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3BD9909D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i/>
              </w:rPr>
              <w:t xml:space="preserve">I. </w:t>
            </w: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scapularis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8DB526" w14:textId="4A0E5FD0" w:rsidR="00432360" w:rsidRPr="00ED25DC" w:rsidRDefault="00432360" w:rsidP="002C00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0.6 μ</w:t>
            </w:r>
            <w:r w:rsidRPr="00ED25DC">
              <w:rPr>
                <w:rFonts w:ascii="Arial" w:hAnsi="Arial" w:cs="Arial"/>
                <w:bCs/>
              </w:rPr>
              <w:t>g/h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14:paraId="6B6B2BAC" w14:textId="2488D17F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Yoder and Spielman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1992)</w:t>
            </w:r>
          </w:p>
        </w:tc>
      </w:tr>
      <w:tr w:rsidR="00432360" w:rsidRPr="00ED25DC" w14:paraId="26E40D00" w14:textId="77777777" w:rsidTr="008237B6">
        <w:trPr>
          <w:trHeight w:val="535"/>
        </w:trPr>
        <w:tc>
          <w:tcPr>
            <w:tcW w:w="2489" w:type="dxa"/>
            <w:tcBorders>
              <w:top w:val="nil"/>
              <w:bottom w:val="nil"/>
            </w:tcBorders>
          </w:tcPr>
          <w:p w14:paraId="43BE8BAF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>LT</w:t>
            </w:r>
            <w:r w:rsidRPr="00ED25DC">
              <w:rPr>
                <w:rFonts w:ascii="Arial" w:hAnsi="Arial" w:cs="Arial"/>
                <w:vertAlign w:val="subscript"/>
              </w:rPr>
              <w:t>50</w:t>
            </w:r>
            <w:r w:rsidRPr="00ED25DC">
              <w:rPr>
                <w:rFonts w:ascii="Arial" w:hAnsi="Arial" w:cs="Arial"/>
              </w:rPr>
              <w:t xml:space="preserve"> at various </w:t>
            </w:r>
            <w:proofErr w:type="spellStart"/>
            <w:r w:rsidRPr="00ED25DC">
              <w:rPr>
                <w:rFonts w:ascii="Arial" w:hAnsi="Arial" w:cs="Arial"/>
                <w:i/>
              </w:rPr>
              <w:t>a</w:t>
            </w:r>
            <w:r w:rsidRPr="00ED25DC">
              <w:rPr>
                <w:rFonts w:ascii="Arial" w:hAnsi="Arial" w:cs="Arial"/>
                <w:i/>
                <w:vertAlign w:val="subscript"/>
              </w:rPr>
              <w:t>V</w:t>
            </w:r>
            <w:proofErr w:type="spellEnd"/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0001895A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  <w:i/>
              </w:rPr>
              <w:t xml:space="preserve">I. </w:t>
            </w: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scapularis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FEEDD4" w14:textId="77777777" w:rsidR="00432360" w:rsidRPr="00ED25DC" w:rsidRDefault="00432360" w:rsidP="008D4A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</w:rPr>
              <w:t>Various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14:paraId="2FF6B755" w14:textId="51BB006E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Stafford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1994)</w:t>
            </w:r>
          </w:p>
        </w:tc>
      </w:tr>
      <w:tr w:rsidR="00432360" w:rsidRPr="00ED25DC" w14:paraId="4D6BE51D" w14:textId="77777777" w:rsidTr="008237B6">
        <w:trPr>
          <w:trHeight w:val="706"/>
        </w:trPr>
        <w:tc>
          <w:tcPr>
            <w:tcW w:w="2489" w:type="dxa"/>
            <w:tcBorders>
              <w:top w:val="nil"/>
            </w:tcBorders>
          </w:tcPr>
          <w:p w14:paraId="15D379AB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</w:rPr>
              <w:t xml:space="preserve">Transpiration at </w:t>
            </w:r>
            <w:proofErr w:type="spellStart"/>
            <w:r w:rsidRPr="00ED25DC">
              <w:rPr>
                <w:rFonts w:ascii="Arial" w:hAnsi="Arial" w:cs="Arial"/>
                <w:i/>
              </w:rPr>
              <w:t>a</w:t>
            </w:r>
            <w:r w:rsidRPr="00ED25DC">
              <w:rPr>
                <w:rFonts w:ascii="Arial" w:hAnsi="Arial" w:cs="Arial"/>
                <w:i/>
                <w:vertAlign w:val="subscript"/>
              </w:rPr>
              <w:t>V</w:t>
            </w:r>
            <w:proofErr w:type="spellEnd"/>
            <w:r w:rsidRPr="00ED25DC">
              <w:rPr>
                <w:rFonts w:ascii="Arial" w:hAnsi="Arial" w:cs="Arial"/>
              </w:rPr>
              <w:t>=1.5E-02</w:t>
            </w:r>
          </w:p>
        </w:tc>
        <w:tc>
          <w:tcPr>
            <w:tcW w:w="2489" w:type="dxa"/>
            <w:tcBorders>
              <w:top w:val="nil"/>
            </w:tcBorders>
          </w:tcPr>
          <w:p w14:paraId="6CEF3F3A" w14:textId="77777777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</w:rPr>
            </w:pPr>
            <w:r w:rsidRPr="00ED25DC">
              <w:rPr>
                <w:rFonts w:ascii="Arial" w:hAnsi="Arial" w:cs="Arial"/>
                <w:i/>
              </w:rPr>
              <w:t xml:space="preserve">I. </w:t>
            </w:r>
            <w:proofErr w:type="spellStart"/>
            <w:proofErr w:type="gramStart"/>
            <w:r w:rsidRPr="00ED25DC">
              <w:rPr>
                <w:rFonts w:ascii="Arial" w:hAnsi="Arial" w:cs="Arial"/>
                <w:i/>
              </w:rPr>
              <w:t>scapularis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</w:tcBorders>
          </w:tcPr>
          <w:p w14:paraId="3159976C" w14:textId="0E0C6CCE" w:rsidR="00432360" w:rsidRPr="00ED25DC" w:rsidRDefault="00432360" w:rsidP="002C00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ED25DC">
              <w:rPr>
                <w:rFonts w:ascii="Arial" w:hAnsi="Arial" w:cs="Arial"/>
              </w:rPr>
              <w:t>0.02971 h</w:t>
            </w:r>
            <w:r w:rsidRPr="00ED25DC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3278" w:type="dxa"/>
            <w:tcBorders>
              <w:top w:val="nil"/>
            </w:tcBorders>
          </w:tcPr>
          <w:p w14:paraId="5512CDBE" w14:textId="3C404044" w:rsidR="00432360" w:rsidRPr="00ED25DC" w:rsidRDefault="00432360" w:rsidP="00823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5DC">
              <w:rPr>
                <w:rFonts w:ascii="Arial" w:hAnsi="Arial" w:cs="Arial"/>
                <w:noProof/>
              </w:rPr>
              <w:t xml:space="preserve">Yoder and Spielman </w:t>
            </w:r>
            <w:r w:rsidR="002C00C9">
              <w:rPr>
                <w:rFonts w:ascii="Arial" w:hAnsi="Arial" w:cs="Arial"/>
                <w:noProof/>
              </w:rPr>
              <w:t>(</w:t>
            </w:r>
            <w:r w:rsidRPr="00ED25DC">
              <w:rPr>
                <w:rFonts w:ascii="Arial" w:hAnsi="Arial" w:cs="Arial"/>
                <w:noProof/>
              </w:rPr>
              <w:t>1992)</w:t>
            </w:r>
          </w:p>
        </w:tc>
      </w:tr>
    </w:tbl>
    <w:p w14:paraId="06693831" w14:textId="77777777" w:rsidR="002C00C9" w:rsidRDefault="002C00C9"/>
    <w:p w14:paraId="0D9D5CFC" w14:textId="0EB9D99E" w:rsidR="002C00C9" w:rsidRDefault="0064499E">
      <w:r>
        <w:t xml:space="preserve">See Supplementary </w:t>
      </w:r>
      <w:r w:rsidR="008237B6">
        <w:t>m</w:t>
      </w:r>
      <w:r>
        <w:t xml:space="preserve">ethods </w:t>
      </w:r>
      <w:r w:rsidR="008237B6">
        <w:t>S1 (</w:t>
      </w:r>
      <w:r>
        <w:t>sections 1.2-1.4</w:t>
      </w:r>
      <w:r w:rsidR="008237B6">
        <w:t>)</w:t>
      </w:r>
      <w:r>
        <w:t>.</w:t>
      </w:r>
    </w:p>
    <w:p w14:paraId="559C69B7" w14:textId="77777777" w:rsidR="0064499E" w:rsidRDefault="0064499E"/>
    <w:p w14:paraId="6904F753" w14:textId="224A52F5" w:rsidR="002C00C9" w:rsidRDefault="002C00C9">
      <w:pPr>
        <w:rPr>
          <w:b/>
        </w:rPr>
      </w:pPr>
      <w:r w:rsidRPr="008237B6">
        <w:rPr>
          <w:b/>
        </w:rPr>
        <w:t>References</w:t>
      </w:r>
    </w:p>
    <w:p w14:paraId="788D22C5" w14:textId="77777777" w:rsidR="00F151C5" w:rsidRPr="008237B6" w:rsidRDefault="00F151C5">
      <w:pPr>
        <w:rPr>
          <w:b/>
        </w:rPr>
      </w:pPr>
    </w:p>
    <w:p w14:paraId="15F5DC38" w14:textId="77777777" w:rsidR="00F151C5" w:rsidRPr="00DC01D8" w:rsidRDefault="00F151C5" w:rsidP="00F151C5">
      <w:pPr>
        <w:pStyle w:val="EndNoteBibliography"/>
        <w:ind w:firstLine="720"/>
        <w:rPr>
          <w:noProof/>
        </w:rPr>
      </w:pPr>
      <w:r w:rsidRPr="00DC01D8">
        <w:rPr>
          <w:noProof/>
        </w:rPr>
        <w:t>Beament, J., 1959. The waterproofing mechanism of arthropods: I. The effect of temperature on cuticle permeability in terrestrial insects and ticks. J Exp Biol 36, 391-422.</w:t>
      </w:r>
    </w:p>
    <w:p w14:paraId="14ECA38A" w14:textId="77777777" w:rsidR="00F151C5" w:rsidRPr="00DC01D8" w:rsidRDefault="00F151C5" w:rsidP="00F151C5">
      <w:pPr>
        <w:pStyle w:val="EndNoteBibliography"/>
        <w:ind w:firstLine="720"/>
        <w:rPr>
          <w:noProof/>
        </w:rPr>
      </w:pPr>
      <w:r w:rsidDel="00F151C5">
        <w:t xml:space="preserve"> </w:t>
      </w:r>
      <w:r w:rsidRPr="00DC01D8">
        <w:rPr>
          <w:noProof/>
        </w:rPr>
        <w:t xml:space="preserve">Stafford III, K.C., 1994. Survival of immature </w:t>
      </w:r>
      <w:r w:rsidRPr="00DC01D8">
        <w:rPr>
          <w:i/>
          <w:noProof/>
        </w:rPr>
        <w:t>Ixodes scapularis</w:t>
      </w:r>
      <w:r w:rsidRPr="00DC01D8">
        <w:rPr>
          <w:noProof/>
        </w:rPr>
        <w:t xml:space="preserve"> (Acari: Ixodidae) at different relative humidities. J Med Entomol 31, 310-314.</w:t>
      </w:r>
    </w:p>
    <w:p w14:paraId="66677A19" w14:textId="77777777" w:rsidR="00F151C5" w:rsidRPr="00DC01D8" w:rsidRDefault="00F151C5" w:rsidP="00F151C5">
      <w:pPr>
        <w:pStyle w:val="EndNoteBibliography"/>
        <w:ind w:firstLine="720"/>
        <w:rPr>
          <w:noProof/>
        </w:rPr>
      </w:pPr>
      <w:r w:rsidDel="00F151C5">
        <w:t xml:space="preserve"> </w:t>
      </w:r>
      <w:r w:rsidRPr="00DC01D8">
        <w:rPr>
          <w:noProof/>
        </w:rPr>
        <w:t>Yoder, J.A., Spielman, A., 1992. Differential capacity of larval deer ticks (</w:t>
      </w:r>
      <w:r w:rsidRPr="00DC01D8">
        <w:rPr>
          <w:i/>
          <w:noProof/>
        </w:rPr>
        <w:t>Ixodes dammini</w:t>
      </w:r>
      <w:r w:rsidRPr="00DC01D8">
        <w:rPr>
          <w:noProof/>
        </w:rPr>
        <w:t>) to imbibe water from subsaturated air. J Insect Physiol 38, 863-869.</w:t>
      </w:r>
    </w:p>
    <w:p w14:paraId="7E912BCD" w14:textId="0C3B27BA" w:rsidR="002C00C9" w:rsidRDefault="00F151C5" w:rsidP="00F151C5">
      <w:r w:rsidDel="00F151C5">
        <w:t xml:space="preserve"> </w:t>
      </w:r>
    </w:p>
    <w:sectPr w:rsidR="002C00C9" w:rsidSect="003778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60"/>
    <w:rsid w:val="00006AE0"/>
    <w:rsid w:val="001E1AD3"/>
    <w:rsid w:val="002C00C9"/>
    <w:rsid w:val="003778EB"/>
    <w:rsid w:val="00410BB9"/>
    <w:rsid w:val="00432360"/>
    <w:rsid w:val="00445C63"/>
    <w:rsid w:val="005E262E"/>
    <w:rsid w:val="0064499E"/>
    <w:rsid w:val="008237B6"/>
    <w:rsid w:val="008D4A3A"/>
    <w:rsid w:val="009B3098"/>
    <w:rsid w:val="00C717CC"/>
    <w:rsid w:val="00DA6257"/>
    <w:rsid w:val="00F151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29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C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rsid w:val="00F151C5"/>
    <w:pPr>
      <w:spacing w:line="48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C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rsid w:val="00F151C5"/>
    <w:pPr>
      <w:spacing w:line="48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540</Words>
  <Characters>3082</Characters>
  <Application>Microsoft Macintosh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McClure</dc:creator>
  <cp:keywords/>
  <dc:description/>
  <cp:lastModifiedBy>Maria Meuleman</cp:lastModifiedBy>
  <cp:revision>9</cp:revision>
  <dcterms:created xsi:type="dcterms:W3CDTF">2018-08-03T03:37:00Z</dcterms:created>
  <dcterms:modified xsi:type="dcterms:W3CDTF">2018-11-03T02:51:00Z</dcterms:modified>
</cp:coreProperties>
</file>