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7FBDB" w14:textId="04E9BDE4" w:rsidR="00004CCA" w:rsidRDefault="008072CA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 w:rsidR="005F0099">
        <w:rPr>
          <w:rFonts w:ascii="Arial" w:hAnsi="Arial" w:cs="Arial"/>
          <w:b/>
        </w:rPr>
        <w:t>methods</w:t>
      </w:r>
      <w:r w:rsidR="004D63CC">
        <w:rPr>
          <w:rFonts w:ascii="Arial" w:hAnsi="Arial" w:cs="Arial"/>
          <w:b/>
        </w:rPr>
        <w:t xml:space="preserve"> S1.</w:t>
      </w:r>
    </w:p>
    <w:p w14:paraId="40697C99" w14:textId="77777777" w:rsidR="004D63CC" w:rsidRPr="008072CA" w:rsidRDefault="004D63CC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35B5DEE5" w14:textId="1D56E24F" w:rsidR="00004CCA" w:rsidRPr="004D63CC" w:rsidRDefault="004D63CC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4D63CC">
        <w:rPr>
          <w:rFonts w:ascii="Arial" w:hAnsi="Arial" w:cs="Arial"/>
          <w:b/>
        </w:rPr>
        <w:t>1.  Supplementary methods</w:t>
      </w:r>
    </w:p>
    <w:p w14:paraId="1D34C4F8" w14:textId="6CA21A86" w:rsidR="00004CCA" w:rsidRPr="00ED25DC" w:rsidRDefault="00004CCA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i/>
        </w:rPr>
      </w:pPr>
      <w:r w:rsidRPr="00ED25DC">
        <w:rPr>
          <w:rFonts w:ascii="Arial" w:hAnsi="Arial" w:cs="Arial"/>
          <w:i/>
        </w:rPr>
        <w:t>1.1</w:t>
      </w:r>
      <w:r w:rsidR="004D63CC">
        <w:rPr>
          <w:rFonts w:ascii="Arial" w:hAnsi="Arial" w:cs="Arial"/>
          <w:i/>
        </w:rPr>
        <w:t>.</w:t>
      </w:r>
      <w:r w:rsidRPr="00ED25DC">
        <w:rPr>
          <w:rFonts w:ascii="Arial" w:hAnsi="Arial" w:cs="Arial"/>
          <w:i/>
        </w:rPr>
        <w:t xml:space="preserve"> Energy costs</w:t>
      </w:r>
    </w:p>
    <w:p w14:paraId="5FCE9BD7" w14:textId="57BF4994" w:rsidR="009B13A9" w:rsidRPr="00ED25DC" w:rsidRDefault="00004CCA" w:rsidP="004D63CC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 w:rsidRPr="00ED25DC">
        <w:rPr>
          <w:rFonts w:ascii="Arial" w:hAnsi="Arial" w:cs="Arial"/>
        </w:rPr>
        <w:t>There are few d</w:t>
      </w:r>
      <w:r w:rsidR="00A95CE6" w:rsidRPr="00ED25DC">
        <w:rPr>
          <w:rFonts w:ascii="Arial" w:hAnsi="Arial" w:cs="Arial"/>
        </w:rPr>
        <w:t xml:space="preserve">irect experimental estimates of daily lipid usage </w:t>
      </w:r>
      <w:r w:rsidR="00FC2B49">
        <w:rPr>
          <w:rFonts w:ascii="Arial" w:hAnsi="Arial" w:cs="Arial"/>
        </w:rPr>
        <w:t xml:space="preserve">by ticks </w:t>
      </w:r>
      <w:r w:rsidR="00A95CE6" w:rsidRPr="00ED25DC">
        <w:rPr>
          <w:rFonts w:ascii="Arial" w:hAnsi="Arial" w:cs="Arial"/>
        </w:rPr>
        <w:t>while questing (</w:t>
      </w:r>
      <w:r w:rsidRPr="00ED25DC">
        <w:rPr>
          <w:rFonts w:ascii="Arial" w:hAnsi="Arial" w:cs="Arial"/>
          <w:bCs/>
          <w:i/>
        </w:rPr>
        <w:t>c</w:t>
      </w:r>
      <w:r w:rsidRPr="00ED25DC">
        <w:rPr>
          <w:rFonts w:ascii="Arial" w:hAnsi="Arial" w:cs="Arial"/>
          <w:i/>
          <w:vertAlign w:val="subscript"/>
        </w:rPr>
        <w:t>q</w:t>
      </w:r>
      <w:r w:rsidR="00A95CE6" w:rsidRPr="00ED25DC">
        <w:rPr>
          <w:rFonts w:ascii="Arial" w:hAnsi="Arial" w:cs="Arial"/>
        </w:rPr>
        <w:t xml:space="preserve">) </w:t>
      </w:r>
      <w:r w:rsidRPr="00ED25DC">
        <w:rPr>
          <w:rFonts w:ascii="Arial" w:hAnsi="Arial" w:cs="Arial"/>
        </w:rPr>
        <w:t xml:space="preserve">and </w:t>
      </w:r>
      <w:r w:rsidR="00A95CE6" w:rsidRPr="00ED25DC">
        <w:rPr>
          <w:rFonts w:ascii="Arial" w:hAnsi="Arial" w:cs="Arial"/>
        </w:rPr>
        <w:t>resting (</w:t>
      </w:r>
      <w:r w:rsidRPr="00ED25DC">
        <w:rPr>
          <w:rFonts w:ascii="Arial" w:hAnsi="Arial" w:cs="Arial"/>
          <w:bCs/>
          <w:i/>
        </w:rPr>
        <w:t>c</w:t>
      </w:r>
      <w:r w:rsidRPr="00ED25DC">
        <w:rPr>
          <w:rFonts w:ascii="Arial" w:hAnsi="Arial" w:cs="Arial"/>
          <w:i/>
          <w:vertAlign w:val="subscript"/>
        </w:rPr>
        <w:t>r</w:t>
      </w:r>
      <w:r w:rsidR="00A95CE6" w:rsidRPr="00ED25DC">
        <w:rPr>
          <w:rFonts w:ascii="Arial" w:hAnsi="Arial" w:cs="Arial"/>
        </w:rPr>
        <w:t xml:space="preserve">) </w:t>
      </w:r>
      <w:r w:rsidR="00412DAF" w:rsidRPr="00ED25DC">
        <w:rPr>
          <w:rFonts w:ascii="Arial" w:hAnsi="Arial" w:cs="Arial"/>
          <w:noProof/>
        </w:rPr>
        <w:t>(Steele and Randolph, 1985)</w:t>
      </w:r>
      <w:r w:rsidR="00592722" w:rsidRPr="00ED25DC">
        <w:rPr>
          <w:rFonts w:ascii="Arial" w:hAnsi="Arial" w:cs="Arial"/>
        </w:rPr>
        <w:t xml:space="preserve">. </w:t>
      </w:r>
      <w:r w:rsidRPr="00ED25DC">
        <w:rPr>
          <w:rFonts w:ascii="Arial" w:hAnsi="Arial" w:cs="Arial"/>
        </w:rPr>
        <w:t xml:space="preserve">One </w:t>
      </w:r>
      <w:r w:rsidR="00992C77">
        <w:rPr>
          <w:rFonts w:ascii="Arial" w:hAnsi="Arial" w:cs="Arial"/>
        </w:rPr>
        <w:t xml:space="preserve">UK </w:t>
      </w:r>
      <w:r w:rsidRPr="00ED25DC">
        <w:rPr>
          <w:rFonts w:ascii="Arial" w:hAnsi="Arial" w:cs="Arial"/>
        </w:rPr>
        <w:t>field study</w:t>
      </w:r>
      <w:r w:rsidR="00FC2B49">
        <w:rPr>
          <w:rFonts w:ascii="Arial" w:hAnsi="Arial" w:cs="Arial"/>
        </w:rPr>
        <w:t xml:space="preserve"> </w:t>
      </w:r>
      <w:r w:rsidRPr="00ED25DC">
        <w:rPr>
          <w:rFonts w:ascii="Arial" w:hAnsi="Arial" w:cs="Arial"/>
        </w:rPr>
        <w:t>found</w:t>
      </w:r>
      <w:r w:rsidR="0065667E" w:rsidRPr="00ED25DC">
        <w:rPr>
          <w:rFonts w:ascii="Arial" w:hAnsi="Arial" w:cs="Arial"/>
        </w:rPr>
        <w:t xml:space="preserve"> </w:t>
      </w:r>
      <w:r w:rsidR="00B716DA" w:rsidRPr="00ED25DC">
        <w:rPr>
          <w:rFonts w:ascii="Arial" w:hAnsi="Arial" w:cs="Arial"/>
        </w:rPr>
        <w:t xml:space="preserve">an </w:t>
      </w:r>
      <w:r w:rsidRPr="00ED25DC">
        <w:rPr>
          <w:rFonts w:ascii="Arial" w:hAnsi="Arial" w:cs="Arial"/>
        </w:rPr>
        <w:t xml:space="preserve">average daily </w:t>
      </w:r>
      <w:r w:rsidR="00A95CE6" w:rsidRPr="00ED25DC">
        <w:rPr>
          <w:rFonts w:ascii="Arial" w:hAnsi="Arial" w:cs="Arial"/>
        </w:rPr>
        <w:t>lipid</w:t>
      </w:r>
      <w:r w:rsidRPr="00ED25DC">
        <w:rPr>
          <w:rFonts w:ascii="Arial" w:hAnsi="Arial" w:cs="Arial"/>
        </w:rPr>
        <w:t xml:space="preserve"> use in </w:t>
      </w:r>
      <w:r w:rsidRPr="00ED25DC">
        <w:rPr>
          <w:rFonts w:ascii="Arial" w:hAnsi="Arial" w:cs="Arial"/>
          <w:i/>
        </w:rPr>
        <w:t>I</w:t>
      </w:r>
      <w:r w:rsidR="00FC2B49">
        <w:rPr>
          <w:rFonts w:ascii="Arial" w:hAnsi="Arial" w:cs="Arial"/>
          <w:i/>
        </w:rPr>
        <w:t>xodes</w:t>
      </w:r>
      <w:r w:rsidRPr="00ED25DC">
        <w:rPr>
          <w:rFonts w:ascii="Arial" w:hAnsi="Arial" w:cs="Arial"/>
          <w:i/>
        </w:rPr>
        <w:t xml:space="preserve"> ricinus</w:t>
      </w:r>
      <w:r w:rsidRPr="00ED25DC">
        <w:rPr>
          <w:rFonts w:ascii="Arial" w:hAnsi="Arial" w:cs="Arial"/>
        </w:rPr>
        <w:t xml:space="preserve"> of 0.14 μ</w:t>
      </w:r>
      <w:r w:rsidRPr="00ED25DC">
        <w:rPr>
          <w:rFonts w:ascii="Arial" w:hAnsi="Arial" w:cs="Arial"/>
          <w:bCs/>
        </w:rPr>
        <w:t>g/day</w:t>
      </w:r>
      <w:r w:rsidRPr="00ED25DC">
        <w:rPr>
          <w:rFonts w:ascii="Arial" w:hAnsi="Arial" w:cs="Arial"/>
        </w:rPr>
        <w:t xml:space="preserve"> </w:t>
      </w:r>
      <w:r w:rsidR="00CF038F" w:rsidRPr="00ED25DC">
        <w:rPr>
          <w:rFonts w:ascii="Arial" w:hAnsi="Arial" w:cs="Arial"/>
        </w:rPr>
        <w:t>throughout May</w:t>
      </w:r>
      <w:r w:rsidRPr="00ED25DC">
        <w:rPr>
          <w:rFonts w:ascii="Arial" w:hAnsi="Arial" w:cs="Arial"/>
        </w:rPr>
        <w:t xml:space="preserve">. Resting </w:t>
      </w:r>
      <w:r w:rsidR="00A95CE6" w:rsidRPr="00ED25DC">
        <w:rPr>
          <w:rFonts w:ascii="Arial" w:hAnsi="Arial" w:cs="Arial"/>
        </w:rPr>
        <w:t>lipid</w:t>
      </w:r>
      <w:r w:rsidRPr="00ED25DC">
        <w:rPr>
          <w:rFonts w:ascii="Arial" w:hAnsi="Arial" w:cs="Arial"/>
        </w:rPr>
        <w:t xml:space="preserve"> usage among ticks </w:t>
      </w:r>
      <w:r w:rsidR="00A95CE6" w:rsidRPr="00ED25DC">
        <w:rPr>
          <w:rFonts w:ascii="Arial" w:hAnsi="Arial" w:cs="Arial"/>
        </w:rPr>
        <w:t>held in the dark at 15</w:t>
      </w:r>
      <w:r w:rsidR="00FC2B49">
        <w:rPr>
          <w:rFonts w:ascii="Arial" w:hAnsi="Arial" w:cs="Arial"/>
        </w:rPr>
        <w:t xml:space="preserve"> </w:t>
      </w:r>
      <w:r w:rsidR="00A95CE6" w:rsidRPr="00ED25DC">
        <w:rPr>
          <w:rFonts w:ascii="Arial" w:hAnsi="Arial" w:cs="Arial"/>
        </w:rPr>
        <w:t>C and</w:t>
      </w:r>
      <w:r w:rsidRPr="00ED25DC">
        <w:rPr>
          <w:rFonts w:ascii="Arial" w:hAnsi="Arial" w:cs="Arial"/>
        </w:rPr>
        <w:t xml:space="preserve"> 95%</w:t>
      </w:r>
      <w:r w:rsidR="00FC2B49">
        <w:rPr>
          <w:rFonts w:ascii="Arial" w:hAnsi="Arial" w:cs="Arial"/>
        </w:rPr>
        <w:t xml:space="preserve"> relative humidity (</w:t>
      </w:r>
      <w:r w:rsidRPr="00ED25DC">
        <w:rPr>
          <w:rFonts w:ascii="Arial" w:hAnsi="Arial" w:cs="Arial"/>
        </w:rPr>
        <w:t>RH</w:t>
      </w:r>
      <w:r w:rsidR="00FC2B49">
        <w:rPr>
          <w:rFonts w:ascii="Arial" w:hAnsi="Arial" w:cs="Arial"/>
        </w:rPr>
        <w:t>)</w:t>
      </w:r>
      <w:r w:rsidRPr="00ED25DC">
        <w:rPr>
          <w:rFonts w:ascii="Arial" w:hAnsi="Arial" w:cs="Arial"/>
        </w:rPr>
        <w:t xml:space="preserve"> has been calculated as 0.016 μ</w:t>
      </w:r>
      <w:r w:rsidRPr="00ED25DC">
        <w:rPr>
          <w:rFonts w:ascii="Arial" w:hAnsi="Arial" w:cs="Arial"/>
          <w:bCs/>
        </w:rPr>
        <w:t>g/day</w:t>
      </w:r>
      <w:r w:rsidRPr="00ED25DC">
        <w:rPr>
          <w:rFonts w:ascii="Arial" w:hAnsi="Arial" w:cs="Arial"/>
        </w:rPr>
        <w:t xml:space="preserve"> </w:t>
      </w:r>
      <w:r w:rsidR="00412DAF" w:rsidRPr="00ED25DC">
        <w:rPr>
          <w:rFonts w:ascii="Arial" w:hAnsi="Arial" w:cs="Arial"/>
          <w:noProof/>
        </w:rPr>
        <w:t>(Randolph and Storey, 1999)</w:t>
      </w:r>
      <w:r w:rsidRPr="00ED25DC">
        <w:rPr>
          <w:rFonts w:ascii="Arial" w:hAnsi="Arial" w:cs="Arial"/>
        </w:rPr>
        <w:t xml:space="preserve"> </w:t>
      </w:r>
      <w:r w:rsidR="00FC2B49">
        <w:rPr>
          <w:rFonts w:ascii="Arial" w:hAnsi="Arial" w:cs="Arial"/>
        </w:rPr>
        <w:t>al</w:t>
      </w:r>
      <w:r w:rsidRPr="00ED25DC">
        <w:rPr>
          <w:rFonts w:ascii="Arial" w:hAnsi="Arial" w:cs="Arial"/>
        </w:rPr>
        <w:t xml:space="preserve">though this is lower than that implied by other studies </w:t>
      </w:r>
      <w:r w:rsidR="00412DAF" w:rsidRPr="00ED25DC">
        <w:rPr>
          <w:rFonts w:ascii="Arial" w:hAnsi="Arial" w:cs="Arial"/>
          <w:noProof/>
        </w:rPr>
        <w:t>(Stafford III, 1994)</w:t>
      </w:r>
      <w:r w:rsidRPr="00ED25DC">
        <w:rPr>
          <w:rFonts w:ascii="Arial" w:hAnsi="Arial" w:cs="Arial"/>
        </w:rPr>
        <w:t xml:space="preserve">. </w:t>
      </w:r>
      <w:r w:rsidR="00CF038F" w:rsidRPr="00ED25DC">
        <w:rPr>
          <w:rFonts w:ascii="Arial" w:hAnsi="Arial" w:cs="Arial"/>
        </w:rPr>
        <w:t xml:space="preserve">The median </w:t>
      </w:r>
      <w:r w:rsidR="00CF038F" w:rsidRPr="00F24093">
        <w:rPr>
          <w:rFonts w:ascii="Arial" w:hAnsi="Arial" w:cs="Arial"/>
        </w:rPr>
        <w:t>percentage</w:t>
      </w:r>
      <w:r w:rsidR="00992C77" w:rsidRPr="00F24093">
        <w:rPr>
          <w:rFonts w:ascii="Arial" w:hAnsi="Arial" w:cs="Arial"/>
        </w:rPr>
        <w:t xml:space="preserve"> of time</w:t>
      </w:r>
      <w:r w:rsidR="00FC2B49" w:rsidRPr="00F24093">
        <w:rPr>
          <w:rFonts w:ascii="Arial" w:hAnsi="Arial" w:cs="Arial"/>
        </w:rPr>
        <w:t xml:space="preserve"> </w:t>
      </w:r>
      <w:r w:rsidR="00CF038F" w:rsidRPr="00F24093">
        <w:rPr>
          <w:rFonts w:ascii="Arial" w:hAnsi="Arial" w:cs="Arial"/>
        </w:rPr>
        <w:t>that</w:t>
      </w:r>
      <w:r w:rsidR="00CF038F" w:rsidRPr="00ED25DC">
        <w:rPr>
          <w:rFonts w:ascii="Arial" w:hAnsi="Arial" w:cs="Arial"/>
        </w:rPr>
        <w:t xml:space="preserve"> </w:t>
      </w:r>
      <w:r w:rsidR="00CF038F" w:rsidRPr="00ED25DC">
        <w:rPr>
          <w:rFonts w:ascii="Arial" w:hAnsi="Arial" w:cs="Arial"/>
          <w:i/>
        </w:rPr>
        <w:t xml:space="preserve">I. ricinus </w:t>
      </w:r>
      <w:r w:rsidR="00CF038F" w:rsidRPr="00ED25DC">
        <w:rPr>
          <w:rFonts w:ascii="Arial" w:hAnsi="Arial" w:cs="Arial"/>
        </w:rPr>
        <w:t xml:space="preserve">spends actively questing </w:t>
      </w:r>
      <w:r w:rsidR="00143CFC" w:rsidRPr="00ED25DC">
        <w:rPr>
          <w:rFonts w:ascii="Arial" w:hAnsi="Arial" w:cs="Arial"/>
        </w:rPr>
        <w:t xml:space="preserve">at this time of year (April) in the same region </w:t>
      </w:r>
      <w:r w:rsidR="00CF038F" w:rsidRPr="00ED25DC">
        <w:rPr>
          <w:rFonts w:ascii="Arial" w:hAnsi="Arial" w:cs="Arial"/>
        </w:rPr>
        <w:t xml:space="preserve">has been estimated as </w:t>
      </w:r>
      <w:r w:rsidRPr="00ED25DC">
        <w:rPr>
          <w:rFonts w:ascii="Arial" w:hAnsi="Arial" w:cs="Arial"/>
        </w:rPr>
        <w:t>11.1%</w:t>
      </w:r>
      <w:r w:rsidR="00CF038F" w:rsidRPr="00ED25DC">
        <w:rPr>
          <w:rFonts w:ascii="Arial" w:hAnsi="Arial" w:cs="Arial"/>
        </w:rPr>
        <w:t xml:space="preserve"> </w:t>
      </w:r>
      <w:r w:rsidR="00412DAF" w:rsidRPr="00ED25DC">
        <w:rPr>
          <w:rFonts w:ascii="Arial" w:hAnsi="Arial" w:cs="Arial"/>
          <w:noProof/>
        </w:rPr>
        <w:t>(Van Es et al., 1999)</w:t>
      </w:r>
      <w:r w:rsidR="00CF038F" w:rsidRPr="00ED25DC">
        <w:rPr>
          <w:rFonts w:ascii="Arial" w:hAnsi="Arial" w:cs="Arial"/>
        </w:rPr>
        <w:t>. We combine these values in the following equation:</w:t>
      </w:r>
    </w:p>
    <w:p w14:paraId="0D883751" w14:textId="77777777" w:rsidR="009B13A9" w:rsidRPr="00ED25DC" w:rsidRDefault="009B13A9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8331"/>
        <w:gridCol w:w="821"/>
      </w:tblGrid>
      <w:tr w:rsidR="009B13A9" w:rsidRPr="00ED25DC" w14:paraId="49D373EB" w14:textId="77777777" w:rsidTr="009B13A9">
        <w:tc>
          <w:tcPr>
            <w:tcW w:w="350" w:type="pct"/>
          </w:tcPr>
          <w:p w14:paraId="5A6AF4E7" w14:textId="77777777" w:rsidR="009B13A9" w:rsidRPr="00ED25DC" w:rsidRDefault="009B13A9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33" w:type="pct"/>
          </w:tcPr>
          <w:p w14:paraId="544222CD" w14:textId="2AA4F1F3" w:rsidR="009B13A9" w:rsidRPr="00ED25DC" w:rsidRDefault="009B13A9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0.14=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r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q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q</m:t>
                    </m:r>
                  </m:sub>
                </m:sSub>
                <m:r>
                  <w:rPr>
                    <w:rFonts w:ascii="Cambria Math" w:hAnsi="Cambria Math" w:cs="Arial"/>
                  </w:rPr>
                  <m:t>=0.016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0.889</m:t>
                    </m:r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q</m:t>
                    </m:r>
                  </m:sub>
                </m:sSub>
                <m:r>
                  <w:rPr>
                    <w:rFonts w:ascii="Cambria Math" w:hAnsi="Cambria Math" w:cs="Arial"/>
                  </w:rPr>
                  <m:t>0.111</m:t>
                </m:r>
              </m:oMath>
            </m:oMathPara>
          </w:p>
        </w:tc>
        <w:tc>
          <w:tcPr>
            <w:tcW w:w="417" w:type="pct"/>
          </w:tcPr>
          <w:p w14:paraId="083DE6FF" w14:textId="2C79CEED" w:rsidR="009B13A9" w:rsidRPr="00ED25DC" w:rsidRDefault="009B13A9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Pr="00ED25DC">
              <w:rPr>
                <w:rFonts w:ascii="Arial" w:hAnsi="Arial" w:cs="Arial"/>
                <w:noProof/>
              </w:rPr>
              <w:t>1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64B25252" w14:textId="77777777" w:rsidR="00A95CE6" w:rsidRPr="00ED25DC" w:rsidRDefault="00A95CE6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22EDEA51" w14:textId="3DDA950B" w:rsidR="00004CCA" w:rsidRPr="00ED25DC" w:rsidRDefault="001706E8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D25DC">
        <w:rPr>
          <w:rFonts w:ascii="Arial" w:hAnsi="Arial" w:cs="Arial"/>
        </w:rPr>
        <w:t>using proportions of the day spent questing and resting</w:t>
      </w:r>
      <w:r w:rsidR="007750DB" w:rsidRPr="00ED25DC">
        <w:rPr>
          <w:rFonts w:ascii="Arial" w:hAnsi="Arial" w:cs="Arial"/>
        </w:rPr>
        <w:t xml:space="preserve"> </w:t>
      </w:r>
      <w:r w:rsidRPr="00ED25DC">
        <w:rPr>
          <w:rFonts w:ascii="Arial" w:hAnsi="Arial" w:cs="Arial"/>
        </w:rPr>
        <w:t>(</w:t>
      </w:r>
      <w:r w:rsidR="007750DB" w:rsidRPr="00ED25DC">
        <w:rPr>
          <w:rFonts w:ascii="Arial" w:hAnsi="Arial" w:cs="Arial"/>
          <w:i/>
        </w:rPr>
        <w:t>p</w:t>
      </w:r>
      <w:r w:rsidR="007750DB" w:rsidRPr="00ED25DC">
        <w:rPr>
          <w:rFonts w:ascii="Arial" w:hAnsi="Arial" w:cs="Arial"/>
          <w:i/>
          <w:vertAlign w:val="subscript"/>
        </w:rPr>
        <w:t>q</w:t>
      </w:r>
      <w:r w:rsidR="007750DB" w:rsidRPr="00ED25DC">
        <w:rPr>
          <w:rFonts w:ascii="Arial" w:hAnsi="Arial" w:cs="Arial"/>
        </w:rPr>
        <w:t xml:space="preserve"> and </w:t>
      </w:r>
      <w:r w:rsidR="007750DB" w:rsidRPr="00ED25DC">
        <w:rPr>
          <w:rFonts w:ascii="Arial" w:hAnsi="Arial" w:cs="Arial"/>
          <w:i/>
        </w:rPr>
        <w:t>p</w:t>
      </w:r>
      <w:r w:rsidR="007750DB" w:rsidRPr="00ED25DC">
        <w:rPr>
          <w:rFonts w:ascii="Arial" w:hAnsi="Arial" w:cs="Arial"/>
          <w:i/>
          <w:vertAlign w:val="subscript"/>
        </w:rPr>
        <w:t>r</w:t>
      </w:r>
      <w:r w:rsidRPr="00ED25DC">
        <w:rPr>
          <w:rFonts w:ascii="Arial" w:hAnsi="Arial" w:cs="Arial"/>
        </w:rPr>
        <w:t xml:space="preserve">, respectively) </w:t>
      </w:r>
      <w:r w:rsidR="007750DB" w:rsidRPr="00ED25DC">
        <w:rPr>
          <w:rFonts w:ascii="Arial" w:hAnsi="Arial" w:cs="Arial"/>
        </w:rPr>
        <w:t xml:space="preserve">here as constants. </w:t>
      </w:r>
      <w:r w:rsidR="00C92CC7" w:rsidRPr="00ED25DC">
        <w:rPr>
          <w:rFonts w:ascii="Arial" w:hAnsi="Arial" w:cs="Arial"/>
          <w:bCs/>
        </w:rPr>
        <w:t xml:space="preserve">Under these assumptions, </w:t>
      </w:r>
      <w:r w:rsidR="00C92CC7" w:rsidRPr="00ED25DC">
        <w:rPr>
          <w:rFonts w:ascii="Arial" w:hAnsi="Arial" w:cs="Arial"/>
          <w:bCs/>
          <w:i/>
        </w:rPr>
        <w:t>c</w:t>
      </w:r>
      <w:r w:rsidR="00C92CC7" w:rsidRPr="00ED25DC">
        <w:rPr>
          <w:rFonts w:ascii="Arial" w:hAnsi="Arial" w:cs="Arial"/>
          <w:i/>
          <w:vertAlign w:val="subscript"/>
        </w:rPr>
        <w:t>q</w:t>
      </w:r>
      <w:r w:rsidR="00C92CC7" w:rsidRPr="00ED25DC">
        <w:rPr>
          <w:rFonts w:ascii="Arial" w:hAnsi="Arial" w:cs="Arial"/>
        </w:rPr>
        <w:t xml:space="preserve"> has a value of 1.1 μ</w:t>
      </w:r>
      <w:r w:rsidR="00C92CC7" w:rsidRPr="00ED25DC">
        <w:rPr>
          <w:rFonts w:ascii="Arial" w:hAnsi="Arial" w:cs="Arial"/>
          <w:bCs/>
        </w:rPr>
        <w:t>g/day</w:t>
      </w:r>
      <w:r w:rsidR="00C92CC7" w:rsidRPr="00ED25DC">
        <w:rPr>
          <w:rFonts w:ascii="Arial" w:hAnsi="Arial" w:cs="Arial"/>
        </w:rPr>
        <w:t xml:space="preserve">. Because these measurements were taken over 4 weeks, </w:t>
      </w:r>
      <w:r w:rsidR="00C92CC7" w:rsidRPr="00ED25DC">
        <w:rPr>
          <w:rFonts w:ascii="Arial" w:hAnsi="Arial" w:cs="Arial"/>
          <w:bCs/>
          <w:i/>
        </w:rPr>
        <w:t>c</w:t>
      </w:r>
      <w:r w:rsidR="00C92CC7" w:rsidRPr="00ED25DC">
        <w:rPr>
          <w:rFonts w:ascii="Arial" w:hAnsi="Arial" w:cs="Arial"/>
          <w:i/>
          <w:vertAlign w:val="subscript"/>
        </w:rPr>
        <w:t>q</w:t>
      </w:r>
      <w:r w:rsidR="00C92CC7" w:rsidRPr="00ED25DC">
        <w:rPr>
          <w:rFonts w:ascii="Arial" w:hAnsi="Arial" w:cs="Arial"/>
        </w:rPr>
        <w:t xml:space="preserve"> </w:t>
      </w:r>
      <w:r w:rsidR="007D5193" w:rsidRPr="00ED25DC">
        <w:rPr>
          <w:rFonts w:ascii="Arial" w:hAnsi="Arial" w:cs="Arial"/>
        </w:rPr>
        <w:t>is</w:t>
      </w:r>
      <w:r w:rsidR="00C92CC7" w:rsidRPr="00ED25DC">
        <w:rPr>
          <w:rFonts w:ascii="Arial" w:hAnsi="Arial" w:cs="Arial"/>
        </w:rPr>
        <w:t xml:space="preserve"> adjusted to 1</w:t>
      </w:r>
      <w:r w:rsidR="00C92CC7" w:rsidRPr="00ED25DC">
        <w:rPr>
          <w:rFonts w:ascii="Arial" w:hAnsi="Arial" w:cs="Arial"/>
          <w:b/>
          <w:bCs/>
        </w:rPr>
        <w:t>.</w:t>
      </w:r>
      <w:r w:rsidR="00C92CC7" w:rsidRPr="00ED25DC">
        <w:rPr>
          <w:rFonts w:ascii="Arial" w:hAnsi="Arial" w:cs="Arial"/>
        </w:rPr>
        <w:t>5 μ</w:t>
      </w:r>
      <w:r w:rsidR="00C92CC7" w:rsidRPr="00ED25DC">
        <w:rPr>
          <w:rFonts w:ascii="Arial" w:hAnsi="Arial" w:cs="Arial"/>
          <w:bCs/>
        </w:rPr>
        <w:t>g/day</w:t>
      </w:r>
      <w:r w:rsidR="00C92CC7" w:rsidRPr="00ED25DC">
        <w:rPr>
          <w:rFonts w:ascii="Arial" w:hAnsi="Arial" w:cs="Arial"/>
          <w:b/>
          <w:bCs/>
        </w:rPr>
        <w:t xml:space="preserve"> </w:t>
      </w:r>
      <w:r w:rsidR="00C92CC7" w:rsidRPr="00ED25DC">
        <w:rPr>
          <w:rFonts w:ascii="Arial" w:hAnsi="Arial" w:cs="Arial"/>
        </w:rPr>
        <w:t>to account for an artificially shortened 20</w:t>
      </w:r>
      <w:r w:rsidR="009D13C4">
        <w:rPr>
          <w:rFonts w:ascii="Arial" w:hAnsi="Arial" w:cs="Arial"/>
        </w:rPr>
        <w:t xml:space="preserve"> </w:t>
      </w:r>
      <w:r w:rsidR="00C92CC7" w:rsidRPr="00ED25DC">
        <w:rPr>
          <w:rFonts w:ascii="Arial" w:hAnsi="Arial" w:cs="Arial"/>
        </w:rPr>
        <w:t xml:space="preserve">day simulated season. </w:t>
      </w:r>
      <w:r w:rsidR="009D13C4">
        <w:rPr>
          <w:rFonts w:ascii="Arial" w:hAnsi="Arial" w:cs="Arial"/>
        </w:rPr>
        <w:t>The s</w:t>
      </w:r>
      <w:r w:rsidR="00C92CC7" w:rsidRPr="00ED25DC">
        <w:rPr>
          <w:rFonts w:ascii="Arial" w:hAnsi="Arial" w:cs="Arial"/>
        </w:rPr>
        <w:t>tarting lipid value (7</w:t>
      </w:r>
      <w:r w:rsidR="00C92CC7" w:rsidRPr="00ED25DC">
        <w:rPr>
          <w:rFonts w:ascii="Arial" w:hAnsi="Arial" w:cs="Arial"/>
          <w:b/>
          <w:bCs/>
        </w:rPr>
        <w:t>.</w:t>
      </w:r>
      <w:r w:rsidR="00C92CC7" w:rsidRPr="00ED25DC">
        <w:rPr>
          <w:rFonts w:ascii="Arial" w:hAnsi="Arial" w:cs="Arial"/>
        </w:rPr>
        <w:t>6 μ</w:t>
      </w:r>
      <w:r w:rsidR="00C92CC7" w:rsidRPr="00ED25DC">
        <w:rPr>
          <w:rFonts w:ascii="Arial" w:hAnsi="Arial" w:cs="Arial"/>
          <w:bCs/>
        </w:rPr>
        <w:t>g</w:t>
      </w:r>
      <w:r w:rsidR="00C92CC7" w:rsidRPr="00ED25DC">
        <w:rPr>
          <w:rFonts w:ascii="Arial" w:hAnsi="Arial" w:cs="Arial"/>
        </w:rPr>
        <w:t xml:space="preserve">) </w:t>
      </w:r>
      <w:r w:rsidR="007D5193" w:rsidRPr="00ED25DC">
        <w:rPr>
          <w:rFonts w:ascii="Arial" w:hAnsi="Arial" w:cs="Arial"/>
        </w:rPr>
        <w:t>is</w:t>
      </w:r>
      <w:r w:rsidR="00C92CC7" w:rsidRPr="00ED25DC">
        <w:rPr>
          <w:rFonts w:ascii="Arial" w:hAnsi="Arial" w:cs="Arial"/>
        </w:rPr>
        <w:t xml:space="preserve"> taken from the average starting lipid content collected</w:t>
      </w:r>
      <w:r w:rsidR="009439D6" w:rsidRPr="00ED25DC">
        <w:rPr>
          <w:rFonts w:ascii="Arial" w:hAnsi="Arial" w:cs="Arial"/>
        </w:rPr>
        <w:t xml:space="preserve"> in the aforementioned field study of</w:t>
      </w:r>
      <w:r w:rsidR="009439D6" w:rsidRPr="00ED25DC">
        <w:rPr>
          <w:rFonts w:ascii="Arial" w:hAnsi="Arial" w:cs="Arial"/>
          <w:i/>
        </w:rPr>
        <w:t xml:space="preserve"> I. ricinus</w:t>
      </w:r>
      <w:r w:rsidR="009439D6" w:rsidRPr="00ED25DC">
        <w:rPr>
          <w:rFonts w:ascii="Arial" w:hAnsi="Arial" w:cs="Arial"/>
        </w:rPr>
        <w:t xml:space="preserve"> </w:t>
      </w:r>
      <w:r w:rsidR="009439D6" w:rsidRPr="00ED25DC">
        <w:rPr>
          <w:rFonts w:ascii="Arial" w:hAnsi="Arial" w:cs="Arial"/>
          <w:noProof/>
        </w:rPr>
        <w:t>(Randolph and Steele, 1985)</w:t>
      </w:r>
      <w:r w:rsidR="009439D6" w:rsidRPr="00ED25DC">
        <w:rPr>
          <w:rFonts w:ascii="Arial" w:hAnsi="Arial" w:cs="Arial"/>
        </w:rPr>
        <w:t>.</w:t>
      </w:r>
    </w:p>
    <w:p w14:paraId="2F86B8A6" w14:textId="77777777" w:rsidR="00004CCA" w:rsidRPr="00ED25DC" w:rsidRDefault="00004CCA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i/>
        </w:rPr>
      </w:pPr>
    </w:p>
    <w:p w14:paraId="5E667E96" w14:textId="746036AC" w:rsidR="00A26766" w:rsidRPr="00ED25DC" w:rsidRDefault="00A26766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i/>
        </w:rPr>
      </w:pPr>
      <w:r w:rsidRPr="00ED25DC">
        <w:rPr>
          <w:rFonts w:ascii="Arial" w:hAnsi="Arial" w:cs="Arial"/>
          <w:i/>
        </w:rPr>
        <w:t>1.2</w:t>
      </w:r>
      <w:r w:rsidR="00650412">
        <w:rPr>
          <w:rFonts w:ascii="Arial" w:hAnsi="Arial" w:cs="Arial"/>
          <w:i/>
        </w:rPr>
        <w:t>.</w:t>
      </w:r>
      <w:r w:rsidR="00953C04" w:rsidRPr="00ED25DC">
        <w:rPr>
          <w:rFonts w:ascii="Arial" w:hAnsi="Arial" w:cs="Arial"/>
          <w:i/>
        </w:rPr>
        <w:t xml:space="preserve"> </w:t>
      </w:r>
      <w:r w:rsidR="00DA3B46" w:rsidRPr="00ED25DC">
        <w:rPr>
          <w:rFonts w:ascii="Arial" w:hAnsi="Arial" w:cs="Arial"/>
          <w:i/>
        </w:rPr>
        <w:t>Diffusion across and</w:t>
      </w:r>
      <w:r w:rsidR="00953C04" w:rsidRPr="00ED25DC">
        <w:rPr>
          <w:rFonts w:ascii="Arial" w:hAnsi="Arial" w:cs="Arial"/>
          <w:i/>
        </w:rPr>
        <w:t xml:space="preserve"> permeability</w:t>
      </w:r>
      <w:r w:rsidR="00DA3B46" w:rsidRPr="00ED25DC">
        <w:rPr>
          <w:rFonts w:ascii="Arial" w:hAnsi="Arial" w:cs="Arial"/>
          <w:i/>
        </w:rPr>
        <w:t xml:space="preserve"> of the cuticle</w:t>
      </w:r>
    </w:p>
    <w:p w14:paraId="0313A777" w14:textId="2AB2743A" w:rsidR="00A26766" w:rsidRPr="00ED25DC" w:rsidRDefault="00A26766" w:rsidP="005F0099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 w:rsidRPr="00ED25DC">
        <w:rPr>
          <w:rFonts w:ascii="Arial" w:hAnsi="Arial" w:cs="Arial"/>
        </w:rPr>
        <w:t>To model water loss rates under varying environmental c</w:t>
      </w:r>
      <w:r w:rsidR="00953C04" w:rsidRPr="00ED25DC">
        <w:rPr>
          <w:rFonts w:ascii="Arial" w:hAnsi="Arial" w:cs="Arial"/>
        </w:rPr>
        <w:t xml:space="preserve">onditions, we </w:t>
      </w:r>
      <w:r w:rsidR="00DA3B46" w:rsidRPr="00ED25DC">
        <w:rPr>
          <w:rFonts w:ascii="Arial" w:hAnsi="Arial" w:cs="Arial"/>
        </w:rPr>
        <w:t xml:space="preserve">first </w:t>
      </w:r>
      <w:r w:rsidR="00953C04" w:rsidRPr="00ED25DC">
        <w:rPr>
          <w:rFonts w:ascii="Arial" w:hAnsi="Arial" w:cs="Arial"/>
        </w:rPr>
        <w:t>consider</w:t>
      </w:r>
      <w:r w:rsidR="009D13C4">
        <w:rPr>
          <w:rFonts w:ascii="Arial" w:hAnsi="Arial" w:cs="Arial"/>
        </w:rPr>
        <w:t>ed</w:t>
      </w:r>
      <w:r w:rsidR="00953C04" w:rsidRPr="00ED25DC">
        <w:rPr>
          <w:rFonts w:ascii="Arial" w:hAnsi="Arial" w:cs="Arial"/>
        </w:rPr>
        <w:t xml:space="preserve"> the chem</w:t>
      </w:r>
      <w:r w:rsidRPr="00ED25DC">
        <w:rPr>
          <w:rFonts w:ascii="Arial" w:hAnsi="Arial" w:cs="Arial"/>
        </w:rPr>
        <w:t xml:space="preserve">ical diffusion gradient across the cuticle (a function of temperature and </w:t>
      </w:r>
      <w:r w:rsidR="00A95CE6" w:rsidRPr="00ED25DC">
        <w:rPr>
          <w:rFonts w:ascii="Arial" w:hAnsi="Arial" w:cs="Arial"/>
        </w:rPr>
        <w:t>water vapor activity</w:t>
      </w:r>
      <w:r w:rsidR="00DA3B46" w:rsidRPr="00ED25DC">
        <w:rPr>
          <w:rFonts w:ascii="Arial" w:hAnsi="Arial" w:cs="Arial"/>
        </w:rPr>
        <w:t xml:space="preserve">) and </w:t>
      </w:r>
      <w:r w:rsidRPr="00ED25DC">
        <w:rPr>
          <w:rFonts w:ascii="Arial" w:hAnsi="Arial" w:cs="Arial"/>
        </w:rPr>
        <w:t>the</w:t>
      </w:r>
      <w:r w:rsidR="00953C04" w:rsidRPr="00ED25DC">
        <w:rPr>
          <w:rFonts w:ascii="Arial" w:hAnsi="Arial" w:cs="Arial"/>
        </w:rPr>
        <w:t xml:space="preserve"> </w:t>
      </w:r>
      <w:r w:rsidRPr="00ED25DC">
        <w:rPr>
          <w:rFonts w:ascii="Arial" w:hAnsi="Arial" w:cs="Arial"/>
        </w:rPr>
        <w:t>permeability of the cuti</w:t>
      </w:r>
      <w:r w:rsidR="00DA3B46" w:rsidRPr="00ED25DC">
        <w:rPr>
          <w:rFonts w:ascii="Arial" w:hAnsi="Arial" w:cs="Arial"/>
        </w:rPr>
        <w:t>cle (a function of temperature).</w:t>
      </w:r>
    </w:p>
    <w:p w14:paraId="240C3967" w14:textId="77777777" w:rsidR="00A26766" w:rsidRPr="00ED25DC" w:rsidRDefault="00A26766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4488AD1A" w14:textId="46C1F86D" w:rsidR="009B13A9" w:rsidRPr="00ED25DC" w:rsidRDefault="00A26766" w:rsidP="005F0099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 w:rsidRPr="00ED25DC">
        <w:rPr>
          <w:rFonts w:ascii="Arial" w:hAnsi="Arial" w:cs="Arial"/>
        </w:rPr>
        <w:t xml:space="preserve">The diffusion gradient </w:t>
      </w:r>
      <w:r w:rsidRPr="00ED25DC">
        <w:rPr>
          <w:rFonts w:ascii="Arial" w:hAnsi="Arial" w:cs="Arial"/>
          <w:i/>
        </w:rPr>
        <w:t>Δμ(</w:t>
      </w:r>
      <w:r w:rsidRPr="00ED25DC">
        <w:rPr>
          <w:rFonts w:ascii="Arial" w:hAnsi="Arial" w:cs="Arial"/>
          <w:bCs/>
          <w:i/>
        </w:rPr>
        <w:t>T, a</w:t>
      </w:r>
      <w:r w:rsidRPr="00ED25DC">
        <w:rPr>
          <w:rFonts w:ascii="Arial" w:hAnsi="Arial" w:cs="Arial"/>
          <w:bCs/>
          <w:i/>
          <w:vertAlign w:val="subscript"/>
        </w:rPr>
        <w:t>v</w:t>
      </w:r>
      <w:r w:rsidR="001706E8" w:rsidRPr="00ED25DC">
        <w:rPr>
          <w:rFonts w:ascii="Arial" w:hAnsi="Arial" w:cs="Arial"/>
          <w:i/>
        </w:rPr>
        <w:t>)</w:t>
      </w:r>
      <w:r w:rsidRPr="00ED25DC">
        <w:rPr>
          <w:rFonts w:ascii="Arial" w:hAnsi="Arial" w:cs="Arial"/>
        </w:rPr>
        <w:t xml:space="preserve"> for transpiration derived from Fick's first law </w:t>
      </w:r>
      <w:r w:rsidR="00412DAF" w:rsidRPr="00ED25DC">
        <w:rPr>
          <w:rFonts w:ascii="Arial" w:hAnsi="Arial" w:cs="Arial"/>
          <w:noProof/>
        </w:rPr>
        <w:t>(Toolson, 1978)</w:t>
      </w:r>
      <w:r w:rsidRPr="00ED25DC">
        <w:rPr>
          <w:rFonts w:ascii="Arial" w:hAnsi="Arial" w:cs="Arial"/>
        </w:rPr>
        <w:t xml:space="preserve"> is</w:t>
      </w:r>
    </w:p>
    <w:p w14:paraId="60BCEA28" w14:textId="77777777" w:rsidR="009B13A9" w:rsidRPr="00ED25DC" w:rsidRDefault="009B13A9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8331"/>
        <w:gridCol w:w="821"/>
      </w:tblGrid>
      <w:tr w:rsidR="009B13A9" w:rsidRPr="00ED25DC" w14:paraId="52AF39A8" w14:textId="77777777" w:rsidTr="009B13A9">
        <w:tc>
          <w:tcPr>
            <w:tcW w:w="350" w:type="pct"/>
          </w:tcPr>
          <w:p w14:paraId="735A896C" w14:textId="77777777" w:rsidR="009B13A9" w:rsidRPr="00ED25DC" w:rsidRDefault="009B13A9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33" w:type="pct"/>
          </w:tcPr>
          <w:p w14:paraId="7356EB98" w14:textId="41CA9149" w:rsidR="009B13A9" w:rsidRPr="00ED25DC" w:rsidRDefault="009B13A9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Δ</m:t>
                </m:r>
                <m:r>
                  <w:rPr>
                    <w:rFonts w:ascii="Cambria Math" w:hAnsi="Cambria Math" w:cs="Arial"/>
                  </w:rPr>
                  <m:t>μ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,T</m:t>
                    </m:r>
                  </m:e>
                </m:d>
                <m:r>
                  <w:rPr>
                    <w:rFonts w:ascii="Cambria Math" w:hAnsi="Cambria Math" w:cs="Arial"/>
                  </w:rPr>
                  <m:t>=RT(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ln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ln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V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)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417" w:type="pct"/>
          </w:tcPr>
          <w:p w14:paraId="68990DB1" w14:textId="7EDB3F2A" w:rsidR="009B13A9" w:rsidRPr="00ED25DC" w:rsidRDefault="009B13A9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Pr="00ED25DC">
              <w:rPr>
                <w:rFonts w:ascii="Arial" w:hAnsi="Arial" w:cs="Arial"/>
                <w:noProof/>
              </w:rPr>
              <w:t>2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76694504" w14:textId="77777777" w:rsidR="00A26766" w:rsidRPr="00ED25DC" w:rsidRDefault="00A26766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3F89AA95" w14:textId="05949A9F" w:rsidR="007616B9" w:rsidRPr="00ED25DC" w:rsidRDefault="007616B9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D25DC">
        <w:rPr>
          <w:rFonts w:ascii="Arial" w:hAnsi="Arial" w:cs="Arial"/>
        </w:rPr>
        <w:t xml:space="preserve">in J/mol, where </w:t>
      </w:r>
      <w:r w:rsidRPr="00ED25DC">
        <w:rPr>
          <w:rFonts w:ascii="Arial" w:hAnsi="Arial" w:cs="Arial"/>
          <w:i/>
        </w:rPr>
        <w:t>R</w:t>
      </w:r>
      <w:r w:rsidRPr="00ED25DC">
        <w:rPr>
          <w:rFonts w:ascii="Arial" w:hAnsi="Arial" w:cs="Arial"/>
        </w:rPr>
        <w:t xml:space="preserve"> is the universal gas constant, </w:t>
      </w:r>
      <w:r w:rsidRPr="00ED25DC">
        <w:rPr>
          <w:rFonts w:ascii="Arial" w:hAnsi="Arial" w:cs="Arial"/>
          <w:i/>
        </w:rPr>
        <w:t>T</w:t>
      </w:r>
      <w:r w:rsidR="009439D6" w:rsidRPr="00ED25DC">
        <w:rPr>
          <w:rFonts w:ascii="Arial" w:hAnsi="Arial" w:cs="Arial"/>
        </w:rPr>
        <w:t xml:space="preserve"> is the temperature in </w:t>
      </w:r>
      <w:r w:rsidR="00B07AA5">
        <w:rPr>
          <w:rFonts w:ascii="Arial" w:hAnsi="Arial" w:cs="Arial"/>
        </w:rPr>
        <w:t>k</w:t>
      </w:r>
      <w:r w:rsidRPr="00ED25DC">
        <w:rPr>
          <w:rFonts w:ascii="Arial" w:hAnsi="Arial" w:cs="Arial"/>
        </w:rPr>
        <w:t>elvins</w:t>
      </w:r>
      <w:r w:rsidR="0093740A">
        <w:rPr>
          <w:rFonts w:ascii="Arial" w:hAnsi="Arial" w:cs="Arial"/>
        </w:rPr>
        <w:t xml:space="preserve"> (K)</w:t>
      </w:r>
      <w:r w:rsidRPr="00ED25DC">
        <w:rPr>
          <w:rFonts w:ascii="Arial" w:hAnsi="Arial" w:cs="Arial"/>
        </w:rPr>
        <w:t xml:space="preserve">, and </w:t>
      </w:r>
      <w:r w:rsidRPr="00ED25DC">
        <w:rPr>
          <w:rFonts w:ascii="Arial" w:hAnsi="Arial" w:cs="Arial"/>
          <w:i/>
        </w:rPr>
        <w:t>a</w:t>
      </w:r>
      <w:r w:rsidRPr="00ED25DC">
        <w:rPr>
          <w:rFonts w:ascii="Arial" w:hAnsi="Arial" w:cs="Arial"/>
          <w:i/>
          <w:vertAlign w:val="subscript"/>
        </w:rPr>
        <w:t>v</w:t>
      </w:r>
      <w:r w:rsidR="00953C04" w:rsidRPr="00ED25DC">
        <w:rPr>
          <w:rFonts w:ascii="Arial" w:hAnsi="Arial" w:cs="Arial"/>
        </w:rPr>
        <w:t xml:space="preserve"> </w:t>
      </w:r>
      <w:r w:rsidRPr="00ED25DC">
        <w:rPr>
          <w:rFonts w:ascii="Arial" w:hAnsi="Arial" w:cs="Arial"/>
        </w:rPr>
        <w:t xml:space="preserve">is atmospheric water activity (RH/100). </w:t>
      </w:r>
      <w:r w:rsidRPr="00ED25DC">
        <w:rPr>
          <w:rFonts w:ascii="Arial" w:hAnsi="Arial" w:cs="Arial"/>
          <w:i/>
        </w:rPr>
        <w:t>a</w:t>
      </w:r>
      <w:r w:rsidRPr="00ED25DC">
        <w:rPr>
          <w:rFonts w:ascii="Arial" w:hAnsi="Arial" w:cs="Arial"/>
          <w:i/>
          <w:vertAlign w:val="subscript"/>
        </w:rPr>
        <w:t>w</w:t>
      </w:r>
      <w:r w:rsidRPr="00ED25DC">
        <w:rPr>
          <w:rFonts w:ascii="Arial" w:hAnsi="Arial" w:cs="Arial"/>
        </w:rPr>
        <w:t>, body water activity, is typically assumed to</w:t>
      </w:r>
      <w:r w:rsidR="00953C04" w:rsidRPr="00ED25DC">
        <w:rPr>
          <w:rFonts w:ascii="Arial" w:hAnsi="Arial" w:cs="Arial"/>
        </w:rPr>
        <w:t xml:space="preserve"> </w:t>
      </w:r>
      <w:r w:rsidRPr="00ED25DC">
        <w:rPr>
          <w:rFonts w:ascii="Arial" w:hAnsi="Arial" w:cs="Arial"/>
        </w:rPr>
        <w:t>have a value of 0.99</w:t>
      </w:r>
      <w:r w:rsidR="00A95CE6" w:rsidRPr="00ED25DC">
        <w:rPr>
          <w:rFonts w:ascii="Arial" w:hAnsi="Arial" w:cs="Arial"/>
        </w:rPr>
        <w:t xml:space="preserve"> for arthropods</w:t>
      </w:r>
      <w:r w:rsidRPr="00ED25DC">
        <w:rPr>
          <w:rFonts w:ascii="Arial" w:hAnsi="Arial" w:cs="Arial"/>
        </w:rPr>
        <w:t xml:space="preserve"> </w:t>
      </w:r>
      <w:r w:rsidR="00412DAF" w:rsidRPr="00ED25DC">
        <w:rPr>
          <w:rFonts w:ascii="Arial" w:hAnsi="Arial" w:cs="Arial"/>
          <w:noProof/>
        </w:rPr>
        <w:t>(Wharton and Richards, 1978)</w:t>
      </w:r>
      <w:r w:rsidRPr="00ED25DC">
        <w:rPr>
          <w:rFonts w:ascii="Arial" w:hAnsi="Arial" w:cs="Arial"/>
        </w:rPr>
        <w:t>.</w:t>
      </w:r>
    </w:p>
    <w:p w14:paraId="0900E8A2" w14:textId="0765E27D" w:rsidR="00953C04" w:rsidRPr="00ED25DC" w:rsidRDefault="007616B9" w:rsidP="005F0099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 w:rsidRPr="00ED25DC">
        <w:rPr>
          <w:rFonts w:ascii="Arial" w:hAnsi="Arial" w:cs="Arial"/>
        </w:rPr>
        <w:t xml:space="preserve">The rate of change of cuticle permeability in </w:t>
      </w:r>
      <w:r w:rsidRPr="00ED25DC">
        <w:rPr>
          <w:rFonts w:ascii="Arial" w:hAnsi="Arial" w:cs="Arial"/>
          <w:i/>
        </w:rPr>
        <w:t xml:space="preserve">I. ricinus </w:t>
      </w:r>
      <w:r w:rsidRPr="00ED25DC">
        <w:rPr>
          <w:rFonts w:ascii="Arial" w:hAnsi="Arial" w:cs="Arial"/>
        </w:rPr>
        <w:t xml:space="preserve">adults with respect to temperature </w:t>
      </w:r>
      <w:r w:rsidRPr="00ED25DC">
        <w:rPr>
          <w:rFonts w:ascii="Arial" w:hAnsi="Arial" w:cs="Arial"/>
          <w:i/>
        </w:rPr>
        <w:t>π(</w:t>
      </w:r>
      <w:r w:rsidRPr="00ED25DC">
        <w:rPr>
          <w:rFonts w:ascii="Arial" w:hAnsi="Arial" w:cs="Arial"/>
          <w:bCs/>
          <w:i/>
        </w:rPr>
        <w:t>T</w:t>
      </w:r>
      <w:r w:rsidRPr="00ED25DC">
        <w:rPr>
          <w:rFonts w:ascii="Arial" w:hAnsi="Arial" w:cs="Arial"/>
          <w:i/>
        </w:rPr>
        <w:t>)</w:t>
      </w:r>
      <w:r w:rsidR="00953C04" w:rsidRPr="00ED25DC">
        <w:rPr>
          <w:rFonts w:ascii="Arial" w:hAnsi="Arial" w:cs="Arial"/>
        </w:rPr>
        <w:t xml:space="preserve"> has </w:t>
      </w:r>
      <w:r w:rsidRPr="00ED25DC">
        <w:rPr>
          <w:rFonts w:ascii="Arial" w:hAnsi="Arial" w:cs="Arial"/>
        </w:rPr>
        <w:t xml:space="preserve">been measured </w:t>
      </w:r>
      <w:r w:rsidR="00412DAF" w:rsidRPr="00ED25DC">
        <w:rPr>
          <w:rFonts w:ascii="Arial" w:hAnsi="Arial" w:cs="Arial"/>
          <w:noProof/>
        </w:rPr>
        <w:t>(Beament, 1959)</w:t>
      </w:r>
      <w:r w:rsidR="00C82FAA" w:rsidRPr="00ED25DC">
        <w:rPr>
          <w:rFonts w:ascii="Arial" w:hAnsi="Arial" w:cs="Arial"/>
        </w:rPr>
        <w:t>. In the original</w:t>
      </w:r>
      <w:r w:rsidRPr="00ED25DC">
        <w:rPr>
          <w:rFonts w:ascii="Arial" w:hAnsi="Arial" w:cs="Arial"/>
        </w:rPr>
        <w:t xml:space="preserve"> </w:t>
      </w:r>
      <w:r w:rsidR="00A95CE6" w:rsidRPr="00ED25DC">
        <w:rPr>
          <w:rFonts w:ascii="Arial" w:hAnsi="Arial" w:cs="Arial"/>
        </w:rPr>
        <w:t>study</w:t>
      </w:r>
      <w:r w:rsidRPr="00ED25DC">
        <w:rPr>
          <w:rFonts w:ascii="Arial" w:hAnsi="Arial" w:cs="Arial"/>
        </w:rPr>
        <w:t xml:space="preserve">, however, </w:t>
      </w:r>
      <w:r w:rsidR="00A95CE6" w:rsidRPr="00ED25DC">
        <w:rPr>
          <w:rFonts w:ascii="Arial" w:hAnsi="Arial" w:cs="Arial"/>
        </w:rPr>
        <w:t>the relevant</w:t>
      </w:r>
      <w:r w:rsidRPr="00ED25DC">
        <w:rPr>
          <w:rFonts w:ascii="Arial" w:hAnsi="Arial" w:cs="Arial"/>
        </w:rPr>
        <w:t xml:space="preserve"> data were corr</w:t>
      </w:r>
      <w:r w:rsidR="00953C04" w:rsidRPr="00ED25DC">
        <w:rPr>
          <w:rFonts w:ascii="Arial" w:hAnsi="Arial" w:cs="Arial"/>
        </w:rPr>
        <w:t xml:space="preserve">ected to account for </w:t>
      </w:r>
      <w:r w:rsidR="00DE6029">
        <w:rPr>
          <w:rFonts w:ascii="Arial" w:hAnsi="Arial" w:cs="Arial"/>
        </w:rPr>
        <w:t xml:space="preserve">a </w:t>
      </w:r>
      <w:r w:rsidR="00953C04" w:rsidRPr="00ED25DC">
        <w:rPr>
          <w:rFonts w:ascii="Arial" w:hAnsi="Arial" w:cs="Arial"/>
        </w:rPr>
        <w:t xml:space="preserve">saturation </w:t>
      </w:r>
      <w:r w:rsidRPr="00ED25DC">
        <w:rPr>
          <w:rFonts w:ascii="Arial" w:hAnsi="Arial" w:cs="Arial"/>
        </w:rPr>
        <w:t xml:space="preserve">deficit, the relevance of which has since been called into question </w:t>
      </w:r>
      <w:r w:rsidR="00412DAF" w:rsidRPr="00ED25DC">
        <w:rPr>
          <w:rFonts w:ascii="Arial" w:hAnsi="Arial" w:cs="Arial"/>
          <w:noProof/>
        </w:rPr>
        <w:t>(Toolson, 1978)</w:t>
      </w:r>
      <w:r w:rsidRPr="00ED25DC">
        <w:rPr>
          <w:rFonts w:ascii="Arial" w:hAnsi="Arial" w:cs="Arial"/>
        </w:rPr>
        <w:t>.</w:t>
      </w:r>
      <w:r w:rsidR="00C82FAA" w:rsidRPr="00ED25DC">
        <w:rPr>
          <w:rFonts w:ascii="Arial" w:hAnsi="Arial" w:cs="Arial"/>
        </w:rPr>
        <w:t xml:space="preserve"> We therefore digitize</w:t>
      </w:r>
      <w:r w:rsidR="00DE6029">
        <w:rPr>
          <w:rFonts w:ascii="Arial" w:hAnsi="Arial" w:cs="Arial"/>
        </w:rPr>
        <w:t>d</w:t>
      </w:r>
      <w:r w:rsidRPr="00ED25DC">
        <w:rPr>
          <w:rFonts w:ascii="Arial" w:hAnsi="Arial" w:cs="Arial"/>
        </w:rPr>
        <w:t xml:space="preserve"> the original</w:t>
      </w:r>
      <w:r w:rsidR="00953C04" w:rsidRPr="00ED25DC">
        <w:rPr>
          <w:rFonts w:ascii="Arial" w:hAnsi="Arial" w:cs="Arial"/>
        </w:rPr>
        <w:t xml:space="preserve"> </w:t>
      </w:r>
      <w:r w:rsidRPr="00ED25DC">
        <w:rPr>
          <w:rFonts w:ascii="Arial" w:hAnsi="Arial" w:cs="Arial"/>
        </w:rPr>
        <w:t xml:space="preserve">plot, </w:t>
      </w:r>
      <w:r w:rsidR="00C82FAA" w:rsidRPr="00ED25DC">
        <w:rPr>
          <w:rFonts w:ascii="Arial" w:hAnsi="Arial" w:cs="Arial"/>
        </w:rPr>
        <w:t>"uncorrect</w:t>
      </w:r>
      <w:r w:rsidR="00DE6029">
        <w:rPr>
          <w:rFonts w:ascii="Arial" w:hAnsi="Arial" w:cs="Arial"/>
        </w:rPr>
        <w:t>ed</w:t>
      </w:r>
      <w:r w:rsidR="00953C04" w:rsidRPr="00ED25DC">
        <w:rPr>
          <w:rFonts w:ascii="Arial" w:hAnsi="Arial" w:cs="Arial"/>
        </w:rPr>
        <w:t xml:space="preserve">" for saturation deficit, and </w:t>
      </w:r>
      <w:r w:rsidR="00C82FAA" w:rsidRPr="00ED25DC">
        <w:rPr>
          <w:rFonts w:ascii="Arial" w:hAnsi="Arial" w:cs="Arial"/>
        </w:rPr>
        <w:t>correct</w:t>
      </w:r>
      <w:r w:rsidR="00DE6029">
        <w:rPr>
          <w:rFonts w:ascii="Arial" w:hAnsi="Arial" w:cs="Arial"/>
        </w:rPr>
        <w:t>ed</w:t>
      </w:r>
      <w:r w:rsidR="00953C04" w:rsidRPr="00ED25DC">
        <w:rPr>
          <w:rFonts w:ascii="Arial" w:hAnsi="Arial" w:cs="Arial"/>
        </w:rPr>
        <w:t xml:space="preserve"> for diffusion gradient (</w:t>
      </w:r>
      <w:r w:rsidR="00DE6029">
        <w:rPr>
          <w:rFonts w:ascii="Arial" w:hAnsi="Arial" w:cs="Arial"/>
        </w:rPr>
        <w:t xml:space="preserve">Supplementary </w:t>
      </w:r>
      <w:r w:rsidR="00953C04" w:rsidRPr="00ED25DC">
        <w:rPr>
          <w:rFonts w:ascii="Arial" w:hAnsi="Arial" w:cs="Arial"/>
        </w:rPr>
        <w:t xml:space="preserve">Fig. </w:t>
      </w:r>
      <w:r w:rsidRPr="00ED25DC">
        <w:rPr>
          <w:rFonts w:ascii="Arial" w:hAnsi="Arial" w:cs="Arial"/>
        </w:rPr>
        <w:t>S</w:t>
      </w:r>
      <w:r w:rsidR="00953C04" w:rsidRPr="00ED25DC">
        <w:rPr>
          <w:rFonts w:ascii="Arial" w:hAnsi="Arial" w:cs="Arial"/>
        </w:rPr>
        <w:t>1</w:t>
      </w:r>
      <w:r w:rsidRPr="00ED25DC">
        <w:rPr>
          <w:rFonts w:ascii="Arial" w:hAnsi="Arial" w:cs="Arial"/>
        </w:rPr>
        <w:t>).</w:t>
      </w:r>
      <w:r w:rsidRPr="00ED25DC">
        <w:rPr>
          <w:rFonts w:ascii="Arial" w:hAnsi="Arial" w:cs="Arial"/>
          <w:noProof/>
        </w:rPr>
        <w:t xml:space="preserve"> </w:t>
      </w:r>
    </w:p>
    <w:p w14:paraId="7DBA3745" w14:textId="165F8EF4" w:rsidR="009439D6" w:rsidRPr="00ED25DC" w:rsidRDefault="00953C04" w:rsidP="005F0099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 w:rsidRPr="00ED25DC">
        <w:rPr>
          <w:rFonts w:ascii="Arial" w:hAnsi="Arial" w:cs="Arial"/>
        </w:rPr>
        <w:t xml:space="preserve">Here, </w:t>
      </w:r>
      <w:r w:rsidR="00B53C14">
        <w:rPr>
          <w:rFonts w:ascii="Arial" w:hAnsi="Arial" w:cs="Arial"/>
        </w:rPr>
        <w:t xml:space="preserve">a </w:t>
      </w:r>
      <w:r w:rsidRPr="00ED25DC">
        <w:rPr>
          <w:rFonts w:ascii="Arial" w:hAnsi="Arial" w:cs="Arial"/>
        </w:rPr>
        <w:t xml:space="preserve">change in permeability with temperature appears best described by two linear equations, with a </w:t>
      </w:r>
      <w:r w:rsidR="0093740A">
        <w:rPr>
          <w:rFonts w:ascii="Arial" w:hAnsi="Arial" w:cs="Arial"/>
        </w:rPr>
        <w:t>non</w:t>
      </w:r>
      <w:r w:rsidR="00F24093">
        <w:rPr>
          <w:rFonts w:ascii="Arial" w:hAnsi="Arial" w:cs="Arial"/>
        </w:rPr>
        <w:t>-</w:t>
      </w:r>
      <w:bookmarkStart w:id="0" w:name="_GoBack"/>
      <w:bookmarkEnd w:id="0"/>
      <w:r w:rsidR="0093740A">
        <w:rPr>
          <w:rFonts w:ascii="Arial" w:hAnsi="Arial" w:cs="Arial"/>
        </w:rPr>
        <w:t xml:space="preserve">linear transition </w:t>
      </w:r>
      <w:r w:rsidRPr="00ED25DC">
        <w:rPr>
          <w:rFonts w:ascii="Arial" w:hAnsi="Arial" w:cs="Arial"/>
        </w:rPr>
        <w:t xml:space="preserve">occurring around </w:t>
      </w:r>
      <w:r w:rsidR="00392800" w:rsidRPr="00F24093">
        <w:rPr>
          <w:rFonts w:ascii="Arial" w:hAnsi="Arial" w:cs="Arial"/>
        </w:rPr>
        <w:t>306</w:t>
      </w:r>
      <w:r w:rsidR="007D13F7" w:rsidRPr="00F24093">
        <w:rPr>
          <w:rFonts w:ascii="Arial" w:hAnsi="Arial" w:cs="Arial"/>
        </w:rPr>
        <w:t>.4</w:t>
      </w:r>
      <w:r w:rsidR="00B53C14" w:rsidRPr="00F24093">
        <w:rPr>
          <w:rFonts w:ascii="Arial" w:hAnsi="Arial" w:cs="Arial"/>
        </w:rPr>
        <w:t xml:space="preserve"> </w:t>
      </w:r>
      <w:r w:rsidR="00392800" w:rsidRPr="00F24093">
        <w:rPr>
          <w:rFonts w:ascii="Arial" w:hAnsi="Arial" w:cs="Arial"/>
        </w:rPr>
        <w:t>K</w:t>
      </w:r>
      <w:r w:rsidR="007D13F7" w:rsidRPr="00F24093">
        <w:rPr>
          <w:rFonts w:ascii="Arial" w:hAnsi="Arial" w:cs="Arial"/>
        </w:rPr>
        <w:t xml:space="preserve"> (the critical cuticle transition temperature, or CCTT)</w:t>
      </w:r>
      <w:r w:rsidR="00392800" w:rsidRPr="00F24093">
        <w:rPr>
          <w:rFonts w:ascii="Arial" w:hAnsi="Arial" w:cs="Arial"/>
        </w:rPr>
        <w:t>.</w:t>
      </w:r>
      <w:r w:rsidRPr="00F24093">
        <w:rPr>
          <w:rFonts w:ascii="Arial" w:hAnsi="Arial" w:cs="Arial"/>
        </w:rPr>
        <w:t xml:space="preserve"> Below this temperature, the s</w:t>
      </w:r>
      <w:r w:rsidRPr="00ED25DC">
        <w:rPr>
          <w:rFonts w:ascii="Arial" w:hAnsi="Arial" w:cs="Arial"/>
        </w:rPr>
        <w:t xml:space="preserve">lope is approximately 4.1E-06 mg </w:t>
      </w:r>
      <w:r w:rsidR="00B53C14">
        <w:rPr>
          <w:rFonts w:ascii="Arial" w:hAnsi="Arial" w:cs="Arial"/>
        </w:rPr>
        <w:t xml:space="preserve">of </w:t>
      </w:r>
      <w:r w:rsidRPr="00ED25DC">
        <w:rPr>
          <w:rFonts w:ascii="Arial" w:hAnsi="Arial" w:cs="Arial"/>
        </w:rPr>
        <w:t>water/hr/J</w:t>
      </w:r>
      <w:r w:rsidR="009439D6" w:rsidRPr="00ED25DC">
        <w:rPr>
          <w:rFonts w:ascii="Arial" w:hAnsi="Arial" w:cs="Arial"/>
        </w:rPr>
        <w:t xml:space="preserve">. Above it, </w:t>
      </w:r>
      <w:r w:rsidRPr="00ED25DC">
        <w:rPr>
          <w:rFonts w:ascii="Arial" w:hAnsi="Arial" w:cs="Arial"/>
        </w:rPr>
        <w:t>the slope is approximately 7.9E-05</w:t>
      </w:r>
      <w:r w:rsidR="00A95CE6" w:rsidRPr="00ED25DC">
        <w:rPr>
          <w:rFonts w:ascii="Arial" w:hAnsi="Arial" w:cs="Arial"/>
        </w:rPr>
        <w:t xml:space="preserve"> </w:t>
      </w:r>
      <w:r w:rsidR="00DD74D9" w:rsidRPr="00ED25DC">
        <w:rPr>
          <w:rFonts w:ascii="Arial" w:hAnsi="Arial" w:cs="Arial"/>
        </w:rPr>
        <w:t xml:space="preserve">mg </w:t>
      </w:r>
      <w:r w:rsidR="00B53C14">
        <w:rPr>
          <w:rFonts w:ascii="Arial" w:hAnsi="Arial" w:cs="Arial"/>
        </w:rPr>
        <w:t xml:space="preserve">of </w:t>
      </w:r>
      <w:r w:rsidR="00A95CE6" w:rsidRPr="00ED25DC">
        <w:rPr>
          <w:rFonts w:ascii="Arial" w:hAnsi="Arial" w:cs="Arial"/>
        </w:rPr>
        <w:t>water/hr/J</w:t>
      </w:r>
      <w:r w:rsidRPr="00ED25DC">
        <w:rPr>
          <w:rFonts w:ascii="Arial" w:hAnsi="Arial" w:cs="Arial"/>
        </w:rPr>
        <w:t>.</w:t>
      </w:r>
      <w:r w:rsidRPr="00ED25DC">
        <w:rPr>
          <w:rFonts w:ascii="Arial" w:hAnsi="Arial" w:cs="Arial"/>
          <w:b/>
          <w:bCs/>
        </w:rPr>
        <w:t xml:space="preserve"> </w:t>
      </w:r>
      <w:r w:rsidRPr="00ED25DC">
        <w:rPr>
          <w:rFonts w:ascii="Arial" w:hAnsi="Arial" w:cs="Arial"/>
        </w:rPr>
        <w:t>For this initial exploration of the model, we primarily consider</w:t>
      </w:r>
      <w:r w:rsidR="00B53C14">
        <w:rPr>
          <w:rFonts w:ascii="Arial" w:hAnsi="Arial" w:cs="Arial"/>
        </w:rPr>
        <w:t>ed</w:t>
      </w:r>
      <w:r w:rsidRPr="00ED25DC">
        <w:rPr>
          <w:rFonts w:ascii="Arial" w:hAnsi="Arial" w:cs="Arial"/>
        </w:rPr>
        <w:t xml:space="preserve"> temperatures below the </w:t>
      </w:r>
      <w:r w:rsidR="007D13F7">
        <w:rPr>
          <w:rFonts w:ascii="Arial" w:hAnsi="Arial" w:cs="Arial"/>
        </w:rPr>
        <w:t>CCTT</w:t>
      </w:r>
      <w:r w:rsidRPr="00ED25DC">
        <w:rPr>
          <w:rFonts w:ascii="Arial" w:hAnsi="Arial" w:cs="Arial"/>
        </w:rPr>
        <w:t xml:space="preserve"> and above freezing.</w:t>
      </w:r>
    </w:p>
    <w:p w14:paraId="767150DE" w14:textId="77777777" w:rsidR="00917C49" w:rsidRPr="00ED25DC" w:rsidRDefault="00917C49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7438488F" w14:textId="00A7DA81" w:rsidR="00953C04" w:rsidRPr="008072CA" w:rsidRDefault="00953C04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i/>
        </w:rPr>
      </w:pPr>
      <w:r w:rsidRPr="008072CA">
        <w:rPr>
          <w:rFonts w:ascii="Arial" w:hAnsi="Arial" w:cs="Arial"/>
          <w:i/>
        </w:rPr>
        <w:t>1.3</w:t>
      </w:r>
      <w:r w:rsidR="00BF7923">
        <w:rPr>
          <w:rFonts w:ascii="Arial" w:hAnsi="Arial" w:cs="Arial"/>
          <w:i/>
        </w:rPr>
        <w:t>.</w:t>
      </w:r>
      <w:r w:rsidRPr="008072CA">
        <w:rPr>
          <w:rFonts w:ascii="Arial" w:hAnsi="Arial" w:cs="Arial"/>
          <w:i/>
        </w:rPr>
        <w:t xml:space="preserve"> Water loss</w:t>
      </w:r>
    </w:p>
    <w:p w14:paraId="727D58FD" w14:textId="6AFBE3C8" w:rsidR="00376C08" w:rsidRPr="00ED25DC" w:rsidRDefault="00376C08" w:rsidP="005F0099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 w:rsidRPr="00ED25DC">
        <w:rPr>
          <w:rFonts w:ascii="Arial" w:hAnsi="Arial" w:cs="Arial"/>
        </w:rPr>
        <w:t>We treat</w:t>
      </w:r>
      <w:r w:rsidR="00B53C14">
        <w:rPr>
          <w:rFonts w:ascii="Arial" w:hAnsi="Arial" w:cs="Arial"/>
        </w:rPr>
        <w:t>ed</w:t>
      </w:r>
      <w:r w:rsidRPr="00ED25DC">
        <w:rPr>
          <w:rFonts w:ascii="Arial" w:hAnsi="Arial" w:cs="Arial"/>
        </w:rPr>
        <w:t xml:space="preserve"> tick overall water loss as a single</w:t>
      </w:r>
      <w:r w:rsidR="00B53C14">
        <w:rPr>
          <w:rFonts w:ascii="Arial" w:hAnsi="Arial" w:cs="Arial"/>
        </w:rPr>
        <w:t xml:space="preserve"> </w:t>
      </w:r>
      <w:r w:rsidRPr="00ED25DC">
        <w:rPr>
          <w:rFonts w:ascii="Arial" w:hAnsi="Arial" w:cs="Arial"/>
        </w:rPr>
        <w:t>compartment transpiration equation. Assuming that</w:t>
      </w:r>
      <w:r w:rsidR="00953C04" w:rsidRPr="00ED25DC">
        <w:rPr>
          <w:rFonts w:ascii="Arial" w:hAnsi="Arial" w:cs="Arial"/>
        </w:rPr>
        <w:t xml:space="preserve"> the tick's rate of water loss </w:t>
      </w:r>
      <w:r w:rsidRPr="00ED25DC">
        <w:rPr>
          <w:rFonts w:ascii="Arial" w:hAnsi="Arial" w:cs="Arial"/>
        </w:rPr>
        <w:t>is</w:t>
      </w:r>
      <w:r w:rsidR="00953C04" w:rsidRPr="00ED25DC">
        <w:rPr>
          <w:rFonts w:ascii="Arial" w:hAnsi="Arial" w:cs="Arial"/>
        </w:rPr>
        <w:t xml:space="preserve"> proportional to both</w:t>
      </w:r>
      <w:r w:rsidR="009B13A9" w:rsidRPr="00ED25DC">
        <w:rPr>
          <w:rFonts w:ascii="Arial" w:hAnsi="Arial" w:cs="Arial"/>
        </w:rPr>
        <w:t xml:space="preserve"> </w:t>
      </w:r>
      <w:r w:rsidR="00B53C14">
        <w:rPr>
          <w:rFonts w:ascii="Arial" w:hAnsi="Arial" w:cs="Arial"/>
        </w:rPr>
        <w:t xml:space="preserve">the </w:t>
      </w:r>
      <w:r w:rsidR="009B13A9" w:rsidRPr="00ED25DC">
        <w:rPr>
          <w:rFonts w:ascii="Arial" w:hAnsi="Arial" w:cs="Arial"/>
        </w:rPr>
        <w:t xml:space="preserve">diffusion gradient and cuticle </w:t>
      </w:r>
      <w:r w:rsidR="00953C04" w:rsidRPr="00ED25DC">
        <w:rPr>
          <w:rFonts w:ascii="Arial" w:hAnsi="Arial" w:cs="Arial"/>
        </w:rPr>
        <w:t xml:space="preserve">permeability, </w:t>
      </w:r>
      <w:r w:rsidRPr="00ED25DC">
        <w:rPr>
          <w:rFonts w:ascii="Arial" w:hAnsi="Arial" w:cs="Arial"/>
        </w:rPr>
        <w:t>the</w:t>
      </w:r>
      <w:r w:rsidR="00953C04" w:rsidRPr="00ED25DC">
        <w:rPr>
          <w:rFonts w:ascii="Arial" w:hAnsi="Arial" w:cs="Arial"/>
        </w:rPr>
        <w:t xml:space="preserve"> individual coefficients </w:t>
      </w:r>
      <w:r w:rsidRPr="00ED25DC">
        <w:rPr>
          <w:rFonts w:ascii="Arial" w:hAnsi="Arial" w:cs="Arial"/>
        </w:rPr>
        <w:t>calculated in the previous section can</w:t>
      </w:r>
      <w:r w:rsidR="00953C04" w:rsidRPr="00ED25DC">
        <w:rPr>
          <w:rFonts w:ascii="Arial" w:hAnsi="Arial" w:cs="Arial"/>
        </w:rPr>
        <w:t xml:space="preserve"> be discarded and the transpiration rate</w:t>
      </w:r>
      <w:r w:rsidR="009B13A9" w:rsidRPr="00ED25DC">
        <w:rPr>
          <w:rFonts w:ascii="Arial" w:hAnsi="Arial" w:cs="Arial"/>
        </w:rPr>
        <w:t xml:space="preserve"> </w:t>
      </w:r>
      <w:r w:rsidR="00953C04" w:rsidRPr="00ED25DC">
        <w:rPr>
          <w:rFonts w:ascii="Arial" w:hAnsi="Arial" w:cs="Arial"/>
        </w:rPr>
        <w:t>simplified to</w:t>
      </w:r>
      <w:r w:rsidRPr="00ED25DC">
        <w:rPr>
          <w:rFonts w:ascii="Arial" w:hAnsi="Arial" w:cs="Arial"/>
        </w:rPr>
        <w:t>:</w:t>
      </w:r>
    </w:p>
    <w:p w14:paraId="6EABE464" w14:textId="77777777" w:rsidR="00376C08" w:rsidRPr="00ED25DC" w:rsidRDefault="00376C08" w:rsidP="00376C0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8331"/>
        <w:gridCol w:w="821"/>
      </w:tblGrid>
      <w:tr w:rsidR="00376C08" w:rsidRPr="00ED25DC" w14:paraId="3C3425C2" w14:textId="77777777" w:rsidTr="001D718E">
        <w:tc>
          <w:tcPr>
            <w:tcW w:w="350" w:type="pct"/>
          </w:tcPr>
          <w:p w14:paraId="5365D34D" w14:textId="77777777" w:rsidR="00376C08" w:rsidRPr="00ED25DC" w:rsidRDefault="00376C08" w:rsidP="001D718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33" w:type="pct"/>
          </w:tcPr>
          <w:p w14:paraId="7979DC29" w14:textId="77777777" w:rsidR="00376C08" w:rsidRPr="00ED25DC" w:rsidRDefault="00C82625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,T</m:t>
                    </m:r>
                  </m:e>
                </m:d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ln⁡</m:t>
                </m:r>
                <m:r>
                  <w:rPr>
                    <w:rFonts w:ascii="Cambria Math" w:hAnsi="Cambria Math" w:cs="Arial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w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</w:rPr>
                  <m:t>)</m:t>
                </m:r>
              </m:oMath>
            </m:oMathPara>
          </w:p>
          <w:p w14:paraId="04681E4C" w14:textId="1071D15F" w:rsidR="00376C08" w:rsidRPr="00ED25DC" w:rsidRDefault="00376C08" w:rsidP="001D718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295EFD9C" w14:textId="3ED1E50F" w:rsidR="00376C08" w:rsidRPr="00ED25DC" w:rsidRDefault="00376C08" w:rsidP="001D718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Pr="00ED25DC">
              <w:rPr>
                <w:rFonts w:ascii="Arial" w:hAnsi="Arial" w:cs="Arial"/>
                <w:noProof/>
              </w:rPr>
              <w:t>3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3C3179BF" w14:textId="77777777" w:rsidR="00376C08" w:rsidRPr="00ED25DC" w:rsidRDefault="00376C08" w:rsidP="003C2DA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77C579D6" w14:textId="5C5E51E3" w:rsidR="003C2DA2" w:rsidRPr="00ED25DC" w:rsidRDefault="00376C08" w:rsidP="003C2DA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D25DC">
        <w:rPr>
          <w:rFonts w:ascii="Arial" w:hAnsi="Arial" w:cs="Arial"/>
        </w:rPr>
        <w:t xml:space="preserve"> (</w:t>
      </w:r>
      <w:r w:rsidR="009B13A9" w:rsidRPr="00ED25DC">
        <w:rPr>
          <w:rFonts w:ascii="Arial" w:hAnsi="Arial" w:cs="Arial"/>
        </w:rPr>
        <w:t>equation 9 in the main text</w:t>
      </w:r>
      <w:r w:rsidRPr="00ED25DC">
        <w:rPr>
          <w:rFonts w:ascii="Arial" w:hAnsi="Arial" w:cs="Arial"/>
        </w:rPr>
        <w:t>)</w:t>
      </w:r>
      <w:r w:rsidR="009B13A9" w:rsidRPr="00ED25DC">
        <w:rPr>
          <w:rFonts w:ascii="Arial" w:hAnsi="Arial" w:cs="Arial"/>
        </w:rPr>
        <w:t>. W</w:t>
      </w:r>
      <w:r w:rsidR="00903975" w:rsidRPr="00ED25DC">
        <w:rPr>
          <w:rFonts w:ascii="Arial" w:hAnsi="Arial" w:cs="Arial"/>
        </w:rPr>
        <w:t>e solve</w:t>
      </w:r>
      <w:r w:rsidR="00BF7923">
        <w:rPr>
          <w:rFonts w:ascii="Arial" w:hAnsi="Arial" w:cs="Arial"/>
        </w:rPr>
        <w:t>d</w:t>
      </w:r>
      <w:r w:rsidR="00903975" w:rsidRPr="00ED25DC">
        <w:rPr>
          <w:rFonts w:ascii="Arial" w:hAnsi="Arial" w:cs="Arial"/>
        </w:rPr>
        <w:t xml:space="preserve"> for</w:t>
      </w:r>
      <w:r w:rsidRPr="00ED25DC">
        <w:rPr>
          <w:rFonts w:ascii="Arial" w:hAnsi="Arial" w:cs="Arial"/>
        </w:rPr>
        <w:t xml:space="preserve"> the transpiration constant</w:t>
      </w:r>
      <w:r w:rsidR="00903975" w:rsidRPr="00ED25DC">
        <w:rPr>
          <w:rFonts w:ascii="Arial" w:hAnsi="Arial" w:cs="Arial"/>
        </w:rPr>
        <w:t xml:space="preserve"> </w:t>
      </w:r>
      <w:r w:rsidR="00903975" w:rsidRPr="00ED25DC">
        <w:rPr>
          <w:rFonts w:ascii="Arial" w:hAnsi="Arial" w:cs="Arial"/>
          <w:i/>
        </w:rPr>
        <w:t>k</w:t>
      </w:r>
      <w:r w:rsidR="00903975" w:rsidRPr="00ED25DC">
        <w:rPr>
          <w:rFonts w:ascii="Arial" w:hAnsi="Arial" w:cs="Arial"/>
          <w:i/>
          <w:vertAlign w:val="subscript"/>
        </w:rPr>
        <w:t>T</w:t>
      </w:r>
      <w:r w:rsidR="00903975" w:rsidRPr="00ED25DC">
        <w:rPr>
          <w:rFonts w:ascii="Arial" w:hAnsi="Arial" w:cs="Arial"/>
        </w:rPr>
        <w:t xml:space="preserve"> below the </w:t>
      </w:r>
      <w:r w:rsidR="007D13F7">
        <w:rPr>
          <w:rFonts w:ascii="Arial" w:hAnsi="Arial" w:cs="Arial"/>
        </w:rPr>
        <w:t>CCTT</w:t>
      </w:r>
      <w:r w:rsidR="00903975" w:rsidRPr="00ED25DC">
        <w:rPr>
          <w:rFonts w:ascii="Arial" w:hAnsi="Arial" w:cs="Arial"/>
        </w:rPr>
        <w:t xml:space="preserve"> by fitting this formula to median lethal time (LT</w:t>
      </w:r>
      <w:r w:rsidR="00903975" w:rsidRPr="00ED25DC">
        <w:rPr>
          <w:rFonts w:ascii="Arial" w:hAnsi="Arial" w:cs="Arial"/>
          <w:vertAlign w:val="subscript"/>
        </w:rPr>
        <w:t>50</w:t>
      </w:r>
      <w:r w:rsidR="00903975" w:rsidRPr="00ED25DC">
        <w:rPr>
          <w:rFonts w:ascii="Arial" w:hAnsi="Arial" w:cs="Arial"/>
        </w:rPr>
        <w:t xml:space="preserve">) data from </w:t>
      </w:r>
      <w:r w:rsidR="003C2DA2" w:rsidRPr="00ED25DC">
        <w:rPr>
          <w:rFonts w:ascii="Arial" w:hAnsi="Arial" w:cs="Arial"/>
        </w:rPr>
        <w:t>fully hydrated</w:t>
      </w:r>
      <w:r w:rsidR="00903975" w:rsidRPr="00ED25DC">
        <w:rPr>
          <w:rFonts w:ascii="Arial" w:hAnsi="Arial" w:cs="Arial"/>
        </w:rPr>
        <w:t xml:space="preserve"> </w:t>
      </w:r>
      <w:r w:rsidR="003C2DA2" w:rsidRPr="00ED25DC">
        <w:rPr>
          <w:rFonts w:ascii="Arial" w:hAnsi="Arial" w:cs="Arial"/>
        </w:rPr>
        <w:t xml:space="preserve">nymphs </w:t>
      </w:r>
      <w:r w:rsidR="00903975" w:rsidRPr="00ED25DC">
        <w:rPr>
          <w:rFonts w:ascii="Arial" w:hAnsi="Arial" w:cs="Arial"/>
        </w:rPr>
        <w:t xml:space="preserve">exposed to </w:t>
      </w:r>
      <w:r w:rsidR="003C2DA2" w:rsidRPr="00ED25DC">
        <w:rPr>
          <w:rFonts w:ascii="Arial" w:hAnsi="Arial" w:cs="Arial"/>
          <w:i/>
        </w:rPr>
        <w:t>a</w:t>
      </w:r>
      <w:r w:rsidR="003C2DA2" w:rsidRPr="00ED25DC">
        <w:rPr>
          <w:rFonts w:ascii="Arial" w:hAnsi="Arial" w:cs="Arial"/>
          <w:i/>
          <w:vertAlign w:val="subscript"/>
        </w:rPr>
        <w:t>v</w:t>
      </w:r>
      <w:r w:rsidR="003C2DA2" w:rsidRPr="00ED25DC">
        <w:rPr>
          <w:rFonts w:ascii="Arial" w:hAnsi="Arial" w:cs="Arial"/>
        </w:rPr>
        <w:t xml:space="preserve"> 0.65, 0.75, 0.85, 0.93, and 1, with T = 300</w:t>
      </w:r>
      <w:r w:rsidR="00BF7923">
        <w:rPr>
          <w:rFonts w:ascii="Arial" w:hAnsi="Arial" w:cs="Arial"/>
        </w:rPr>
        <w:t xml:space="preserve"> </w:t>
      </w:r>
      <w:r w:rsidR="003C2DA2" w:rsidRPr="00ED25DC">
        <w:rPr>
          <w:rFonts w:ascii="Arial" w:hAnsi="Arial" w:cs="Arial"/>
        </w:rPr>
        <w:t xml:space="preserve">K </w:t>
      </w:r>
      <w:r w:rsidR="003C2DA2" w:rsidRPr="00ED25DC">
        <w:rPr>
          <w:rFonts w:ascii="Arial" w:hAnsi="Arial" w:cs="Arial"/>
          <w:noProof/>
        </w:rPr>
        <w:t>(Stafford, 1994)</w:t>
      </w:r>
      <w:r w:rsidR="003C2DA2" w:rsidRPr="00ED25DC">
        <w:rPr>
          <w:rFonts w:ascii="Arial" w:hAnsi="Arial" w:cs="Arial"/>
        </w:rPr>
        <w:t>. (We assume in the following that tick mortality in these experiments i</w:t>
      </w:r>
      <w:r w:rsidRPr="00ED25DC">
        <w:rPr>
          <w:rFonts w:ascii="Arial" w:hAnsi="Arial" w:cs="Arial"/>
        </w:rPr>
        <w:t xml:space="preserve">s due primarily to desiccation </w:t>
      </w:r>
      <w:r w:rsidR="003C2DA2" w:rsidRPr="00ED25DC">
        <w:rPr>
          <w:rFonts w:ascii="Arial" w:hAnsi="Arial" w:cs="Arial"/>
        </w:rPr>
        <w:t xml:space="preserve">rather than </w:t>
      </w:r>
      <w:r w:rsidRPr="00ED25DC">
        <w:rPr>
          <w:rFonts w:ascii="Arial" w:hAnsi="Arial" w:cs="Arial"/>
        </w:rPr>
        <w:t>starvation</w:t>
      </w:r>
      <w:r w:rsidR="003C2DA2" w:rsidRPr="00ED25DC">
        <w:rPr>
          <w:rFonts w:ascii="Arial" w:hAnsi="Arial" w:cs="Arial"/>
        </w:rPr>
        <w:t>.) We can add an additional data point with the finding that the nymphal transpiration rate is 0.02971hr</w:t>
      </w:r>
      <w:r w:rsidR="003C2DA2" w:rsidRPr="00ED25DC">
        <w:rPr>
          <w:rFonts w:ascii="Arial" w:hAnsi="Arial" w:cs="Arial"/>
          <w:vertAlign w:val="superscript"/>
        </w:rPr>
        <w:t>-1</w:t>
      </w:r>
      <w:r w:rsidR="003C2DA2" w:rsidRPr="00ED25DC">
        <w:rPr>
          <w:rFonts w:ascii="Arial" w:hAnsi="Arial" w:cs="Arial"/>
        </w:rPr>
        <w:t xml:space="preserve"> at </w:t>
      </w:r>
      <w:r w:rsidR="003C2DA2" w:rsidRPr="00ED25DC">
        <w:rPr>
          <w:rFonts w:ascii="Arial" w:hAnsi="Arial" w:cs="Arial"/>
          <w:i/>
        </w:rPr>
        <w:t>a</w:t>
      </w:r>
      <w:r w:rsidR="003C2DA2" w:rsidRPr="00ED25DC">
        <w:rPr>
          <w:rFonts w:ascii="Arial" w:hAnsi="Arial" w:cs="Arial"/>
          <w:i/>
          <w:vertAlign w:val="subscript"/>
        </w:rPr>
        <w:t>v</w:t>
      </w:r>
      <w:r w:rsidR="003C2DA2" w:rsidRPr="00ED25DC">
        <w:rPr>
          <w:rFonts w:ascii="Arial" w:hAnsi="Arial" w:cs="Arial"/>
        </w:rPr>
        <w:t xml:space="preserve"> = 1.5E-02 and T = 296</w:t>
      </w:r>
      <w:r w:rsidR="00BF7923">
        <w:rPr>
          <w:rFonts w:ascii="Arial" w:hAnsi="Arial" w:cs="Arial"/>
        </w:rPr>
        <w:t xml:space="preserve"> </w:t>
      </w:r>
      <w:r w:rsidR="003C2DA2" w:rsidRPr="00ED25DC">
        <w:rPr>
          <w:rFonts w:ascii="Arial" w:hAnsi="Arial" w:cs="Arial"/>
        </w:rPr>
        <w:t>K</w:t>
      </w:r>
      <w:r w:rsidR="00BD2A12" w:rsidRPr="00ED25DC">
        <w:rPr>
          <w:rFonts w:ascii="Arial" w:hAnsi="Arial" w:cs="Arial"/>
        </w:rPr>
        <w:t xml:space="preserve"> </w:t>
      </w:r>
      <w:r w:rsidR="00BD2A12" w:rsidRPr="00ED25DC">
        <w:rPr>
          <w:rFonts w:ascii="Arial" w:hAnsi="Arial" w:cs="Arial"/>
          <w:bCs/>
          <w:noProof/>
        </w:rPr>
        <w:t>(Yoder and Spielman, 1992)</w:t>
      </w:r>
      <w:r w:rsidR="003C2DA2" w:rsidRPr="00ED25DC">
        <w:rPr>
          <w:rFonts w:ascii="Arial" w:hAnsi="Arial" w:cs="Arial"/>
        </w:rPr>
        <w:t>, predicting LT</w:t>
      </w:r>
      <w:r w:rsidR="003C2DA2" w:rsidRPr="00ED25DC">
        <w:rPr>
          <w:rFonts w:ascii="Arial" w:hAnsi="Arial" w:cs="Arial"/>
          <w:vertAlign w:val="subscript"/>
        </w:rPr>
        <w:t>50</w:t>
      </w:r>
      <w:r w:rsidR="003C2DA2" w:rsidRPr="00ED25DC">
        <w:rPr>
          <w:rFonts w:ascii="Arial" w:hAnsi="Arial" w:cs="Arial"/>
        </w:rPr>
        <w:t xml:space="preserve"> in hours with the following equation:</w:t>
      </w:r>
    </w:p>
    <w:p w14:paraId="0F4CA417" w14:textId="77777777" w:rsidR="003C2DA2" w:rsidRPr="00ED25DC" w:rsidRDefault="003C2DA2" w:rsidP="003C2DA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8331"/>
        <w:gridCol w:w="821"/>
      </w:tblGrid>
      <w:tr w:rsidR="003C2DA2" w:rsidRPr="00ED25DC" w14:paraId="0F81DA0B" w14:textId="77777777" w:rsidTr="003C2DA2">
        <w:tc>
          <w:tcPr>
            <w:tcW w:w="350" w:type="pct"/>
          </w:tcPr>
          <w:p w14:paraId="6DDFF004" w14:textId="77777777" w:rsidR="003C2DA2" w:rsidRPr="00ED25DC" w:rsidRDefault="003C2DA2" w:rsidP="003C2D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33" w:type="pct"/>
          </w:tcPr>
          <w:p w14:paraId="4307AB3C" w14:textId="09F9E236" w:rsidR="003C2DA2" w:rsidRPr="00ED25DC" w:rsidRDefault="00C82625" w:rsidP="003C2D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min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max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-0.02971*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300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296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Arial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LT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50</m:t>
                        </m:r>
                      </m:sub>
                    </m:sSub>
                  </m:sup>
                </m:sSup>
              </m:oMath>
            </m:oMathPara>
          </w:p>
        </w:tc>
        <w:tc>
          <w:tcPr>
            <w:tcW w:w="417" w:type="pct"/>
          </w:tcPr>
          <w:p w14:paraId="1840F849" w14:textId="5599080A" w:rsidR="003C2DA2" w:rsidRPr="00ED25DC" w:rsidRDefault="003C2DA2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="00376C08" w:rsidRPr="00ED25DC">
              <w:rPr>
                <w:rFonts w:ascii="Arial" w:hAnsi="Arial" w:cs="Arial"/>
              </w:rPr>
              <w:t>4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104BC0E5" w14:textId="77777777" w:rsidR="003C2DA2" w:rsidRPr="00ED25DC" w:rsidRDefault="003C2DA2" w:rsidP="003C2DA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i/>
        </w:rPr>
      </w:pPr>
    </w:p>
    <w:p w14:paraId="4533BDD9" w14:textId="546619DB" w:rsidR="003C2DA2" w:rsidRPr="00ED25DC" w:rsidRDefault="003C2DA2" w:rsidP="003C2DA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i/>
        </w:rPr>
      </w:pPr>
      <w:r w:rsidRPr="00ED25DC">
        <w:rPr>
          <w:rFonts w:ascii="Arial" w:hAnsi="Arial" w:cs="Arial"/>
        </w:rPr>
        <w:t>where w</w:t>
      </w:r>
      <w:r w:rsidRPr="00ED25DC">
        <w:rPr>
          <w:rFonts w:ascii="Arial" w:hAnsi="Arial" w:cs="Arial"/>
          <w:vertAlign w:val="subscript"/>
        </w:rPr>
        <w:t xml:space="preserve">min </w:t>
      </w:r>
      <w:r w:rsidRPr="00ED25DC">
        <w:rPr>
          <w:rFonts w:ascii="Arial" w:hAnsi="Arial" w:cs="Arial"/>
        </w:rPr>
        <w:t>= 54 μ</w:t>
      </w:r>
      <w:r w:rsidRPr="00ED25DC">
        <w:rPr>
          <w:rFonts w:ascii="Arial" w:hAnsi="Arial" w:cs="Arial"/>
          <w:bCs/>
        </w:rPr>
        <w:t>g.</w:t>
      </w:r>
    </w:p>
    <w:p w14:paraId="6AD02A98" w14:textId="77777777" w:rsidR="003C2DA2" w:rsidRPr="00ED25DC" w:rsidRDefault="003C2DA2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1E0CC9CA" w14:textId="355EC5A1" w:rsidR="003C2DA2" w:rsidRPr="00ED25DC" w:rsidRDefault="003C2DA2" w:rsidP="005F0099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 w:rsidRPr="00ED25DC">
        <w:rPr>
          <w:rFonts w:ascii="Arial" w:hAnsi="Arial" w:cs="Arial"/>
        </w:rPr>
        <w:t xml:space="preserve">We set aside the two treatments in Stafford (1994) where </w:t>
      </w:r>
      <w:r w:rsidRPr="00ED25DC">
        <w:rPr>
          <w:rFonts w:ascii="Arial" w:hAnsi="Arial" w:cs="Arial"/>
          <w:bCs/>
          <w:i/>
        </w:rPr>
        <w:t>a</w:t>
      </w:r>
      <w:r w:rsidRPr="00ED25DC">
        <w:rPr>
          <w:rFonts w:ascii="Arial" w:hAnsi="Arial" w:cs="Arial"/>
          <w:i/>
          <w:vertAlign w:val="subscript"/>
        </w:rPr>
        <w:t>v</w:t>
      </w:r>
      <w:r w:rsidR="002865B7" w:rsidRPr="00ED25DC">
        <w:rPr>
          <w:rFonts w:ascii="Arial" w:hAnsi="Arial" w:cs="Arial"/>
        </w:rPr>
        <w:t xml:space="preserve"> is greater than the critical equilibrium activity (CEA)</w:t>
      </w:r>
      <w:r w:rsidRPr="00ED25DC">
        <w:rPr>
          <w:rFonts w:ascii="Arial" w:hAnsi="Arial" w:cs="Arial"/>
        </w:rPr>
        <w:t>, under which conditions ticks would not be expected to desiccate, and in the remaining cases plot</w:t>
      </w:r>
      <w:r w:rsidR="00BF7923">
        <w:rPr>
          <w:rFonts w:ascii="Arial" w:hAnsi="Arial" w:cs="Arial"/>
        </w:rPr>
        <w:t>ted</w:t>
      </w:r>
      <w:r w:rsidRPr="00ED25DC">
        <w:rPr>
          <w:rFonts w:ascii="Arial" w:hAnsi="Arial" w:cs="Arial"/>
        </w:rPr>
        <w:t xml:space="preserve"> </w:t>
      </w:r>
      <w:r w:rsidRPr="00ED25DC">
        <w:rPr>
          <w:rFonts w:ascii="Arial" w:hAnsi="Arial" w:cs="Arial"/>
          <w:bCs/>
          <w:i/>
        </w:rPr>
        <w:t>a</w:t>
      </w:r>
      <w:r w:rsidRPr="00ED25DC">
        <w:rPr>
          <w:rFonts w:ascii="Arial" w:hAnsi="Arial" w:cs="Arial"/>
          <w:i/>
          <w:vertAlign w:val="subscript"/>
        </w:rPr>
        <w:t>v</w:t>
      </w:r>
      <w:r w:rsidRPr="00ED25DC">
        <w:rPr>
          <w:rFonts w:ascii="Arial" w:hAnsi="Arial" w:cs="Arial"/>
        </w:rPr>
        <w:t xml:space="preserve"> against </w:t>
      </w:r>
      <w:r w:rsidRPr="00ED25DC">
        <w:rPr>
          <w:rFonts w:ascii="Arial" w:hAnsi="Arial" w:cs="Arial"/>
          <w:bCs/>
        </w:rPr>
        <w:t>LT</w:t>
      </w:r>
      <w:r w:rsidRPr="00ED25DC">
        <w:rPr>
          <w:rFonts w:ascii="Arial" w:hAnsi="Arial" w:cs="Arial"/>
          <w:vertAlign w:val="subscript"/>
        </w:rPr>
        <w:t>50</w:t>
      </w:r>
      <w:r w:rsidRPr="00ED25DC">
        <w:rPr>
          <w:rFonts w:ascii="Arial" w:hAnsi="Arial" w:cs="Arial"/>
        </w:rPr>
        <w:t xml:space="preserve"> (</w:t>
      </w:r>
      <w:r w:rsidR="00BF7923">
        <w:rPr>
          <w:rFonts w:ascii="Arial" w:hAnsi="Arial" w:cs="Arial"/>
        </w:rPr>
        <w:t xml:space="preserve">Supplementary </w:t>
      </w:r>
      <w:r w:rsidRPr="00ED25DC">
        <w:rPr>
          <w:rFonts w:ascii="Arial" w:hAnsi="Arial" w:cs="Arial"/>
        </w:rPr>
        <w:t>Fig. S2).</w:t>
      </w:r>
    </w:p>
    <w:p w14:paraId="6BA5FCA8" w14:textId="29785067" w:rsidR="003C2DA2" w:rsidRPr="00ED25DC" w:rsidRDefault="003C2DA2" w:rsidP="005F0099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 w:rsidRPr="00ED25DC">
        <w:rPr>
          <w:rFonts w:ascii="Arial" w:hAnsi="Arial" w:cs="Arial"/>
        </w:rPr>
        <w:t>Also included in this plot is the least</w:t>
      </w:r>
      <w:r w:rsidR="00BF7923">
        <w:rPr>
          <w:rFonts w:ascii="Arial" w:hAnsi="Arial" w:cs="Arial"/>
        </w:rPr>
        <w:t xml:space="preserve"> </w:t>
      </w:r>
      <w:r w:rsidRPr="00ED25DC">
        <w:rPr>
          <w:rFonts w:ascii="Arial" w:hAnsi="Arial" w:cs="Arial"/>
        </w:rPr>
        <w:t>squares fit to the first three data points</w:t>
      </w:r>
      <w:r w:rsidR="00BD2A12" w:rsidRPr="00ED25DC">
        <w:rPr>
          <w:rFonts w:ascii="Arial" w:hAnsi="Arial" w:cs="Arial"/>
        </w:rPr>
        <w:t xml:space="preserve"> for a function taking the</w:t>
      </w:r>
      <w:r w:rsidRPr="00ED25DC">
        <w:rPr>
          <w:rFonts w:ascii="Arial" w:hAnsi="Arial" w:cs="Arial"/>
        </w:rPr>
        <w:t xml:space="preserve"> form of the transpiration equation above:</w:t>
      </w:r>
    </w:p>
    <w:p w14:paraId="59DAB4A9" w14:textId="77777777" w:rsidR="003C2DA2" w:rsidRPr="00ED25DC" w:rsidRDefault="003C2DA2" w:rsidP="003C2DA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232"/>
        <w:gridCol w:w="919"/>
      </w:tblGrid>
      <w:tr w:rsidR="003C2DA2" w:rsidRPr="00ED25DC" w14:paraId="5431FBA7" w14:textId="77777777" w:rsidTr="003C2DA2">
        <w:tc>
          <w:tcPr>
            <w:tcW w:w="350" w:type="pct"/>
          </w:tcPr>
          <w:p w14:paraId="3651AC82" w14:textId="77777777" w:rsidR="003C2DA2" w:rsidRPr="00ED25DC" w:rsidRDefault="003C2DA2" w:rsidP="003C2D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82" w:type="pct"/>
          </w:tcPr>
          <w:p w14:paraId="7653CD64" w14:textId="77777777" w:rsidR="003C2DA2" w:rsidRPr="00ED25DC" w:rsidRDefault="00C82625" w:rsidP="003C2D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LT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50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60.7289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ln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w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V</m:t>
                                </m:r>
                              </m:sub>
                            </m:sSub>
                          </m:den>
                        </m:f>
                      </m:e>
                    </m:func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min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max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Arial"/>
                          </w:rPr>
                          <m:t>)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Arial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w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V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Arial"/>
                          </w:rPr>
                          <m:t>)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467" w:type="pct"/>
          </w:tcPr>
          <w:p w14:paraId="07FB7130" w14:textId="3C1B18A3" w:rsidR="003C2DA2" w:rsidRPr="00ED25DC" w:rsidRDefault="003C2DA2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="00376C08" w:rsidRPr="00ED25DC">
              <w:rPr>
                <w:rFonts w:ascii="Arial" w:hAnsi="Arial" w:cs="Arial"/>
              </w:rPr>
              <w:t>5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755D52B4" w14:textId="77777777" w:rsidR="003C2DA2" w:rsidRPr="00ED25DC" w:rsidRDefault="003C2DA2" w:rsidP="003C2DA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183ABC7A" w14:textId="77777777" w:rsidR="003C2DA2" w:rsidRPr="00ED25DC" w:rsidRDefault="003C2DA2" w:rsidP="003C2DA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D25DC">
        <w:rPr>
          <w:rFonts w:ascii="Arial" w:hAnsi="Arial" w:cs="Arial"/>
        </w:rPr>
        <w:t xml:space="preserve">Solving for </w:t>
      </w:r>
      <w:r w:rsidRPr="00ED25DC">
        <w:rPr>
          <w:rFonts w:ascii="Arial" w:hAnsi="Arial" w:cs="Arial"/>
          <w:i/>
        </w:rPr>
        <w:t>k</w:t>
      </w:r>
      <w:r w:rsidRPr="00ED25DC">
        <w:rPr>
          <w:rFonts w:ascii="Arial" w:hAnsi="Arial" w:cs="Arial"/>
          <w:i/>
          <w:vertAlign w:val="subscript"/>
        </w:rPr>
        <w:t>T</w:t>
      </w:r>
      <w:r w:rsidRPr="00ED25DC">
        <w:rPr>
          <w:rFonts w:ascii="Arial" w:hAnsi="Arial" w:cs="Arial"/>
        </w:rPr>
        <w:t xml:space="preserve">, we obtain </w:t>
      </w:r>
      <w:r w:rsidRPr="00ED25DC">
        <w:rPr>
          <w:rFonts w:ascii="Arial" w:hAnsi="Arial" w:cs="Arial"/>
          <w:i/>
        </w:rPr>
        <w:t>k</w:t>
      </w:r>
      <w:r w:rsidRPr="00ED25DC">
        <w:rPr>
          <w:rFonts w:ascii="Arial" w:hAnsi="Arial" w:cs="Arial"/>
          <w:i/>
          <w:vertAlign w:val="subscript"/>
        </w:rPr>
        <w:t>T</w:t>
      </w:r>
      <w:r w:rsidRPr="00ED25DC">
        <w:rPr>
          <w:rFonts w:ascii="Arial" w:hAnsi="Arial" w:cs="Arial"/>
        </w:rPr>
        <w:t>=9.55E-08.</w:t>
      </w:r>
    </w:p>
    <w:p w14:paraId="3649E247" w14:textId="07B13838" w:rsidR="00917C49" w:rsidRPr="00ED25DC" w:rsidRDefault="00420FF9" w:rsidP="005F0099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 g</w:t>
      </w:r>
      <w:r w:rsidR="00903975" w:rsidRPr="00ED25DC">
        <w:rPr>
          <w:rFonts w:ascii="Arial" w:hAnsi="Arial" w:cs="Arial"/>
        </w:rPr>
        <w:t>ood fit at the first three points (</w:t>
      </w:r>
      <w:r w:rsidR="00903975" w:rsidRPr="00ED25DC">
        <w:rPr>
          <w:rFonts w:ascii="Arial" w:hAnsi="Arial" w:cs="Arial"/>
          <w:bCs/>
          <w:i/>
        </w:rPr>
        <w:t>R</w:t>
      </w:r>
      <w:r w:rsidR="00903975" w:rsidRPr="00ED25DC">
        <w:rPr>
          <w:rFonts w:ascii="Arial" w:hAnsi="Arial" w:cs="Arial"/>
          <w:bCs/>
          <w:i/>
          <w:vertAlign w:val="superscript"/>
        </w:rPr>
        <w:t>2</w:t>
      </w:r>
      <w:r w:rsidR="00903975" w:rsidRPr="00ED25DC">
        <w:rPr>
          <w:rFonts w:ascii="Arial" w:hAnsi="Arial" w:cs="Arial"/>
          <w:bCs/>
        </w:rPr>
        <w:t>=0.935)</w:t>
      </w:r>
      <w:r w:rsidR="00903975" w:rsidRPr="00ED25DC">
        <w:rPr>
          <w:rFonts w:ascii="Arial" w:hAnsi="Arial" w:cs="Arial"/>
        </w:rPr>
        <w:t xml:space="preserve"> suggests that, at these humidities, tick net water loss is effectively equal to transpiration and water uptake is zero. At </w:t>
      </w:r>
      <w:r w:rsidR="00903975" w:rsidRPr="00ED25DC">
        <w:rPr>
          <w:rFonts w:ascii="Arial" w:hAnsi="Arial" w:cs="Arial"/>
          <w:i/>
        </w:rPr>
        <w:t>a</w:t>
      </w:r>
      <w:r w:rsidR="00903975" w:rsidRPr="00ED25DC">
        <w:rPr>
          <w:rFonts w:ascii="Arial" w:hAnsi="Arial" w:cs="Arial"/>
          <w:i/>
          <w:vertAlign w:val="subscript"/>
        </w:rPr>
        <w:t>v</w:t>
      </w:r>
      <w:r w:rsidR="00903975" w:rsidRPr="00ED25DC">
        <w:rPr>
          <w:rFonts w:ascii="Arial" w:hAnsi="Arial" w:cs="Arial"/>
        </w:rPr>
        <w:t>= 0</w:t>
      </w:r>
      <w:r w:rsidR="00903975" w:rsidRPr="00ED25DC">
        <w:rPr>
          <w:rFonts w:ascii="Arial" w:hAnsi="Arial" w:cs="Arial"/>
          <w:bCs/>
        </w:rPr>
        <w:t>.</w:t>
      </w:r>
      <w:r w:rsidR="00903975" w:rsidRPr="00ED25DC">
        <w:rPr>
          <w:rFonts w:ascii="Arial" w:hAnsi="Arial" w:cs="Arial"/>
        </w:rPr>
        <w:t>85, the LT</w:t>
      </w:r>
      <w:r w:rsidR="00903975" w:rsidRPr="00ED25DC">
        <w:rPr>
          <w:rFonts w:ascii="Arial" w:hAnsi="Arial" w:cs="Arial"/>
          <w:vertAlign w:val="subscript"/>
        </w:rPr>
        <w:t>50</w:t>
      </w:r>
      <w:r w:rsidR="00903975" w:rsidRPr="00ED25DC">
        <w:rPr>
          <w:rFonts w:ascii="Arial" w:hAnsi="Arial" w:cs="Arial"/>
        </w:rPr>
        <w:t xml:space="preserve"> is significantly higher, and therefore water loss is significantly lower, than would be expected if transpiration were acting unopposed. This result suggests that the pump threshold (PT) - the minimum humidity at which any water uptake is achieved - lies between 0.75 and 0.85 </w:t>
      </w:r>
      <w:r w:rsidR="00412DAF" w:rsidRPr="00ED25DC">
        <w:rPr>
          <w:rFonts w:ascii="Arial" w:hAnsi="Arial" w:cs="Arial"/>
          <w:noProof/>
        </w:rPr>
        <w:t>(O’Donnell and Machin, 1988)</w:t>
      </w:r>
      <w:r w:rsidR="00903975" w:rsidRPr="00ED25DC">
        <w:rPr>
          <w:rFonts w:ascii="Arial" w:hAnsi="Arial" w:cs="Arial"/>
        </w:rPr>
        <w:t xml:space="preserve">. </w:t>
      </w:r>
    </w:p>
    <w:p w14:paraId="47917925" w14:textId="77777777" w:rsidR="00244365" w:rsidRPr="00ED25DC" w:rsidRDefault="00244365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4B7A9E86" w14:textId="02899970" w:rsidR="00917C49" w:rsidRPr="00ED25DC" w:rsidRDefault="00F54AF2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i/>
        </w:rPr>
      </w:pPr>
      <w:r w:rsidRPr="00ED25DC">
        <w:rPr>
          <w:rFonts w:ascii="Arial" w:hAnsi="Arial" w:cs="Arial"/>
          <w:i/>
        </w:rPr>
        <w:t>1.4</w:t>
      </w:r>
      <w:r w:rsidR="00712550">
        <w:rPr>
          <w:rFonts w:ascii="Arial" w:hAnsi="Arial" w:cs="Arial"/>
          <w:i/>
        </w:rPr>
        <w:t>.</w:t>
      </w:r>
      <w:r w:rsidRPr="00ED25DC">
        <w:rPr>
          <w:rFonts w:ascii="Arial" w:hAnsi="Arial" w:cs="Arial"/>
          <w:i/>
        </w:rPr>
        <w:t xml:space="preserve"> </w:t>
      </w:r>
      <w:r w:rsidR="00D15061" w:rsidRPr="00ED25DC">
        <w:rPr>
          <w:rFonts w:ascii="Arial" w:hAnsi="Arial" w:cs="Arial"/>
          <w:i/>
        </w:rPr>
        <w:t>Incorporating w</w:t>
      </w:r>
      <w:r w:rsidR="00917C49" w:rsidRPr="00ED25DC">
        <w:rPr>
          <w:rFonts w:ascii="Arial" w:hAnsi="Arial" w:cs="Arial"/>
          <w:i/>
        </w:rPr>
        <w:t>ater gain</w:t>
      </w:r>
    </w:p>
    <w:p w14:paraId="08344304" w14:textId="34C663AF" w:rsidR="00953C04" w:rsidRPr="00ED25DC" w:rsidRDefault="00CA7D0E" w:rsidP="005F0099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 w:rsidRPr="00ED25DC">
        <w:rPr>
          <w:rFonts w:ascii="Arial" w:hAnsi="Arial" w:cs="Arial"/>
        </w:rPr>
        <w:t>We assume</w:t>
      </w:r>
      <w:r w:rsidR="003B77C2">
        <w:rPr>
          <w:rFonts w:ascii="Arial" w:hAnsi="Arial" w:cs="Arial"/>
        </w:rPr>
        <w:t>d</w:t>
      </w:r>
      <w:r w:rsidRPr="00ED25DC">
        <w:rPr>
          <w:rFonts w:ascii="Arial" w:hAnsi="Arial" w:cs="Arial"/>
        </w:rPr>
        <w:t xml:space="preserve"> that water uptake is a function of water activity (and of body water, in that </w:t>
      </w:r>
      <w:r w:rsidRPr="00ED25DC">
        <w:rPr>
          <w:rFonts w:ascii="Arial" w:hAnsi="Arial" w:cs="Arial"/>
          <w:bCs/>
          <w:i/>
        </w:rPr>
        <w:t>w</w:t>
      </w:r>
      <w:r w:rsidRPr="00ED25DC">
        <w:rPr>
          <w:rFonts w:ascii="Arial" w:hAnsi="Arial" w:cs="Arial"/>
          <w:i/>
          <w:vertAlign w:val="subscript"/>
        </w:rPr>
        <w:t>max</w:t>
      </w:r>
      <w:r w:rsidRPr="00ED25DC">
        <w:rPr>
          <w:rFonts w:ascii="Arial" w:hAnsi="Arial" w:cs="Arial"/>
        </w:rPr>
        <w:t xml:space="preserve"> is defined</w:t>
      </w:r>
      <w:r w:rsidR="005C3D9A" w:rsidRPr="00ED25DC">
        <w:rPr>
          <w:rFonts w:ascii="Arial" w:hAnsi="Arial" w:cs="Arial"/>
        </w:rPr>
        <w:t>)</w:t>
      </w:r>
      <w:r w:rsidRPr="00ED25DC">
        <w:rPr>
          <w:rFonts w:ascii="Arial" w:hAnsi="Arial" w:cs="Arial"/>
        </w:rPr>
        <w:t>. Experimental studies provide</w:t>
      </w:r>
      <w:r w:rsidR="00650412">
        <w:rPr>
          <w:rFonts w:ascii="Arial" w:hAnsi="Arial" w:cs="Arial"/>
        </w:rPr>
        <w:t>d</w:t>
      </w:r>
      <w:r w:rsidRPr="00ED25DC">
        <w:rPr>
          <w:rFonts w:ascii="Arial" w:hAnsi="Arial" w:cs="Arial"/>
        </w:rPr>
        <w:t xml:space="preserve"> the following three pieces of information on water uptake</w:t>
      </w:r>
      <w:r w:rsidR="00CE7223" w:rsidRPr="00ED25DC">
        <w:rPr>
          <w:rFonts w:ascii="Arial" w:hAnsi="Arial" w:cs="Arial"/>
        </w:rPr>
        <w:t xml:space="preserve"> in </w:t>
      </w:r>
      <w:r w:rsidR="00CE7223" w:rsidRPr="00ED25DC">
        <w:rPr>
          <w:rFonts w:ascii="Arial" w:hAnsi="Arial" w:cs="Arial"/>
          <w:i/>
        </w:rPr>
        <w:t>I</w:t>
      </w:r>
      <w:r w:rsidR="00650412">
        <w:rPr>
          <w:rFonts w:ascii="Arial" w:hAnsi="Arial" w:cs="Arial"/>
          <w:i/>
        </w:rPr>
        <w:t>xodes</w:t>
      </w:r>
      <w:r w:rsidR="00CE7223" w:rsidRPr="00ED25DC">
        <w:rPr>
          <w:rFonts w:ascii="Arial" w:hAnsi="Arial" w:cs="Arial"/>
          <w:i/>
        </w:rPr>
        <w:t xml:space="preserve"> scapularis</w:t>
      </w:r>
      <w:r w:rsidRPr="00ED25DC">
        <w:rPr>
          <w:rFonts w:ascii="Arial" w:hAnsi="Arial" w:cs="Arial"/>
        </w:rPr>
        <w:t xml:space="preserve"> </w:t>
      </w:r>
      <w:r w:rsidR="00CE7223" w:rsidRPr="00ED25DC">
        <w:rPr>
          <w:rFonts w:ascii="Arial" w:hAnsi="Arial" w:cs="Arial"/>
        </w:rPr>
        <w:t xml:space="preserve">nymphs </w:t>
      </w:r>
      <w:r w:rsidRPr="00ED25DC">
        <w:rPr>
          <w:rFonts w:ascii="Arial" w:hAnsi="Arial" w:cs="Arial"/>
        </w:rPr>
        <w:t>at 296</w:t>
      </w:r>
      <w:r w:rsidR="00650412">
        <w:rPr>
          <w:rFonts w:ascii="Arial" w:hAnsi="Arial" w:cs="Arial"/>
        </w:rPr>
        <w:t xml:space="preserve"> </w:t>
      </w:r>
      <w:r w:rsidRPr="00ED25DC">
        <w:rPr>
          <w:rFonts w:ascii="Arial" w:hAnsi="Arial" w:cs="Arial"/>
          <w:bCs/>
        </w:rPr>
        <w:t xml:space="preserve">K </w:t>
      </w:r>
      <w:r w:rsidR="00412DAF" w:rsidRPr="00ED25DC">
        <w:rPr>
          <w:rFonts w:ascii="Arial" w:hAnsi="Arial" w:cs="Arial"/>
          <w:bCs/>
          <w:noProof/>
        </w:rPr>
        <w:t>(Yoder and Spielman, 1992)</w:t>
      </w:r>
      <w:r w:rsidR="009439D6" w:rsidRPr="00ED25DC">
        <w:rPr>
          <w:rFonts w:ascii="Arial" w:hAnsi="Arial" w:cs="Arial"/>
          <w:bCs/>
        </w:rPr>
        <w:t>:</w:t>
      </w:r>
    </w:p>
    <w:p w14:paraId="5FAE7765" w14:textId="77777777" w:rsidR="009439D6" w:rsidRPr="00ED25DC" w:rsidRDefault="009439D6" w:rsidP="009439D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6979ADE7" w14:textId="054F6079" w:rsidR="00CE7223" w:rsidRPr="00F24093" w:rsidRDefault="00CE7223" w:rsidP="004154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F24093">
        <w:rPr>
          <w:rFonts w:ascii="Arial" w:hAnsi="Arial" w:cs="Arial"/>
        </w:rPr>
        <w:t xml:space="preserve">The maximum water content of a nymph at </w:t>
      </w:r>
      <w:r w:rsidRPr="00F24093">
        <w:rPr>
          <w:rFonts w:ascii="Arial" w:hAnsi="Arial" w:cs="Arial"/>
          <w:i/>
        </w:rPr>
        <w:t>a</w:t>
      </w:r>
      <w:r w:rsidRPr="00F24093">
        <w:rPr>
          <w:rFonts w:ascii="Arial" w:hAnsi="Arial" w:cs="Arial"/>
          <w:i/>
          <w:vertAlign w:val="subscript"/>
        </w:rPr>
        <w:t>v</w:t>
      </w:r>
      <w:r w:rsidRPr="00F24093">
        <w:rPr>
          <w:rFonts w:ascii="Arial" w:hAnsi="Arial" w:cs="Arial"/>
        </w:rPr>
        <w:t xml:space="preserve"> = 1 is 91 </w:t>
      </w:r>
      <w:r w:rsidR="007D13F7" w:rsidRPr="00ED25DC">
        <w:rPr>
          <w:rFonts w:ascii="Arial" w:hAnsi="Arial" w:cs="Arial"/>
        </w:rPr>
        <w:t>μ</w:t>
      </w:r>
      <w:r w:rsidR="007D13F7" w:rsidRPr="00ED25DC">
        <w:rPr>
          <w:rFonts w:ascii="Arial" w:hAnsi="Arial" w:cs="Arial"/>
          <w:bCs/>
        </w:rPr>
        <w:t>g</w:t>
      </w:r>
      <w:r w:rsidRPr="00F24093">
        <w:rPr>
          <w:rFonts w:ascii="Arial" w:hAnsi="Arial" w:cs="Arial"/>
        </w:rPr>
        <w:t>.</w:t>
      </w:r>
    </w:p>
    <w:p w14:paraId="5278F208" w14:textId="6ECACD5D" w:rsidR="00244365" w:rsidRPr="00ED25DC" w:rsidRDefault="00CA7D0E" w:rsidP="002443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D25DC">
        <w:rPr>
          <w:rFonts w:ascii="Arial" w:hAnsi="Arial" w:cs="Arial"/>
        </w:rPr>
        <w:t xml:space="preserve">The </w:t>
      </w:r>
      <w:r w:rsidR="002865B7" w:rsidRPr="00ED25DC">
        <w:rPr>
          <w:rFonts w:ascii="Arial" w:hAnsi="Arial" w:cs="Arial"/>
        </w:rPr>
        <w:t>CEA</w:t>
      </w:r>
      <w:r w:rsidRPr="00ED25DC">
        <w:rPr>
          <w:rFonts w:ascii="Arial" w:hAnsi="Arial" w:cs="Arial"/>
        </w:rPr>
        <w:t xml:space="preserve"> is 0.88 at </w:t>
      </w:r>
      <w:r w:rsidR="00415495">
        <w:rPr>
          <w:rFonts w:ascii="Arial" w:hAnsi="Arial" w:cs="Arial"/>
        </w:rPr>
        <w:t xml:space="preserve">a </w:t>
      </w:r>
      <w:r w:rsidRPr="00ED25DC">
        <w:rPr>
          <w:rFonts w:ascii="Arial" w:hAnsi="Arial" w:cs="Arial"/>
        </w:rPr>
        <w:t xml:space="preserve">body water content </w:t>
      </w:r>
      <w:r w:rsidR="00415495">
        <w:rPr>
          <w:rFonts w:ascii="Arial" w:hAnsi="Arial" w:cs="Arial"/>
        </w:rPr>
        <w:t xml:space="preserve">of </w:t>
      </w:r>
      <w:r w:rsidRPr="00ED25DC">
        <w:rPr>
          <w:rFonts w:ascii="Arial" w:hAnsi="Arial" w:cs="Arial"/>
        </w:rPr>
        <w:t>71 μ</w:t>
      </w:r>
      <w:r w:rsidRPr="00ED25DC">
        <w:rPr>
          <w:rFonts w:ascii="Arial" w:hAnsi="Arial" w:cs="Arial"/>
          <w:bCs/>
        </w:rPr>
        <w:t>g</w:t>
      </w:r>
      <w:r w:rsidRPr="00ED25DC">
        <w:rPr>
          <w:rFonts w:ascii="Arial" w:hAnsi="Arial" w:cs="Arial"/>
        </w:rPr>
        <w:t>.</w:t>
      </w:r>
      <w:r w:rsidR="00CE7223" w:rsidRPr="00ED25DC">
        <w:rPr>
          <w:rFonts w:ascii="Arial" w:hAnsi="Arial" w:cs="Arial"/>
        </w:rPr>
        <w:t xml:space="preserve"> </w:t>
      </w:r>
      <w:r w:rsidRPr="00ED25DC">
        <w:rPr>
          <w:rFonts w:ascii="Arial" w:hAnsi="Arial" w:cs="Arial"/>
        </w:rPr>
        <w:t xml:space="preserve">(Yoder and Spielman, 1992 evaluate this value when "10-18% of body mass was lost." We </w:t>
      </w:r>
      <w:r w:rsidR="00CE7223" w:rsidRPr="00ED25DC">
        <w:rPr>
          <w:rFonts w:ascii="Arial" w:hAnsi="Arial" w:cs="Arial"/>
        </w:rPr>
        <w:t>t</w:t>
      </w:r>
      <w:r w:rsidR="00415495">
        <w:rPr>
          <w:rFonts w:ascii="Arial" w:hAnsi="Arial" w:cs="Arial"/>
        </w:rPr>
        <w:t>ook</w:t>
      </w:r>
      <w:r w:rsidRPr="00ED25DC">
        <w:rPr>
          <w:rFonts w:ascii="Arial" w:hAnsi="Arial" w:cs="Arial"/>
        </w:rPr>
        <w:t xml:space="preserve"> the mean of </w:t>
      </w:r>
      <w:r w:rsidR="00BD2A12" w:rsidRPr="00ED25DC">
        <w:rPr>
          <w:rFonts w:ascii="Arial" w:hAnsi="Arial" w:cs="Arial"/>
        </w:rPr>
        <w:t xml:space="preserve">0.10 and 0.18, </w:t>
      </w:r>
      <w:r w:rsidR="00CE7223" w:rsidRPr="00ED25DC">
        <w:rPr>
          <w:rFonts w:ascii="Arial" w:hAnsi="Arial" w:cs="Arial"/>
        </w:rPr>
        <w:t>multipl</w:t>
      </w:r>
      <w:r w:rsidR="00415495">
        <w:rPr>
          <w:rFonts w:ascii="Arial" w:hAnsi="Arial" w:cs="Arial"/>
        </w:rPr>
        <w:t>ied</w:t>
      </w:r>
      <w:r w:rsidR="00CE7223" w:rsidRPr="00ED25DC">
        <w:rPr>
          <w:rFonts w:ascii="Arial" w:hAnsi="Arial" w:cs="Arial"/>
        </w:rPr>
        <w:t xml:space="preserve"> </w:t>
      </w:r>
      <w:r w:rsidRPr="00ED25DC">
        <w:rPr>
          <w:rFonts w:ascii="Arial" w:hAnsi="Arial" w:cs="Arial"/>
        </w:rPr>
        <w:t xml:space="preserve">it </w:t>
      </w:r>
      <w:r w:rsidR="00CE7223" w:rsidRPr="00ED25DC">
        <w:rPr>
          <w:rFonts w:ascii="Arial" w:hAnsi="Arial" w:cs="Arial"/>
        </w:rPr>
        <w:t>by</w:t>
      </w:r>
      <w:r w:rsidRPr="00ED25DC">
        <w:rPr>
          <w:rFonts w:ascii="Arial" w:hAnsi="Arial" w:cs="Arial"/>
        </w:rPr>
        <w:t xml:space="preserve"> the mean fully hydrated body mass (143 μ</w:t>
      </w:r>
      <w:r w:rsidRPr="00ED25DC">
        <w:rPr>
          <w:rFonts w:ascii="Arial" w:hAnsi="Arial" w:cs="Arial"/>
          <w:bCs/>
        </w:rPr>
        <w:t>g)</w:t>
      </w:r>
      <w:r w:rsidR="00CE7223" w:rsidRPr="00ED25DC">
        <w:rPr>
          <w:rFonts w:ascii="Arial" w:hAnsi="Arial" w:cs="Arial"/>
          <w:bCs/>
        </w:rPr>
        <w:t xml:space="preserve"> to obtain the equivalent water mass (20 </w:t>
      </w:r>
      <w:r w:rsidR="00CE7223" w:rsidRPr="00ED25DC">
        <w:rPr>
          <w:rFonts w:ascii="Arial" w:hAnsi="Arial" w:cs="Arial"/>
        </w:rPr>
        <w:t>μ</w:t>
      </w:r>
      <w:r w:rsidR="00CE7223" w:rsidRPr="00ED25DC">
        <w:rPr>
          <w:rFonts w:ascii="Arial" w:hAnsi="Arial" w:cs="Arial"/>
          <w:bCs/>
        </w:rPr>
        <w:t>g), and subtract</w:t>
      </w:r>
      <w:r w:rsidR="00415495">
        <w:rPr>
          <w:rFonts w:ascii="Arial" w:hAnsi="Arial" w:cs="Arial"/>
          <w:bCs/>
        </w:rPr>
        <w:t>ed</w:t>
      </w:r>
      <w:r w:rsidR="00CE7223" w:rsidRPr="00ED25DC">
        <w:rPr>
          <w:rFonts w:ascii="Arial" w:hAnsi="Arial" w:cs="Arial"/>
          <w:bCs/>
        </w:rPr>
        <w:t xml:space="preserve"> this value from </w:t>
      </w:r>
      <w:r w:rsidR="00CE7223" w:rsidRPr="00ED25DC">
        <w:rPr>
          <w:rFonts w:ascii="Arial" w:hAnsi="Arial" w:cs="Arial"/>
          <w:bCs/>
          <w:i/>
        </w:rPr>
        <w:t>w</w:t>
      </w:r>
      <w:r w:rsidR="00CE7223" w:rsidRPr="00ED25DC">
        <w:rPr>
          <w:rFonts w:ascii="Arial" w:hAnsi="Arial" w:cs="Arial"/>
          <w:bCs/>
          <w:i/>
          <w:vertAlign w:val="subscript"/>
        </w:rPr>
        <w:t>max</w:t>
      </w:r>
      <w:r w:rsidR="00CE7223" w:rsidRPr="00ED25DC">
        <w:rPr>
          <w:rFonts w:ascii="Arial" w:hAnsi="Arial" w:cs="Arial"/>
          <w:bCs/>
          <w:i/>
        </w:rPr>
        <w:t xml:space="preserve"> </w:t>
      </w:r>
      <w:r w:rsidR="00CE7223" w:rsidRPr="00ED25DC">
        <w:rPr>
          <w:rFonts w:ascii="Arial" w:hAnsi="Arial" w:cs="Arial"/>
          <w:bCs/>
        </w:rPr>
        <w:t xml:space="preserve">(91 </w:t>
      </w:r>
      <w:r w:rsidR="00CE7223" w:rsidRPr="00ED25DC">
        <w:rPr>
          <w:rFonts w:ascii="Arial" w:hAnsi="Arial" w:cs="Arial"/>
        </w:rPr>
        <w:t>μ</w:t>
      </w:r>
      <w:r w:rsidR="00CE7223" w:rsidRPr="00ED25DC">
        <w:rPr>
          <w:rFonts w:ascii="Arial" w:hAnsi="Arial" w:cs="Arial"/>
          <w:bCs/>
        </w:rPr>
        <w:t xml:space="preserve">g) to yield 71 </w:t>
      </w:r>
      <w:r w:rsidR="00CE7223" w:rsidRPr="00ED25DC">
        <w:rPr>
          <w:rFonts w:ascii="Arial" w:hAnsi="Arial" w:cs="Arial"/>
        </w:rPr>
        <w:t>μ</w:t>
      </w:r>
      <w:r w:rsidR="00CE7223" w:rsidRPr="00ED25DC">
        <w:rPr>
          <w:rFonts w:ascii="Arial" w:hAnsi="Arial" w:cs="Arial"/>
          <w:bCs/>
        </w:rPr>
        <w:t>g).</w:t>
      </w:r>
    </w:p>
    <w:p w14:paraId="1C6BC0B3" w14:textId="1B06FABC" w:rsidR="00CA7D0E" w:rsidRPr="00ED25DC" w:rsidRDefault="00CA7D0E" w:rsidP="002443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D25DC">
        <w:rPr>
          <w:rFonts w:ascii="Arial" w:hAnsi="Arial" w:cs="Arial"/>
        </w:rPr>
        <w:t xml:space="preserve">The average rate of water uptake over 24 h for a </w:t>
      </w:r>
      <w:r w:rsidR="00CE7223" w:rsidRPr="00ED25DC">
        <w:rPr>
          <w:rFonts w:ascii="Arial" w:hAnsi="Arial" w:cs="Arial"/>
        </w:rPr>
        <w:t>nymph</w:t>
      </w:r>
      <w:r w:rsidRPr="00ED25DC">
        <w:rPr>
          <w:rFonts w:ascii="Arial" w:hAnsi="Arial" w:cs="Arial"/>
        </w:rPr>
        <w:t xml:space="preserve"> starting with </w:t>
      </w:r>
      <w:r w:rsidR="00415495">
        <w:rPr>
          <w:rFonts w:ascii="Arial" w:hAnsi="Arial" w:cs="Arial"/>
        </w:rPr>
        <w:t xml:space="preserve">an </w:t>
      </w:r>
      <w:r w:rsidRPr="00ED25DC">
        <w:rPr>
          <w:rFonts w:ascii="Arial" w:hAnsi="Arial" w:cs="Arial"/>
        </w:rPr>
        <w:t>average water</w:t>
      </w:r>
      <w:r w:rsidR="00244365" w:rsidRPr="00ED25DC">
        <w:rPr>
          <w:rFonts w:ascii="Arial" w:hAnsi="Arial" w:cs="Arial"/>
        </w:rPr>
        <w:t xml:space="preserve"> </w:t>
      </w:r>
      <w:r w:rsidR="00CE7223" w:rsidRPr="00ED25DC">
        <w:rPr>
          <w:rFonts w:ascii="Arial" w:hAnsi="Arial" w:cs="Arial"/>
        </w:rPr>
        <w:t xml:space="preserve">content </w:t>
      </w:r>
      <w:r w:rsidR="00415495">
        <w:rPr>
          <w:rFonts w:ascii="Arial" w:hAnsi="Arial" w:cs="Arial"/>
        </w:rPr>
        <w:t xml:space="preserve">of </w:t>
      </w:r>
      <w:r w:rsidR="00CE7223" w:rsidRPr="00ED25DC">
        <w:rPr>
          <w:rFonts w:ascii="Arial" w:hAnsi="Arial" w:cs="Arial"/>
        </w:rPr>
        <w:t>71 μ</w:t>
      </w:r>
      <w:r w:rsidR="00CE7223" w:rsidRPr="00ED25DC">
        <w:rPr>
          <w:rFonts w:ascii="Arial" w:hAnsi="Arial" w:cs="Arial"/>
          <w:bCs/>
        </w:rPr>
        <w:t>g</w:t>
      </w:r>
      <w:r w:rsidRPr="00ED25DC">
        <w:rPr>
          <w:rFonts w:ascii="Arial" w:hAnsi="Arial" w:cs="Arial"/>
        </w:rPr>
        <w:t xml:space="preserve"> (</w:t>
      </w:r>
      <w:r w:rsidR="00BD2A12" w:rsidRPr="00ED25DC">
        <w:rPr>
          <w:rFonts w:ascii="Arial" w:hAnsi="Arial" w:cs="Arial"/>
        </w:rPr>
        <w:t>calculated</w:t>
      </w:r>
      <w:r w:rsidRPr="00ED25DC">
        <w:rPr>
          <w:rFonts w:ascii="Arial" w:hAnsi="Arial" w:cs="Arial"/>
        </w:rPr>
        <w:t xml:space="preserve"> as above) and </w:t>
      </w:r>
      <w:r w:rsidRPr="00ED25DC">
        <w:rPr>
          <w:rFonts w:ascii="Arial" w:hAnsi="Arial" w:cs="Arial"/>
          <w:i/>
        </w:rPr>
        <w:t>a</w:t>
      </w:r>
      <w:r w:rsidRPr="00ED25DC">
        <w:rPr>
          <w:rFonts w:ascii="Arial" w:hAnsi="Arial" w:cs="Arial"/>
          <w:i/>
          <w:vertAlign w:val="subscript"/>
        </w:rPr>
        <w:t>v</w:t>
      </w:r>
      <w:r w:rsidRPr="00ED25DC">
        <w:rPr>
          <w:rFonts w:ascii="Arial" w:hAnsi="Arial" w:cs="Arial"/>
        </w:rPr>
        <w:t xml:space="preserve"> </w:t>
      </w:r>
      <w:r w:rsidR="00CE7223" w:rsidRPr="00ED25DC">
        <w:rPr>
          <w:rFonts w:ascii="Arial" w:hAnsi="Arial" w:cs="Arial"/>
        </w:rPr>
        <w:t>= 0.93 is 0.</w:t>
      </w:r>
      <w:r w:rsidRPr="00ED25DC">
        <w:rPr>
          <w:rFonts w:ascii="Arial" w:hAnsi="Arial" w:cs="Arial"/>
        </w:rPr>
        <w:t>6</w:t>
      </w:r>
      <w:r w:rsidR="00CE7223" w:rsidRPr="00ED25DC">
        <w:rPr>
          <w:rFonts w:ascii="Arial" w:hAnsi="Arial" w:cs="Arial"/>
        </w:rPr>
        <w:t xml:space="preserve"> μ</w:t>
      </w:r>
      <w:r w:rsidR="00CE7223" w:rsidRPr="00ED25DC">
        <w:rPr>
          <w:rFonts w:ascii="Arial" w:hAnsi="Arial" w:cs="Arial"/>
          <w:bCs/>
        </w:rPr>
        <w:t>g/h.</w:t>
      </w:r>
    </w:p>
    <w:p w14:paraId="5B2F06DE" w14:textId="77777777" w:rsidR="009439D6" w:rsidRPr="00ED25DC" w:rsidRDefault="009439D6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1FCA8F20" w14:textId="75CDBA29" w:rsidR="00CA7D0E" w:rsidRPr="00ED25DC" w:rsidRDefault="00CA7D0E" w:rsidP="008244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D25DC">
        <w:rPr>
          <w:rFonts w:ascii="Arial" w:hAnsi="Arial" w:cs="Arial"/>
        </w:rPr>
        <w:t>(</w:t>
      </w:r>
      <w:r w:rsidR="00CE7223" w:rsidRPr="00ED25DC">
        <w:rPr>
          <w:rFonts w:ascii="Arial" w:hAnsi="Arial" w:cs="Arial"/>
        </w:rPr>
        <w:t xml:space="preserve">The authors </w:t>
      </w:r>
      <w:r w:rsidRPr="00ED25DC">
        <w:rPr>
          <w:rFonts w:ascii="Arial" w:hAnsi="Arial" w:cs="Arial"/>
        </w:rPr>
        <w:t>also calculate</w:t>
      </w:r>
      <w:r w:rsidR="00B4607A">
        <w:rPr>
          <w:rFonts w:ascii="Arial" w:hAnsi="Arial" w:cs="Arial"/>
        </w:rPr>
        <w:t>d</w:t>
      </w:r>
      <w:r w:rsidRPr="00ED25DC">
        <w:rPr>
          <w:rFonts w:ascii="Arial" w:hAnsi="Arial" w:cs="Arial"/>
        </w:rPr>
        <w:t xml:space="preserve"> that the average rate of water uptake over 24 h for a </w:t>
      </w:r>
      <w:r w:rsidR="00CE7223" w:rsidRPr="00ED25DC">
        <w:rPr>
          <w:rFonts w:ascii="Arial" w:hAnsi="Arial" w:cs="Arial"/>
        </w:rPr>
        <w:t>nymph</w:t>
      </w:r>
      <w:r w:rsidRPr="00ED25DC">
        <w:rPr>
          <w:rFonts w:ascii="Arial" w:hAnsi="Arial" w:cs="Arial"/>
        </w:rPr>
        <w:t xml:space="preserve"> starting</w:t>
      </w:r>
      <w:r w:rsidR="00CE7223" w:rsidRPr="00ED25DC">
        <w:rPr>
          <w:rFonts w:ascii="Arial" w:hAnsi="Arial" w:cs="Arial"/>
        </w:rPr>
        <w:t xml:space="preserve"> with </w:t>
      </w:r>
      <w:r w:rsidR="00B4607A">
        <w:rPr>
          <w:rFonts w:ascii="Arial" w:hAnsi="Arial" w:cs="Arial"/>
        </w:rPr>
        <w:t xml:space="preserve">an </w:t>
      </w:r>
      <w:r w:rsidR="00CE7223" w:rsidRPr="00ED25DC">
        <w:rPr>
          <w:rFonts w:ascii="Arial" w:hAnsi="Arial" w:cs="Arial"/>
        </w:rPr>
        <w:t xml:space="preserve">average water content </w:t>
      </w:r>
      <w:r w:rsidR="00B4607A">
        <w:rPr>
          <w:rFonts w:ascii="Arial" w:hAnsi="Arial" w:cs="Arial"/>
        </w:rPr>
        <w:t xml:space="preserve">of </w:t>
      </w:r>
      <w:r w:rsidR="00CE7223" w:rsidRPr="00ED25DC">
        <w:rPr>
          <w:rFonts w:ascii="Arial" w:hAnsi="Arial" w:cs="Arial"/>
        </w:rPr>
        <w:t>78 μ</w:t>
      </w:r>
      <w:r w:rsidR="00CE7223" w:rsidRPr="00ED25DC">
        <w:rPr>
          <w:rFonts w:ascii="Arial" w:hAnsi="Arial" w:cs="Arial"/>
          <w:bCs/>
        </w:rPr>
        <w:t>g</w:t>
      </w:r>
      <w:r w:rsidRPr="00ED25DC">
        <w:rPr>
          <w:rFonts w:ascii="Arial" w:hAnsi="Arial" w:cs="Arial"/>
        </w:rPr>
        <w:t xml:space="preserve"> (approximated as above) and </w:t>
      </w:r>
      <w:r w:rsidRPr="00ED25DC">
        <w:rPr>
          <w:rFonts w:ascii="Arial" w:hAnsi="Arial" w:cs="Arial"/>
          <w:i/>
        </w:rPr>
        <w:t>a</w:t>
      </w:r>
      <w:r w:rsidRPr="00ED25DC">
        <w:rPr>
          <w:rFonts w:ascii="Arial" w:hAnsi="Arial" w:cs="Arial"/>
          <w:i/>
          <w:vertAlign w:val="subscript"/>
        </w:rPr>
        <w:t>v</w:t>
      </w:r>
      <w:r w:rsidRPr="00ED25DC">
        <w:rPr>
          <w:rFonts w:ascii="Arial" w:hAnsi="Arial" w:cs="Arial"/>
        </w:rPr>
        <w:t xml:space="preserve"> </w:t>
      </w:r>
      <w:r w:rsidR="00CE7223" w:rsidRPr="00ED25DC">
        <w:rPr>
          <w:rFonts w:ascii="Arial" w:hAnsi="Arial" w:cs="Arial"/>
        </w:rPr>
        <w:t>= 0.93 is 0.</w:t>
      </w:r>
      <w:r w:rsidRPr="00ED25DC">
        <w:rPr>
          <w:rFonts w:ascii="Arial" w:hAnsi="Arial" w:cs="Arial"/>
        </w:rPr>
        <w:t>16</w:t>
      </w:r>
      <w:r w:rsidR="00CE7223" w:rsidRPr="00ED25DC">
        <w:rPr>
          <w:rFonts w:ascii="Arial" w:hAnsi="Arial" w:cs="Arial"/>
        </w:rPr>
        <w:t xml:space="preserve"> μ</w:t>
      </w:r>
      <w:r w:rsidR="00CE7223" w:rsidRPr="00ED25DC">
        <w:rPr>
          <w:rFonts w:ascii="Arial" w:hAnsi="Arial" w:cs="Arial"/>
          <w:bCs/>
        </w:rPr>
        <w:t>g</w:t>
      </w:r>
      <w:r w:rsidR="009439D6" w:rsidRPr="00ED25DC">
        <w:rPr>
          <w:rFonts w:ascii="Arial" w:hAnsi="Arial" w:cs="Arial"/>
          <w:bCs/>
        </w:rPr>
        <w:t>.</w:t>
      </w:r>
      <w:r w:rsidR="00CE7223" w:rsidRPr="00ED25DC">
        <w:rPr>
          <w:rFonts w:ascii="Arial" w:hAnsi="Arial" w:cs="Arial"/>
        </w:rPr>
        <w:t xml:space="preserve"> </w:t>
      </w:r>
      <w:r w:rsidRPr="00ED25DC">
        <w:rPr>
          <w:rFonts w:ascii="Arial" w:hAnsi="Arial" w:cs="Arial"/>
        </w:rPr>
        <w:t>This</w:t>
      </w:r>
      <w:r w:rsidR="00BD2A12" w:rsidRPr="00ED25DC">
        <w:rPr>
          <w:rFonts w:ascii="Arial" w:hAnsi="Arial" w:cs="Arial"/>
        </w:rPr>
        <w:t xml:space="preserve"> experiment</w:t>
      </w:r>
      <w:r w:rsidRPr="00ED25DC">
        <w:rPr>
          <w:rFonts w:ascii="Arial" w:hAnsi="Arial" w:cs="Arial"/>
        </w:rPr>
        <w:t xml:space="preserve"> is intended to simulate passive water gain. For simplicity, we ignore</w:t>
      </w:r>
      <w:r w:rsidR="00B4607A">
        <w:rPr>
          <w:rFonts w:ascii="Arial" w:hAnsi="Arial" w:cs="Arial"/>
        </w:rPr>
        <w:t>d</w:t>
      </w:r>
      <w:r w:rsidRPr="00ED25DC">
        <w:rPr>
          <w:rFonts w:ascii="Arial" w:hAnsi="Arial" w:cs="Arial"/>
        </w:rPr>
        <w:t xml:space="preserve"> it in this model.)</w:t>
      </w:r>
    </w:p>
    <w:p w14:paraId="1E6E4CFD" w14:textId="77777777" w:rsidR="00953C04" w:rsidRPr="00ED25DC" w:rsidRDefault="00953C04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i/>
        </w:rPr>
      </w:pPr>
    </w:p>
    <w:p w14:paraId="2417DE50" w14:textId="706BBC1D" w:rsidR="00A56268" w:rsidRPr="00ED25DC" w:rsidRDefault="005F0099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4365" w:rsidRPr="00ED25DC">
        <w:rPr>
          <w:rFonts w:ascii="Arial" w:hAnsi="Arial" w:cs="Arial"/>
        </w:rPr>
        <w:t>Using our findings on water loss</w:t>
      </w:r>
      <w:r w:rsidR="00A56268" w:rsidRPr="00ED25DC">
        <w:rPr>
          <w:rFonts w:ascii="Arial" w:hAnsi="Arial" w:cs="Arial"/>
        </w:rPr>
        <w:t>, we add</w:t>
      </w:r>
      <w:r w:rsidR="00145208">
        <w:rPr>
          <w:rFonts w:ascii="Arial" w:hAnsi="Arial" w:cs="Arial"/>
        </w:rPr>
        <w:t>ed</w:t>
      </w:r>
      <w:r w:rsidR="00A56268" w:rsidRPr="00ED25DC">
        <w:rPr>
          <w:rFonts w:ascii="Arial" w:hAnsi="Arial" w:cs="Arial"/>
        </w:rPr>
        <w:t xml:space="preserve"> a fourth constraint to tick water uptake:</w:t>
      </w:r>
    </w:p>
    <w:p w14:paraId="6884144B" w14:textId="77777777" w:rsidR="0084406D" w:rsidRPr="00ED25DC" w:rsidRDefault="0084406D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45817D35" w14:textId="15AF3AFF" w:rsidR="00A56268" w:rsidRPr="00ED25DC" w:rsidRDefault="00145208" w:rsidP="002865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</w:rPr>
        <w:t>(iv)</w:t>
      </w:r>
      <w:r w:rsidR="00A56268" w:rsidRPr="00ED25DC">
        <w:rPr>
          <w:rFonts w:ascii="Arial" w:hAnsi="Arial" w:cs="Arial"/>
        </w:rPr>
        <w:t xml:space="preserve"> A tick starting with </w:t>
      </w:r>
      <w:r>
        <w:rPr>
          <w:rFonts w:ascii="Arial" w:hAnsi="Arial" w:cs="Arial"/>
        </w:rPr>
        <w:t xml:space="preserve">a </w:t>
      </w:r>
      <w:r w:rsidR="00A56268" w:rsidRPr="00ED25DC">
        <w:rPr>
          <w:rFonts w:ascii="Arial" w:hAnsi="Arial" w:cs="Arial"/>
        </w:rPr>
        <w:t xml:space="preserve">water content </w:t>
      </w:r>
      <w:r>
        <w:rPr>
          <w:rFonts w:ascii="Arial" w:hAnsi="Arial" w:cs="Arial"/>
        </w:rPr>
        <w:t xml:space="preserve">of </w:t>
      </w:r>
      <w:r w:rsidR="00A56268" w:rsidRPr="00ED25DC">
        <w:rPr>
          <w:rFonts w:ascii="Arial" w:hAnsi="Arial" w:cs="Arial"/>
        </w:rPr>
        <w:t>91 μ</w:t>
      </w:r>
      <w:r w:rsidR="00A56268" w:rsidRPr="00ED25DC">
        <w:rPr>
          <w:rFonts w:ascii="Arial" w:hAnsi="Arial" w:cs="Arial"/>
          <w:bCs/>
        </w:rPr>
        <w:t xml:space="preserve">g will take </w:t>
      </w:r>
      <w:r w:rsidR="0084406D" w:rsidRPr="00ED25DC">
        <w:rPr>
          <w:rFonts w:ascii="Arial" w:hAnsi="Arial" w:cs="Arial"/>
          <w:bCs/>
        </w:rPr>
        <w:t xml:space="preserve">2851.2 h to reach a water content of 54 </w:t>
      </w:r>
      <w:r w:rsidR="0084406D" w:rsidRPr="00ED25DC">
        <w:rPr>
          <w:rFonts w:ascii="Arial" w:hAnsi="Arial" w:cs="Arial"/>
        </w:rPr>
        <w:t>μ</w:t>
      </w:r>
      <w:r w:rsidR="0084406D" w:rsidRPr="00ED25DC">
        <w:rPr>
          <w:rFonts w:ascii="Arial" w:hAnsi="Arial" w:cs="Arial"/>
          <w:bCs/>
        </w:rPr>
        <w:t>g</w:t>
      </w:r>
      <w:r w:rsidR="00244365" w:rsidRPr="00ED25DC">
        <w:rPr>
          <w:rFonts w:ascii="Arial" w:hAnsi="Arial" w:cs="Arial"/>
          <w:bCs/>
        </w:rPr>
        <w:t xml:space="preserve"> at </w:t>
      </w:r>
      <w:r w:rsidR="00244365" w:rsidRPr="00ED25DC">
        <w:rPr>
          <w:rFonts w:ascii="Arial" w:hAnsi="Arial" w:cs="Arial"/>
          <w:bCs/>
          <w:i/>
        </w:rPr>
        <w:t>a</w:t>
      </w:r>
      <w:r w:rsidR="00244365" w:rsidRPr="00ED25DC">
        <w:rPr>
          <w:rFonts w:ascii="Arial" w:hAnsi="Arial" w:cs="Arial"/>
          <w:bCs/>
          <w:i/>
          <w:vertAlign w:val="subscript"/>
        </w:rPr>
        <w:t>v</w:t>
      </w:r>
      <w:r w:rsidR="00244365" w:rsidRPr="00ED25DC">
        <w:rPr>
          <w:rFonts w:ascii="Arial" w:hAnsi="Arial" w:cs="Arial"/>
          <w:bCs/>
        </w:rPr>
        <w:t>=0.85</w:t>
      </w:r>
      <w:r w:rsidR="0084406D" w:rsidRPr="00ED25DC">
        <w:rPr>
          <w:rFonts w:ascii="Arial" w:hAnsi="Arial" w:cs="Arial"/>
          <w:bCs/>
        </w:rPr>
        <w:t>.</w:t>
      </w:r>
    </w:p>
    <w:p w14:paraId="30E2B94F" w14:textId="77777777" w:rsidR="0084406D" w:rsidRPr="00ED25DC" w:rsidRDefault="0084406D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09CE11D3" w14:textId="7B8EEF7B" w:rsidR="0084406D" w:rsidRPr="00ED25DC" w:rsidRDefault="005F0099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4406D" w:rsidRPr="00ED25DC">
        <w:rPr>
          <w:rFonts w:ascii="Arial" w:hAnsi="Arial" w:cs="Arial"/>
          <w:bCs/>
        </w:rPr>
        <w:t>If we present the rates of loss and gain</w:t>
      </w:r>
      <w:r w:rsidR="0084406D" w:rsidRPr="00ED25DC">
        <w:rPr>
          <w:rFonts w:ascii="Arial" w:hAnsi="Arial" w:cs="Arial"/>
          <w:bCs/>
          <w:i/>
        </w:rPr>
        <w:t xml:space="preserve"> </w:t>
      </w:r>
      <w:r w:rsidR="0084406D" w:rsidRPr="00ED25DC">
        <w:rPr>
          <w:rFonts w:ascii="Arial" w:hAnsi="Arial" w:cs="Arial"/>
          <w:bCs/>
        </w:rPr>
        <w:t xml:space="preserve">as functions </w:t>
      </w:r>
      <w:r w:rsidR="0084406D" w:rsidRPr="00ED25DC">
        <w:rPr>
          <w:rFonts w:ascii="Arial" w:hAnsi="Arial" w:cs="Arial"/>
          <w:bCs/>
          <w:i/>
        </w:rPr>
        <w:t>wβ</w:t>
      </w:r>
      <w:r w:rsidR="0084406D" w:rsidRPr="00ED25DC">
        <w:rPr>
          <w:rFonts w:ascii="Arial" w:hAnsi="Arial" w:cs="Arial"/>
          <w:bCs/>
          <w:i/>
          <w:vertAlign w:val="subscript"/>
        </w:rPr>
        <w:t>T</w:t>
      </w:r>
      <w:r w:rsidR="0084406D" w:rsidRPr="00ED25DC">
        <w:rPr>
          <w:rFonts w:ascii="Arial" w:hAnsi="Arial" w:cs="Arial"/>
          <w:bCs/>
          <w:i/>
        </w:rPr>
        <w:t>(a</w:t>
      </w:r>
      <w:r w:rsidR="0084406D" w:rsidRPr="00ED25DC">
        <w:rPr>
          <w:rFonts w:ascii="Arial" w:hAnsi="Arial" w:cs="Arial"/>
          <w:bCs/>
          <w:i/>
          <w:vertAlign w:val="subscript"/>
        </w:rPr>
        <w:t>V</w:t>
      </w:r>
      <w:r w:rsidR="0084406D" w:rsidRPr="00ED25DC">
        <w:rPr>
          <w:rFonts w:ascii="Arial" w:hAnsi="Arial" w:cs="Arial"/>
          <w:bCs/>
          <w:i/>
        </w:rPr>
        <w:t xml:space="preserve">,T) </w:t>
      </w:r>
      <w:r w:rsidR="0084406D" w:rsidRPr="00ED25DC">
        <w:rPr>
          <w:rFonts w:ascii="Arial" w:hAnsi="Arial" w:cs="Arial"/>
          <w:bCs/>
        </w:rPr>
        <w:t xml:space="preserve">and </w:t>
      </w:r>
      <w:r w:rsidR="0084406D" w:rsidRPr="00ED25DC">
        <w:rPr>
          <w:rFonts w:ascii="Arial" w:hAnsi="Arial" w:cs="Arial"/>
          <w:bCs/>
          <w:i/>
        </w:rPr>
        <w:t>β</w:t>
      </w:r>
      <w:r w:rsidR="0084406D" w:rsidRPr="00ED25DC">
        <w:rPr>
          <w:rFonts w:ascii="Arial" w:hAnsi="Arial" w:cs="Arial"/>
          <w:bCs/>
          <w:i/>
          <w:vertAlign w:val="subscript"/>
        </w:rPr>
        <w:t>G</w:t>
      </w:r>
      <w:r w:rsidR="0084406D" w:rsidRPr="00ED25DC">
        <w:rPr>
          <w:rFonts w:ascii="Arial" w:hAnsi="Arial" w:cs="Arial"/>
          <w:bCs/>
          <w:i/>
        </w:rPr>
        <w:t>(w,a</w:t>
      </w:r>
      <w:r w:rsidR="0084406D" w:rsidRPr="00ED25DC">
        <w:rPr>
          <w:rFonts w:ascii="Arial" w:hAnsi="Arial" w:cs="Arial"/>
          <w:bCs/>
          <w:i/>
          <w:vertAlign w:val="subscript"/>
        </w:rPr>
        <w:t>V</w:t>
      </w:r>
      <w:r w:rsidR="0084406D" w:rsidRPr="00ED25DC">
        <w:rPr>
          <w:rFonts w:ascii="Arial" w:hAnsi="Arial" w:cs="Arial"/>
          <w:bCs/>
          <w:i/>
        </w:rPr>
        <w:t>)</w:t>
      </w:r>
      <w:r w:rsidR="0084406D" w:rsidRPr="00ED25DC">
        <w:rPr>
          <w:rFonts w:ascii="Arial" w:hAnsi="Arial" w:cs="Arial"/>
          <w:bCs/>
        </w:rPr>
        <w:t>, respectively, hourly net water change is defined as:</w:t>
      </w:r>
    </w:p>
    <w:p w14:paraId="4280AB75" w14:textId="77777777" w:rsidR="00EC4F41" w:rsidRPr="00ED25DC" w:rsidRDefault="00EC4F41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8331"/>
        <w:gridCol w:w="821"/>
      </w:tblGrid>
      <w:tr w:rsidR="00EC4F41" w:rsidRPr="00ED25DC" w14:paraId="6C137BC8" w14:textId="77777777" w:rsidTr="00EC4F41">
        <w:tc>
          <w:tcPr>
            <w:tcW w:w="350" w:type="pct"/>
          </w:tcPr>
          <w:p w14:paraId="76D0C16A" w14:textId="77777777" w:rsidR="00EC4F41" w:rsidRPr="00ED25DC" w:rsidRDefault="00EC4F41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33" w:type="pct"/>
          </w:tcPr>
          <w:p w14:paraId="4198E4E3" w14:textId="058ACC0D" w:rsidR="00EC4F41" w:rsidRPr="00ED25DC" w:rsidRDefault="00C82625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, T, w</m:t>
                    </m:r>
                  </m:e>
                </m:d>
                <m:r>
                  <w:rPr>
                    <w:rFonts w:ascii="Cambria Math" w:hAnsi="Cambria Math" w:cs="Arial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G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V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</w:rPr>
                                <m:t>,T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,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v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</w:rPr>
                            <m:t>≥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w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G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V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</w:rPr>
                                <m:t>,T</m:t>
                              </m:r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-wβ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V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</w:rPr>
                                <m:t>,T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,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v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</w:rPr>
                            <m:t>&lt;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w</m:t>
                              </m:r>
                            </m:sub>
                          </m:sSub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17" w:type="pct"/>
          </w:tcPr>
          <w:p w14:paraId="2191A92A" w14:textId="1EFF7980" w:rsidR="00EC4F41" w:rsidRPr="00ED25DC" w:rsidRDefault="00EC4F41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="00376C08" w:rsidRPr="00ED25DC">
              <w:rPr>
                <w:rFonts w:ascii="Arial" w:hAnsi="Arial" w:cs="Arial"/>
              </w:rPr>
              <w:t>6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02B4AA83" w14:textId="77777777" w:rsidR="0084406D" w:rsidRPr="00ED25DC" w:rsidRDefault="0084406D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0DDE0D59" w14:textId="5644DAC3" w:rsidR="0084406D" w:rsidRPr="00ED25DC" w:rsidRDefault="00556489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ED25DC">
        <w:rPr>
          <w:rFonts w:ascii="Arial" w:hAnsi="Arial" w:cs="Arial"/>
        </w:rPr>
        <w:t xml:space="preserve">(equation 9 in the main text), </w:t>
      </w:r>
      <w:r w:rsidR="0084406D" w:rsidRPr="00ED25DC">
        <w:rPr>
          <w:rFonts w:ascii="Arial" w:hAnsi="Arial" w:cs="Arial"/>
        </w:rPr>
        <w:t xml:space="preserve">with </w:t>
      </w:r>
      <w:r w:rsidR="0084406D" w:rsidRPr="00ED25DC">
        <w:rPr>
          <w:rFonts w:ascii="Arial" w:hAnsi="Arial" w:cs="Arial"/>
          <w:bCs/>
          <w:i/>
        </w:rPr>
        <w:t>β</w:t>
      </w:r>
      <w:r w:rsidR="0084406D" w:rsidRPr="00ED25DC">
        <w:rPr>
          <w:rFonts w:ascii="Arial" w:hAnsi="Arial" w:cs="Arial"/>
          <w:bCs/>
          <w:i/>
          <w:vertAlign w:val="subscript"/>
        </w:rPr>
        <w:t>T</w:t>
      </w:r>
      <w:r w:rsidR="007750DB" w:rsidRPr="00ED25DC">
        <w:rPr>
          <w:rFonts w:ascii="Arial" w:hAnsi="Arial" w:cs="Arial"/>
          <w:bCs/>
          <w:i/>
        </w:rPr>
        <w:t>(</w:t>
      </w:r>
      <w:r w:rsidR="0084406D" w:rsidRPr="00ED25DC">
        <w:rPr>
          <w:rFonts w:ascii="Arial" w:hAnsi="Arial" w:cs="Arial"/>
          <w:bCs/>
          <w:i/>
        </w:rPr>
        <w:t>a</w:t>
      </w:r>
      <w:r w:rsidR="0084406D" w:rsidRPr="00ED25DC">
        <w:rPr>
          <w:rFonts w:ascii="Arial" w:hAnsi="Arial" w:cs="Arial"/>
          <w:bCs/>
          <w:i/>
          <w:vertAlign w:val="subscript"/>
        </w:rPr>
        <w:t>V</w:t>
      </w:r>
      <w:r w:rsidR="0084406D" w:rsidRPr="00ED25DC">
        <w:rPr>
          <w:rFonts w:ascii="Arial" w:hAnsi="Arial" w:cs="Arial"/>
          <w:bCs/>
          <w:i/>
        </w:rPr>
        <w:t xml:space="preserve">,T) </w:t>
      </w:r>
      <w:r w:rsidR="0084406D" w:rsidRPr="00ED25DC">
        <w:rPr>
          <w:rFonts w:ascii="Arial" w:hAnsi="Arial" w:cs="Arial"/>
          <w:bCs/>
        </w:rPr>
        <w:t>defined as in the previous section.</w:t>
      </w:r>
    </w:p>
    <w:p w14:paraId="578669C2" w14:textId="77777777" w:rsidR="0084406D" w:rsidRPr="00ED25DC" w:rsidRDefault="0084406D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04EBE385" w14:textId="38C7AADD" w:rsidR="0084406D" w:rsidRPr="00ED25DC" w:rsidRDefault="005F0099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84406D" w:rsidRPr="00ED25DC">
        <w:rPr>
          <w:rFonts w:ascii="Arial" w:hAnsi="Arial" w:cs="Arial"/>
          <w:bCs/>
        </w:rPr>
        <w:t xml:space="preserve">Rephrasing the four statements above </w:t>
      </w:r>
      <w:r w:rsidR="0084406D" w:rsidRPr="00ED25DC">
        <w:rPr>
          <w:rFonts w:ascii="Arial" w:hAnsi="Arial" w:cs="Arial"/>
        </w:rPr>
        <w:t>a</w:t>
      </w:r>
      <w:r w:rsidR="00244365" w:rsidRPr="00ED25DC">
        <w:rPr>
          <w:rFonts w:ascii="Arial" w:hAnsi="Arial" w:cs="Arial"/>
        </w:rPr>
        <w:t>s equations using this notation yields:</w:t>
      </w:r>
    </w:p>
    <w:p w14:paraId="716ABBA9" w14:textId="77777777" w:rsidR="00EC4F41" w:rsidRPr="00ED25DC" w:rsidRDefault="00EC4F41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8331"/>
        <w:gridCol w:w="821"/>
      </w:tblGrid>
      <w:tr w:rsidR="00EC4F41" w:rsidRPr="00ED25DC" w14:paraId="13188C55" w14:textId="77777777" w:rsidTr="00EC4F41">
        <w:tc>
          <w:tcPr>
            <w:tcW w:w="350" w:type="pct"/>
          </w:tcPr>
          <w:p w14:paraId="6A32F366" w14:textId="77777777" w:rsidR="00EC4F41" w:rsidRPr="00ED25DC" w:rsidRDefault="00EC4F41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33" w:type="pct"/>
          </w:tcPr>
          <w:p w14:paraId="3FB0871E" w14:textId="63D6C2A9" w:rsidR="00EC4F41" w:rsidRPr="00ED25DC" w:rsidRDefault="00EC4F41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0=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</w:rPr>
                  <m:t>(71,0.88, 296)</m:t>
                </m:r>
              </m:oMath>
            </m:oMathPara>
          </w:p>
        </w:tc>
        <w:tc>
          <w:tcPr>
            <w:tcW w:w="417" w:type="pct"/>
          </w:tcPr>
          <w:p w14:paraId="723C6C6D" w14:textId="7CD47561" w:rsidR="00EC4F41" w:rsidRPr="00ED25DC" w:rsidRDefault="00EC4F41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="00376C08" w:rsidRPr="00ED25DC">
              <w:rPr>
                <w:rFonts w:ascii="Arial" w:hAnsi="Arial" w:cs="Arial"/>
              </w:rPr>
              <w:t>7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01F68AAE" w14:textId="77777777" w:rsidR="00EC4F41" w:rsidRPr="00ED25DC" w:rsidRDefault="00EC4F41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8331"/>
        <w:gridCol w:w="821"/>
      </w:tblGrid>
      <w:tr w:rsidR="00EC4F41" w:rsidRPr="00ED25DC" w14:paraId="4D71119D" w14:textId="77777777" w:rsidTr="00EC4F41">
        <w:tc>
          <w:tcPr>
            <w:tcW w:w="350" w:type="pct"/>
          </w:tcPr>
          <w:p w14:paraId="556605E3" w14:textId="77777777" w:rsidR="00EC4F41" w:rsidRPr="00ED25DC" w:rsidRDefault="00EC4F41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33" w:type="pct"/>
          </w:tcPr>
          <w:p w14:paraId="45FCA81C" w14:textId="6C988D9C" w:rsidR="00EC4F41" w:rsidRPr="00ED25DC" w:rsidRDefault="00EC4F41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0=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</w:rPr>
                  <m:t>(91,1, 296)</m:t>
                </m:r>
              </m:oMath>
            </m:oMathPara>
          </w:p>
        </w:tc>
        <w:tc>
          <w:tcPr>
            <w:tcW w:w="417" w:type="pct"/>
          </w:tcPr>
          <w:p w14:paraId="08CA216D" w14:textId="6C3DEE71" w:rsidR="00EC4F41" w:rsidRPr="00ED25DC" w:rsidRDefault="00EC4F41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="00376C08" w:rsidRPr="00ED25DC">
              <w:rPr>
                <w:rFonts w:ascii="Arial" w:hAnsi="Arial" w:cs="Arial"/>
              </w:rPr>
              <w:t>8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26AE260D" w14:textId="77777777" w:rsidR="00EC4F41" w:rsidRPr="00ED25DC" w:rsidRDefault="00EC4F41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8331"/>
        <w:gridCol w:w="821"/>
      </w:tblGrid>
      <w:tr w:rsidR="00EC4F41" w:rsidRPr="00ED25DC" w14:paraId="28D751D0" w14:textId="77777777" w:rsidTr="00EC4F41">
        <w:tc>
          <w:tcPr>
            <w:tcW w:w="350" w:type="pct"/>
          </w:tcPr>
          <w:p w14:paraId="7DEE3917" w14:textId="77777777" w:rsidR="00EC4F41" w:rsidRPr="00ED25DC" w:rsidRDefault="00EC4F41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33" w:type="pct"/>
          </w:tcPr>
          <w:p w14:paraId="37112430" w14:textId="61482B03" w:rsidR="00EC4F41" w:rsidRPr="00ED25DC" w:rsidRDefault="00EC4F41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0.6=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(w+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w,0.93, 296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∘24</m:t>
                        </m:r>
                      </m:sup>
                    </m:sSup>
                    <m:r>
                      <w:rPr>
                        <w:rFonts w:ascii="Cambria Math" w:hAnsi="Cambria Math" w:cs="Arial"/>
                      </w:rPr>
                      <m:t>-71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24</m:t>
                    </m:r>
                  </m:den>
                </m:f>
                <m:r>
                  <w:rPr>
                    <w:rFonts w:ascii="Cambria Math" w:hAnsi="Cambria Math" w:cs="Arial"/>
                  </w:rPr>
                  <m:t>;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</w:rPr>
                  <m:t>=71</m:t>
                </m:r>
              </m:oMath>
            </m:oMathPara>
          </w:p>
        </w:tc>
        <w:tc>
          <w:tcPr>
            <w:tcW w:w="417" w:type="pct"/>
          </w:tcPr>
          <w:p w14:paraId="27A61098" w14:textId="124025E5" w:rsidR="00EC4F41" w:rsidRPr="00ED25DC" w:rsidRDefault="00EC4F41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="00376C08" w:rsidRPr="00ED25DC">
              <w:rPr>
                <w:rFonts w:ascii="Arial" w:hAnsi="Arial" w:cs="Arial"/>
              </w:rPr>
              <w:t>9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30FE48D7" w14:textId="526A40F4" w:rsidR="0084406D" w:rsidRPr="00ED25DC" w:rsidRDefault="0084406D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232"/>
        <w:gridCol w:w="919"/>
      </w:tblGrid>
      <w:tr w:rsidR="00EC4F41" w:rsidRPr="00ED25DC" w14:paraId="6BE421BE" w14:textId="77777777" w:rsidTr="00EC4F41">
        <w:tc>
          <w:tcPr>
            <w:tcW w:w="350" w:type="pct"/>
          </w:tcPr>
          <w:p w14:paraId="19376099" w14:textId="77777777" w:rsidR="00EC4F41" w:rsidRPr="00ED25DC" w:rsidRDefault="00EC4F41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82" w:type="pct"/>
          </w:tcPr>
          <w:p w14:paraId="7C818CD2" w14:textId="34DDD057" w:rsidR="00EC4F41" w:rsidRPr="00ED25DC" w:rsidRDefault="00EC4F41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54=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(w+β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(w,0.85, 300))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∘2851.2</m:t>
                    </m:r>
                  </m:sup>
                </m:sSup>
                <m:r>
                  <w:rPr>
                    <w:rFonts w:ascii="Cambria Math" w:hAnsi="Cambria Math" w:cs="Arial"/>
                  </w:rPr>
                  <m:t>;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</w:rPr>
                  <m:t>=91</m:t>
                </m:r>
              </m:oMath>
            </m:oMathPara>
          </w:p>
        </w:tc>
        <w:tc>
          <w:tcPr>
            <w:tcW w:w="467" w:type="pct"/>
          </w:tcPr>
          <w:p w14:paraId="11044552" w14:textId="681D005C" w:rsidR="00EC4F41" w:rsidRPr="00ED25DC" w:rsidRDefault="00EC4F41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="00376C08" w:rsidRPr="00ED25DC">
              <w:rPr>
                <w:rFonts w:ascii="Arial" w:hAnsi="Arial" w:cs="Arial"/>
              </w:rPr>
              <w:t>10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09CF769E" w14:textId="77777777" w:rsidR="00953C04" w:rsidRPr="00ED25DC" w:rsidRDefault="00953C04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i/>
        </w:rPr>
      </w:pPr>
    </w:p>
    <w:p w14:paraId="487D5428" w14:textId="08FCA34D" w:rsidR="00953C04" w:rsidRPr="00ED25DC" w:rsidRDefault="00BD2A12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i/>
        </w:rPr>
      </w:pPr>
      <w:r w:rsidRPr="00ED25DC">
        <w:rPr>
          <w:rFonts w:ascii="Arial" w:hAnsi="Arial" w:cs="Arial"/>
        </w:rPr>
        <w:t>w</w:t>
      </w:r>
      <w:r w:rsidR="00EB6673" w:rsidRPr="00ED25DC">
        <w:rPr>
          <w:rFonts w:ascii="Arial" w:hAnsi="Arial" w:cs="Arial"/>
        </w:rPr>
        <w:t xml:space="preserve">here </w:t>
      </w:r>
      <m:oMath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f</m:t>
            </m:r>
          </m:e>
          <m:sup>
            <m:r>
              <w:rPr>
                <w:rFonts w:ascii="Cambria Math" w:hAnsi="Cambria Math" w:cs="Arial"/>
              </w:rPr>
              <m:t>∘n</m:t>
            </m:r>
          </m:sup>
        </m:sSup>
      </m:oMath>
      <w:r w:rsidR="00EB6673" w:rsidRPr="00ED25DC">
        <w:rPr>
          <w:rFonts w:ascii="Arial" w:hAnsi="Arial" w:cs="Arial"/>
          <w:bCs/>
        </w:rPr>
        <w:t xml:space="preserve"> is the nth iteration of </w:t>
      </w:r>
      <w:r w:rsidR="00EB6673" w:rsidRPr="00ED25DC">
        <w:rPr>
          <w:rFonts w:ascii="Arial" w:hAnsi="Arial" w:cs="Arial"/>
          <w:bCs/>
          <w:i/>
        </w:rPr>
        <w:t>f.</w:t>
      </w:r>
    </w:p>
    <w:p w14:paraId="01160B42" w14:textId="77777777" w:rsidR="00EB6673" w:rsidRPr="00ED25DC" w:rsidRDefault="00EB6673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i/>
        </w:rPr>
      </w:pPr>
    </w:p>
    <w:p w14:paraId="15F46AB1" w14:textId="48A70F54" w:rsidR="00EB6673" w:rsidRPr="00ED25DC" w:rsidRDefault="005F0099" w:rsidP="001706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EB6673" w:rsidRPr="00ED25DC">
        <w:rPr>
          <w:rFonts w:ascii="Arial" w:hAnsi="Arial" w:cs="Arial"/>
          <w:bCs/>
        </w:rPr>
        <w:t>Water gain due to passive sorption for behavior (without considering temperature) has been modeled as</w:t>
      </w:r>
      <w:r w:rsidR="00244365" w:rsidRPr="00ED25DC">
        <w:rPr>
          <w:rFonts w:ascii="Arial" w:hAnsi="Arial" w:cs="Arial"/>
          <w:bCs/>
        </w:rPr>
        <w:t>:</w:t>
      </w:r>
    </w:p>
    <w:p w14:paraId="5242A0FA" w14:textId="77777777" w:rsidR="00EC4F41" w:rsidRPr="00ED25DC" w:rsidRDefault="00EC4F41" w:rsidP="001706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232"/>
        <w:gridCol w:w="919"/>
      </w:tblGrid>
      <w:tr w:rsidR="00EC4F41" w:rsidRPr="00ED25DC" w14:paraId="025606DD" w14:textId="77777777" w:rsidTr="00EC4F41">
        <w:tc>
          <w:tcPr>
            <w:tcW w:w="350" w:type="pct"/>
          </w:tcPr>
          <w:p w14:paraId="1B524E58" w14:textId="77777777" w:rsidR="00EC4F41" w:rsidRPr="00ED25DC" w:rsidRDefault="00EC4F41" w:rsidP="001706E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82" w:type="pct"/>
          </w:tcPr>
          <w:p w14:paraId="3F9448E1" w14:textId="140CDDAB" w:rsidR="00EC4F41" w:rsidRPr="00ED25DC" w:rsidRDefault="00C82625" w:rsidP="00D1506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,T</m:t>
                    </m:r>
                  </m:e>
                </m:d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G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a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w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67" w:type="pct"/>
          </w:tcPr>
          <w:p w14:paraId="36BCC172" w14:textId="65AE8B3A" w:rsidR="00EC4F41" w:rsidRPr="00ED25DC" w:rsidRDefault="00EC4F41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="00376C08" w:rsidRPr="00ED25DC">
              <w:rPr>
                <w:rFonts w:ascii="Arial" w:hAnsi="Arial" w:cs="Arial"/>
              </w:rPr>
              <w:t>11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792F3246" w14:textId="77777777" w:rsidR="00370601" w:rsidRPr="00ED25DC" w:rsidRDefault="00370601" w:rsidP="001706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6A350EAD" w14:textId="0811354A" w:rsidR="00546C91" w:rsidRPr="00ED25DC" w:rsidRDefault="00370601" w:rsidP="001706E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D25DC">
        <w:rPr>
          <w:rFonts w:ascii="Arial" w:hAnsi="Arial" w:cs="Arial"/>
        </w:rPr>
        <w:t>where</w:t>
      </w:r>
      <w:r w:rsidRPr="00ED25DC">
        <w:rPr>
          <w:rFonts w:ascii="Arial" w:hAnsi="Arial" w:cs="Arial"/>
          <w:i/>
        </w:rPr>
        <w:t xml:space="preserve"> k</w:t>
      </w:r>
      <w:r w:rsidRPr="00ED25DC">
        <w:rPr>
          <w:rFonts w:ascii="Arial" w:hAnsi="Arial" w:cs="Arial"/>
          <w:i/>
          <w:vertAlign w:val="subscript"/>
        </w:rPr>
        <w:t>G</w:t>
      </w:r>
      <w:r w:rsidRPr="00ED25DC">
        <w:rPr>
          <w:rFonts w:ascii="Arial" w:hAnsi="Arial" w:cs="Arial"/>
          <w:vertAlign w:val="subscript"/>
        </w:rPr>
        <w:t xml:space="preserve"> </w:t>
      </w:r>
      <w:r w:rsidRPr="00ED25DC">
        <w:rPr>
          <w:rFonts w:ascii="Arial" w:hAnsi="Arial" w:cs="Arial"/>
        </w:rPr>
        <w:t>is the sorption rate constant, defined in hours</w:t>
      </w:r>
      <w:r w:rsidRPr="00ED25DC">
        <w:rPr>
          <w:rFonts w:ascii="Arial" w:hAnsi="Arial" w:cs="Arial"/>
          <w:vertAlign w:val="superscript"/>
        </w:rPr>
        <w:t>-1</w:t>
      </w:r>
      <w:r w:rsidR="00546C91" w:rsidRPr="00ED25DC">
        <w:rPr>
          <w:rFonts w:ascii="Arial" w:hAnsi="Arial" w:cs="Arial"/>
        </w:rPr>
        <w:t xml:space="preserve"> and </w:t>
      </w:r>
      <w:r w:rsidR="00546C91" w:rsidRPr="00ED25DC">
        <w:rPr>
          <w:rFonts w:ascii="Arial" w:hAnsi="Arial" w:cs="Arial"/>
          <w:i/>
        </w:rPr>
        <w:t>m</w:t>
      </w:r>
      <w:r w:rsidR="00546C91" w:rsidRPr="00ED25DC">
        <w:rPr>
          <w:rFonts w:ascii="Arial" w:hAnsi="Arial" w:cs="Arial"/>
          <w:i/>
          <w:vertAlign w:val="subscript"/>
        </w:rPr>
        <w:t>a</w:t>
      </w:r>
      <w:r w:rsidR="00546C91" w:rsidRPr="00ED25DC">
        <w:rPr>
          <w:rFonts w:ascii="Arial" w:hAnsi="Arial" w:cs="Arial"/>
        </w:rPr>
        <w:t xml:space="preserve"> is</w:t>
      </w:r>
      <w:r w:rsidR="001706E8" w:rsidRPr="00ED25DC">
        <w:rPr>
          <w:rFonts w:ascii="Arial" w:hAnsi="Arial" w:cs="Arial"/>
        </w:rPr>
        <w:t xml:space="preserve"> the “the mass of water in the body needed to produce a hydrostatic pressure to balance ambient pressure” (adapted with some changes in notation from Wharton and Richards (1978)).</w:t>
      </w:r>
      <w:r w:rsidR="00C82FAA" w:rsidRPr="00ED25DC">
        <w:rPr>
          <w:rFonts w:ascii="Arial" w:hAnsi="Arial" w:cs="Arial"/>
        </w:rPr>
        <w:t xml:space="preserve"> As we assume constant ambient pressure and constant </w:t>
      </w:r>
      <w:r w:rsidR="00C82FAA" w:rsidRPr="00ED25DC">
        <w:rPr>
          <w:rFonts w:ascii="Arial" w:hAnsi="Arial" w:cs="Arial"/>
          <w:i/>
        </w:rPr>
        <w:t>a</w:t>
      </w:r>
      <w:r w:rsidR="00C82FAA" w:rsidRPr="00ED25DC">
        <w:rPr>
          <w:rFonts w:ascii="Arial" w:hAnsi="Arial" w:cs="Arial"/>
          <w:i/>
          <w:vertAlign w:val="subscript"/>
        </w:rPr>
        <w:t>w</w:t>
      </w:r>
      <w:r w:rsidR="00C82FAA" w:rsidRPr="00ED25DC">
        <w:rPr>
          <w:rFonts w:ascii="Arial" w:hAnsi="Arial" w:cs="Arial"/>
        </w:rPr>
        <w:t>, we simplify our gain function to</w:t>
      </w:r>
      <w:r w:rsidR="00CA514D" w:rsidRPr="00ED25DC">
        <w:rPr>
          <w:rFonts w:ascii="Arial" w:hAnsi="Arial" w:cs="Arial"/>
        </w:rPr>
        <w:t>:</w:t>
      </w:r>
    </w:p>
    <w:p w14:paraId="35C6ABD7" w14:textId="77777777" w:rsidR="00C82FAA" w:rsidRPr="00ED25DC" w:rsidRDefault="00C82FAA" w:rsidP="001706E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232"/>
        <w:gridCol w:w="919"/>
      </w:tblGrid>
      <w:tr w:rsidR="00176FE5" w:rsidRPr="00ED25DC" w14:paraId="21DFB071" w14:textId="77777777" w:rsidTr="00E10219">
        <w:tc>
          <w:tcPr>
            <w:tcW w:w="350" w:type="pct"/>
          </w:tcPr>
          <w:p w14:paraId="1B8CB532" w14:textId="77777777" w:rsidR="00176FE5" w:rsidRPr="00ED25DC" w:rsidRDefault="00176FE5" w:rsidP="00E1021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82" w:type="pct"/>
          </w:tcPr>
          <w:p w14:paraId="4768AE8A" w14:textId="5C9098ED" w:rsidR="00176FE5" w:rsidRPr="00ED25DC" w:rsidRDefault="00C82625" w:rsidP="00176FE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G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,T,w</m:t>
                    </m:r>
                  </m:e>
                </m:d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Arial"/>
                  </w:rPr>
                  <m:t>TA(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Arial"/>
                  </w:rPr>
                  <m:t>, T,w)+B(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Arial"/>
                  </w:rPr>
                  <m:t>, T,w)</m:t>
                </m:r>
              </m:oMath>
            </m:oMathPara>
          </w:p>
          <w:p w14:paraId="000FF378" w14:textId="47168E94" w:rsidR="00176FE5" w:rsidRPr="00ED25DC" w:rsidRDefault="00176FE5" w:rsidP="00E1021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7EFBEDD3" w14:textId="625514AD" w:rsidR="00176FE5" w:rsidRPr="00ED25DC" w:rsidRDefault="00176FE5" w:rsidP="00E10219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(S12)</w:t>
            </w:r>
          </w:p>
        </w:tc>
      </w:tr>
    </w:tbl>
    <w:p w14:paraId="1AF6FD78" w14:textId="2C569CF7" w:rsidR="00370601" w:rsidRPr="00ED25DC" w:rsidRDefault="007D5193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D25DC">
        <w:rPr>
          <w:rFonts w:ascii="Arial" w:hAnsi="Arial" w:cs="Arial"/>
        </w:rPr>
        <w:t>(equation 11</w:t>
      </w:r>
      <w:r w:rsidR="00397892" w:rsidRPr="00ED25DC">
        <w:rPr>
          <w:rFonts w:ascii="Arial" w:hAnsi="Arial" w:cs="Arial"/>
        </w:rPr>
        <w:t xml:space="preserve"> in the main text) where </w:t>
      </w:r>
      <w:r w:rsidR="00397892" w:rsidRPr="00ED25DC">
        <w:rPr>
          <w:rFonts w:ascii="Arial" w:hAnsi="Arial" w:cs="Arial"/>
          <w:i/>
        </w:rPr>
        <w:t>A(a</w:t>
      </w:r>
      <w:r w:rsidR="00397892" w:rsidRPr="00ED25DC">
        <w:rPr>
          <w:rFonts w:ascii="Arial" w:hAnsi="Arial" w:cs="Arial"/>
          <w:i/>
          <w:vertAlign w:val="subscript"/>
        </w:rPr>
        <w:t>V</w:t>
      </w:r>
      <w:r w:rsidR="00397892" w:rsidRPr="00ED25DC">
        <w:rPr>
          <w:rFonts w:ascii="Arial" w:hAnsi="Arial" w:cs="Arial"/>
          <w:i/>
        </w:rPr>
        <w:t>, T</w:t>
      </w:r>
      <w:r w:rsidRPr="00ED25DC">
        <w:rPr>
          <w:rFonts w:ascii="Arial" w:hAnsi="Arial" w:cs="Arial"/>
          <w:i/>
        </w:rPr>
        <w:t>, w</w:t>
      </w:r>
      <w:r w:rsidR="00397892" w:rsidRPr="00ED25DC">
        <w:rPr>
          <w:rFonts w:ascii="Arial" w:hAnsi="Arial" w:cs="Arial"/>
          <w:i/>
        </w:rPr>
        <w:t xml:space="preserve">) </w:t>
      </w:r>
      <w:r w:rsidR="00397892" w:rsidRPr="00ED25DC">
        <w:rPr>
          <w:rFonts w:ascii="Arial" w:hAnsi="Arial" w:cs="Arial"/>
        </w:rPr>
        <w:t xml:space="preserve">and </w:t>
      </w:r>
      <w:r w:rsidR="00397892" w:rsidRPr="00ED25DC">
        <w:rPr>
          <w:rFonts w:ascii="Arial" w:hAnsi="Arial" w:cs="Arial"/>
          <w:i/>
        </w:rPr>
        <w:t>B(a</w:t>
      </w:r>
      <w:r w:rsidR="00397892" w:rsidRPr="00ED25DC">
        <w:rPr>
          <w:rFonts w:ascii="Arial" w:hAnsi="Arial" w:cs="Arial"/>
          <w:i/>
          <w:vertAlign w:val="subscript"/>
        </w:rPr>
        <w:t>V</w:t>
      </w:r>
      <w:r w:rsidR="00397892" w:rsidRPr="00ED25DC">
        <w:rPr>
          <w:rFonts w:ascii="Arial" w:hAnsi="Arial" w:cs="Arial"/>
          <w:i/>
        </w:rPr>
        <w:t>, T</w:t>
      </w:r>
      <w:r w:rsidRPr="00ED25DC">
        <w:rPr>
          <w:rFonts w:ascii="Arial" w:hAnsi="Arial" w:cs="Arial"/>
          <w:i/>
        </w:rPr>
        <w:t>, w</w:t>
      </w:r>
      <w:r w:rsidR="00397892" w:rsidRPr="00ED25DC">
        <w:rPr>
          <w:rFonts w:ascii="Arial" w:hAnsi="Arial" w:cs="Arial"/>
          <w:i/>
        </w:rPr>
        <w:t>)</w:t>
      </w:r>
      <w:r w:rsidR="00397892" w:rsidRPr="00ED25DC">
        <w:rPr>
          <w:rFonts w:ascii="Arial" w:hAnsi="Arial" w:cs="Arial"/>
        </w:rPr>
        <w:t xml:space="preserve"> are stepwise functions that define the different values </w:t>
      </w:r>
      <w:r w:rsidR="00397892" w:rsidRPr="00ED25DC">
        <w:rPr>
          <w:rFonts w:ascii="Arial" w:hAnsi="Arial" w:cs="Arial"/>
          <w:i/>
        </w:rPr>
        <w:t>A</w:t>
      </w:r>
      <w:r w:rsidR="00397892" w:rsidRPr="00ED25DC">
        <w:rPr>
          <w:rFonts w:ascii="Arial" w:hAnsi="Arial" w:cs="Arial"/>
          <w:i/>
          <w:vertAlign w:val="subscript"/>
        </w:rPr>
        <w:t>n</w:t>
      </w:r>
      <w:r w:rsidR="00397892" w:rsidRPr="00ED25DC">
        <w:rPr>
          <w:rFonts w:ascii="Arial" w:hAnsi="Arial" w:cs="Arial"/>
        </w:rPr>
        <w:t xml:space="preserve"> and </w:t>
      </w:r>
      <w:r w:rsidR="00397892" w:rsidRPr="00ED25DC">
        <w:rPr>
          <w:rFonts w:ascii="Arial" w:hAnsi="Arial" w:cs="Arial"/>
          <w:i/>
        </w:rPr>
        <w:t>B</w:t>
      </w:r>
      <w:r w:rsidR="00397892" w:rsidRPr="00ED25DC">
        <w:rPr>
          <w:rFonts w:ascii="Arial" w:hAnsi="Arial" w:cs="Arial"/>
          <w:i/>
          <w:vertAlign w:val="subscript"/>
        </w:rPr>
        <w:t>n</w:t>
      </w:r>
      <w:r w:rsidR="00397892" w:rsidRPr="00ED25DC">
        <w:rPr>
          <w:rFonts w:ascii="Arial" w:hAnsi="Arial" w:cs="Arial"/>
        </w:rPr>
        <w:t xml:space="preserve"> the equation takes over specific ranges of </w:t>
      </w:r>
      <w:r w:rsidR="00397892" w:rsidRPr="00ED25DC">
        <w:rPr>
          <w:rFonts w:ascii="Arial" w:hAnsi="Arial" w:cs="Arial"/>
          <w:i/>
        </w:rPr>
        <w:t>a</w:t>
      </w:r>
      <w:r w:rsidR="00397892" w:rsidRPr="00ED25DC">
        <w:rPr>
          <w:rFonts w:ascii="Arial" w:hAnsi="Arial" w:cs="Arial"/>
          <w:i/>
          <w:vertAlign w:val="subscript"/>
        </w:rPr>
        <w:t>V</w:t>
      </w:r>
      <w:r w:rsidR="00397892" w:rsidRPr="00ED25DC">
        <w:rPr>
          <w:rFonts w:ascii="Arial" w:hAnsi="Arial" w:cs="Arial"/>
        </w:rPr>
        <w:t xml:space="preserve"> and </w:t>
      </w:r>
      <w:r w:rsidR="00397892" w:rsidRPr="00ED25DC">
        <w:rPr>
          <w:rFonts w:ascii="Arial" w:hAnsi="Arial" w:cs="Arial"/>
          <w:i/>
        </w:rPr>
        <w:t>T</w:t>
      </w:r>
      <w:r w:rsidR="00397892" w:rsidRPr="00ED25DC">
        <w:rPr>
          <w:rFonts w:ascii="Arial" w:hAnsi="Arial" w:cs="Arial"/>
        </w:rPr>
        <w:t xml:space="preserve">. </w:t>
      </w:r>
      <w:r w:rsidR="00D15061" w:rsidRPr="00ED25DC">
        <w:rPr>
          <w:rFonts w:ascii="Arial" w:hAnsi="Arial" w:cs="Arial"/>
        </w:rPr>
        <w:t xml:space="preserve">The y intercept </w:t>
      </w:r>
      <w:r w:rsidR="00397892" w:rsidRPr="00ED25DC">
        <w:rPr>
          <w:rFonts w:ascii="Arial" w:hAnsi="Arial" w:cs="Arial"/>
          <w:i/>
        </w:rPr>
        <w:t>B(a</w:t>
      </w:r>
      <w:r w:rsidR="00397892" w:rsidRPr="00ED25DC">
        <w:rPr>
          <w:rFonts w:ascii="Arial" w:hAnsi="Arial" w:cs="Arial"/>
          <w:i/>
          <w:vertAlign w:val="subscript"/>
        </w:rPr>
        <w:t>V</w:t>
      </w:r>
      <w:r w:rsidR="00397892" w:rsidRPr="00ED25DC">
        <w:rPr>
          <w:rFonts w:ascii="Arial" w:hAnsi="Arial" w:cs="Arial"/>
          <w:i/>
        </w:rPr>
        <w:t>, T</w:t>
      </w:r>
      <w:r w:rsidRPr="00ED25DC">
        <w:rPr>
          <w:rFonts w:ascii="Arial" w:hAnsi="Arial" w:cs="Arial"/>
          <w:i/>
        </w:rPr>
        <w:t>, w</w:t>
      </w:r>
      <w:r w:rsidR="00397892" w:rsidRPr="00ED25DC">
        <w:rPr>
          <w:rFonts w:ascii="Arial" w:hAnsi="Arial" w:cs="Arial"/>
          <w:i/>
        </w:rPr>
        <w:t>)</w:t>
      </w:r>
      <w:r w:rsidR="00397892" w:rsidRPr="00ED25DC">
        <w:rPr>
          <w:rFonts w:ascii="Arial" w:hAnsi="Arial" w:cs="Arial"/>
        </w:rPr>
        <w:t xml:space="preserve"> is added to account for some baseline water uptake propensity</w:t>
      </w:r>
      <w:r w:rsidR="00D15061" w:rsidRPr="00ED25DC">
        <w:rPr>
          <w:rFonts w:ascii="Arial" w:hAnsi="Arial" w:cs="Arial"/>
        </w:rPr>
        <w:t>, and we assume</w:t>
      </w:r>
      <w:r w:rsidR="00145208">
        <w:rPr>
          <w:rFonts w:ascii="Arial" w:hAnsi="Arial" w:cs="Arial"/>
        </w:rPr>
        <w:t>d</w:t>
      </w:r>
      <w:r w:rsidR="00D15061" w:rsidRPr="00ED25DC">
        <w:rPr>
          <w:rFonts w:ascii="Arial" w:hAnsi="Arial" w:cs="Arial"/>
        </w:rPr>
        <w:t xml:space="preserve"> </w:t>
      </w:r>
      <w:r w:rsidR="00370601" w:rsidRPr="00ED25DC">
        <w:rPr>
          <w:rFonts w:ascii="Arial" w:hAnsi="Arial" w:cs="Arial"/>
        </w:rPr>
        <w:t xml:space="preserve">a direct dependence </w:t>
      </w:r>
      <w:r w:rsidR="00D15061" w:rsidRPr="00ED25DC">
        <w:rPr>
          <w:rFonts w:ascii="Arial" w:hAnsi="Arial" w:cs="Arial"/>
        </w:rPr>
        <w:t>of sorption rate on</w:t>
      </w:r>
      <w:r w:rsidR="00370601" w:rsidRPr="00ED25DC">
        <w:rPr>
          <w:rFonts w:ascii="Arial" w:hAnsi="Arial" w:cs="Arial"/>
        </w:rPr>
        <w:t xml:space="preserve"> </w:t>
      </w:r>
      <w:r w:rsidR="00370601" w:rsidRPr="00ED25DC">
        <w:rPr>
          <w:rFonts w:ascii="Arial" w:hAnsi="Arial" w:cs="Arial"/>
          <w:i/>
        </w:rPr>
        <w:t>T</w:t>
      </w:r>
      <w:r w:rsidR="00370601" w:rsidRPr="00ED25DC">
        <w:rPr>
          <w:rFonts w:ascii="Arial" w:hAnsi="Arial" w:cs="Arial"/>
        </w:rPr>
        <w:t xml:space="preserve"> (as </w:t>
      </w:r>
      <w:r w:rsidR="00E838DE" w:rsidRPr="00ED25DC">
        <w:rPr>
          <w:rFonts w:ascii="Arial" w:hAnsi="Arial" w:cs="Arial"/>
        </w:rPr>
        <w:t xml:space="preserve">the </w:t>
      </w:r>
      <w:r w:rsidR="00370601" w:rsidRPr="00ED25DC">
        <w:rPr>
          <w:rFonts w:ascii="Arial" w:hAnsi="Arial" w:cs="Arial"/>
        </w:rPr>
        <w:t>free energy gradient</w:t>
      </w:r>
      <w:r w:rsidR="00E838DE" w:rsidRPr="00ED25DC">
        <w:rPr>
          <w:rFonts w:ascii="Arial" w:hAnsi="Arial" w:cs="Arial"/>
        </w:rPr>
        <w:t xml:space="preserve"> driving sorption</w:t>
      </w:r>
      <w:r w:rsidR="00370601" w:rsidRPr="00ED25DC">
        <w:rPr>
          <w:rFonts w:ascii="Arial" w:hAnsi="Arial" w:cs="Arial"/>
        </w:rPr>
        <w:t xml:space="preserve"> is proportional to </w:t>
      </w:r>
      <w:r w:rsidR="00370601" w:rsidRPr="00ED25DC">
        <w:rPr>
          <w:rFonts w:ascii="Arial" w:hAnsi="Arial" w:cs="Arial"/>
          <w:i/>
        </w:rPr>
        <w:t>T</w:t>
      </w:r>
      <w:r w:rsidR="00D15061" w:rsidRPr="00ED25DC">
        <w:rPr>
          <w:rFonts w:ascii="Arial" w:hAnsi="Arial" w:cs="Arial"/>
        </w:rPr>
        <w:t>)</w:t>
      </w:r>
      <w:r w:rsidR="00E838DE" w:rsidRPr="00ED25DC">
        <w:rPr>
          <w:rFonts w:ascii="Arial" w:hAnsi="Arial" w:cs="Arial"/>
        </w:rPr>
        <w:t xml:space="preserve"> </w:t>
      </w:r>
      <w:r w:rsidR="00E838DE" w:rsidRPr="00ED25DC">
        <w:rPr>
          <w:rFonts w:ascii="Arial" w:hAnsi="Arial" w:cs="Arial"/>
          <w:noProof/>
        </w:rPr>
        <w:t>(Toolson, 1978)</w:t>
      </w:r>
      <w:r w:rsidR="00D15061" w:rsidRPr="00ED25DC">
        <w:rPr>
          <w:rFonts w:ascii="Arial" w:hAnsi="Arial" w:cs="Arial"/>
        </w:rPr>
        <w:t>.</w:t>
      </w:r>
    </w:p>
    <w:p w14:paraId="5EE38481" w14:textId="77777777" w:rsidR="00D15061" w:rsidRPr="00ED25DC" w:rsidRDefault="00D15061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57466929" w14:textId="47C6BEEC" w:rsidR="00D15061" w:rsidRPr="00ED25DC" w:rsidRDefault="005F0099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5061" w:rsidRPr="00ED25DC">
        <w:rPr>
          <w:rFonts w:ascii="Arial" w:hAnsi="Arial" w:cs="Arial"/>
        </w:rPr>
        <w:t>Net change in water reserves is therefore:</w:t>
      </w:r>
    </w:p>
    <w:p w14:paraId="484204E3" w14:textId="77777777" w:rsidR="00EC4F41" w:rsidRPr="00ED25DC" w:rsidRDefault="00EC4F41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232"/>
        <w:gridCol w:w="919"/>
      </w:tblGrid>
      <w:tr w:rsidR="00EC4F41" w:rsidRPr="00ED25DC" w14:paraId="6465D726" w14:textId="77777777" w:rsidTr="00EC4F41">
        <w:tc>
          <w:tcPr>
            <w:tcW w:w="350" w:type="pct"/>
          </w:tcPr>
          <w:p w14:paraId="679F6C31" w14:textId="77777777" w:rsidR="00EC4F41" w:rsidRPr="00ED25DC" w:rsidRDefault="00EC4F41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82" w:type="pct"/>
          </w:tcPr>
          <w:p w14:paraId="6A068338" w14:textId="378A2100" w:rsidR="00EC4F41" w:rsidRPr="00ED25DC" w:rsidRDefault="00C82625" w:rsidP="007255D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STIXGeneral-Regular" w:hAnsi="STIXGeneral-Regular" w:cs="STIXGeneral-Regular"/>
                      </w:rPr>
                      <m:t>dw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Arial"/>
                  </w:rPr>
                  <m:t>TA(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Arial"/>
                  </w:rPr>
                  <m:t>, T, w)+B(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Arial"/>
                  </w:rPr>
                  <m:t>, T, w)-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w</m:t>
                </m:r>
                <m:func>
                  <m:func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w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V</m:t>
                            </m:r>
                          </m:sub>
                        </m:sSub>
                      </m:den>
                    </m:f>
                  </m:e>
                </m:func>
              </m:oMath>
            </m:oMathPara>
          </w:p>
        </w:tc>
        <w:tc>
          <w:tcPr>
            <w:tcW w:w="467" w:type="pct"/>
          </w:tcPr>
          <w:p w14:paraId="16E4D902" w14:textId="336991CA" w:rsidR="00EC4F41" w:rsidRPr="00ED25DC" w:rsidRDefault="00EC4F41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="00176FE5" w:rsidRPr="00ED25DC">
              <w:rPr>
                <w:rFonts w:ascii="Arial" w:hAnsi="Arial" w:cs="Arial"/>
              </w:rPr>
              <w:t>13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4A87A7B1" w14:textId="627D1105" w:rsidR="00370601" w:rsidRPr="00ED25DC" w:rsidRDefault="00370601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13AC9E6B" w14:textId="50A560F5" w:rsidR="00370601" w:rsidRPr="00ED25DC" w:rsidRDefault="005A25BB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ED25DC">
        <w:rPr>
          <w:rFonts w:ascii="Arial" w:hAnsi="Arial" w:cs="Arial"/>
          <w:bCs/>
        </w:rPr>
        <w:t>meaning</w:t>
      </w:r>
    </w:p>
    <w:p w14:paraId="18D82C47" w14:textId="77777777" w:rsidR="00EC4F41" w:rsidRPr="00ED25DC" w:rsidRDefault="00EC4F41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232"/>
        <w:gridCol w:w="919"/>
      </w:tblGrid>
      <w:tr w:rsidR="00EC4F41" w:rsidRPr="00ED25DC" w14:paraId="28EFC53A" w14:textId="77777777" w:rsidTr="00EC4F41">
        <w:tc>
          <w:tcPr>
            <w:tcW w:w="350" w:type="pct"/>
          </w:tcPr>
          <w:p w14:paraId="5B896382" w14:textId="77777777" w:rsidR="00EC4F41" w:rsidRPr="00ED25DC" w:rsidRDefault="00EC4F41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82" w:type="pct"/>
          </w:tcPr>
          <w:p w14:paraId="40BB55A8" w14:textId="61E74C0B" w:rsidR="00EC4F41" w:rsidRPr="00ED25DC" w:rsidRDefault="00EC4F41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w=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G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Arial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V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Arial"/>
                              </w:rPr>
                              <m:t>,T, w)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Arial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V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Arial"/>
                              </w:rPr>
                              <m:t>,T)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t(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V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,T)</m:t>
                        </m:r>
                      </m:sup>
                    </m:sSup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G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V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,T, w)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V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,T)</m:t>
                        </m:r>
                      </m:den>
                    </m:f>
                  </m:e>
                  <m:sub/>
                </m:sSub>
              </m:oMath>
            </m:oMathPara>
          </w:p>
        </w:tc>
        <w:tc>
          <w:tcPr>
            <w:tcW w:w="467" w:type="pct"/>
          </w:tcPr>
          <w:p w14:paraId="6DD1E94B" w14:textId="0633172E" w:rsidR="00EC4F41" w:rsidRPr="00ED25DC" w:rsidRDefault="00EC4F41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="00176FE5" w:rsidRPr="00ED25DC">
              <w:rPr>
                <w:rFonts w:ascii="Arial" w:hAnsi="Arial" w:cs="Arial"/>
              </w:rPr>
              <w:t>14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45764F7E" w14:textId="77777777" w:rsidR="005A25BB" w:rsidRPr="00ED25DC" w:rsidRDefault="005A25BB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69CEB86B" w14:textId="2915CE41" w:rsidR="005A25BB" w:rsidRPr="00ED25DC" w:rsidRDefault="00392800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ED25DC">
        <w:rPr>
          <w:rFonts w:ascii="Arial" w:hAnsi="Arial" w:cs="Arial"/>
          <w:bCs/>
        </w:rPr>
        <w:t xml:space="preserve">where </w:t>
      </w:r>
      <w:r w:rsidRPr="00ED25DC">
        <w:rPr>
          <w:rFonts w:ascii="Arial" w:hAnsi="Arial" w:cs="Arial"/>
          <w:bCs/>
          <w:i/>
        </w:rPr>
        <w:t>w</w:t>
      </w:r>
      <w:r w:rsidRPr="00ED25DC">
        <w:rPr>
          <w:rFonts w:ascii="Arial" w:hAnsi="Arial" w:cs="Arial"/>
          <w:bCs/>
          <w:i/>
          <w:vertAlign w:val="subscript"/>
        </w:rPr>
        <w:t>0</w:t>
      </w:r>
      <w:r w:rsidRPr="00ED25DC">
        <w:rPr>
          <w:rFonts w:ascii="Arial" w:hAnsi="Arial" w:cs="Arial"/>
          <w:bCs/>
        </w:rPr>
        <w:t xml:space="preserve"> is the tick’s starting water reserves. </w:t>
      </w:r>
      <w:r w:rsidR="005A25BB" w:rsidRPr="00ED25DC">
        <w:rPr>
          <w:rFonts w:ascii="Arial" w:hAnsi="Arial" w:cs="Arial"/>
          <w:bCs/>
        </w:rPr>
        <w:t xml:space="preserve">We now define </w:t>
      </w:r>
      <w:r w:rsidR="00306941" w:rsidRPr="00ED25DC">
        <w:rPr>
          <w:rFonts w:ascii="Arial" w:hAnsi="Arial" w:cs="Arial"/>
          <w:bCs/>
        </w:rPr>
        <w:t>the right side of this equation as</w:t>
      </w:r>
      <w:r w:rsidR="005A25BB" w:rsidRPr="00ED25DC">
        <w:rPr>
          <w:rFonts w:ascii="Arial" w:hAnsi="Arial" w:cs="Arial"/>
          <w:bCs/>
        </w:rPr>
        <w:t xml:space="preserve"> </w:t>
      </w:r>
      <w:r w:rsidR="001A2D25" w:rsidRPr="00ED25DC">
        <w:rPr>
          <w:rFonts w:ascii="Arial" w:hAnsi="Arial" w:cs="Arial"/>
          <w:bCs/>
        </w:rPr>
        <w:t xml:space="preserve">the </w:t>
      </w:r>
      <w:r w:rsidR="005A25BB" w:rsidRPr="00ED25DC">
        <w:rPr>
          <w:rFonts w:ascii="Arial" w:hAnsi="Arial" w:cs="Arial"/>
          <w:bCs/>
        </w:rPr>
        <w:t xml:space="preserve">function </w:t>
      </w:r>
      <w:r w:rsidR="00B03CD0" w:rsidRPr="00ED25DC">
        <w:rPr>
          <w:rFonts w:ascii="Arial" w:hAnsi="Arial" w:cs="Arial"/>
          <w:bCs/>
          <w:i/>
        </w:rPr>
        <w:t>W</w:t>
      </w:r>
      <w:r w:rsidR="005A25BB" w:rsidRPr="00ED25DC">
        <w:rPr>
          <w:rFonts w:ascii="Arial" w:hAnsi="Arial" w:cs="Arial"/>
          <w:bCs/>
          <w:i/>
        </w:rPr>
        <w:t>(w</w:t>
      </w:r>
      <w:r w:rsidR="005A25BB" w:rsidRPr="00ED25DC">
        <w:rPr>
          <w:rFonts w:ascii="Arial" w:hAnsi="Arial" w:cs="Arial"/>
          <w:bCs/>
          <w:i/>
          <w:vertAlign w:val="subscript"/>
        </w:rPr>
        <w:t>0</w:t>
      </w:r>
      <w:r w:rsidR="005A25BB" w:rsidRPr="00ED25DC">
        <w:rPr>
          <w:rFonts w:ascii="Arial" w:hAnsi="Arial" w:cs="Arial"/>
          <w:bCs/>
          <w:i/>
        </w:rPr>
        <w:t>,a</w:t>
      </w:r>
      <w:r w:rsidR="005A25BB" w:rsidRPr="00ED25DC">
        <w:rPr>
          <w:rFonts w:ascii="Arial" w:hAnsi="Arial" w:cs="Arial"/>
          <w:bCs/>
          <w:i/>
          <w:vertAlign w:val="subscript"/>
        </w:rPr>
        <w:t>V</w:t>
      </w:r>
      <w:r w:rsidR="005A25BB" w:rsidRPr="00ED25DC">
        <w:rPr>
          <w:rFonts w:ascii="Arial" w:hAnsi="Arial" w:cs="Arial"/>
          <w:bCs/>
          <w:i/>
        </w:rPr>
        <w:t>,T,t)</w:t>
      </w:r>
      <w:r w:rsidR="005A25BB" w:rsidRPr="00ED25DC">
        <w:rPr>
          <w:rFonts w:ascii="Arial" w:hAnsi="Arial" w:cs="Arial"/>
          <w:bCs/>
        </w:rPr>
        <w:t xml:space="preserve"> and solve for </w:t>
      </w:r>
      <w:r w:rsidR="00F64AE3" w:rsidRPr="00ED25DC">
        <w:rPr>
          <w:rFonts w:ascii="Arial" w:hAnsi="Arial" w:cs="Arial"/>
          <w:bCs/>
          <w:i/>
        </w:rPr>
        <w:t>A</w:t>
      </w:r>
      <w:r w:rsidR="005A25BB" w:rsidRPr="00ED25DC">
        <w:rPr>
          <w:rFonts w:ascii="Arial" w:hAnsi="Arial" w:cs="Arial"/>
          <w:bCs/>
          <w:i/>
        </w:rPr>
        <w:t xml:space="preserve"> </w:t>
      </w:r>
      <w:r w:rsidR="005A25BB" w:rsidRPr="00ED25DC">
        <w:rPr>
          <w:rFonts w:ascii="Arial" w:hAnsi="Arial" w:cs="Arial"/>
          <w:bCs/>
        </w:rPr>
        <w:t xml:space="preserve">and </w:t>
      </w:r>
      <w:r w:rsidR="00F64AE3" w:rsidRPr="00ED25DC">
        <w:rPr>
          <w:rFonts w:ascii="Arial" w:hAnsi="Arial" w:cs="Arial"/>
          <w:bCs/>
          <w:i/>
        </w:rPr>
        <w:t>B</w:t>
      </w:r>
      <w:r w:rsidR="005A25BB" w:rsidRPr="00ED25DC">
        <w:rPr>
          <w:rFonts w:ascii="Arial" w:hAnsi="Arial" w:cs="Arial"/>
          <w:bCs/>
          <w:i/>
        </w:rPr>
        <w:t xml:space="preserve"> </w:t>
      </w:r>
      <w:r w:rsidR="005A25BB" w:rsidRPr="00ED25DC">
        <w:rPr>
          <w:rFonts w:ascii="Arial" w:hAnsi="Arial" w:cs="Arial"/>
          <w:bCs/>
        </w:rPr>
        <w:t xml:space="preserve">in the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</m:sSub>
      </m:oMath>
      <w:r w:rsidR="005A25BB" w:rsidRPr="00ED25DC">
        <w:rPr>
          <w:rFonts w:ascii="Arial" w:hAnsi="Arial" w:cs="Arial"/>
          <w:bCs/>
        </w:rPr>
        <w:t xml:space="preserve"> function under the various scenarios described above.</w:t>
      </w:r>
      <w:r w:rsidR="001F4B3E" w:rsidRPr="00ED25DC">
        <w:rPr>
          <w:rFonts w:ascii="Arial" w:hAnsi="Arial" w:cs="Arial"/>
          <w:bCs/>
        </w:rPr>
        <w:t xml:space="preserve"> We make another slight change in notation for convenience, defining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</w:rPr>
                  <m:t>n</m:t>
                </m:r>
              </m:sub>
            </m:sSub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v</m:t>
                </m:r>
              </m:sub>
            </m:sSub>
            <m:r>
              <w:rPr>
                <w:rFonts w:ascii="Cambria Math" w:hAnsi="Cambria Math" w:cs="Arial"/>
              </w:rPr>
              <m:t>, T</m:t>
            </m:r>
          </m:e>
        </m:d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v</m:t>
            </m:r>
          </m:sub>
        </m:sSub>
        <m:r>
          <w:rPr>
            <w:rFonts w:ascii="Cambria Math" w:hAnsi="Cambria Math" w:cs="Arial"/>
          </w:rPr>
          <m:t>T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</m:oMath>
      <w:r w:rsidR="001F4B3E" w:rsidRPr="00ED25DC">
        <w:rPr>
          <w:rFonts w:ascii="Arial" w:hAnsi="Arial" w:cs="Arial"/>
        </w:rPr>
        <w:t>:</w:t>
      </w:r>
    </w:p>
    <w:p w14:paraId="7DEDCAAC" w14:textId="77777777" w:rsidR="005A25BB" w:rsidRPr="00ED25DC" w:rsidRDefault="005A25BB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45987589" w14:textId="32520B7B" w:rsidR="002809B8" w:rsidRPr="00ED25DC" w:rsidRDefault="001A2D25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ED25DC">
        <w:rPr>
          <w:rFonts w:ascii="Arial" w:hAnsi="Arial" w:cs="Arial"/>
          <w:bCs/>
        </w:rPr>
        <w:t>From equations S7 and S9</w:t>
      </w:r>
      <w:r w:rsidR="002809B8" w:rsidRPr="00ED25DC">
        <w:rPr>
          <w:rFonts w:ascii="Arial" w:hAnsi="Arial" w:cs="Arial"/>
          <w:bCs/>
        </w:rPr>
        <w:t>:</w:t>
      </w:r>
    </w:p>
    <w:p w14:paraId="7433C3BB" w14:textId="77777777" w:rsidR="0053616E" w:rsidRPr="00ED25DC" w:rsidRDefault="0053616E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232"/>
        <w:gridCol w:w="919"/>
      </w:tblGrid>
      <w:tr w:rsidR="0053616E" w:rsidRPr="00ED25DC" w14:paraId="5B163599" w14:textId="77777777" w:rsidTr="0053616E">
        <w:tc>
          <w:tcPr>
            <w:tcW w:w="350" w:type="pct"/>
          </w:tcPr>
          <w:p w14:paraId="7D1FBFFF" w14:textId="77777777" w:rsidR="0053616E" w:rsidRPr="00ED25DC" w:rsidRDefault="0053616E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82" w:type="pct"/>
          </w:tcPr>
          <w:p w14:paraId="4615A0CF" w14:textId="4A706A2F" w:rsidR="0053616E" w:rsidRPr="00ED25DC" w:rsidRDefault="00C82625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0.88, 296</m:t>
                    </m:r>
                  </m:e>
                </m:d>
                <m:r>
                  <w:rPr>
                    <w:rFonts w:ascii="Cambria Math" w:hAnsi="Cambria Math" w:cs="Arial"/>
                  </w:rPr>
                  <m:t>-71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0.88, 296</m:t>
                    </m:r>
                  </m:e>
                </m:d>
                <m:r>
                  <w:rPr>
                    <w:rFonts w:ascii="Cambria Math" w:hAnsi="Cambria Math" w:cs="Arial"/>
                  </w:rPr>
                  <m:t>=0</m:t>
                </m:r>
              </m:oMath>
            </m:oMathPara>
          </w:p>
        </w:tc>
        <w:tc>
          <w:tcPr>
            <w:tcW w:w="467" w:type="pct"/>
          </w:tcPr>
          <w:p w14:paraId="46C6FE4A" w14:textId="25FD300C" w:rsidR="0053616E" w:rsidRPr="00ED25DC" w:rsidRDefault="0053616E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="00176FE5" w:rsidRPr="00ED25DC">
              <w:rPr>
                <w:rFonts w:ascii="Arial" w:hAnsi="Arial" w:cs="Arial"/>
              </w:rPr>
              <w:t>15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00E8C6D0" w14:textId="77777777" w:rsidR="0053616E" w:rsidRPr="00ED25DC" w:rsidRDefault="0053616E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232"/>
        <w:gridCol w:w="919"/>
      </w:tblGrid>
      <w:tr w:rsidR="0053616E" w:rsidRPr="00ED25DC" w14:paraId="0D26E565" w14:textId="77777777" w:rsidTr="0053616E">
        <w:tc>
          <w:tcPr>
            <w:tcW w:w="350" w:type="pct"/>
          </w:tcPr>
          <w:p w14:paraId="285316A3" w14:textId="77777777" w:rsidR="0053616E" w:rsidRPr="00ED25DC" w:rsidRDefault="0053616E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82" w:type="pct"/>
          </w:tcPr>
          <w:p w14:paraId="1698359F" w14:textId="055C8F25" w:rsidR="0053616E" w:rsidRPr="00ED25DC" w:rsidRDefault="00C82625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W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71,0.93, 296,24</m:t>
                        </m:r>
                      </m:e>
                    </m:d>
                    <m:r>
                      <w:rPr>
                        <w:rFonts w:ascii="Cambria Math" w:hAnsi="Cambria Math" w:cs="Arial"/>
                      </w:rPr>
                      <m:t>-71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24</m:t>
                    </m:r>
                  </m:den>
                </m:f>
                <m:r>
                  <w:rPr>
                    <w:rFonts w:ascii="Cambria Math" w:hAnsi="Cambria Math" w:cs="Arial"/>
                  </w:rPr>
                  <m:t>=0.6</m:t>
                </m:r>
              </m:oMath>
            </m:oMathPara>
          </w:p>
        </w:tc>
        <w:tc>
          <w:tcPr>
            <w:tcW w:w="467" w:type="pct"/>
          </w:tcPr>
          <w:p w14:paraId="684DD666" w14:textId="442E481D" w:rsidR="0053616E" w:rsidRPr="00ED25DC" w:rsidRDefault="0053616E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="00176FE5" w:rsidRPr="00ED25DC">
              <w:rPr>
                <w:rFonts w:ascii="Arial" w:hAnsi="Arial" w:cs="Arial"/>
              </w:rPr>
              <w:t>16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5BAF1885" w14:textId="77777777" w:rsidR="000F25B5" w:rsidRPr="00ED25DC" w:rsidRDefault="000F25B5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68F0DB12" w14:textId="77777777" w:rsidR="000F25B5" w:rsidRPr="00ED25DC" w:rsidRDefault="000F25B5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7B112AF6" w14:textId="18AC466D" w:rsidR="000F25B5" w:rsidRPr="00ED25DC" w:rsidRDefault="002865B7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ED25DC">
        <w:rPr>
          <w:rFonts w:ascii="Arial" w:hAnsi="Arial" w:cs="Arial"/>
          <w:bCs/>
        </w:rPr>
        <w:t>giving</w:t>
      </w:r>
      <w:r w:rsidR="000F25B5" w:rsidRPr="00ED25DC">
        <w:rPr>
          <w:rFonts w:ascii="Arial" w:hAnsi="Arial" w:cs="Arial"/>
          <w:bCs/>
        </w:rPr>
        <w:t xml:space="preserve"> </w:t>
      </w:r>
      <w:r w:rsidR="00F64AE3" w:rsidRPr="00ED25DC">
        <w:rPr>
          <w:rFonts w:ascii="Arial" w:hAnsi="Arial" w:cs="Arial"/>
          <w:bCs/>
          <w:i/>
        </w:rPr>
        <w:t>A</w:t>
      </w:r>
      <w:r w:rsidR="001F4B3E" w:rsidRPr="00ED25DC">
        <w:rPr>
          <w:rFonts w:ascii="Arial" w:hAnsi="Arial" w:cs="Arial"/>
          <w:bCs/>
          <w:i/>
          <w:vertAlign w:val="subscript"/>
        </w:rPr>
        <w:t>1</w:t>
      </w:r>
      <w:r w:rsidR="000F25B5" w:rsidRPr="00ED25DC">
        <w:rPr>
          <w:rFonts w:ascii="Arial" w:hAnsi="Arial" w:cs="Arial"/>
          <w:bCs/>
        </w:rPr>
        <w:t>=0.0386 and</w:t>
      </w:r>
      <w:r w:rsidR="00F64AE3" w:rsidRPr="00ED25DC">
        <w:rPr>
          <w:rFonts w:ascii="Arial" w:hAnsi="Arial" w:cs="Arial"/>
          <w:bCs/>
        </w:rPr>
        <w:t xml:space="preserve"> </w:t>
      </w:r>
      <w:r w:rsidR="00F64AE3" w:rsidRPr="00ED25DC">
        <w:rPr>
          <w:rFonts w:ascii="Arial" w:hAnsi="Arial" w:cs="Arial"/>
          <w:bCs/>
          <w:i/>
        </w:rPr>
        <w:t>B</w:t>
      </w:r>
      <w:r w:rsidR="001F4B3E" w:rsidRPr="00ED25DC">
        <w:rPr>
          <w:rFonts w:ascii="Arial" w:hAnsi="Arial" w:cs="Arial"/>
          <w:bCs/>
          <w:i/>
          <w:vertAlign w:val="subscript"/>
        </w:rPr>
        <w:t>1</w:t>
      </w:r>
      <w:r w:rsidR="000F25B5" w:rsidRPr="00ED25DC">
        <w:rPr>
          <w:rFonts w:ascii="Arial" w:hAnsi="Arial" w:cs="Arial"/>
          <w:bCs/>
        </w:rPr>
        <w:t>=-9.98.</w:t>
      </w:r>
    </w:p>
    <w:p w14:paraId="1468170A" w14:textId="77777777" w:rsidR="000F25B5" w:rsidRPr="00ED25DC" w:rsidRDefault="000F25B5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125B3B87" w14:textId="154E7268" w:rsidR="000F25B5" w:rsidRPr="00F24093" w:rsidRDefault="005F0099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ab/>
      </w:r>
      <w:r w:rsidR="001A2D25" w:rsidRPr="00ED25DC">
        <w:rPr>
          <w:rFonts w:ascii="Arial" w:hAnsi="Arial" w:cs="Arial"/>
          <w:bCs/>
        </w:rPr>
        <w:t>From equation S10</w:t>
      </w:r>
      <w:r w:rsidR="000F25B5" w:rsidRPr="00ED25DC">
        <w:rPr>
          <w:rFonts w:ascii="Arial" w:hAnsi="Arial" w:cs="Arial"/>
          <w:bCs/>
        </w:rPr>
        <w:t xml:space="preserve">, and assuming that the gain function is continuous across </w:t>
      </w:r>
      <w:r w:rsidR="000F25B5" w:rsidRPr="00ED25DC">
        <w:rPr>
          <w:rFonts w:ascii="Arial" w:hAnsi="Arial" w:cs="Arial"/>
          <w:bCs/>
          <w:i/>
        </w:rPr>
        <w:t xml:space="preserve">w </w:t>
      </w:r>
      <w:r w:rsidR="000F25B5" w:rsidRPr="00ED25DC">
        <w:rPr>
          <w:rFonts w:ascii="Arial" w:hAnsi="Arial" w:cs="Arial"/>
          <w:bCs/>
        </w:rPr>
        <w:t xml:space="preserve">and </w:t>
      </w:r>
      <w:r w:rsidR="000F25B5" w:rsidRPr="00ED25DC">
        <w:rPr>
          <w:rFonts w:ascii="Arial" w:hAnsi="Arial" w:cs="Arial"/>
          <w:bCs/>
          <w:i/>
        </w:rPr>
        <w:t>a</w:t>
      </w:r>
      <w:r w:rsidR="000F25B5" w:rsidRPr="00ED25DC">
        <w:rPr>
          <w:rFonts w:ascii="Arial" w:hAnsi="Arial" w:cs="Arial"/>
          <w:bCs/>
          <w:i/>
          <w:vertAlign w:val="subscript"/>
        </w:rPr>
        <w:t>V</w:t>
      </w:r>
      <w:r w:rsidR="002B46CD" w:rsidRPr="00F24093">
        <w:rPr>
          <w:rFonts w:ascii="Arial" w:hAnsi="Arial" w:cs="Arial"/>
          <w:bCs/>
          <w:vertAlign w:val="subscript"/>
        </w:rPr>
        <w:t>:</w:t>
      </w:r>
    </w:p>
    <w:p w14:paraId="4B03603C" w14:textId="77777777" w:rsidR="00E34EDA" w:rsidRPr="00ED25DC" w:rsidRDefault="00E34EDA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i/>
          <w:vertAlign w:val="subscri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232"/>
        <w:gridCol w:w="919"/>
      </w:tblGrid>
      <w:tr w:rsidR="00E34EDA" w:rsidRPr="00ED25DC" w14:paraId="23609365" w14:textId="77777777" w:rsidTr="00E34EDA">
        <w:tc>
          <w:tcPr>
            <w:tcW w:w="350" w:type="pct"/>
          </w:tcPr>
          <w:p w14:paraId="35D238E9" w14:textId="77777777" w:rsidR="00E34EDA" w:rsidRPr="00ED25DC" w:rsidRDefault="00E34EDA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82" w:type="pct"/>
          </w:tcPr>
          <w:p w14:paraId="5CDE0721" w14:textId="42FD194D" w:rsidR="00E34EDA" w:rsidRPr="00ED25DC" w:rsidRDefault="00B03CD0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W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91,0.85,300,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118.8*24</m:t>
                        </m:r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=54</m:t>
                </m:r>
              </m:oMath>
            </m:oMathPara>
          </w:p>
        </w:tc>
        <w:tc>
          <w:tcPr>
            <w:tcW w:w="467" w:type="pct"/>
          </w:tcPr>
          <w:p w14:paraId="4CC45793" w14:textId="6A36F806" w:rsidR="00E34EDA" w:rsidRPr="00ED25DC" w:rsidRDefault="00E34EDA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="00176FE5" w:rsidRPr="00ED25DC">
              <w:rPr>
                <w:rFonts w:ascii="Arial" w:hAnsi="Arial" w:cs="Arial"/>
              </w:rPr>
              <w:t>17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39F2E1EE" w14:textId="77777777" w:rsidR="00E34EDA" w:rsidRPr="00ED25DC" w:rsidRDefault="00E34EDA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i/>
          <w:vertAlign w:val="subscri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232"/>
        <w:gridCol w:w="919"/>
      </w:tblGrid>
      <w:tr w:rsidR="00E34EDA" w:rsidRPr="00ED25DC" w14:paraId="3FD203F1" w14:textId="77777777" w:rsidTr="00E34EDA">
        <w:tc>
          <w:tcPr>
            <w:tcW w:w="350" w:type="pct"/>
          </w:tcPr>
          <w:p w14:paraId="297D86ED" w14:textId="77777777" w:rsidR="00E34EDA" w:rsidRPr="00ED25DC" w:rsidRDefault="00E34EDA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82" w:type="pct"/>
          </w:tcPr>
          <w:p w14:paraId="4FADF7A1" w14:textId="2C19880F" w:rsidR="00E34EDA" w:rsidRPr="00ED25DC" w:rsidRDefault="00C82625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G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0.88,296</m:t>
                    </m:r>
                  </m:e>
                </m:d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G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(0.88,296)</m:t>
                </m:r>
              </m:oMath>
            </m:oMathPara>
          </w:p>
        </w:tc>
        <w:tc>
          <w:tcPr>
            <w:tcW w:w="467" w:type="pct"/>
          </w:tcPr>
          <w:p w14:paraId="6001CAE8" w14:textId="22E4CCCD" w:rsidR="00E34EDA" w:rsidRPr="00ED25DC" w:rsidRDefault="00E34EDA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="00176FE5" w:rsidRPr="00ED25DC">
              <w:rPr>
                <w:rFonts w:ascii="Arial" w:hAnsi="Arial" w:cs="Arial"/>
              </w:rPr>
              <w:t>18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497EBE57" w14:textId="77777777" w:rsidR="000F25B5" w:rsidRPr="00ED25DC" w:rsidRDefault="000F25B5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i/>
          <w:vertAlign w:val="subscript"/>
        </w:rPr>
      </w:pPr>
    </w:p>
    <w:p w14:paraId="2EC70D3F" w14:textId="77777777" w:rsidR="000F25B5" w:rsidRPr="00ED25DC" w:rsidRDefault="000F25B5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2593F26C" w14:textId="71BC8895" w:rsidR="000F25B5" w:rsidRPr="00ED25DC" w:rsidRDefault="002865B7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ED25DC">
        <w:rPr>
          <w:rFonts w:ascii="Arial" w:hAnsi="Arial" w:cs="Arial"/>
          <w:bCs/>
        </w:rPr>
        <w:t>giving</w:t>
      </w:r>
      <w:r w:rsidR="00F64AE3" w:rsidRPr="00ED25DC">
        <w:rPr>
          <w:rFonts w:ascii="Arial" w:hAnsi="Arial" w:cs="Arial"/>
          <w:bCs/>
        </w:rPr>
        <w:t xml:space="preserve"> </w:t>
      </w:r>
      <w:r w:rsidR="00F64AE3" w:rsidRPr="00ED25DC">
        <w:rPr>
          <w:rFonts w:ascii="Arial" w:hAnsi="Arial" w:cs="Arial"/>
          <w:bCs/>
          <w:i/>
        </w:rPr>
        <w:t>A</w:t>
      </w:r>
      <w:r w:rsidR="00282404" w:rsidRPr="00ED25DC">
        <w:rPr>
          <w:rFonts w:ascii="Arial" w:hAnsi="Arial" w:cs="Arial"/>
          <w:bCs/>
          <w:i/>
          <w:vertAlign w:val="subscript"/>
        </w:rPr>
        <w:t>2</w:t>
      </w:r>
      <w:r w:rsidR="000F25B5" w:rsidRPr="00ED25DC">
        <w:rPr>
          <w:rFonts w:ascii="Arial" w:hAnsi="Arial" w:cs="Arial"/>
          <w:bCs/>
        </w:rPr>
        <w:t>=7.14E-05 and</w:t>
      </w:r>
      <w:r w:rsidR="00F64AE3" w:rsidRPr="00ED25DC">
        <w:rPr>
          <w:rFonts w:ascii="Arial" w:hAnsi="Arial" w:cs="Arial"/>
          <w:bCs/>
        </w:rPr>
        <w:t xml:space="preserve"> </w:t>
      </w:r>
      <w:r w:rsidR="00F64AE3" w:rsidRPr="00ED25DC">
        <w:rPr>
          <w:rFonts w:ascii="Arial" w:hAnsi="Arial" w:cs="Arial"/>
          <w:bCs/>
          <w:i/>
        </w:rPr>
        <w:t>B</w:t>
      </w:r>
      <w:r w:rsidR="00282404" w:rsidRPr="00ED25DC">
        <w:rPr>
          <w:rFonts w:ascii="Arial" w:hAnsi="Arial" w:cs="Arial"/>
          <w:bCs/>
          <w:i/>
          <w:vertAlign w:val="subscript"/>
        </w:rPr>
        <w:t>2</w:t>
      </w:r>
      <w:r w:rsidR="000F25B5" w:rsidRPr="00ED25DC">
        <w:rPr>
          <w:rFonts w:ascii="Arial" w:hAnsi="Arial" w:cs="Arial"/>
          <w:bCs/>
        </w:rPr>
        <w:t>=0.0514</w:t>
      </w:r>
      <w:r w:rsidR="002B46CD">
        <w:rPr>
          <w:rFonts w:ascii="Arial" w:hAnsi="Arial" w:cs="Arial"/>
          <w:bCs/>
        </w:rPr>
        <w:t>.</w:t>
      </w:r>
    </w:p>
    <w:p w14:paraId="255408BF" w14:textId="77777777" w:rsidR="000F25B5" w:rsidRPr="00ED25DC" w:rsidRDefault="000F25B5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23E05F94" w14:textId="3B3BC5C1" w:rsidR="000F25B5" w:rsidRPr="00ED25DC" w:rsidRDefault="005F0099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F25B5" w:rsidRPr="00ED25DC">
        <w:rPr>
          <w:rFonts w:ascii="Arial" w:hAnsi="Arial" w:cs="Arial"/>
          <w:bCs/>
        </w:rPr>
        <w:t>And to account for the absence of water gain at a</w:t>
      </w:r>
      <w:r w:rsidR="000F25B5" w:rsidRPr="00ED25DC">
        <w:rPr>
          <w:rFonts w:ascii="Arial" w:hAnsi="Arial" w:cs="Arial"/>
          <w:bCs/>
          <w:vertAlign w:val="subscript"/>
        </w:rPr>
        <w:t>V</w:t>
      </w:r>
      <w:r w:rsidR="000F25B5" w:rsidRPr="00ED25DC">
        <w:rPr>
          <w:rFonts w:ascii="Arial" w:hAnsi="Arial" w:cs="Arial"/>
          <w:bCs/>
        </w:rPr>
        <w:t>=0.75:</w:t>
      </w:r>
    </w:p>
    <w:p w14:paraId="4AF09528" w14:textId="77777777" w:rsidR="00E34EDA" w:rsidRPr="00ED25DC" w:rsidRDefault="00E34EDA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232"/>
        <w:gridCol w:w="919"/>
      </w:tblGrid>
      <w:tr w:rsidR="00E34EDA" w:rsidRPr="00ED25DC" w14:paraId="339FD9BF" w14:textId="77777777" w:rsidTr="00E34EDA">
        <w:tc>
          <w:tcPr>
            <w:tcW w:w="350" w:type="pct"/>
          </w:tcPr>
          <w:p w14:paraId="4E56AB8A" w14:textId="77777777" w:rsidR="00E34EDA" w:rsidRPr="00ED25DC" w:rsidRDefault="00E34EDA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82" w:type="pct"/>
          </w:tcPr>
          <w:p w14:paraId="6DFF9BCE" w14:textId="5183C823" w:rsidR="00E34EDA" w:rsidRPr="00ED25DC" w:rsidRDefault="00C82625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G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0.75,300</m:t>
                    </m:r>
                  </m:e>
                </m:d>
                <m:r>
                  <w:rPr>
                    <w:rFonts w:ascii="Cambria Math" w:hAnsi="Cambria Math" w:cs="Arial"/>
                  </w:rPr>
                  <m:t>=0</m:t>
                </m:r>
              </m:oMath>
            </m:oMathPara>
          </w:p>
        </w:tc>
        <w:tc>
          <w:tcPr>
            <w:tcW w:w="467" w:type="pct"/>
          </w:tcPr>
          <w:p w14:paraId="02092367" w14:textId="68C54DC9" w:rsidR="00E34EDA" w:rsidRPr="00ED25DC" w:rsidRDefault="00E34EDA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="00176FE5" w:rsidRPr="00ED25DC">
              <w:rPr>
                <w:rFonts w:ascii="Arial" w:hAnsi="Arial" w:cs="Arial"/>
              </w:rPr>
              <w:t>19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0DEAE67D" w14:textId="77777777" w:rsidR="000F25B5" w:rsidRPr="00ED25DC" w:rsidRDefault="000F25B5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132"/>
        <w:gridCol w:w="1019"/>
      </w:tblGrid>
      <w:tr w:rsidR="00E34EDA" w:rsidRPr="00ED25DC" w14:paraId="1ACECC02" w14:textId="77777777" w:rsidTr="00E34EDA">
        <w:tc>
          <w:tcPr>
            <w:tcW w:w="350" w:type="pct"/>
          </w:tcPr>
          <w:p w14:paraId="0A9702D1" w14:textId="77777777" w:rsidR="00E34EDA" w:rsidRPr="00ED25DC" w:rsidRDefault="00E34EDA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32" w:type="pct"/>
          </w:tcPr>
          <w:p w14:paraId="5E53B2E3" w14:textId="27E7E641" w:rsidR="00E34EDA" w:rsidRPr="00ED25DC" w:rsidRDefault="00C82625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G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0.85,300</m:t>
                    </m:r>
                  </m:e>
                </m:d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G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(0.85,300)</m:t>
                </m:r>
              </m:oMath>
            </m:oMathPara>
          </w:p>
        </w:tc>
        <w:tc>
          <w:tcPr>
            <w:tcW w:w="518" w:type="pct"/>
          </w:tcPr>
          <w:p w14:paraId="4C0299B0" w14:textId="3C740A42" w:rsidR="00E34EDA" w:rsidRPr="00ED25DC" w:rsidRDefault="00E34EDA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="00176FE5" w:rsidRPr="00ED25DC">
              <w:rPr>
                <w:rFonts w:ascii="Arial" w:hAnsi="Arial" w:cs="Arial"/>
              </w:rPr>
              <w:t>20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370E329A" w14:textId="77777777" w:rsidR="00370601" w:rsidRPr="00ED25DC" w:rsidRDefault="00370601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4EF6D162" w14:textId="13A09DA2" w:rsidR="00370601" w:rsidRPr="00ED25DC" w:rsidRDefault="002865B7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ED25DC">
        <w:rPr>
          <w:rFonts w:ascii="Arial" w:hAnsi="Arial" w:cs="Arial"/>
          <w:bCs/>
        </w:rPr>
        <w:t>giving</w:t>
      </w:r>
      <w:r w:rsidR="00AF2860" w:rsidRPr="00ED25DC">
        <w:rPr>
          <w:rFonts w:ascii="Arial" w:hAnsi="Arial" w:cs="Arial"/>
          <w:bCs/>
        </w:rPr>
        <w:t xml:space="preserve"> </w:t>
      </w:r>
      <w:r w:rsidR="00F64AE3" w:rsidRPr="00ED25DC">
        <w:rPr>
          <w:rFonts w:ascii="Arial" w:hAnsi="Arial" w:cs="Arial"/>
          <w:bCs/>
          <w:i/>
        </w:rPr>
        <w:t>A</w:t>
      </w:r>
      <w:r w:rsidR="00282404" w:rsidRPr="00ED25DC">
        <w:rPr>
          <w:rFonts w:ascii="Arial" w:hAnsi="Arial" w:cs="Arial"/>
          <w:bCs/>
          <w:i/>
          <w:vertAlign w:val="subscript"/>
        </w:rPr>
        <w:t>3</w:t>
      </w:r>
      <w:r w:rsidR="00AF2860" w:rsidRPr="00ED25DC">
        <w:rPr>
          <w:rFonts w:ascii="Arial" w:hAnsi="Arial" w:cs="Arial"/>
          <w:bCs/>
        </w:rPr>
        <w:t xml:space="preserve">=0.0232 and </w:t>
      </w:r>
      <w:r w:rsidR="00F64AE3" w:rsidRPr="00ED25DC">
        <w:rPr>
          <w:rFonts w:ascii="Arial" w:hAnsi="Arial" w:cs="Arial"/>
          <w:bCs/>
          <w:i/>
        </w:rPr>
        <w:t>B</w:t>
      </w:r>
      <w:r w:rsidR="00282404" w:rsidRPr="00ED25DC">
        <w:rPr>
          <w:rFonts w:ascii="Arial" w:hAnsi="Arial" w:cs="Arial"/>
          <w:bCs/>
          <w:i/>
          <w:vertAlign w:val="subscript"/>
        </w:rPr>
        <w:t>3</w:t>
      </w:r>
      <w:r w:rsidR="00AF2860" w:rsidRPr="00ED25DC">
        <w:rPr>
          <w:rFonts w:ascii="Arial" w:hAnsi="Arial" w:cs="Arial"/>
          <w:bCs/>
        </w:rPr>
        <w:t>=-0.522.</w:t>
      </w:r>
    </w:p>
    <w:p w14:paraId="6E8912D2" w14:textId="77777777" w:rsidR="00AF2860" w:rsidRPr="00ED25DC" w:rsidRDefault="00AF2860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7DA75173" w14:textId="0846F12A" w:rsidR="00AF2860" w:rsidRPr="00ED25DC" w:rsidRDefault="005F0099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F2860" w:rsidRPr="00ED25DC">
        <w:rPr>
          <w:rFonts w:ascii="Arial" w:hAnsi="Arial" w:cs="Arial"/>
          <w:bCs/>
        </w:rPr>
        <w:t>As each of these functions is hourly, we calculate</w:t>
      </w:r>
      <w:r w:rsidR="00145208">
        <w:rPr>
          <w:rFonts w:ascii="Arial" w:hAnsi="Arial" w:cs="Arial"/>
          <w:bCs/>
        </w:rPr>
        <w:t>d</w:t>
      </w:r>
      <w:r w:rsidR="00AF2860" w:rsidRPr="00ED25DC">
        <w:rPr>
          <w:rFonts w:ascii="Arial" w:hAnsi="Arial" w:cs="Arial"/>
          <w:bCs/>
        </w:rPr>
        <w:t xml:space="preserve"> exponential decay over 24 h using </w:t>
      </w:r>
      <w:r w:rsidR="00306941" w:rsidRPr="00ED25DC">
        <w:rPr>
          <w:rFonts w:ascii="Arial" w:hAnsi="Arial" w:cs="Arial"/>
          <w:bCs/>
          <w:i/>
        </w:rPr>
        <w:t>W(w</w:t>
      </w:r>
      <w:r w:rsidR="00306941" w:rsidRPr="00ED25DC">
        <w:rPr>
          <w:rFonts w:ascii="Arial" w:hAnsi="Arial" w:cs="Arial"/>
          <w:bCs/>
          <w:i/>
          <w:vertAlign w:val="subscript"/>
        </w:rPr>
        <w:t>0</w:t>
      </w:r>
      <w:r w:rsidR="00306941" w:rsidRPr="00ED25DC">
        <w:rPr>
          <w:rFonts w:ascii="Arial" w:hAnsi="Arial" w:cs="Arial"/>
          <w:bCs/>
          <w:i/>
        </w:rPr>
        <w:t>,a</w:t>
      </w:r>
      <w:r w:rsidR="00306941" w:rsidRPr="00ED25DC">
        <w:rPr>
          <w:rFonts w:ascii="Arial" w:hAnsi="Arial" w:cs="Arial"/>
          <w:bCs/>
          <w:i/>
          <w:vertAlign w:val="subscript"/>
        </w:rPr>
        <w:t>V</w:t>
      </w:r>
      <w:r w:rsidR="00306941" w:rsidRPr="00ED25DC">
        <w:rPr>
          <w:rFonts w:ascii="Arial" w:hAnsi="Arial" w:cs="Arial"/>
          <w:bCs/>
          <w:i/>
        </w:rPr>
        <w:t>,T,t)</w:t>
      </w:r>
      <w:r w:rsidR="00AF2860" w:rsidRPr="00ED25DC">
        <w:rPr>
          <w:rFonts w:ascii="Arial" w:hAnsi="Arial" w:cs="Arial"/>
          <w:bCs/>
        </w:rPr>
        <w:t xml:space="preserve">, so that daily net water exchange </w:t>
      </w:r>
      <w:r w:rsidR="00145208">
        <w:rPr>
          <w:rFonts w:ascii="Arial" w:hAnsi="Arial" w:cs="Arial"/>
          <w:bCs/>
        </w:rPr>
        <w:t>wa</w:t>
      </w:r>
      <w:r w:rsidR="00AF2860" w:rsidRPr="00ED25DC">
        <w:rPr>
          <w:rFonts w:ascii="Arial" w:hAnsi="Arial" w:cs="Arial"/>
          <w:bCs/>
        </w:rPr>
        <w:t>s defined as</w:t>
      </w:r>
    </w:p>
    <w:p w14:paraId="19F54202" w14:textId="77777777" w:rsidR="00E34EDA" w:rsidRPr="00ED25DC" w:rsidRDefault="00E34EDA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132"/>
        <w:gridCol w:w="1019"/>
      </w:tblGrid>
      <w:tr w:rsidR="00E34EDA" w:rsidRPr="00ED25DC" w14:paraId="3568D11E" w14:textId="77777777" w:rsidTr="00E34EDA">
        <w:tc>
          <w:tcPr>
            <w:tcW w:w="350" w:type="pct"/>
          </w:tcPr>
          <w:p w14:paraId="11E321B3" w14:textId="77777777" w:rsidR="00E34EDA" w:rsidRPr="00ED25DC" w:rsidRDefault="00E34EDA" w:rsidP="008244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32" w:type="pct"/>
          </w:tcPr>
          <w:p w14:paraId="51908B12" w14:textId="342B2ED2" w:rsidR="00E34EDA" w:rsidRPr="00ED25DC" w:rsidRDefault="00B03CD0" w:rsidP="00486A7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W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 xml:space="preserve">V, 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T,t</m:t>
                    </m:r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18" w:type="pct"/>
          </w:tcPr>
          <w:p w14:paraId="31341079" w14:textId="78096878" w:rsidR="00E34EDA" w:rsidRPr="00ED25DC" w:rsidRDefault="00E34EDA" w:rsidP="00376C0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</w:rPr>
            </w:pPr>
            <w:r w:rsidRPr="00ED25DC">
              <w:rPr>
                <w:rFonts w:ascii="Arial" w:hAnsi="Arial" w:cs="Arial"/>
              </w:rPr>
              <w:t>(S</w:t>
            </w:r>
            <w:r w:rsidR="00176FE5" w:rsidRPr="00ED25DC">
              <w:rPr>
                <w:rFonts w:ascii="Arial" w:hAnsi="Arial" w:cs="Arial"/>
              </w:rPr>
              <w:t>21</w:t>
            </w:r>
            <w:r w:rsidRPr="00ED25DC">
              <w:rPr>
                <w:rFonts w:ascii="Arial" w:hAnsi="Arial" w:cs="Arial"/>
              </w:rPr>
              <w:t>)</w:t>
            </w:r>
          </w:p>
        </w:tc>
      </w:tr>
    </w:tbl>
    <w:p w14:paraId="316978D1" w14:textId="77777777" w:rsidR="00AF2860" w:rsidRPr="00ED25DC" w:rsidRDefault="00AF2860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14:paraId="3666C4F6" w14:textId="249E99AC" w:rsidR="00C97C02" w:rsidRPr="00ED25DC" w:rsidRDefault="005F0099" w:rsidP="00C97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55C8E" w:rsidRPr="00ED25DC">
        <w:rPr>
          <w:rFonts w:ascii="Arial" w:hAnsi="Arial" w:cs="Arial"/>
          <w:bCs/>
        </w:rPr>
        <w:t xml:space="preserve">As stated in the main text, </w:t>
      </w:r>
      <w:r w:rsidR="00C97C02" w:rsidRPr="00ED25DC">
        <w:rPr>
          <w:rFonts w:ascii="Arial" w:hAnsi="Arial" w:cs="Arial"/>
        </w:rPr>
        <w:t xml:space="preserve">the </w:t>
      </w:r>
      <w:r w:rsidR="00182C56" w:rsidRPr="00ED25DC">
        <w:rPr>
          <w:rFonts w:ascii="Arial" w:hAnsi="Arial" w:cs="Arial"/>
        </w:rPr>
        <w:t>formula for daily net water exchange</w:t>
      </w:r>
      <w:r w:rsidR="00C97C02" w:rsidRPr="00ED25DC">
        <w:rPr>
          <w:rFonts w:ascii="Arial" w:hAnsi="Arial" w:cs="Arial"/>
        </w:rPr>
        <w:t xml:space="preserve"> does not take into account </w:t>
      </w:r>
      <w:r w:rsidR="00C97C02" w:rsidRPr="00ED25DC">
        <w:rPr>
          <w:rFonts w:ascii="Arial" w:hAnsi="Arial" w:cs="Arial"/>
          <w:bCs/>
        </w:rPr>
        <w:t xml:space="preserve">changes in the sorption constants that occur within </w:t>
      </w:r>
      <w:r w:rsidR="00182C56" w:rsidRPr="00ED25DC">
        <w:rPr>
          <w:rFonts w:ascii="Arial" w:hAnsi="Arial" w:cs="Arial"/>
          <w:bCs/>
        </w:rPr>
        <w:t>each</w:t>
      </w:r>
      <w:r w:rsidR="00C97C02" w:rsidRPr="00ED25DC">
        <w:rPr>
          <w:rFonts w:ascii="Arial" w:hAnsi="Arial" w:cs="Arial"/>
          <w:bCs/>
        </w:rPr>
        <w:t xml:space="preserve"> 24 h </w:t>
      </w:r>
      <w:r w:rsidR="00182C56" w:rsidRPr="00ED25DC">
        <w:rPr>
          <w:rFonts w:ascii="Arial" w:hAnsi="Arial" w:cs="Arial"/>
          <w:bCs/>
        </w:rPr>
        <w:t>period.</w:t>
      </w:r>
    </w:p>
    <w:p w14:paraId="7BA94BCC" w14:textId="74405508" w:rsidR="00F54AF2" w:rsidRPr="00ED25DC" w:rsidRDefault="00F54AF2" w:rsidP="00F54AF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noProof/>
        </w:rPr>
      </w:pPr>
    </w:p>
    <w:p w14:paraId="175135C2" w14:textId="12B09C94" w:rsidR="00004CCA" w:rsidRPr="00ED25DC" w:rsidRDefault="009A5DD6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ED25DC">
        <w:rPr>
          <w:rFonts w:ascii="Arial" w:hAnsi="Arial" w:cs="Arial"/>
          <w:b/>
        </w:rPr>
        <w:t>References</w:t>
      </w:r>
    </w:p>
    <w:p w14:paraId="25863819" w14:textId="5A2B9732" w:rsidR="00D67433" w:rsidRPr="00ED25DC" w:rsidRDefault="00D67433" w:rsidP="00D67433">
      <w:pPr>
        <w:pStyle w:val="EndNoteBibliography"/>
        <w:ind w:firstLine="720"/>
        <w:rPr>
          <w:noProof/>
        </w:rPr>
      </w:pPr>
      <w:r w:rsidRPr="00ED25DC">
        <w:rPr>
          <w:noProof/>
        </w:rPr>
        <w:t>Beament, J., 1959. The waterproofing mechanism of arthropods: I. The effect of temperature on cuticle permeability in terrestrial insects and ticks. J Exp Biol 36, 391-422.</w:t>
      </w:r>
    </w:p>
    <w:p w14:paraId="1B3A5077" w14:textId="77777777" w:rsidR="00D67433" w:rsidRPr="00ED25DC" w:rsidRDefault="00D67433" w:rsidP="00D67433">
      <w:pPr>
        <w:pStyle w:val="EndNoteBibliography"/>
        <w:ind w:firstLine="720"/>
        <w:rPr>
          <w:noProof/>
        </w:rPr>
      </w:pPr>
      <w:r w:rsidRPr="00ED25DC">
        <w:rPr>
          <w:noProof/>
        </w:rPr>
        <w:t>Houston, A.I., McNamara, J.M., 1999. Models of Adaptive Behaviour: An Approach Based on State. Cambridge University Press, Cambridge.</w:t>
      </w:r>
    </w:p>
    <w:p w14:paraId="1CAC9964" w14:textId="77777777" w:rsidR="00D67433" w:rsidRPr="00ED25DC" w:rsidRDefault="00D67433" w:rsidP="00D67433">
      <w:pPr>
        <w:pStyle w:val="EndNoteBibliography"/>
        <w:ind w:firstLine="720"/>
        <w:rPr>
          <w:noProof/>
        </w:rPr>
      </w:pPr>
      <w:r w:rsidRPr="00ED25DC">
        <w:rPr>
          <w:noProof/>
        </w:rPr>
        <w:t>O’Donnell, M., Machin, J., 1988. Water vapor absorption by terrestrial organisms, in: Wright, S. (Ed.), Advances in Comparative and Environmental Physiology. Springer, Berlin, pp. 47-90.</w:t>
      </w:r>
    </w:p>
    <w:p w14:paraId="14071F3A" w14:textId="2B52BD99" w:rsidR="00D67433" w:rsidRPr="00ED25DC" w:rsidRDefault="00D67433" w:rsidP="00D67433">
      <w:pPr>
        <w:pStyle w:val="EndNoteBibliography"/>
        <w:ind w:firstLine="720"/>
        <w:rPr>
          <w:noProof/>
        </w:rPr>
      </w:pPr>
      <w:r w:rsidRPr="00ED25DC">
        <w:rPr>
          <w:noProof/>
        </w:rPr>
        <w:t xml:space="preserve">Randolph, S.E., Steele, G.M., 1985. An experimental evaluation of conventional control measures against the sheep tick, </w:t>
      </w:r>
      <w:r w:rsidRPr="00ED25DC">
        <w:rPr>
          <w:i/>
          <w:noProof/>
        </w:rPr>
        <w:t>Ixodes ricinus</w:t>
      </w:r>
      <w:r w:rsidRPr="00ED25DC">
        <w:rPr>
          <w:noProof/>
        </w:rPr>
        <w:t xml:space="preserve"> (L.)(Acari: Ixodidae). II. The dynamics of the tick-host interaction. Bull Entomol Res 75, 501-518.</w:t>
      </w:r>
    </w:p>
    <w:p w14:paraId="55E551CB" w14:textId="67D90AC7" w:rsidR="00D67433" w:rsidRPr="00ED25DC" w:rsidRDefault="00D67433" w:rsidP="00D67433">
      <w:pPr>
        <w:pStyle w:val="EndNoteBibliography"/>
        <w:ind w:firstLine="720"/>
        <w:rPr>
          <w:noProof/>
        </w:rPr>
      </w:pPr>
      <w:r w:rsidRPr="00ED25DC">
        <w:rPr>
          <w:noProof/>
        </w:rPr>
        <w:t>Randolph, S.E., Storey, K., 1999. Impact of microclimate on immature tick-rodent host interactions (Acari: Ixodidae): implications for parasite transmission. J Med</w:t>
      </w:r>
      <w:r w:rsidR="005F0099">
        <w:rPr>
          <w:noProof/>
        </w:rPr>
        <w:t xml:space="preserve"> Entomol</w:t>
      </w:r>
      <w:r w:rsidRPr="00ED25DC">
        <w:rPr>
          <w:noProof/>
        </w:rPr>
        <w:t xml:space="preserve"> 36, 741-748.</w:t>
      </w:r>
    </w:p>
    <w:p w14:paraId="44EE290A" w14:textId="1436B37E" w:rsidR="00D67433" w:rsidRPr="00ED25DC" w:rsidRDefault="00D67433" w:rsidP="00D67433">
      <w:pPr>
        <w:pStyle w:val="EndNoteBibliography"/>
        <w:ind w:firstLine="720"/>
        <w:rPr>
          <w:noProof/>
        </w:rPr>
      </w:pPr>
      <w:r w:rsidRPr="00ED25DC">
        <w:rPr>
          <w:noProof/>
        </w:rPr>
        <w:t xml:space="preserve">Stafford III, K.C., 1994. Survival of immature </w:t>
      </w:r>
      <w:r w:rsidRPr="00ED25DC">
        <w:rPr>
          <w:i/>
          <w:noProof/>
        </w:rPr>
        <w:t>Ixodes scapularis</w:t>
      </w:r>
      <w:r w:rsidRPr="00ED25DC">
        <w:rPr>
          <w:noProof/>
        </w:rPr>
        <w:t xml:space="preserve"> (Acari: Ixodidae) at different relative humidities. J</w:t>
      </w:r>
      <w:r w:rsidR="005F0099">
        <w:rPr>
          <w:noProof/>
        </w:rPr>
        <w:t xml:space="preserve"> Med</w:t>
      </w:r>
      <w:r w:rsidRPr="00ED25DC">
        <w:rPr>
          <w:noProof/>
        </w:rPr>
        <w:t xml:space="preserve"> Entomol 31, 310-314.</w:t>
      </w:r>
    </w:p>
    <w:p w14:paraId="4CDD11C9" w14:textId="4E5A68CB" w:rsidR="00D67433" w:rsidRPr="00ED25DC" w:rsidRDefault="00D67433" w:rsidP="00D67433">
      <w:pPr>
        <w:pStyle w:val="EndNoteBibliography"/>
        <w:ind w:firstLine="720"/>
        <w:rPr>
          <w:noProof/>
        </w:rPr>
      </w:pPr>
      <w:r w:rsidRPr="00ED25DC">
        <w:rPr>
          <w:noProof/>
        </w:rPr>
        <w:t xml:space="preserve">Steele, G.M., Randolph, S.E., 1985. An experimental evaluation of conventional control measures against the sheep tick, </w:t>
      </w:r>
      <w:r w:rsidRPr="00ED25DC">
        <w:rPr>
          <w:i/>
          <w:noProof/>
        </w:rPr>
        <w:t>Ixodes ricinus</w:t>
      </w:r>
      <w:r w:rsidRPr="00ED25DC">
        <w:rPr>
          <w:noProof/>
        </w:rPr>
        <w:t xml:space="preserve"> (L.)(Acari: Ixodidae). I. A unimodal seasonal activity pattern. Bull Entomol Res 75, 489-500.</w:t>
      </w:r>
    </w:p>
    <w:p w14:paraId="178B682D" w14:textId="44315A47" w:rsidR="00D67433" w:rsidRPr="00ED25DC" w:rsidRDefault="00D67433" w:rsidP="00D67433">
      <w:pPr>
        <w:pStyle w:val="EndNoteBibliography"/>
        <w:ind w:firstLine="720"/>
        <w:rPr>
          <w:noProof/>
        </w:rPr>
      </w:pPr>
      <w:r w:rsidRPr="00ED25DC">
        <w:rPr>
          <w:noProof/>
        </w:rPr>
        <w:t>Toolson, E.C., 1978. Diffusion of water through the arthropod cuticle: Thermodynamic consideration of the transition phenomenon. J Thermal Biol 3, 69-73.</w:t>
      </w:r>
    </w:p>
    <w:p w14:paraId="19366591" w14:textId="77777777" w:rsidR="00D67433" w:rsidRPr="00ED25DC" w:rsidRDefault="00D67433" w:rsidP="00D67433">
      <w:pPr>
        <w:pStyle w:val="EndNoteBibliography"/>
        <w:ind w:firstLine="720"/>
        <w:rPr>
          <w:noProof/>
        </w:rPr>
      </w:pPr>
      <w:r w:rsidRPr="00ED25DC">
        <w:rPr>
          <w:noProof/>
        </w:rPr>
        <w:t xml:space="preserve">Van Es, R., Gettinby, G., Hillerton, J., 1999. Models of temporal variation in questing activity in individuals of </w:t>
      </w:r>
      <w:r w:rsidRPr="00ED25DC">
        <w:rPr>
          <w:i/>
          <w:noProof/>
        </w:rPr>
        <w:t>Ixodes ricinus</w:t>
      </w:r>
      <w:r w:rsidRPr="00ED25DC">
        <w:rPr>
          <w:noProof/>
        </w:rPr>
        <w:t xml:space="preserve"> (Acari: Ixodidae). Exp Appl Acarol 23, 977-986.</w:t>
      </w:r>
    </w:p>
    <w:p w14:paraId="7E343F86" w14:textId="77777777" w:rsidR="00D67433" w:rsidRPr="00ED25DC" w:rsidRDefault="00D67433" w:rsidP="00D67433">
      <w:pPr>
        <w:pStyle w:val="EndNoteBibliography"/>
        <w:ind w:firstLine="720"/>
        <w:rPr>
          <w:noProof/>
        </w:rPr>
      </w:pPr>
      <w:r w:rsidRPr="00ED25DC">
        <w:rPr>
          <w:noProof/>
        </w:rPr>
        <w:t>Wharton, G., Richards, A., 1978. Water vapor exchange kinetics in insects and acarines. Annu Rev Entomol 23, 309-328.</w:t>
      </w:r>
    </w:p>
    <w:p w14:paraId="08F89355" w14:textId="5C63BEB6" w:rsidR="00D67433" w:rsidRPr="00ED25DC" w:rsidRDefault="00D67433" w:rsidP="00D67433">
      <w:pPr>
        <w:pStyle w:val="EndNoteBibliography"/>
        <w:ind w:firstLine="720"/>
        <w:rPr>
          <w:noProof/>
        </w:rPr>
      </w:pPr>
      <w:r w:rsidRPr="00ED25DC">
        <w:rPr>
          <w:noProof/>
        </w:rPr>
        <w:t>Yoder, J.A., Spielman, A., 1992. Differential capacity of larval deer ticks (</w:t>
      </w:r>
      <w:r w:rsidRPr="00ED25DC">
        <w:rPr>
          <w:i/>
          <w:noProof/>
        </w:rPr>
        <w:t>Ixodes dammini</w:t>
      </w:r>
      <w:r w:rsidRPr="00ED25DC">
        <w:rPr>
          <w:noProof/>
        </w:rPr>
        <w:t>) to imbibe water from subsaturated air. J Insect Physiol 38, 863-869.</w:t>
      </w:r>
    </w:p>
    <w:p w14:paraId="038116A1" w14:textId="36A45A5E" w:rsidR="00917C49" w:rsidRPr="00ED25DC" w:rsidRDefault="00917C49" w:rsidP="00824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i/>
        </w:rPr>
      </w:pPr>
    </w:p>
    <w:sectPr w:rsidR="00917C49" w:rsidRPr="00ED25DC" w:rsidSect="003C2DA2">
      <w:pgSz w:w="11900" w:h="16840"/>
      <w:pgMar w:top="1138" w:right="1138" w:bottom="1138" w:left="1138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D7C13" w14:textId="77777777" w:rsidR="007D13F7" w:rsidRDefault="007D13F7" w:rsidP="004D63CC">
      <w:r>
        <w:separator/>
      </w:r>
    </w:p>
  </w:endnote>
  <w:endnote w:type="continuationSeparator" w:id="0">
    <w:p w14:paraId="1A0022C5" w14:textId="77777777" w:rsidR="007D13F7" w:rsidRDefault="007D13F7" w:rsidP="004D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D79EE" w14:textId="77777777" w:rsidR="007D13F7" w:rsidRDefault="007D13F7" w:rsidP="004D63CC">
      <w:r>
        <w:separator/>
      </w:r>
    </w:p>
  </w:footnote>
  <w:footnote w:type="continuationSeparator" w:id="0">
    <w:p w14:paraId="4F4D8138" w14:textId="77777777" w:rsidR="007D13F7" w:rsidRDefault="007D13F7" w:rsidP="004D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10D3"/>
    <w:multiLevelType w:val="hybridMultilevel"/>
    <w:tmpl w:val="87D80AFA"/>
    <w:lvl w:ilvl="0" w:tplc="597EC46E">
      <w:start w:val="1"/>
      <w:numFmt w:val="lowerRoman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Parasitology&lt;/Style&gt;&lt;LeftDelim&gt;{&lt;/LeftDelim&gt;&lt;RightDelim&gt;}&lt;/RightDelim&gt;&lt;FontName&gt;Arial&lt;/FontName&gt;&lt;FontSize&gt;12&lt;/FontSize&gt;&lt;ReflistTitle&gt;&lt;/ReflistTitle&gt;&lt;StartingRefnum&gt;1&lt;/StartingRefnum&gt;&lt;FirstLineIndent&gt;72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0vfs00oztrvee9x24xxwwovzarxs0v5azf&quot;&gt;My EndNote Library&lt;record-ids&gt;&lt;item&gt;358&lt;/item&gt;&lt;item&gt;364&lt;/item&gt;&lt;item&gt;373&lt;/item&gt;&lt;item&gt;378&lt;/item&gt;&lt;item&gt;379&lt;/item&gt;&lt;item&gt;450&lt;/item&gt;&lt;item&gt;460&lt;/item&gt;&lt;item&gt;485&lt;/item&gt;&lt;item&gt;486&lt;/item&gt;&lt;item&gt;488&lt;/item&gt;&lt;item&gt;489&lt;/item&gt;&lt;/record-ids&gt;&lt;/item&gt;&lt;/Libraries&gt;"/>
  </w:docVars>
  <w:rsids>
    <w:rsidRoot w:val="00903975"/>
    <w:rsid w:val="00004CCA"/>
    <w:rsid w:val="00055080"/>
    <w:rsid w:val="00080372"/>
    <w:rsid w:val="000C0B9F"/>
    <w:rsid w:val="000F25B5"/>
    <w:rsid w:val="000F421D"/>
    <w:rsid w:val="00143CFC"/>
    <w:rsid w:val="00145208"/>
    <w:rsid w:val="001706E8"/>
    <w:rsid w:val="00176FE5"/>
    <w:rsid w:val="00182C56"/>
    <w:rsid w:val="00186622"/>
    <w:rsid w:val="001A2D25"/>
    <w:rsid w:val="001D718E"/>
    <w:rsid w:val="001F4B3E"/>
    <w:rsid w:val="001F66CF"/>
    <w:rsid w:val="00211FEF"/>
    <w:rsid w:val="002214BF"/>
    <w:rsid w:val="00244365"/>
    <w:rsid w:val="00255C8E"/>
    <w:rsid w:val="00263C9D"/>
    <w:rsid w:val="002809B8"/>
    <w:rsid w:val="00282404"/>
    <w:rsid w:val="002865B7"/>
    <w:rsid w:val="002B46CD"/>
    <w:rsid w:val="00306941"/>
    <w:rsid w:val="00314B2D"/>
    <w:rsid w:val="00362BE4"/>
    <w:rsid w:val="00370601"/>
    <w:rsid w:val="00376C08"/>
    <w:rsid w:val="003778EB"/>
    <w:rsid w:val="00392800"/>
    <w:rsid w:val="00397892"/>
    <w:rsid w:val="003A2CA4"/>
    <w:rsid w:val="003B77C2"/>
    <w:rsid w:val="003C13B1"/>
    <w:rsid w:val="003C2DA2"/>
    <w:rsid w:val="003D60BF"/>
    <w:rsid w:val="00410BB9"/>
    <w:rsid w:val="00412DAF"/>
    <w:rsid w:val="00415495"/>
    <w:rsid w:val="00417CA3"/>
    <w:rsid w:val="00420FF9"/>
    <w:rsid w:val="00445C63"/>
    <w:rsid w:val="004668E0"/>
    <w:rsid w:val="00486A7D"/>
    <w:rsid w:val="004D63CC"/>
    <w:rsid w:val="004E385B"/>
    <w:rsid w:val="005208BD"/>
    <w:rsid w:val="00534AE8"/>
    <w:rsid w:val="0053616E"/>
    <w:rsid w:val="00546C91"/>
    <w:rsid w:val="00556489"/>
    <w:rsid w:val="00592722"/>
    <w:rsid w:val="005A1F21"/>
    <w:rsid w:val="005A25BB"/>
    <w:rsid w:val="005C3D9A"/>
    <w:rsid w:val="005C7DF4"/>
    <w:rsid w:val="005E262E"/>
    <w:rsid w:val="005F0099"/>
    <w:rsid w:val="005F7818"/>
    <w:rsid w:val="00604554"/>
    <w:rsid w:val="00631F0B"/>
    <w:rsid w:val="00650412"/>
    <w:rsid w:val="0065667E"/>
    <w:rsid w:val="006746FA"/>
    <w:rsid w:val="0069100E"/>
    <w:rsid w:val="00692561"/>
    <w:rsid w:val="00712550"/>
    <w:rsid w:val="00722589"/>
    <w:rsid w:val="007255D4"/>
    <w:rsid w:val="00725F93"/>
    <w:rsid w:val="007616B9"/>
    <w:rsid w:val="007750DB"/>
    <w:rsid w:val="007B497A"/>
    <w:rsid w:val="007C782F"/>
    <w:rsid w:val="007D13F7"/>
    <w:rsid w:val="007D5193"/>
    <w:rsid w:val="007F6D82"/>
    <w:rsid w:val="008072CA"/>
    <w:rsid w:val="008076D7"/>
    <w:rsid w:val="00820D2D"/>
    <w:rsid w:val="008210E2"/>
    <w:rsid w:val="00824400"/>
    <w:rsid w:val="00837D34"/>
    <w:rsid w:val="0084406D"/>
    <w:rsid w:val="008D4F17"/>
    <w:rsid w:val="00903975"/>
    <w:rsid w:val="00904093"/>
    <w:rsid w:val="00917C49"/>
    <w:rsid w:val="0093740A"/>
    <w:rsid w:val="009439D6"/>
    <w:rsid w:val="00953C04"/>
    <w:rsid w:val="00986A35"/>
    <w:rsid w:val="00992C77"/>
    <w:rsid w:val="009A1A1D"/>
    <w:rsid w:val="009A5DD6"/>
    <w:rsid w:val="009B13A9"/>
    <w:rsid w:val="009D13C4"/>
    <w:rsid w:val="009D14FD"/>
    <w:rsid w:val="00A12BB6"/>
    <w:rsid w:val="00A241FD"/>
    <w:rsid w:val="00A26766"/>
    <w:rsid w:val="00A447AC"/>
    <w:rsid w:val="00A56268"/>
    <w:rsid w:val="00A62E7F"/>
    <w:rsid w:val="00A81971"/>
    <w:rsid w:val="00A95CE6"/>
    <w:rsid w:val="00AC0EF2"/>
    <w:rsid w:val="00AC7E6D"/>
    <w:rsid w:val="00AF2860"/>
    <w:rsid w:val="00B03CD0"/>
    <w:rsid w:val="00B07AA5"/>
    <w:rsid w:val="00B4607A"/>
    <w:rsid w:val="00B53C14"/>
    <w:rsid w:val="00B716DA"/>
    <w:rsid w:val="00BD2A12"/>
    <w:rsid w:val="00BF03DB"/>
    <w:rsid w:val="00BF7923"/>
    <w:rsid w:val="00C717CC"/>
    <w:rsid w:val="00C762E2"/>
    <w:rsid w:val="00C82625"/>
    <w:rsid w:val="00C82FAA"/>
    <w:rsid w:val="00C92CC7"/>
    <w:rsid w:val="00C97C02"/>
    <w:rsid w:val="00CA514D"/>
    <w:rsid w:val="00CA7D0E"/>
    <w:rsid w:val="00CE7223"/>
    <w:rsid w:val="00CF038F"/>
    <w:rsid w:val="00D15061"/>
    <w:rsid w:val="00D67433"/>
    <w:rsid w:val="00D95745"/>
    <w:rsid w:val="00DA3B46"/>
    <w:rsid w:val="00DA6257"/>
    <w:rsid w:val="00DD74D9"/>
    <w:rsid w:val="00DE6029"/>
    <w:rsid w:val="00E10219"/>
    <w:rsid w:val="00E11C28"/>
    <w:rsid w:val="00E17010"/>
    <w:rsid w:val="00E34EDA"/>
    <w:rsid w:val="00E838DE"/>
    <w:rsid w:val="00EB6673"/>
    <w:rsid w:val="00EC04EE"/>
    <w:rsid w:val="00EC4F41"/>
    <w:rsid w:val="00ED25DC"/>
    <w:rsid w:val="00F17629"/>
    <w:rsid w:val="00F24093"/>
    <w:rsid w:val="00F334AE"/>
    <w:rsid w:val="00F50036"/>
    <w:rsid w:val="00F5238D"/>
    <w:rsid w:val="00F54AF2"/>
    <w:rsid w:val="00F64AE3"/>
    <w:rsid w:val="00FA00E8"/>
    <w:rsid w:val="00FC2B49"/>
    <w:rsid w:val="00FE5C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DC4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7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C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39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9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975"/>
  </w:style>
  <w:style w:type="paragraph" w:styleId="NormalWeb">
    <w:name w:val="Normal (Web)"/>
    <w:basedOn w:val="Normal"/>
    <w:uiPriority w:val="99"/>
    <w:semiHidden/>
    <w:unhideWhenUsed/>
    <w:rsid w:val="00917C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ndNoteBibliographyTitle">
    <w:name w:val="EndNote Bibliography Title"/>
    <w:basedOn w:val="Normal"/>
    <w:rsid w:val="00004CCA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004CCA"/>
    <w:pPr>
      <w:spacing w:line="480" w:lineRule="auto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CF038F"/>
    <w:rPr>
      <w:color w:val="808080"/>
    </w:rPr>
  </w:style>
  <w:style w:type="table" w:styleId="TableGrid">
    <w:name w:val="Table Grid"/>
    <w:basedOn w:val="TableNormal"/>
    <w:uiPriority w:val="59"/>
    <w:rsid w:val="007C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24400"/>
  </w:style>
  <w:style w:type="paragraph" w:styleId="ListParagraph">
    <w:name w:val="List Paragraph"/>
    <w:basedOn w:val="Normal"/>
    <w:uiPriority w:val="34"/>
    <w:qFormat/>
    <w:rsid w:val="009439D6"/>
    <w:pPr>
      <w:ind w:left="720"/>
      <w:contextualSpacing/>
    </w:pPr>
  </w:style>
  <w:style w:type="paragraph" w:customStyle="1" w:styleId="MDPI13authornames">
    <w:name w:val="MDPI_1.3_authornames"/>
    <w:basedOn w:val="Normal"/>
    <w:next w:val="Normal"/>
    <w:qFormat/>
    <w:rsid w:val="008072CA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Cs w:val="22"/>
      <w:lang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4D6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3CC"/>
  </w:style>
  <w:style w:type="paragraph" w:styleId="Footer">
    <w:name w:val="footer"/>
    <w:basedOn w:val="Normal"/>
    <w:link w:val="FooterChar"/>
    <w:uiPriority w:val="99"/>
    <w:unhideWhenUsed/>
    <w:rsid w:val="004D6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3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7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C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39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9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975"/>
  </w:style>
  <w:style w:type="paragraph" w:styleId="NormalWeb">
    <w:name w:val="Normal (Web)"/>
    <w:basedOn w:val="Normal"/>
    <w:uiPriority w:val="99"/>
    <w:semiHidden/>
    <w:unhideWhenUsed/>
    <w:rsid w:val="00917C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ndNoteBibliographyTitle">
    <w:name w:val="EndNote Bibliography Title"/>
    <w:basedOn w:val="Normal"/>
    <w:rsid w:val="00004CCA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004CCA"/>
    <w:pPr>
      <w:spacing w:line="480" w:lineRule="auto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CF038F"/>
    <w:rPr>
      <w:color w:val="808080"/>
    </w:rPr>
  </w:style>
  <w:style w:type="table" w:styleId="TableGrid">
    <w:name w:val="Table Grid"/>
    <w:basedOn w:val="TableNormal"/>
    <w:uiPriority w:val="59"/>
    <w:rsid w:val="007C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24400"/>
  </w:style>
  <w:style w:type="paragraph" w:styleId="ListParagraph">
    <w:name w:val="List Paragraph"/>
    <w:basedOn w:val="Normal"/>
    <w:uiPriority w:val="34"/>
    <w:qFormat/>
    <w:rsid w:val="009439D6"/>
    <w:pPr>
      <w:ind w:left="720"/>
      <w:contextualSpacing/>
    </w:pPr>
  </w:style>
  <w:style w:type="paragraph" w:customStyle="1" w:styleId="MDPI13authornames">
    <w:name w:val="MDPI_1.3_authornames"/>
    <w:basedOn w:val="Normal"/>
    <w:next w:val="Normal"/>
    <w:qFormat/>
    <w:rsid w:val="008072CA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Cs w:val="22"/>
      <w:lang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4D6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3CC"/>
  </w:style>
  <w:style w:type="paragraph" w:styleId="Footer">
    <w:name w:val="footer"/>
    <w:basedOn w:val="Normal"/>
    <w:link w:val="FooterChar"/>
    <w:uiPriority w:val="99"/>
    <w:unhideWhenUsed/>
    <w:rsid w:val="004D6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1725</Words>
  <Characters>9836</Characters>
  <Application>Microsoft Macintosh Word</Application>
  <DocSecurity>0</DocSecurity>
  <Lines>81</Lines>
  <Paragraphs>23</Paragraphs>
  <ScaleCrop>false</ScaleCrop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McClure</dc:creator>
  <cp:keywords/>
  <dc:description/>
  <cp:lastModifiedBy>Maria Meuleman</cp:lastModifiedBy>
  <cp:revision>40</cp:revision>
  <dcterms:created xsi:type="dcterms:W3CDTF">2018-07-23T05:16:00Z</dcterms:created>
  <dcterms:modified xsi:type="dcterms:W3CDTF">2018-11-03T02:53:00Z</dcterms:modified>
</cp:coreProperties>
</file>