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1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2160"/>
        <w:gridCol w:w="1890"/>
        <w:gridCol w:w="270"/>
        <w:gridCol w:w="1170"/>
        <w:gridCol w:w="1800"/>
        <w:gridCol w:w="1710"/>
        <w:gridCol w:w="270"/>
        <w:gridCol w:w="236"/>
        <w:gridCol w:w="1114"/>
        <w:gridCol w:w="146"/>
      </w:tblGrid>
      <w:tr w:rsidR="009124E9" w:rsidRPr="00E42E55" w:rsidTr="00264582">
        <w:trPr>
          <w:gridAfter w:val="4"/>
          <w:wAfter w:w="1766" w:type="dxa"/>
          <w:trHeight w:val="288"/>
        </w:trPr>
        <w:tc>
          <w:tcPr>
            <w:tcW w:w="13950" w:type="dxa"/>
            <w:gridSpan w:val="7"/>
            <w:tcBorders>
              <w:bottom w:val="single" w:sz="4" w:space="0" w:color="auto"/>
            </w:tcBorders>
          </w:tcPr>
          <w:p w:rsidR="009124E9" w:rsidRDefault="009124E9" w:rsidP="002B4687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534833762"/>
            <w:r>
              <w:rPr>
                <w:rFonts w:ascii="Times New Roman" w:hAnsi="Times New Roman" w:cs="Times New Roman"/>
                <w:b/>
                <w:bCs/>
              </w:rPr>
              <w:t>Supplemental Table 1</w:t>
            </w:r>
            <w:r w:rsidRPr="00E42E5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Prevalence of additional de</w:t>
            </w:r>
            <w:r w:rsidR="002B4687">
              <w:rPr>
                <w:rFonts w:ascii="Times New Roman" w:hAnsi="Times New Roman" w:cs="Times New Roman"/>
                <w:b/>
                <w:bCs/>
              </w:rPr>
              <w:t>scriptive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characteristics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by Alaska Native/American Indian and non-Native status</w:t>
            </w:r>
            <w:r w:rsidRPr="00E42E55">
              <w:rPr>
                <w:rFonts w:ascii="Times New Roman" w:hAnsi="Times New Roman" w:cs="Times New Roman"/>
                <w:b/>
                <w:bCs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</w:rPr>
              <w:t>3,549</w:t>
            </w:r>
            <w:r w:rsidRPr="00E42E5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124E9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  <w:vMerge w:val="restart"/>
            <w:tcBorders>
              <w:top w:val="single" w:sz="4" w:space="0" w:color="auto"/>
            </w:tcBorders>
            <w:hideMark/>
          </w:tcPr>
          <w:p w:rsidR="009124E9" w:rsidRPr="00873F76" w:rsidRDefault="009124E9" w:rsidP="002645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hideMark/>
          </w:tcPr>
          <w:p w:rsidR="009124E9" w:rsidRPr="00873F76" w:rsidRDefault="009124E9" w:rsidP="002645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3F76">
              <w:rPr>
                <w:rFonts w:ascii="Times New Roman" w:hAnsi="Times New Roman" w:cs="Times New Roman"/>
                <w:bCs/>
              </w:rPr>
              <w:t>Alaska Native/American Indian children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hideMark/>
          </w:tcPr>
          <w:p w:rsidR="009124E9" w:rsidRPr="00873F76" w:rsidRDefault="009124E9" w:rsidP="002645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hideMark/>
          </w:tcPr>
          <w:p w:rsidR="009124E9" w:rsidRPr="00873F76" w:rsidRDefault="009124E9" w:rsidP="002645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3F76">
              <w:rPr>
                <w:rFonts w:ascii="Times New Roman" w:hAnsi="Times New Roman" w:cs="Times New Roman"/>
                <w:bCs/>
              </w:rPr>
              <w:t>Non-Native children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9124E9" w:rsidRPr="00873F76" w:rsidRDefault="009124E9" w:rsidP="002645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24E9" w:rsidRPr="00E42E55" w:rsidTr="00264582">
        <w:trPr>
          <w:gridAfter w:val="3"/>
          <w:wAfter w:w="1496" w:type="dxa"/>
          <w:trHeight w:val="300"/>
        </w:trPr>
        <w:tc>
          <w:tcPr>
            <w:tcW w:w="4950" w:type="dxa"/>
            <w:vMerge/>
            <w:tcBorders>
              <w:bottom w:val="single" w:sz="4" w:space="0" w:color="auto"/>
            </w:tcBorders>
            <w:hideMark/>
          </w:tcPr>
          <w:p w:rsidR="009124E9" w:rsidRPr="00873F76" w:rsidRDefault="009124E9" w:rsidP="002645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hideMark/>
          </w:tcPr>
          <w:p w:rsidR="009124E9" w:rsidRPr="00873F76" w:rsidRDefault="009124E9" w:rsidP="002645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3F76">
              <w:rPr>
                <w:rFonts w:ascii="Times New Roman" w:hAnsi="Times New Roman" w:cs="Times New Roman"/>
                <w:bCs/>
              </w:rPr>
              <w:t>(N=</w:t>
            </w:r>
            <w:r>
              <w:rPr>
                <w:rFonts w:ascii="Times New Roman" w:hAnsi="Times New Roman" w:cs="Times New Roman"/>
                <w:bCs/>
              </w:rPr>
              <w:t>1,257)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24E9" w:rsidRPr="00873F76" w:rsidRDefault="009124E9" w:rsidP="002645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hideMark/>
          </w:tcPr>
          <w:p w:rsidR="009124E9" w:rsidRPr="00873F76" w:rsidRDefault="009124E9" w:rsidP="002645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3F76">
              <w:rPr>
                <w:rFonts w:ascii="Times New Roman" w:hAnsi="Times New Roman" w:cs="Times New Roman"/>
                <w:bCs/>
              </w:rPr>
              <w:t>(N=</w:t>
            </w:r>
            <w:r>
              <w:rPr>
                <w:rFonts w:ascii="Times New Roman" w:hAnsi="Times New Roman" w:cs="Times New Roman"/>
                <w:bCs/>
              </w:rPr>
              <w:t>2,102</w:t>
            </w:r>
            <w:r w:rsidRPr="00873F7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9124E9" w:rsidRPr="00873F76" w:rsidRDefault="009124E9" w:rsidP="002645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24E9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  <w:tcBorders>
              <w:top w:val="single" w:sz="4" w:space="0" w:color="auto"/>
            </w:tcBorders>
            <w:hideMark/>
          </w:tcPr>
          <w:p w:rsidR="009124E9" w:rsidRPr="00E42E55" w:rsidRDefault="009124E9" w:rsidP="002645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hideMark/>
          </w:tcPr>
          <w:p w:rsidR="009124E9" w:rsidRPr="00E42E55" w:rsidRDefault="009124E9" w:rsidP="00264582">
            <w:pPr>
              <w:jc w:val="center"/>
              <w:rPr>
                <w:rFonts w:ascii="Times New Roman" w:hAnsi="Times New Roman" w:cs="Times New Roman"/>
              </w:rPr>
            </w:pPr>
            <w:r w:rsidRPr="00E42E55">
              <w:rPr>
                <w:rFonts w:ascii="Times New Roman" w:hAnsi="Times New Roman" w:cs="Times New Roman"/>
              </w:rPr>
              <w:t>N or mean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:rsidR="009124E9" w:rsidRPr="00E42E55" w:rsidRDefault="009124E9" w:rsidP="00264582">
            <w:pPr>
              <w:jc w:val="center"/>
              <w:rPr>
                <w:rFonts w:ascii="Times New Roman" w:hAnsi="Times New Roman" w:cs="Times New Roman"/>
              </w:rPr>
            </w:pPr>
            <w:r w:rsidRPr="00E42E55">
              <w:rPr>
                <w:rFonts w:ascii="Times New Roman" w:hAnsi="Times New Roman" w:cs="Times New Roman"/>
              </w:rPr>
              <w:t>%</w:t>
            </w:r>
            <w:r w:rsidRPr="00E42E55">
              <w:rPr>
                <w:rFonts w:ascii="Times New Roman" w:hAnsi="Times New Roman" w:cs="Times New Roman"/>
                <w:vertAlign w:val="superscript"/>
              </w:rPr>
              <w:t>a</w:t>
            </w:r>
            <w:r w:rsidRPr="00E42E55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:rsidR="009124E9" w:rsidRPr="00E42E55" w:rsidRDefault="009124E9" w:rsidP="00264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9124E9" w:rsidRPr="00E42E55" w:rsidRDefault="009124E9" w:rsidP="00264582">
            <w:pPr>
              <w:jc w:val="center"/>
              <w:rPr>
                <w:rFonts w:ascii="Times New Roman" w:hAnsi="Times New Roman" w:cs="Times New Roman"/>
              </w:rPr>
            </w:pPr>
            <w:r w:rsidRPr="00E42E55">
              <w:rPr>
                <w:rFonts w:ascii="Times New Roman" w:hAnsi="Times New Roman" w:cs="Times New Roman"/>
              </w:rPr>
              <w:t>N or mean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:rsidR="009124E9" w:rsidRPr="00E42E55" w:rsidRDefault="009124E9" w:rsidP="00264582">
            <w:pPr>
              <w:jc w:val="center"/>
              <w:rPr>
                <w:rFonts w:ascii="Times New Roman" w:hAnsi="Times New Roman" w:cs="Times New Roman"/>
              </w:rPr>
            </w:pPr>
            <w:r w:rsidRPr="00E42E55">
              <w:rPr>
                <w:rFonts w:ascii="Times New Roman" w:hAnsi="Times New Roman" w:cs="Times New Roman"/>
              </w:rPr>
              <w:t>%</w:t>
            </w:r>
            <w:r w:rsidRPr="00E42E55">
              <w:rPr>
                <w:rFonts w:ascii="Times New Roman" w:hAnsi="Times New Roman" w:cs="Times New Roman"/>
                <w:vertAlign w:val="superscript"/>
              </w:rPr>
              <w:t>a</w:t>
            </w:r>
            <w:r w:rsidRPr="00E42E55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9124E9" w:rsidRPr="00C06EE6" w:rsidRDefault="009124E9" w:rsidP="0026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63"/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or t-test p-value</w:t>
            </w:r>
          </w:p>
        </w:tc>
      </w:tr>
      <w:tr w:rsidR="00C524DF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Prenatal care or delivery covered by Medicaid</w:t>
            </w:r>
          </w:p>
        </w:tc>
        <w:tc>
          <w:tcPr>
            <w:tcW w:w="216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4DF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1,038</w:t>
            </w:r>
          </w:p>
        </w:tc>
        <w:tc>
          <w:tcPr>
            <w:tcW w:w="189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 (79.1, 83.4)</w:t>
            </w: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80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 (41.8, 47.0)</w:t>
            </w:r>
          </w:p>
        </w:tc>
        <w:tc>
          <w:tcPr>
            <w:tcW w:w="1980" w:type="dxa"/>
            <w:gridSpan w:val="2"/>
          </w:tcPr>
          <w:p w:rsidR="00C524DF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C524DF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 prenatal care (after first trimester)</w:t>
            </w:r>
          </w:p>
        </w:tc>
        <w:tc>
          <w:tcPr>
            <w:tcW w:w="216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4DF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9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 (23.6, 28.5)</w:t>
            </w: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80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 (15.3, 19.5)</w:t>
            </w:r>
          </w:p>
        </w:tc>
        <w:tc>
          <w:tcPr>
            <w:tcW w:w="1980" w:type="dxa"/>
            <w:gridSpan w:val="2"/>
          </w:tcPr>
          <w:p w:rsidR="00C524DF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C524DF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 at child birth</w:t>
            </w:r>
          </w:p>
        </w:tc>
        <w:tc>
          <w:tcPr>
            <w:tcW w:w="216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4DF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89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 (29.7, 34.9)</w:t>
            </w: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1,540</w:t>
            </w:r>
          </w:p>
        </w:tc>
        <w:tc>
          <w:tcPr>
            <w:tcW w:w="180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 (69.7, 74.5)</w:t>
            </w:r>
          </w:p>
        </w:tc>
        <w:tc>
          <w:tcPr>
            <w:tcW w:w="1980" w:type="dxa"/>
            <w:gridSpan w:val="2"/>
          </w:tcPr>
          <w:p w:rsidR="00C524DF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C524DF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</w:tcPr>
          <w:p w:rsidR="00C524DF" w:rsidRPr="00E42E55" w:rsidRDefault="004C55E3" w:rsidP="00C5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Residence in rural area at child birth</w:t>
            </w:r>
          </w:p>
        </w:tc>
        <w:tc>
          <w:tcPr>
            <w:tcW w:w="216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4DF" w:rsidRPr="00E42E55" w:rsidTr="00264582">
        <w:trPr>
          <w:gridAfter w:val="3"/>
          <w:wAfter w:w="1496" w:type="dxa"/>
          <w:trHeight w:val="288"/>
        </w:trPr>
        <w:tc>
          <w:tcPr>
            <w:tcW w:w="4950" w:type="dxa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524DF" w:rsidRPr="00E42E55" w:rsidRDefault="004C55E3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890" w:type="dxa"/>
          </w:tcPr>
          <w:p w:rsidR="00C524DF" w:rsidRPr="00E42E55" w:rsidRDefault="004C55E3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 (64.5, 69.7)</w:t>
            </w: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4C55E3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800" w:type="dxa"/>
          </w:tcPr>
          <w:p w:rsidR="00C524DF" w:rsidRPr="00E42E55" w:rsidRDefault="004C55E3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 (19.9, 24.1)</w:t>
            </w:r>
          </w:p>
        </w:tc>
        <w:tc>
          <w:tcPr>
            <w:tcW w:w="1980" w:type="dxa"/>
            <w:gridSpan w:val="2"/>
          </w:tcPr>
          <w:p w:rsidR="00C524DF" w:rsidRDefault="004C55E3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C524DF" w:rsidRPr="00E42E55" w:rsidTr="00264582">
        <w:trPr>
          <w:trHeight w:val="288"/>
        </w:trPr>
        <w:tc>
          <w:tcPr>
            <w:tcW w:w="4950" w:type="dxa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living children at child birth</w:t>
            </w:r>
          </w:p>
        </w:tc>
        <w:tc>
          <w:tcPr>
            <w:tcW w:w="216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9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(1.4, 1.6)</w:t>
            </w:r>
          </w:p>
        </w:tc>
        <w:tc>
          <w:tcPr>
            <w:tcW w:w="2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800" w:type="dxa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(0.98, 1.1)</w:t>
            </w:r>
          </w:p>
        </w:tc>
        <w:tc>
          <w:tcPr>
            <w:tcW w:w="1980" w:type="dxa"/>
            <w:gridSpan w:val="2"/>
          </w:tcPr>
          <w:p w:rsidR="00C524DF" w:rsidRPr="00C06EE6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36" w:type="dxa"/>
            <w:noWrap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gridSpan w:val="2"/>
          </w:tcPr>
          <w:p w:rsidR="00C524DF" w:rsidRPr="00E42E55" w:rsidRDefault="00C524DF" w:rsidP="00C52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4DF" w:rsidRPr="00E42E55" w:rsidTr="00264582">
        <w:trPr>
          <w:gridAfter w:val="1"/>
          <w:wAfter w:w="146" w:type="dxa"/>
          <w:trHeight w:val="288"/>
        </w:trPr>
        <w:tc>
          <w:tcPr>
            <w:tcW w:w="15570" w:type="dxa"/>
            <w:gridSpan w:val="10"/>
          </w:tcPr>
          <w:p w:rsidR="00C524DF" w:rsidRPr="00E42E55" w:rsidRDefault="00C524DF" w:rsidP="00C524D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2E55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  <w:proofErr w:type="spellEnd"/>
            <w:r w:rsidRPr="00E42E55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E42E55">
              <w:rPr>
                <w:rFonts w:ascii="Times New Roman" w:hAnsi="Times New Roman" w:cs="Times New Roman"/>
                <w:sz w:val="20"/>
              </w:rPr>
              <w:t xml:space="preserve">All percentages are weighted to account for the complex sampling design of the Alaska Pregnancy Risk Assessment Monitoring System </w:t>
            </w:r>
          </w:p>
          <w:p w:rsidR="00C524DF" w:rsidRPr="00E42E55" w:rsidRDefault="00C524DF" w:rsidP="00C524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3B3D" w:rsidRDefault="009B3B3D">
      <w:bookmarkStart w:id="1" w:name="_GoBack"/>
      <w:bookmarkEnd w:id="0"/>
      <w:bookmarkEnd w:id="1"/>
    </w:p>
    <w:sectPr w:rsidR="009B3B3D" w:rsidSect="009124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E9"/>
    <w:rsid w:val="002B4687"/>
    <w:rsid w:val="00423A49"/>
    <w:rsid w:val="00441402"/>
    <w:rsid w:val="004C55E3"/>
    <w:rsid w:val="006E32EC"/>
    <w:rsid w:val="009124E9"/>
    <w:rsid w:val="009B3B3D"/>
    <w:rsid w:val="00C524DF"/>
    <w:rsid w:val="00E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96D2"/>
  <w15:chartTrackingRefBased/>
  <w15:docId w15:val="{86E8BE01-FDDC-4C9E-8299-411EFD0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3C7E-B7CF-4698-A9A5-7F0B1F1B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Anna Elizabeth</dc:creator>
  <cp:keywords/>
  <dc:description/>
  <cp:lastModifiedBy>Austin, Anna Elizabeth</cp:lastModifiedBy>
  <cp:revision>1</cp:revision>
  <dcterms:created xsi:type="dcterms:W3CDTF">2019-05-29T18:26:00Z</dcterms:created>
  <dcterms:modified xsi:type="dcterms:W3CDTF">2019-05-29T19:53:00Z</dcterms:modified>
</cp:coreProperties>
</file>