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5A" w:rsidRPr="009457DB" w:rsidRDefault="003A445A" w:rsidP="003A445A">
      <w:pPr>
        <w:pStyle w:val="Caption"/>
        <w:rPr>
          <w:color w:val="auto"/>
          <w:sz w:val="22"/>
          <w:szCs w:val="22"/>
        </w:rPr>
      </w:pPr>
      <w:bookmarkStart w:id="0" w:name="_Ref421188520"/>
      <w:r w:rsidRPr="009457DB">
        <w:rPr>
          <w:color w:val="auto"/>
          <w:sz w:val="22"/>
          <w:szCs w:val="22"/>
        </w:rPr>
        <w:t>S2 Table</w:t>
      </w:r>
      <w:bookmarkEnd w:id="0"/>
      <w:r w:rsidRPr="009457DB">
        <w:rPr>
          <w:color w:val="auto"/>
          <w:sz w:val="22"/>
          <w:szCs w:val="22"/>
        </w:rPr>
        <w:t xml:space="preserve">: Number of VMMCs conducted in each South African province, by year. </w:t>
      </w:r>
      <w:r w:rsidR="00296F7E" w:rsidRPr="00296F7E">
        <w:rPr>
          <w:b w:val="0"/>
          <w:color w:val="auto"/>
          <w:sz w:val="22"/>
          <w:szCs w:val="22"/>
        </w:rPr>
        <w:t xml:space="preserve">Indicated percentage represents the portion of VMMCs done in this </w:t>
      </w:r>
      <w:r w:rsidR="00296F7E">
        <w:rPr>
          <w:b w:val="0"/>
          <w:color w:val="auto"/>
          <w:sz w:val="22"/>
          <w:szCs w:val="22"/>
        </w:rPr>
        <w:t>province</w:t>
      </w:r>
      <w:r w:rsidR="00296F7E" w:rsidRPr="00296F7E">
        <w:rPr>
          <w:b w:val="0"/>
          <w:color w:val="auto"/>
          <w:sz w:val="22"/>
          <w:szCs w:val="22"/>
        </w:rPr>
        <w:t xml:space="preserve"> out of all </w:t>
      </w:r>
      <w:r w:rsidR="00296F7E">
        <w:rPr>
          <w:b w:val="0"/>
          <w:color w:val="auto"/>
          <w:sz w:val="22"/>
          <w:szCs w:val="22"/>
        </w:rPr>
        <w:t>provinces</w:t>
      </w:r>
      <w:r w:rsidR="00296F7E" w:rsidRPr="00296F7E">
        <w:rPr>
          <w:b w:val="0"/>
          <w:color w:val="auto"/>
          <w:sz w:val="22"/>
          <w:szCs w:val="22"/>
        </w:rPr>
        <w:t xml:space="preserve"> in each year.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647"/>
        <w:gridCol w:w="662"/>
        <w:gridCol w:w="740"/>
        <w:gridCol w:w="570"/>
        <w:gridCol w:w="834"/>
        <w:gridCol w:w="570"/>
        <w:gridCol w:w="834"/>
        <w:gridCol w:w="570"/>
        <w:gridCol w:w="834"/>
        <w:gridCol w:w="570"/>
        <w:gridCol w:w="975"/>
        <w:gridCol w:w="569"/>
      </w:tblGrid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bookmarkStart w:id="1" w:name="_GoBack"/>
            <w:bookmarkEnd w:id="1"/>
            <w:r w:rsidRPr="000A70F8">
              <w:rPr>
                <w:sz w:val="18"/>
              </w:rPr>
              <w:t>Province</w:t>
            </w:r>
          </w:p>
        </w:tc>
        <w:tc>
          <w:tcPr>
            <w:tcW w:w="1309" w:type="dxa"/>
            <w:gridSpan w:val="2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center"/>
              <w:rPr>
                <w:sz w:val="18"/>
              </w:rPr>
            </w:pPr>
            <w:r w:rsidRPr="000A70F8">
              <w:rPr>
                <w:sz w:val="18"/>
              </w:rPr>
              <w:t>2010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center"/>
              <w:rPr>
                <w:sz w:val="18"/>
              </w:rPr>
            </w:pPr>
            <w:r w:rsidRPr="000A70F8">
              <w:rPr>
                <w:sz w:val="18"/>
              </w:rPr>
              <w:t>2011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center"/>
              <w:rPr>
                <w:sz w:val="18"/>
              </w:rPr>
            </w:pPr>
            <w:r w:rsidRPr="000A70F8">
              <w:rPr>
                <w:sz w:val="18"/>
              </w:rPr>
              <w:t>2012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center"/>
              <w:rPr>
                <w:sz w:val="18"/>
              </w:rPr>
            </w:pPr>
            <w:r w:rsidRPr="000A70F8">
              <w:rPr>
                <w:sz w:val="18"/>
              </w:rPr>
              <w:t>2013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center"/>
              <w:rPr>
                <w:sz w:val="18"/>
              </w:rPr>
            </w:pPr>
            <w:r w:rsidRPr="000A70F8">
              <w:rPr>
                <w:sz w:val="18"/>
              </w:rPr>
              <w:t>2014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center"/>
              <w:rPr>
                <w:sz w:val="18"/>
              </w:rPr>
            </w:pPr>
            <w:r w:rsidRPr="000A70F8">
              <w:rPr>
                <w:sz w:val="18"/>
              </w:rPr>
              <w:t>All years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Eastern Cape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   203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10,279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15,144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2%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25,626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2%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Free State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   206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5,901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4%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28,594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4%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37,757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5%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72,458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4%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Gauteng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1,422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6%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63,902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39%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241,345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35%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210,319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29%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516,988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32%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KwaZulu-Natal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6,035 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100%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20,323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93%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73,226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44%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223,411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32%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199,925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27%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522,920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32%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Limpopo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21,598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42,388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6%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63,986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4%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Mpumalanga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19,067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12%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96,298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14%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125,186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17%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240,551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15%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North West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40,950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6%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59,897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8%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100,847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6%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Northern Cape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2,270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8,521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11,565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2%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22,356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1%</w:t>
            </w:r>
          </w:p>
        </w:tc>
      </w:tr>
      <w:tr w:rsidR="003A445A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rPr>
                <w:sz w:val="18"/>
              </w:rPr>
            </w:pPr>
            <w:r w:rsidRPr="000A70F8">
              <w:rPr>
                <w:sz w:val="18"/>
              </w:rPr>
              <w:t>Western Cape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      786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0%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20,658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3%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28,817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4%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 xml:space="preserve">     50,261 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3A445A" w:rsidRPr="000A70F8" w:rsidRDefault="003A445A" w:rsidP="00FD1B94">
            <w:pPr>
              <w:spacing w:line="240" w:lineRule="auto"/>
              <w:jc w:val="right"/>
              <w:rPr>
                <w:sz w:val="18"/>
              </w:rPr>
            </w:pPr>
            <w:r w:rsidRPr="000A70F8">
              <w:rPr>
                <w:sz w:val="18"/>
              </w:rPr>
              <w:t>3%</w:t>
            </w:r>
          </w:p>
        </w:tc>
      </w:tr>
      <w:tr w:rsidR="00946398" w:rsidRPr="009457DB" w:rsidTr="00946398">
        <w:trPr>
          <w:trHeight w:val="305"/>
        </w:trPr>
        <w:tc>
          <w:tcPr>
            <w:tcW w:w="1515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6,035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21,951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165,353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691,654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730,998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1,615,993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46398" w:rsidRPr="000A70F8" w:rsidRDefault="00946398" w:rsidP="00FD1B94">
            <w:pPr>
              <w:spacing w:line="240" w:lineRule="auto"/>
              <w:jc w:val="right"/>
              <w:rPr>
                <w:sz w:val="18"/>
              </w:rPr>
            </w:pPr>
          </w:p>
        </w:tc>
      </w:tr>
    </w:tbl>
    <w:p w:rsidR="009B4279" w:rsidRDefault="009B4279"/>
    <w:p w:rsidR="003B330B" w:rsidRDefault="003B330B" w:rsidP="003B330B">
      <w:pPr>
        <w:spacing w:line="240" w:lineRule="auto"/>
      </w:pPr>
    </w:p>
    <w:p w:rsidR="003B330B" w:rsidRDefault="003B330B" w:rsidP="003B330B">
      <w:pPr>
        <w:spacing w:line="240" w:lineRule="auto"/>
      </w:pPr>
      <w:r w:rsidRPr="003B330B">
        <w:rPr>
          <w:b/>
        </w:rPr>
        <w:t>Methodology</w:t>
      </w:r>
      <w:r>
        <w:t xml:space="preserve">: </w:t>
      </w:r>
      <w:r w:rsidRPr="003B330B">
        <w:t xml:space="preserve">Provincial data for South Africa (males age 15-49, by South African fiscal year) were provided by </w:t>
      </w:r>
      <w:r>
        <w:t>Clinton Health Access Initiative, South Africa, in 2015.</w:t>
      </w:r>
    </w:p>
    <w:sectPr w:rsidR="003B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A"/>
    <w:rsid w:val="00296F7E"/>
    <w:rsid w:val="00321A46"/>
    <w:rsid w:val="003A445A"/>
    <w:rsid w:val="003B330B"/>
    <w:rsid w:val="0044098E"/>
    <w:rsid w:val="00532028"/>
    <w:rsid w:val="007035BD"/>
    <w:rsid w:val="008039F5"/>
    <w:rsid w:val="00946398"/>
    <w:rsid w:val="009B4279"/>
    <w:rsid w:val="00A17B44"/>
    <w:rsid w:val="00FD1B94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5A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3A445A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5A"/>
    <w:pPr>
      <w:spacing w:after="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3A445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6</cp:revision>
  <dcterms:created xsi:type="dcterms:W3CDTF">2015-11-18T15:49:00Z</dcterms:created>
  <dcterms:modified xsi:type="dcterms:W3CDTF">2016-04-01T15:35:00Z</dcterms:modified>
</cp:coreProperties>
</file>