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EE2CD" w14:textId="75610E20" w:rsidR="00324689" w:rsidRPr="005D6EE1" w:rsidRDefault="00D72FC3" w:rsidP="00324689">
      <w:pPr>
        <w:spacing w:after="0" w:line="48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Supplementary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24689" w:rsidRPr="005D6EE1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Table. </w:t>
      </w:r>
      <w:r w:rsidR="0028277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82776" w:rsidRPr="00282776">
        <w:rPr>
          <w:rFonts w:ascii="Times New Roman" w:eastAsiaTheme="minorEastAsia" w:hAnsi="Times New Roman" w:cs="Times New Roman"/>
          <w:sz w:val="24"/>
          <w:szCs w:val="24"/>
        </w:rPr>
        <w:t>Reports</w:t>
      </w:r>
      <w:r w:rsidR="00324689" w:rsidRPr="008C3569">
        <w:rPr>
          <w:rFonts w:ascii="Times New Roman" w:eastAsiaTheme="minorEastAsia" w:hAnsi="Times New Roman" w:cs="Times New Roman"/>
          <w:sz w:val="24"/>
          <w:szCs w:val="24"/>
        </w:rPr>
        <w:t xml:space="preserve"> following hepatitis B vaccination during pregnancy </w:t>
      </w:r>
      <w:r w:rsidR="00282776">
        <w:rPr>
          <w:rFonts w:ascii="Times New Roman" w:eastAsiaTheme="minorEastAsia" w:hAnsi="Times New Roman" w:cs="Times New Roman"/>
          <w:sz w:val="24"/>
          <w:szCs w:val="24"/>
        </w:rPr>
        <w:t xml:space="preserve">by trimester of vaccination when vaccine administered </w:t>
      </w:r>
      <w:r w:rsidR="00324689" w:rsidRPr="008C3569">
        <w:rPr>
          <w:rFonts w:ascii="Times New Roman" w:eastAsiaTheme="minorEastAsia" w:hAnsi="Times New Roman" w:cs="Times New Roman"/>
          <w:sz w:val="24"/>
          <w:szCs w:val="24"/>
        </w:rPr>
        <w:t>in the Vaccine Adverse Event Reporting System (VAER</w:t>
      </w:r>
      <w:r w:rsidR="00324689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324689" w:rsidRPr="008C3569">
        <w:rPr>
          <w:rFonts w:ascii="Times New Roman" w:eastAsiaTheme="minorEastAsia" w:hAnsi="Times New Roman" w:cs="Times New Roman"/>
          <w:sz w:val="24"/>
          <w:szCs w:val="24"/>
        </w:rPr>
        <w:t>), United States, 1990 – 2016</w:t>
      </w:r>
      <w:r w:rsidR="00324689" w:rsidRPr="008C3569" w:rsidDel="008C35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4689" w:rsidRPr="005D6EE1">
        <w:rPr>
          <w:rFonts w:ascii="Times New Roman" w:eastAsiaTheme="minorEastAsia" w:hAnsi="Times New Roman" w:cs="Times New Roman"/>
          <w:sz w:val="24"/>
          <w:szCs w:val="24"/>
        </w:rPr>
        <w:t>(N=</w:t>
      </w:r>
      <w:r w:rsidR="0032468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517B6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324689" w:rsidRPr="005D6EE1"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591"/>
        <w:gridCol w:w="1811"/>
        <w:gridCol w:w="1689"/>
      </w:tblGrid>
      <w:tr w:rsidR="00172EB6" w:rsidRPr="005D6EE1" w14:paraId="7A79A90F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FA9C3" w14:textId="70805532" w:rsidR="00324689" w:rsidRPr="006F2A1F" w:rsidRDefault="006F2A1F" w:rsidP="00172EB6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 Bold" w:eastAsiaTheme="minorEastAsia" w:hAnsi="Times New Roman Bold" w:cs="Times New Roman"/>
                <w:b/>
                <w:color w:val="000000" w:themeColor="text1"/>
              </w:rPr>
              <w:t xml:space="preserve">Trimester </w:t>
            </w:r>
            <w:r w:rsidR="00172EB6">
              <w:rPr>
                <w:rFonts w:ascii="Times New Roman Bold" w:eastAsiaTheme="minorEastAsia" w:hAnsi="Times New Roman Bold" w:cs="Times New Roman"/>
                <w:b/>
                <w:color w:val="000000" w:themeColor="text1"/>
              </w:rPr>
              <w:t>at time of hepatitis B vaccination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08F21" w14:textId="77777777" w:rsidR="00324689" w:rsidRDefault="00282776" w:rsidP="00D60237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First</w:t>
            </w:r>
            <w:r w:rsidR="00540990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trimester</w:t>
            </w:r>
          </w:p>
          <w:p w14:paraId="797FD767" w14:textId="77777777" w:rsidR="00540990" w:rsidRPr="005D6EE1" w:rsidRDefault="00540990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(0-13 weeks)</w:t>
            </w:r>
          </w:p>
        </w:tc>
        <w:tc>
          <w:tcPr>
            <w:tcW w:w="0" w:type="auto"/>
          </w:tcPr>
          <w:p w14:paraId="38777245" w14:textId="77777777" w:rsidR="00324689" w:rsidRDefault="00282776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Second</w:t>
            </w:r>
            <w:r w:rsidR="00540990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trimester</w:t>
            </w:r>
          </w:p>
          <w:p w14:paraId="5967919D" w14:textId="77777777" w:rsidR="00540990" w:rsidRPr="005D6EE1" w:rsidRDefault="00540990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(14-27 weeks)</w:t>
            </w:r>
          </w:p>
        </w:tc>
        <w:tc>
          <w:tcPr>
            <w:tcW w:w="0" w:type="auto"/>
          </w:tcPr>
          <w:p w14:paraId="754A17FD" w14:textId="77777777" w:rsidR="00324689" w:rsidRDefault="00282776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Third</w:t>
            </w:r>
            <w:r w:rsidR="00540990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trimester</w:t>
            </w:r>
          </w:p>
          <w:p w14:paraId="36872A97" w14:textId="3F4CCD95" w:rsidR="00540990" w:rsidRPr="005D6EE1" w:rsidRDefault="00540990" w:rsidP="001B11B3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(</w:t>
            </w:r>
            <w:r w:rsidR="001B11B3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≥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28 weeks)</w:t>
            </w:r>
          </w:p>
        </w:tc>
      </w:tr>
      <w:tr w:rsidR="006F2A1F" w:rsidRPr="005D6EE1" w14:paraId="00F5E44F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2857AC39" w14:textId="77777777" w:rsidR="006F2A1F" w:rsidRPr="005D6EE1" w:rsidRDefault="006F2A1F" w:rsidP="00B91598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5D6EE1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Adverse Events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5D6EE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6BF47" w14:textId="77777777" w:rsidR="006F2A1F" w:rsidRDefault="006F2A1F" w:rsidP="00540990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5494E5F3" w14:textId="77777777" w:rsidR="006F2A1F" w:rsidRDefault="006F2A1F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14:paraId="6F468F57" w14:textId="77777777" w:rsidR="006F2A1F" w:rsidRDefault="006F2A1F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</w:p>
        </w:tc>
      </w:tr>
      <w:tr w:rsidR="00172EB6" w:rsidRPr="005D6EE1" w14:paraId="262D4FC9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74446D28" w14:textId="5B830BDD" w:rsidR="00E0082D" w:rsidRPr="003D1EB6" w:rsidRDefault="00540990" w:rsidP="00540990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Number of VAERS </w:t>
            </w:r>
            <w:r w:rsidR="00E0082D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reports</w:t>
            </w:r>
          </w:p>
        </w:tc>
        <w:tc>
          <w:tcPr>
            <w:tcW w:w="0" w:type="auto"/>
            <w:shd w:val="clear" w:color="auto" w:fill="auto"/>
            <w:noWrap/>
          </w:tcPr>
          <w:p w14:paraId="001C9C29" w14:textId="77777777" w:rsidR="00E0082D" w:rsidRDefault="00E0082D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86</w:t>
            </w:r>
          </w:p>
        </w:tc>
        <w:tc>
          <w:tcPr>
            <w:tcW w:w="0" w:type="auto"/>
          </w:tcPr>
          <w:p w14:paraId="649F7CE0" w14:textId="77777777" w:rsidR="00E0082D" w:rsidRDefault="00E0082D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18</w:t>
            </w:r>
          </w:p>
        </w:tc>
        <w:tc>
          <w:tcPr>
            <w:tcW w:w="0" w:type="auto"/>
          </w:tcPr>
          <w:p w14:paraId="55868F1E" w14:textId="77777777" w:rsidR="00E0082D" w:rsidRDefault="00E0082D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</w:tr>
      <w:tr w:rsidR="00172EB6" w:rsidRPr="005D6EE1" w14:paraId="35F1FC00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335A9C59" w14:textId="1CCAEA76" w:rsidR="00324689" w:rsidRPr="003D1EB6" w:rsidRDefault="00324689" w:rsidP="004B3466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3D1EB6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Pregnancy-specific AEs</w:t>
            </w:r>
          </w:p>
        </w:tc>
        <w:tc>
          <w:tcPr>
            <w:tcW w:w="0" w:type="auto"/>
            <w:shd w:val="clear" w:color="auto" w:fill="auto"/>
            <w:noWrap/>
          </w:tcPr>
          <w:p w14:paraId="362CE35D" w14:textId="2F91774D" w:rsidR="00324689" w:rsidRPr="00D60237" w:rsidRDefault="00324689" w:rsidP="004B3466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D60237">
              <w:rPr>
                <w:rFonts w:ascii="Times New Roman" w:eastAsiaTheme="minorEastAsia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</w:tcPr>
          <w:p w14:paraId="731B493D" w14:textId="77777777" w:rsidR="00324689" w:rsidRDefault="00EE5ECC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7</w:t>
            </w:r>
          </w:p>
        </w:tc>
        <w:tc>
          <w:tcPr>
            <w:tcW w:w="0" w:type="auto"/>
          </w:tcPr>
          <w:p w14:paraId="78D59CEC" w14:textId="77777777" w:rsidR="00324689" w:rsidRDefault="00E0082D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2</w:t>
            </w:r>
          </w:p>
        </w:tc>
      </w:tr>
      <w:tr w:rsidR="00172EB6" w:rsidRPr="005D6EE1" w14:paraId="2B2FA31D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F5D65FE" w14:textId="77777777" w:rsidR="00324689" w:rsidRPr="002B0F94" w:rsidRDefault="00324689" w:rsidP="00B91598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</w:t>
            </w:r>
            <w:r w:rsidRPr="002B0F94">
              <w:rPr>
                <w:rFonts w:ascii="Times New Roman" w:eastAsiaTheme="minorEastAsia" w:hAnsi="Times New Roman" w:cs="Times New Roman"/>
                <w:color w:val="000000" w:themeColor="text1"/>
              </w:rPr>
              <w:t>Spontaneous abortion (&lt;20 weeks gestation)</w:t>
            </w:r>
          </w:p>
        </w:tc>
        <w:tc>
          <w:tcPr>
            <w:tcW w:w="0" w:type="auto"/>
            <w:shd w:val="clear" w:color="auto" w:fill="auto"/>
            <w:noWrap/>
          </w:tcPr>
          <w:p w14:paraId="5D1E7A84" w14:textId="77777777" w:rsidR="00324689" w:rsidRPr="002B0F94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</w:tcPr>
          <w:p w14:paraId="754F1176" w14:textId="77777777" w:rsidR="00324689" w:rsidRDefault="00EE5ECC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755DD134" w14:textId="77777777" w:rsidR="00324689" w:rsidRDefault="00282776" w:rsidP="00B91598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72D2ACC9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5D9166AD" w14:textId="77777777" w:rsidR="00324689" w:rsidRPr="002B0F94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Elective termination</w:t>
            </w:r>
          </w:p>
        </w:tc>
        <w:tc>
          <w:tcPr>
            <w:tcW w:w="0" w:type="auto"/>
            <w:shd w:val="clear" w:color="auto" w:fill="auto"/>
            <w:noWrap/>
          </w:tcPr>
          <w:p w14:paraId="2E1CDE34" w14:textId="77777777" w:rsidR="00324689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14:paraId="24854530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27BC032D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1F7FA7D8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73B9A40" w14:textId="77777777" w:rsidR="00324689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Failure to progress</w:t>
            </w:r>
          </w:p>
        </w:tc>
        <w:tc>
          <w:tcPr>
            <w:tcW w:w="0" w:type="auto"/>
            <w:shd w:val="clear" w:color="auto" w:fill="auto"/>
            <w:noWrap/>
          </w:tcPr>
          <w:p w14:paraId="64994D35" w14:textId="77777777" w:rsidR="00324689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14:paraId="6833E0CA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29438CDC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6CB334B4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7F56CDBA" w14:textId="77777777" w:rsidR="00324689" w:rsidRPr="002B0F94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</w:t>
            </w:r>
            <w:r w:rsidRPr="002B0F94">
              <w:rPr>
                <w:rFonts w:ascii="Times New Roman" w:eastAsiaTheme="minorEastAsia" w:hAnsi="Times New Roman" w:cs="Times New Roman"/>
                <w:color w:val="000000" w:themeColor="text1"/>
              </w:rPr>
              <w:t>Preterm  delivery (&lt;37 weeks)</w:t>
            </w:r>
          </w:p>
        </w:tc>
        <w:tc>
          <w:tcPr>
            <w:tcW w:w="0" w:type="auto"/>
            <w:shd w:val="clear" w:color="auto" w:fill="auto"/>
            <w:noWrap/>
          </w:tcPr>
          <w:p w14:paraId="401F449E" w14:textId="77777777" w:rsidR="00324689" w:rsidRPr="002B0F94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0A98388B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14:paraId="0CBDE97E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</w:tr>
      <w:tr w:rsidR="00172EB6" w:rsidRPr="005D6EE1" w14:paraId="08008B2F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31F9C47E" w14:textId="77777777" w:rsidR="00324689" w:rsidRPr="00554C5A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Hypertension</w:t>
            </w:r>
          </w:p>
        </w:tc>
        <w:tc>
          <w:tcPr>
            <w:tcW w:w="0" w:type="auto"/>
            <w:shd w:val="clear" w:color="auto" w:fill="auto"/>
            <w:noWrap/>
          </w:tcPr>
          <w:p w14:paraId="55F3ED37" w14:textId="77777777" w:rsidR="00324689" w:rsidRPr="002B0F94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14:paraId="09E02FD9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78985BA4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</w:tr>
      <w:tr w:rsidR="00172EB6" w:rsidRPr="005D6EE1" w14:paraId="139934A3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7E82D12" w14:textId="77777777" w:rsidR="00324689" w:rsidRPr="002B0F94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Vaginal bleeding</w:t>
            </w:r>
          </w:p>
        </w:tc>
        <w:tc>
          <w:tcPr>
            <w:tcW w:w="0" w:type="auto"/>
            <w:shd w:val="clear" w:color="auto" w:fill="auto"/>
            <w:noWrap/>
          </w:tcPr>
          <w:p w14:paraId="4115B859" w14:textId="77777777" w:rsidR="00324689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794DF9A2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3F6EAABF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1041CBD4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7784FD1F" w14:textId="77777777" w:rsidR="00324689" w:rsidRPr="00554C5A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Chorioamnionitis</w:t>
            </w:r>
          </w:p>
        </w:tc>
        <w:tc>
          <w:tcPr>
            <w:tcW w:w="0" w:type="auto"/>
            <w:shd w:val="clear" w:color="auto" w:fill="auto"/>
            <w:noWrap/>
          </w:tcPr>
          <w:p w14:paraId="43EF7909" w14:textId="77777777" w:rsidR="00324689" w:rsidRPr="002B0F94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550321F7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743AD672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522E8F60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47353398" w14:textId="77777777" w:rsidR="00324689" w:rsidRPr="002B0F94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</w:t>
            </w:r>
            <w:r w:rsidRPr="002B0F94">
              <w:rPr>
                <w:rFonts w:ascii="Times New Roman" w:eastAsiaTheme="minorEastAsia" w:hAnsi="Times New Roman" w:cs="Times New Roman"/>
                <w:color w:val="000000" w:themeColor="text1"/>
              </w:rPr>
              <w:t>Pre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mature labor</w:t>
            </w:r>
          </w:p>
        </w:tc>
        <w:tc>
          <w:tcPr>
            <w:tcW w:w="0" w:type="auto"/>
            <w:shd w:val="clear" w:color="auto" w:fill="auto"/>
            <w:noWrap/>
          </w:tcPr>
          <w:p w14:paraId="5F09352B" w14:textId="77777777" w:rsidR="00324689" w:rsidRPr="002B0F94" w:rsidRDefault="004D6B47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7F49A27C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46EB7684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5251B47A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5F3F4584" w14:textId="2961D508" w:rsidR="00324689" w:rsidRPr="002B0F94" w:rsidRDefault="004D6B47" w:rsidP="004B3466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C</w:t>
            </w:r>
            <w:r w:rsidR="004B3466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esarean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section due to breech presentation</w:t>
            </w:r>
          </w:p>
        </w:tc>
        <w:tc>
          <w:tcPr>
            <w:tcW w:w="0" w:type="auto"/>
            <w:shd w:val="clear" w:color="auto" w:fill="auto"/>
            <w:noWrap/>
          </w:tcPr>
          <w:p w14:paraId="195ACB85" w14:textId="77777777" w:rsidR="00324689" w:rsidRPr="002B0F94" w:rsidRDefault="004D6B47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4B3E7CBD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37444D2E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0C43B761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23859333" w14:textId="77777777" w:rsidR="00324689" w:rsidRPr="00554C5A" w:rsidRDefault="004D6B47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Fluid retention</w:t>
            </w:r>
          </w:p>
        </w:tc>
        <w:tc>
          <w:tcPr>
            <w:tcW w:w="0" w:type="auto"/>
            <w:shd w:val="clear" w:color="auto" w:fill="auto"/>
            <w:noWrap/>
          </w:tcPr>
          <w:p w14:paraId="566CCE10" w14:textId="77777777" w:rsidR="00324689" w:rsidRPr="002B0F94" w:rsidRDefault="004D6B47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272A210B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164265AF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30E1296B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CDEBEAF" w14:textId="1FB3A43F" w:rsidR="00324689" w:rsidRPr="002B0F94" w:rsidRDefault="004D6B47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</w:t>
            </w:r>
            <w:r w:rsidR="00F2361D">
              <w:rPr>
                <w:rFonts w:ascii="Times New Roman" w:eastAsiaTheme="minorEastAsia" w:hAnsi="Times New Roman" w:cs="Times New Roman"/>
                <w:color w:val="000000" w:themeColor="text1"/>
              </w:rPr>
              <w:t>Oligohydramnios</w:t>
            </w:r>
          </w:p>
        </w:tc>
        <w:tc>
          <w:tcPr>
            <w:tcW w:w="0" w:type="auto"/>
            <w:shd w:val="clear" w:color="auto" w:fill="auto"/>
            <w:noWrap/>
          </w:tcPr>
          <w:p w14:paraId="28460D20" w14:textId="77777777" w:rsidR="00324689" w:rsidRPr="002B0F94" w:rsidRDefault="004D6B47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22725E64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189BED09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77EBD91D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48FEBBB9" w14:textId="77777777" w:rsidR="00324689" w:rsidRPr="002B0F94" w:rsidRDefault="004D6B47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Polyhydramnios</w:t>
            </w:r>
          </w:p>
        </w:tc>
        <w:tc>
          <w:tcPr>
            <w:tcW w:w="0" w:type="auto"/>
            <w:shd w:val="clear" w:color="auto" w:fill="auto"/>
            <w:noWrap/>
          </w:tcPr>
          <w:p w14:paraId="6F74777B" w14:textId="77777777" w:rsidR="00324689" w:rsidRPr="002B0F94" w:rsidRDefault="004D6B47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62188A44" w14:textId="77777777" w:rsidR="00324689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627D31C9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116D2CD6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2DF5195C" w14:textId="77777777" w:rsidR="004D6B47" w:rsidRDefault="004D6B47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Swelling</w:t>
            </w:r>
          </w:p>
        </w:tc>
        <w:tc>
          <w:tcPr>
            <w:tcW w:w="0" w:type="auto"/>
            <w:shd w:val="clear" w:color="auto" w:fill="auto"/>
            <w:noWrap/>
          </w:tcPr>
          <w:p w14:paraId="2EDAA096" w14:textId="77777777" w:rsidR="004D6B47" w:rsidRDefault="004D6B47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144F5CE2" w14:textId="77777777" w:rsidR="004D6B47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43AAFB08" w14:textId="77777777" w:rsidR="004D6B47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0AB08673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245DD9CC" w14:textId="77777777" w:rsidR="004D6B47" w:rsidRDefault="004D6B47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Stillbirth</w:t>
            </w:r>
          </w:p>
        </w:tc>
        <w:tc>
          <w:tcPr>
            <w:tcW w:w="0" w:type="auto"/>
            <w:shd w:val="clear" w:color="auto" w:fill="auto"/>
            <w:noWrap/>
          </w:tcPr>
          <w:p w14:paraId="3F792899" w14:textId="77777777" w:rsidR="004D6B47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261745FB" w14:textId="77777777" w:rsidR="004D6B47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65E48433" w14:textId="77777777" w:rsidR="004D6B47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3BA4E8F4" w14:textId="77777777" w:rsidTr="006F2A1F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122AF2A" w14:textId="77777777" w:rsidR="00EE5ECC" w:rsidRDefault="00EE5ECC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Preeclampsia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AA69961" w14:textId="77777777" w:rsidR="00EE5ECC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56DDC8" w14:textId="77777777" w:rsidR="00EE5ECC" w:rsidRDefault="00EE5EC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86F655" w14:textId="77777777" w:rsidR="00EE5ECC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6F2A1F" w:rsidRPr="005D6EE1" w14:paraId="5F257AE8" w14:textId="77777777" w:rsidTr="006F2A1F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089BCD2" w14:textId="7A9A94EB" w:rsidR="00324689" w:rsidRPr="005D6EE1" w:rsidRDefault="00324689" w:rsidP="004B3466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5D6EE1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Non-pregnancy specific AEs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F1D9881" w14:textId="77777777" w:rsidR="00324689" w:rsidRPr="005D6EE1" w:rsidRDefault="0029685A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70935C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D20C0F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4</w:t>
            </w:r>
          </w:p>
        </w:tc>
      </w:tr>
      <w:tr w:rsidR="006F2A1F" w:rsidRPr="005D6EE1" w14:paraId="78A1FF41" w14:textId="77777777" w:rsidTr="001808D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C4BC6" w14:textId="5045828E" w:rsidR="00324689" w:rsidRPr="005D6EE1" w:rsidRDefault="00324689" w:rsidP="001808DC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</w:t>
            </w:r>
            <w:r w:rsidR="0029685A" w:rsidRPr="0029685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Systemic </w:t>
            </w:r>
            <w:r w:rsidR="0052069C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and local </w:t>
            </w:r>
            <w:r w:rsidR="0029685A" w:rsidRPr="0029685A">
              <w:rPr>
                <w:rFonts w:ascii="Times New Roman" w:eastAsiaTheme="minorEastAsia" w:hAnsi="Times New Roman" w:cs="Times New Roman"/>
                <w:color w:val="000000" w:themeColor="text1"/>
              </w:rPr>
              <w:t>reactions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D542" w14:textId="77777777" w:rsidR="00324689" w:rsidRDefault="0029685A" w:rsidP="0029685A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7</w:t>
            </w:r>
            <w:r w:rsidR="00324689" w:rsidRPr="005D6EE1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</w:p>
          <w:p w14:paraId="0F78EEDD" w14:textId="77777777" w:rsidR="0029685A" w:rsidRDefault="0029685A" w:rsidP="0029685A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14:paraId="2D705C5E" w14:textId="15436AF2" w:rsidR="0029685A" w:rsidRPr="005D6EE1" w:rsidRDefault="0029685A" w:rsidP="0029685A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1F2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1</w:t>
            </w:r>
          </w:p>
          <w:p w14:paraId="37189BEA" w14:textId="77777777" w:rsidR="0052069C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14:paraId="4622222B" w14:textId="566A7857" w:rsidR="0052069C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45F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4</w:t>
            </w:r>
          </w:p>
          <w:p w14:paraId="726577CD" w14:textId="77777777" w:rsidR="00282776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14:paraId="39B1E4C4" w14:textId="4D9784CF" w:rsidR="00282776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6F2A1F" w:rsidRPr="005D6EE1" w14:paraId="20CF0FB4" w14:textId="77777777" w:rsidTr="006F2A1F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79CA4876" w14:textId="77777777" w:rsidR="0029685A" w:rsidRPr="005D6EE1" w:rsidRDefault="0029685A" w:rsidP="0029685A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   </w:t>
            </w:r>
            <w:r w:rsidRPr="00D13E5B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Immune system disorders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604ACDC7" w14:textId="77777777" w:rsidR="0029685A" w:rsidRDefault="0029685A" w:rsidP="0029685A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C52F53" w14:textId="77777777" w:rsidR="0029685A" w:rsidRDefault="0052069C" w:rsidP="0029685A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B54970" w14:textId="77777777" w:rsidR="0029685A" w:rsidRDefault="00282776" w:rsidP="0029685A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13E594BD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429A20D7" w14:textId="77777777" w:rsidR="00324689" w:rsidRPr="005D6EE1" w:rsidRDefault="0029685A" w:rsidP="0029685A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 A</w:t>
            </w:r>
            <w:r w:rsidRPr="0029685A">
              <w:rPr>
                <w:rFonts w:ascii="Times New Roman" w:eastAsiaTheme="minorEastAsia" w:hAnsi="Times New Roman" w:cs="Times New Roman"/>
                <w:color w:val="000000" w:themeColor="text1"/>
              </w:rPr>
              <w:t>cute lymphocytic leukemia</w:t>
            </w:r>
          </w:p>
        </w:tc>
        <w:tc>
          <w:tcPr>
            <w:tcW w:w="0" w:type="auto"/>
            <w:shd w:val="clear" w:color="auto" w:fill="auto"/>
            <w:noWrap/>
          </w:tcPr>
          <w:p w14:paraId="2DEAB7A4" w14:textId="77777777" w:rsidR="00324689" w:rsidRDefault="0029685A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2093D8C2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62EF5D92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3B7F1641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6987E34F" w14:textId="77777777" w:rsidR="0029685A" w:rsidRDefault="0029685A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  <w:t xml:space="preserve">   Atrial fibrillation</w:t>
            </w:r>
          </w:p>
        </w:tc>
        <w:tc>
          <w:tcPr>
            <w:tcW w:w="0" w:type="auto"/>
            <w:shd w:val="clear" w:color="auto" w:fill="auto"/>
            <w:noWrap/>
          </w:tcPr>
          <w:p w14:paraId="1D2846F0" w14:textId="77777777" w:rsidR="0029685A" w:rsidRDefault="0029685A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2D36149E" w14:textId="77777777" w:rsidR="0029685A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0EC1CA6B" w14:textId="77777777" w:rsidR="0029685A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7AAE2F80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5859BF9" w14:textId="77777777" w:rsidR="00324689" w:rsidRPr="005D6EE1" w:rsidRDefault="00324689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  <w:t xml:space="preserve">   Gastrointestinal disorders</w:t>
            </w:r>
          </w:p>
        </w:tc>
        <w:tc>
          <w:tcPr>
            <w:tcW w:w="0" w:type="auto"/>
            <w:shd w:val="clear" w:color="auto" w:fill="auto"/>
            <w:noWrap/>
          </w:tcPr>
          <w:p w14:paraId="41BD6990" w14:textId="77777777" w:rsidR="00324689" w:rsidRDefault="0029685A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1A878571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5C170881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0B0FFBE2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07613E42" w14:textId="77777777" w:rsidR="00324689" w:rsidRPr="005D6EE1" w:rsidRDefault="0052069C" w:rsidP="00324689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kern w:val="24"/>
              </w:rPr>
              <w:t xml:space="preserve">   Urinary tract infection</w:t>
            </w:r>
          </w:p>
        </w:tc>
        <w:tc>
          <w:tcPr>
            <w:tcW w:w="0" w:type="auto"/>
            <w:shd w:val="clear" w:color="auto" w:fill="auto"/>
            <w:noWrap/>
          </w:tcPr>
          <w:p w14:paraId="389E2E16" w14:textId="77777777" w:rsidR="00324689" w:rsidRPr="005D6EE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14:paraId="275AE01B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14:paraId="645424AD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</w:tr>
      <w:tr w:rsidR="00172EB6" w:rsidRPr="005D6EE1" w14:paraId="5C38717E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F3ECA50" w14:textId="174FF44F" w:rsidR="00324689" w:rsidRPr="005D6EE1" w:rsidRDefault="00324689" w:rsidP="004B3466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5D6EE1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Infant outcomes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46EA1" w14:textId="77777777" w:rsidR="00324689" w:rsidRPr="005D6EE1" w:rsidRDefault="0029685A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13</w:t>
            </w:r>
          </w:p>
        </w:tc>
        <w:tc>
          <w:tcPr>
            <w:tcW w:w="0" w:type="auto"/>
          </w:tcPr>
          <w:p w14:paraId="2474CADD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2F9758DA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2</w:t>
            </w:r>
          </w:p>
        </w:tc>
      </w:tr>
      <w:tr w:rsidR="00172EB6" w:rsidRPr="005D6EE1" w14:paraId="5F5A7CA2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7C66E7DB" w14:textId="77777777" w:rsidR="00324689" w:rsidRPr="00402667" w:rsidRDefault="00324689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Birth defects</w:t>
            </w:r>
            <w:r w:rsidRPr="00FE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D9AAC8" w14:textId="77777777" w:rsidR="00324689" w:rsidRPr="005D6EE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14:paraId="437975A0" w14:textId="77777777" w:rsidR="00324689" w:rsidRPr="005D6EE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25A25318" w14:textId="77777777" w:rsidR="00324689" w:rsidRPr="005D6EE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31024082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2D6C468B" w14:textId="27B58EB7" w:rsidR="00324689" w:rsidRPr="00402667" w:rsidRDefault="00324689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B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E</w:t>
            </w:r>
            <w:r w:rsidRPr="004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ncephalocoele and orbital roof defect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DB075B" w14:textId="77777777" w:rsidR="00324689" w:rsidRPr="005D6EE1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D6EE1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46B60520" w14:textId="77777777" w:rsidR="00324689" w:rsidRPr="005D6EE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4FEF7903" w14:textId="77777777" w:rsidR="00324689" w:rsidRPr="005D6EE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430ACF1E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3E717B97" w14:textId="1BAC5109" w:rsidR="00324689" w:rsidRPr="00402667" w:rsidRDefault="00324689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B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</w:t>
            </w:r>
            <w:r w:rsidRPr="004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etralogy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F2AD2" w14:textId="77777777" w:rsidR="00324689" w:rsidRPr="005D6EE1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D6EE1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4F3A8165" w14:textId="77777777" w:rsidR="00324689" w:rsidRPr="005D6EE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1282E7FF" w14:textId="77777777" w:rsidR="00324689" w:rsidRPr="005D6EE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79A5A455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0B8958E" w14:textId="65C86A32" w:rsidR="00324689" w:rsidRPr="004F3B2E" w:rsidRDefault="00324689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B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4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ndescended testicle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4E3265" w14:textId="77777777" w:rsidR="00324689" w:rsidRPr="005D6EE1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D6EE1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16EFFCF3" w14:textId="77777777" w:rsidR="00324689" w:rsidRPr="005D6EE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0FC7A8DB" w14:textId="77777777" w:rsidR="00324689" w:rsidRPr="005D6EE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2BD7BA72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629E5BB8" w14:textId="6F90CDD7" w:rsidR="00324689" w:rsidRPr="004F3B2E" w:rsidRDefault="00324689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4B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F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bsence of heart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319202" w14:textId="77777777" w:rsidR="00324689" w:rsidRPr="005D6EE1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38BB53B5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05871FB3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2058A6CD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58FBDC22" w14:textId="1FADDB25" w:rsidR="00324689" w:rsidRPr="00402667" w:rsidRDefault="00324689" w:rsidP="0077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Death </w:t>
            </w:r>
            <w:r w:rsidR="00D6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4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8FA5D" w14:textId="77777777" w:rsidR="00324689" w:rsidRPr="005D6EE1" w:rsidRDefault="00324689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D6EE1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11E99ED9" w14:textId="77777777" w:rsidR="00324689" w:rsidRPr="005D6EE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4A7FB53C" w14:textId="77777777" w:rsidR="00324689" w:rsidRPr="005D6EE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5F7F3D5B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0403BE73" w14:textId="77777777" w:rsidR="00324689" w:rsidRDefault="00324689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ADE931" w14:textId="77777777" w:rsidR="00324689" w:rsidRPr="00402667" w:rsidDel="00BC5579" w:rsidRDefault="00324689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Jaundice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D7C51C" w14:textId="77777777" w:rsidR="00324689" w:rsidRPr="005D6EE1" w:rsidRDefault="00A02A01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40B18183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74C25D39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</w:tr>
      <w:tr w:rsidR="00172EB6" w:rsidRPr="005D6EE1" w14:paraId="663EC39C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2F61AA65" w14:textId="77777777" w:rsidR="0052069C" w:rsidRDefault="0052069C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Intrauterine brain damage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D2B277" w14:textId="77777777" w:rsidR="0052069C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3E156DE6" w14:textId="77777777" w:rsidR="0052069C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5725F542" w14:textId="77777777" w:rsidR="0052069C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7632D281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0E32153" w14:textId="77777777" w:rsidR="00282776" w:rsidRDefault="00282776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Laryngomalacia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224F9" w14:textId="77777777" w:rsidR="00282776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3FD14AA9" w14:textId="77777777" w:rsidR="00282776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5B2A05F1" w14:textId="77777777" w:rsidR="00282776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</w:tr>
      <w:tr w:rsidR="00172EB6" w:rsidRPr="005D6EE1" w14:paraId="5EBA8227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6C2848B" w14:textId="77777777" w:rsidR="00324689" w:rsidRPr="004F3B2E" w:rsidDel="00BC5579" w:rsidRDefault="00A02A01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Broken clavicle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38EB4" w14:textId="77777777" w:rsidR="00324689" w:rsidDel="00BC5579" w:rsidRDefault="00A02A01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696670CC" w14:textId="77777777" w:rsidR="00324689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1A02210C" w14:textId="77777777" w:rsidR="00324689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477F3D7B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3420063C" w14:textId="77777777" w:rsidR="00A02A01" w:rsidRDefault="00A02A01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Baby large for vaginal delivery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9BED22" w14:textId="77777777" w:rsidR="00A02A01" w:rsidRDefault="00A02A01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37E51A2D" w14:textId="77777777" w:rsidR="00A02A0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6B2A0E9B" w14:textId="77777777" w:rsidR="00A02A0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3A8E276A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7766642F" w14:textId="77777777" w:rsidR="00A02A01" w:rsidRDefault="00A02A01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Deafness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E4A5F" w14:textId="77777777" w:rsidR="00A02A01" w:rsidRDefault="00A02A01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5B17FC8C" w14:textId="77777777" w:rsidR="00A02A0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42405F20" w14:textId="77777777" w:rsidR="00A02A0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293F9060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7A8AF0B6" w14:textId="77777777" w:rsidR="00A02A01" w:rsidRDefault="00A02A01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Autism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4162D7" w14:textId="77777777" w:rsidR="00A02A01" w:rsidRDefault="00A02A01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4A799B29" w14:textId="77777777" w:rsidR="00A02A0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3642518E" w14:textId="77777777" w:rsidR="00A02A0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0F43A77C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069279E9" w14:textId="77777777" w:rsidR="00A02A01" w:rsidRDefault="00A02A01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Blisters in feet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5B9A9D" w14:textId="77777777" w:rsidR="00A02A01" w:rsidRDefault="00A02A01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21475101" w14:textId="77777777" w:rsidR="00A02A0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47FB5048" w14:textId="77777777" w:rsidR="00A02A0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12D536B5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317D04E8" w14:textId="77777777" w:rsidR="00A02A01" w:rsidRDefault="00A02A01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Meningitis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20F5A" w14:textId="77777777" w:rsidR="00A02A01" w:rsidRDefault="00A02A01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2F83A5B8" w14:textId="77777777" w:rsidR="00A02A01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68795C42" w14:textId="77777777" w:rsidR="00A02A01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</w:tc>
      </w:tr>
      <w:tr w:rsidR="00172EB6" w:rsidRPr="005D6EE1" w14:paraId="792C1B66" w14:textId="77777777" w:rsidTr="00540990">
        <w:trPr>
          <w:trHeight w:val="288"/>
        </w:trPr>
        <w:tc>
          <w:tcPr>
            <w:tcW w:w="0" w:type="auto"/>
            <w:shd w:val="clear" w:color="auto" w:fill="auto"/>
            <w:noWrap/>
          </w:tcPr>
          <w:p w14:paraId="18A0725B" w14:textId="77777777" w:rsidR="0044600A" w:rsidRPr="004B3466" w:rsidRDefault="0044600A" w:rsidP="0032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 adverse event reported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4FD42A" w14:textId="77777777" w:rsidR="0044600A" w:rsidRDefault="0044600A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32</w:t>
            </w:r>
          </w:p>
        </w:tc>
        <w:tc>
          <w:tcPr>
            <w:tcW w:w="0" w:type="auto"/>
          </w:tcPr>
          <w:p w14:paraId="378B378F" w14:textId="77777777" w:rsidR="0044600A" w:rsidRDefault="0052069C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14:paraId="72DF3CCB" w14:textId="77777777" w:rsidR="0044600A" w:rsidRDefault="00282776" w:rsidP="00324689">
            <w:pPr>
              <w:spacing w:line="48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</w:tr>
    </w:tbl>
    <w:p w14:paraId="2F4F43F2" w14:textId="37E0E61F" w:rsidR="00324689" w:rsidRDefault="00324689" w:rsidP="00D60237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5D6EE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†</w:t>
      </w:r>
      <w:r w:rsidRPr="005D6EE1">
        <w:rPr>
          <w:rFonts w:ascii="Times New Roman" w:eastAsiaTheme="minorEastAsia" w:hAnsi="Times New Roman" w:cs="Times New Roman"/>
          <w:sz w:val="20"/>
          <w:szCs w:val="20"/>
        </w:rPr>
        <w:t>Adverse events are based on primary reported diagnos</w:t>
      </w:r>
      <w:r>
        <w:rPr>
          <w:rFonts w:ascii="Times New Roman" w:eastAsiaTheme="minorEastAsia" w:hAnsi="Times New Roman" w:cs="Times New Roman"/>
          <w:sz w:val="20"/>
          <w:szCs w:val="20"/>
        </w:rPr>
        <w:t>e</w:t>
      </w:r>
      <w:r w:rsidRPr="005D6EE1">
        <w:rPr>
          <w:rFonts w:ascii="Times New Roman" w:eastAsiaTheme="minorEastAsia" w:hAnsi="Times New Roman" w:cs="Times New Roman"/>
          <w:sz w:val="20"/>
          <w:szCs w:val="20"/>
        </w:rPr>
        <w:t>s identified during clinical review. One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report may have more than one diagnosis if separate AEs are reported for the pregnant woman and her infant</w:t>
      </w:r>
      <w:r w:rsidRPr="005D6EE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0EEE604D" w14:textId="485C3DB4" w:rsidR="00324689" w:rsidRDefault="00D60237" w:rsidP="00324689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a</w:t>
      </w:r>
      <w:r w:rsidR="00324689">
        <w:rPr>
          <w:rFonts w:ascii="Times New Roman" w:eastAsiaTheme="minorEastAsia" w:hAnsi="Times New Roman" w:cs="Times New Roman"/>
          <w:sz w:val="20"/>
          <w:szCs w:val="20"/>
        </w:rPr>
        <w:t xml:space="preserve"> Premature infant (27 weeks); presented </w:t>
      </w:r>
      <w:r w:rsidR="00324689" w:rsidRPr="00187944">
        <w:rPr>
          <w:rFonts w:ascii="Times New Roman" w:eastAsiaTheme="minorEastAsia" w:hAnsi="Times New Roman" w:cs="Times New Roman"/>
          <w:sz w:val="20"/>
          <w:szCs w:val="20"/>
        </w:rPr>
        <w:t>small bowel with small perforations</w:t>
      </w:r>
      <w:r w:rsidR="00324689">
        <w:rPr>
          <w:rFonts w:ascii="Times New Roman" w:eastAsiaTheme="minorEastAsia" w:hAnsi="Times New Roman" w:cs="Times New Roman"/>
          <w:sz w:val="20"/>
          <w:szCs w:val="20"/>
        </w:rPr>
        <w:t xml:space="preserve"> and</w:t>
      </w:r>
      <w:r w:rsidR="00324689" w:rsidRPr="00187944">
        <w:rPr>
          <w:rFonts w:ascii="Times New Roman" w:eastAsiaTheme="minorEastAsia" w:hAnsi="Times New Roman" w:cs="Times New Roman"/>
          <w:sz w:val="20"/>
          <w:szCs w:val="20"/>
        </w:rPr>
        <w:t xml:space="preserve"> mild hyaline disease</w:t>
      </w:r>
      <w:r w:rsidR="00324689">
        <w:rPr>
          <w:rFonts w:ascii="Times New Roman" w:eastAsiaTheme="minorEastAsia" w:hAnsi="Times New Roman" w:cs="Times New Roman"/>
          <w:sz w:val="20"/>
          <w:szCs w:val="20"/>
        </w:rPr>
        <w:t xml:space="preserve"> and died at 54 days of age</w:t>
      </w:r>
    </w:p>
    <w:p w14:paraId="6328C942" w14:textId="49B0D030" w:rsidR="00324689" w:rsidRPr="005D6EE1" w:rsidRDefault="00324689" w:rsidP="00324689">
      <w:pPr>
        <w:spacing w:line="48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FE02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†</w:t>
      </w:r>
      <w:r w:rsidRPr="00FE02E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 xml:space="preserve"> 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 xml:space="preserve">For birth defect </w:t>
      </w:r>
      <w:r w:rsidR="00F2361D" w:rsidRPr="00FE02E1">
        <w:rPr>
          <w:rFonts w:ascii="Times New Roman" w:eastAsiaTheme="minorEastAsia" w:hAnsi="Times New Roman" w:cs="Times New Roman"/>
          <w:sz w:val="20"/>
          <w:szCs w:val="20"/>
        </w:rPr>
        <w:t>reports,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2622E">
        <w:rPr>
          <w:rFonts w:ascii="Times New Roman" w:eastAsiaTheme="minorEastAsia" w:hAnsi="Times New Roman" w:cs="Times New Roman"/>
          <w:sz w:val="20"/>
          <w:szCs w:val="20"/>
        </w:rPr>
        <w:t xml:space="preserve">Hepatitis B 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>vaccin</w:t>
      </w:r>
      <w:r w:rsidR="00F2622E">
        <w:rPr>
          <w:rFonts w:ascii="Times New Roman" w:eastAsiaTheme="minorEastAsia" w:hAnsi="Times New Roman" w:cs="Times New Roman"/>
          <w:sz w:val="20"/>
          <w:szCs w:val="20"/>
        </w:rPr>
        <w:t>e was administered to mother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2622E">
        <w:rPr>
          <w:rFonts w:ascii="Times New Roman" w:eastAsiaTheme="minorEastAsia" w:hAnsi="Times New Roman" w:cs="Times New Roman"/>
          <w:sz w:val="20"/>
          <w:szCs w:val="20"/>
        </w:rPr>
        <w:t xml:space="preserve">in 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>the first trimester (at 3-4 weeks gestation)</w:t>
      </w:r>
      <w:r w:rsidR="00F2622E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F2622E">
        <w:rPr>
          <w:rFonts w:ascii="Times New Roman" w:eastAsiaTheme="minorEastAsia" w:hAnsi="Times New Roman" w:cs="Times New Roman"/>
          <w:sz w:val="20"/>
          <w:szCs w:val="20"/>
        </w:rPr>
        <w:t xml:space="preserve">One report on 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 xml:space="preserve">Down’s syndrome </w:t>
      </w:r>
      <w:r w:rsidR="00F2622E">
        <w:rPr>
          <w:rFonts w:ascii="Times New Roman" w:eastAsiaTheme="minorEastAsia" w:hAnsi="Times New Roman" w:cs="Times New Roman"/>
          <w:sz w:val="20"/>
          <w:szCs w:val="20"/>
        </w:rPr>
        <w:t>did not contain information on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 xml:space="preserve"> gestational age at the time of vaccination</w:t>
      </w:r>
      <w:r w:rsidR="00F2622E">
        <w:rPr>
          <w:rFonts w:ascii="Times New Roman" w:eastAsiaTheme="minorEastAsia" w:hAnsi="Times New Roman" w:cs="Times New Roman"/>
          <w:sz w:val="20"/>
          <w:szCs w:val="20"/>
        </w:rPr>
        <w:t xml:space="preserve"> and was not included in this analysis</w:t>
      </w:r>
      <w:r w:rsidRPr="00FE02E1">
        <w:rPr>
          <w:rFonts w:ascii="Times New Roman" w:eastAsiaTheme="minorEastAsia" w:hAnsi="Times New Roman" w:cs="Times New Roman"/>
          <w:sz w:val="20"/>
          <w:szCs w:val="20"/>
        </w:rPr>
        <w:t xml:space="preserve">.   </w:t>
      </w:r>
    </w:p>
    <w:p w14:paraId="74FC6E38" w14:textId="5EA4EC79" w:rsidR="00DC57CC" w:rsidRDefault="00DC57CC" w:rsidP="00D60237">
      <w:pPr>
        <w:autoSpaceDE w:val="0"/>
        <w:autoSpaceDN w:val="0"/>
        <w:adjustRightInd w:val="0"/>
        <w:spacing w:line="480" w:lineRule="auto"/>
      </w:pPr>
    </w:p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FA6E8" w14:textId="77777777" w:rsidR="00324689" w:rsidRDefault="00324689" w:rsidP="008B5D54">
      <w:pPr>
        <w:spacing w:after="0" w:line="240" w:lineRule="auto"/>
      </w:pPr>
      <w:r>
        <w:separator/>
      </w:r>
    </w:p>
  </w:endnote>
  <w:endnote w:type="continuationSeparator" w:id="0">
    <w:p w14:paraId="744E16C6" w14:textId="77777777" w:rsidR="00324689" w:rsidRDefault="0032468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6CC1A" w14:textId="77777777" w:rsidR="00324689" w:rsidRDefault="00324689" w:rsidP="008B5D54">
      <w:pPr>
        <w:spacing w:after="0" w:line="240" w:lineRule="auto"/>
      </w:pPr>
      <w:r>
        <w:separator/>
      </w:r>
    </w:p>
  </w:footnote>
  <w:footnote w:type="continuationSeparator" w:id="0">
    <w:p w14:paraId="221EBBD1" w14:textId="77777777" w:rsidR="00324689" w:rsidRDefault="00324689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4F74"/>
    <w:multiLevelType w:val="hybridMultilevel"/>
    <w:tmpl w:val="4F38AEF6"/>
    <w:lvl w:ilvl="0" w:tplc="4D865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89"/>
    <w:rsid w:val="00172EB6"/>
    <w:rsid w:val="001808DC"/>
    <w:rsid w:val="001B11B3"/>
    <w:rsid w:val="00282776"/>
    <w:rsid w:val="0029685A"/>
    <w:rsid w:val="00324689"/>
    <w:rsid w:val="0044600A"/>
    <w:rsid w:val="004B3466"/>
    <w:rsid w:val="004D6B47"/>
    <w:rsid w:val="00517B68"/>
    <w:rsid w:val="0052069C"/>
    <w:rsid w:val="00540990"/>
    <w:rsid w:val="006C6578"/>
    <w:rsid w:val="006F2A1F"/>
    <w:rsid w:val="007729F5"/>
    <w:rsid w:val="008B5D54"/>
    <w:rsid w:val="009D6A1E"/>
    <w:rsid w:val="00A02A01"/>
    <w:rsid w:val="00B55735"/>
    <w:rsid w:val="00B608AC"/>
    <w:rsid w:val="00BC39C8"/>
    <w:rsid w:val="00C7135B"/>
    <w:rsid w:val="00D60237"/>
    <w:rsid w:val="00D72FC3"/>
    <w:rsid w:val="00DC57CC"/>
    <w:rsid w:val="00E0082D"/>
    <w:rsid w:val="00EE5ECC"/>
    <w:rsid w:val="00F2361D"/>
    <w:rsid w:val="00F2622E"/>
    <w:rsid w:val="00F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3DAD0D"/>
  <w15:chartTrackingRefBased/>
  <w15:docId w15:val="{D1E92DBD-54A3-4DC0-B5D5-76D5545A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24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AB5A-9751-44FE-B1BB-931D7B9D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Moro, Pedro (CDC/OID/NCEZID)</dc:creator>
  <cp:keywords/>
  <dc:description/>
  <cp:lastModifiedBy>Moro, Pedro (CDC/OID/NCEZID)</cp:lastModifiedBy>
  <cp:revision>6</cp:revision>
  <cp:lastPrinted>2017-10-13T14:36:00Z</cp:lastPrinted>
  <dcterms:created xsi:type="dcterms:W3CDTF">2017-10-13T15:24:00Z</dcterms:created>
  <dcterms:modified xsi:type="dcterms:W3CDTF">2017-11-13T20:57:00Z</dcterms:modified>
</cp:coreProperties>
</file>