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7A" w:rsidRDefault="00506603">
      <w:pPr>
        <w:rPr>
          <w:rFonts w:ascii="Arial" w:hAnsi="Arial" w:cs="Arial"/>
        </w:rPr>
      </w:pPr>
      <w:bookmarkStart w:id="0" w:name="_Hlk508975043"/>
      <w:r w:rsidRPr="00506603">
        <w:rPr>
          <w:rFonts w:ascii="Arial" w:hAnsi="Arial" w:cs="Arial"/>
        </w:rPr>
        <w:t xml:space="preserve">CNCR_32129_e.Supporting </w:t>
      </w:r>
      <w:proofErr w:type="spellStart"/>
      <w:r w:rsidRPr="00506603">
        <w:rPr>
          <w:rFonts w:ascii="Arial" w:hAnsi="Arial" w:cs="Arial"/>
        </w:rPr>
        <w:t>Information</w:t>
      </w:r>
      <w:r>
        <w:rPr>
          <w:rFonts w:ascii="Arial" w:hAnsi="Arial" w:cs="Arial"/>
        </w:rPr>
        <w:t>_</w:t>
      </w:r>
      <w:r w:rsidR="006D637A">
        <w:rPr>
          <w:rFonts w:ascii="Arial" w:hAnsi="Arial" w:cs="Arial"/>
        </w:rPr>
        <w:t>Table</w:t>
      </w:r>
      <w:proofErr w:type="spellEnd"/>
      <w:r w:rsidR="006D637A">
        <w:rPr>
          <w:rFonts w:ascii="Arial" w:hAnsi="Arial" w:cs="Arial"/>
        </w:rPr>
        <w:t xml:space="preserve"> 1. ICD-9 codes and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760"/>
        <w:gridCol w:w="5793"/>
      </w:tblGrid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Condition</w:t>
            </w: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ICD-9 Code</w:t>
            </w: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Diagnosis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Hepatitis C Virus</w:t>
            </w: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070.41</w:t>
            </w: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Acute hepatitis C with hepatic coma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070.44</w:t>
            </w: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Chronic hepatitis C with hepatic coma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070.51</w:t>
            </w: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Acute hepatitis C without mention of hepatic coma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070.54</w:t>
            </w: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Chronic hepatitis C without mention of hepatic coma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070.7</w:t>
            </w: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Unspecified viral hepatitis C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070.70</w:t>
            </w: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Unspecified viral hepatitis C without hepatic coma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070.71</w:t>
            </w: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Unspecified viral hepatitis C with hepatic coma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V02.62</w:t>
            </w:r>
          </w:p>
        </w:tc>
        <w:tc>
          <w:tcPr>
            <w:tcW w:w="0" w:type="auto"/>
          </w:tcPr>
          <w:p w:rsidR="006D637A" w:rsidRPr="00C1770B" w:rsidRDefault="00C1770B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Hepatitis C carrier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Hepatitis B Virus</w:t>
            </w: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070.22</w:t>
            </w: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Chronic viral hepatitis B with hepatic coma without hepatitis delta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070.23</w:t>
            </w: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Chronic viral hepatitis B with hepatic coma with hepatitis delta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070.32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Chronic viral hepatitis B without mention of hepatic coma without hepatitis delta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070.3</w:t>
            </w:r>
            <w:r w:rsidR="003A767E" w:rsidRPr="00C177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Chronic v</w:t>
            </w:r>
            <w:r w:rsidR="006D637A" w:rsidRPr="00C1770B">
              <w:rPr>
                <w:rFonts w:ascii="Arial" w:hAnsi="Arial" w:cs="Arial"/>
                <w:sz w:val="20"/>
                <w:szCs w:val="20"/>
              </w:rPr>
              <w:t xml:space="preserve">iral hepatitis B without mention of </w:t>
            </w:r>
            <w:r w:rsidRPr="00C1770B">
              <w:rPr>
                <w:rFonts w:ascii="Arial" w:hAnsi="Arial" w:cs="Arial"/>
                <w:sz w:val="20"/>
                <w:szCs w:val="20"/>
              </w:rPr>
              <w:t>hepatic coma with hepatitis delta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070.42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Hepatitis delta without mention of active hepatitis B disease with hepatic coma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070.52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Hepatitis delta without mention of active hepatitis B disease or hepatic coma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V02.61</w:t>
            </w:r>
          </w:p>
        </w:tc>
        <w:tc>
          <w:tcPr>
            <w:tcW w:w="0" w:type="auto"/>
          </w:tcPr>
          <w:p w:rsidR="006D637A" w:rsidRPr="00C1770B" w:rsidRDefault="00C1770B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Hepatitis B carrier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Diabetes Mellitus</w:t>
            </w: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250.0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Diabetes mellitus without mention of complication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250.1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Diabetes with ketoacidosis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250.2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Diabetes with hyperosmolarity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250.3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Diabetes with other coma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250.4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Diabetes with renal manifestations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250.5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Diabetes with ophthalmic manifestations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250.6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Diabetes with neurological manifestations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250.7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Diabetes with peripheral circulatory disorders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250.8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Diabetes with other specified manifestations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250.9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Diabetes with unspecified complication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Alcohol-related Liver Disorders</w:t>
            </w: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571.0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Alcoholic fatty liver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571.1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Acute alcohol hepatitis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571.2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Alcoholic cirrhosis of liver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571.3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Alcoholic liver damage, unspecified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V11.3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Personal history of alcoholism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 w:rsidP="00C1770B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571.6 in the presence</w:t>
            </w:r>
            <w:r w:rsidR="00C17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70B">
              <w:rPr>
                <w:rFonts w:ascii="Arial" w:hAnsi="Arial" w:cs="Arial"/>
                <w:sz w:val="20"/>
                <w:szCs w:val="20"/>
              </w:rPr>
              <w:t>of 2</w:t>
            </w:r>
            <w:r w:rsidR="003A767E" w:rsidRPr="00C1770B">
              <w:rPr>
                <w:rFonts w:ascii="Arial" w:hAnsi="Arial" w:cs="Arial"/>
                <w:sz w:val="20"/>
                <w:szCs w:val="20"/>
              </w:rPr>
              <w:t>9</w:t>
            </w:r>
            <w:r w:rsidRPr="00C1770B">
              <w:rPr>
                <w:rFonts w:ascii="Arial" w:hAnsi="Arial" w:cs="Arial"/>
                <w:sz w:val="20"/>
                <w:szCs w:val="20"/>
              </w:rPr>
              <w:t>1, 303 or 305.0</w:t>
            </w:r>
          </w:p>
        </w:tc>
        <w:tc>
          <w:tcPr>
            <w:tcW w:w="0" w:type="auto"/>
          </w:tcPr>
          <w:p w:rsidR="006D637A" w:rsidRPr="00C1770B" w:rsidRDefault="003A767E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Biliary cirrhosis in the presence of alcohol-induced mental disorders, alcohol dependence syndrome or nondependent alcohol abuse.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Rare genetic disorders</w:t>
            </w: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270.2</w:t>
            </w:r>
          </w:p>
        </w:tc>
        <w:tc>
          <w:tcPr>
            <w:tcW w:w="0" w:type="auto"/>
          </w:tcPr>
          <w:p w:rsidR="006D637A" w:rsidRPr="00C1770B" w:rsidRDefault="00C1770B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Other disturbances of aromatic amino-acid metabolism (tyrosinemia)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273.4</w:t>
            </w:r>
          </w:p>
        </w:tc>
        <w:tc>
          <w:tcPr>
            <w:tcW w:w="0" w:type="auto"/>
          </w:tcPr>
          <w:p w:rsidR="006D637A" w:rsidRPr="00C1770B" w:rsidRDefault="00C1770B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Alpha-1-antitrypsin deficiency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275.0</w:t>
            </w:r>
          </w:p>
        </w:tc>
        <w:tc>
          <w:tcPr>
            <w:tcW w:w="0" w:type="auto"/>
          </w:tcPr>
          <w:p w:rsidR="006D637A" w:rsidRPr="00C1770B" w:rsidRDefault="00C1770B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Disorders of iron metabolism (hemochromatosis)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</w:t>
            </w:r>
            <w:r w:rsidR="00C1770B" w:rsidRPr="00C1770B">
              <w:rPr>
                <w:rFonts w:ascii="Arial" w:hAnsi="Arial" w:cs="Arial"/>
                <w:sz w:val="20"/>
                <w:szCs w:val="20"/>
              </w:rPr>
              <w:t>75</w:t>
            </w:r>
            <w:r w:rsidRPr="00C1770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0" w:type="auto"/>
          </w:tcPr>
          <w:p w:rsidR="006D637A" w:rsidRPr="00C1770B" w:rsidRDefault="00C1770B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Disorders of copper metabolism (Wilson disease)</w:t>
            </w:r>
          </w:p>
        </w:tc>
      </w:tr>
      <w:tr w:rsidR="00C1770B" w:rsidRPr="00C1770B" w:rsidTr="00C1770B">
        <w:tc>
          <w:tcPr>
            <w:tcW w:w="0" w:type="auto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D637A" w:rsidRPr="00C1770B" w:rsidRDefault="006D637A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277.1</w:t>
            </w:r>
          </w:p>
        </w:tc>
        <w:tc>
          <w:tcPr>
            <w:tcW w:w="0" w:type="auto"/>
          </w:tcPr>
          <w:p w:rsidR="006D637A" w:rsidRPr="00C1770B" w:rsidRDefault="00C1770B">
            <w:pPr>
              <w:rPr>
                <w:rFonts w:ascii="Arial" w:hAnsi="Arial" w:cs="Arial"/>
                <w:sz w:val="20"/>
                <w:szCs w:val="20"/>
              </w:rPr>
            </w:pPr>
            <w:r w:rsidRPr="00C1770B">
              <w:rPr>
                <w:rFonts w:ascii="Arial" w:hAnsi="Arial" w:cs="Arial"/>
                <w:sz w:val="20"/>
                <w:szCs w:val="20"/>
              </w:rPr>
              <w:t>Disorders of porphyrin metabolism (</w:t>
            </w:r>
            <w:proofErr w:type="spellStart"/>
            <w:r w:rsidRPr="00C1770B">
              <w:rPr>
                <w:rFonts w:ascii="Arial" w:hAnsi="Arial" w:cs="Arial"/>
                <w:sz w:val="20"/>
                <w:szCs w:val="20"/>
              </w:rPr>
              <w:t>porphyrias</w:t>
            </w:r>
            <w:proofErr w:type="spellEnd"/>
            <w:r w:rsidRPr="00C17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06603" w:rsidRDefault="005066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374B" w:rsidRDefault="00506603" w:rsidP="009F374B">
      <w:pPr>
        <w:rPr>
          <w:rFonts w:ascii="Arial" w:hAnsi="Arial" w:cs="Arial"/>
        </w:rPr>
      </w:pPr>
      <w:r w:rsidRPr="00506603">
        <w:rPr>
          <w:rFonts w:ascii="Arial" w:hAnsi="Arial" w:cs="Arial"/>
        </w:rPr>
        <w:lastRenderedPageBreak/>
        <w:t xml:space="preserve">CNCR_32129_e.Supporting </w:t>
      </w:r>
      <w:proofErr w:type="spellStart"/>
      <w:r w:rsidRPr="00506603">
        <w:rPr>
          <w:rFonts w:ascii="Arial" w:hAnsi="Arial" w:cs="Arial"/>
        </w:rPr>
        <w:t>Information</w:t>
      </w:r>
      <w:r>
        <w:rPr>
          <w:rFonts w:ascii="Arial" w:hAnsi="Arial" w:cs="Arial"/>
        </w:rPr>
        <w:t>_</w:t>
      </w:r>
      <w:r w:rsidR="009F374B">
        <w:rPr>
          <w:rFonts w:ascii="Arial" w:hAnsi="Arial" w:cs="Arial"/>
        </w:rPr>
        <w:t>Figure</w:t>
      </w:r>
      <w:proofErr w:type="spellEnd"/>
      <w:r w:rsidR="009F374B">
        <w:rPr>
          <w:rFonts w:ascii="Arial" w:hAnsi="Arial" w:cs="Arial"/>
        </w:rPr>
        <w:t xml:space="preserve"> 1. Hepatocellular carcinoma cases in the full SEER population by </w:t>
      </w:r>
      <w:r w:rsidR="00D2309A">
        <w:rPr>
          <w:rFonts w:ascii="Arial" w:hAnsi="Arial" w:cs="Arial"/>
        </w:rPr>
        <w:t>year</w:t>
      </w:r>
      <w:r w:rsidR="009F374B">
        <w:rPr>
          <w:rFonts w:ascii="Arial" w:hAnsi="Arial" w:cs="Arial"/>
        </w:rPr>
        <w:t xml:space="preserve"> and age group. </w:t>
      </w:r>
    </w:p>
    <w:p w:rsidR="009F374B" w:rsidRDefault="00852D6E" w:rsidP="009F374B">
      <w:pPr>
        <w:jc w:val="center"/>
        <w:rPr>
          <w:rFonts w:ascii="Arial" w:hAnsi="Arial" w:cs="Arial"/>
        </w:rPr>
      </w:pPr>
      <w:r>
        <w:object w:dxaOrig="7447" w:dyaOrig="4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35pt;height:213.65pt" o:ole="">
            <v:imagedata r:id="rId4" o:title=""/>
          </v:shape>
          <o:OLEObject Type="Embed" ProgID="Prism8.Document" ShapeID="_x0000_i1025" DrawAspect="Content" ObjectID="_1615034169" r:id="rId5"/>
        </w:object>
      </w:r>
    </w:p>
    <w:p w:rsidR="009F374B" w:rsidRDefault="009F374B" w:rsidP="009F37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374B" w:rsidRPr="009D59D3" w:rsidRDefault="00506603" w:rsidP="009F374B">
      <w:pPr>
        <w:rPr>
          <w:rFonts w:ascii="Arial" w:hAnsi="Arial" w:cs="Arial"/>
        </w:rPr>
      </w:pPr>
      <w:r w:rsidRPr="00506603">
        <w:rPr>
          <w:rFonts w:ascii="Arial" w:hAnsi="Arial" w:cs="Arial"/>
        </w:rPr>
        <w:lastRenderedPageBreak/>
        <w:t xml:space="preserve">CNCR_32129_e.Supporting </w:t>
      </w:r>
      <w:proofErr w:type="spellStart"/>
      <w:r w:rsidRPr="00506603">
        <w:rPr>
          <w:rFonts w:ascii="Arial" w:hAnsi="Arial" w:cs="Arial"/>
        </w:rPr>
        <w:t>Information</w:t>
      </w:r>
      <w:r>
        <w:rPr>
          <w:rFonts w:ascii="Arial" w:hAnsi="Arial" w:cs="Arial"/>
        </w:rPr>
        <w:t>_</w:t>
      </w:r>
      <w:r w:rsidR="009F374B">
        <w:rPr>
          <w:rFonts w:ascii="Arial" w:hAnsi="Arial" w:cs="Arial"/>
        </w:rPr>
        <w:t>Figure</w:t>
      </w:r>
      <w:proofErr w:type="spellEnd"/>
      <w:r w:rsidR="009F374B">
        <w:rPr>
          <w:rFonts w:ascii="Arial" w:hAnsi="Arial" w:cs="Arial"/>
        </w:rPr>
        <w:t xml:space="preserve"> 2. Comparison of age-standardized HCC incidence rates and annual percent changes in rates between SEER-Medicare and the full SEER population.</w:t>
      </w:r>
    </w:p>
    <w:bookmarkEnd w:id="0"/>
    <w:p w:rsidR="006D3CC0" w:rsidRDefault="00E813B4" w:rsidP="00506603">
      <w:pPr>
        <w:jc w:val="center"/>
      </w:pPr>
      <w:r>
        <w:object w:dxaOrig="7531" w:dyaOrig="7231">
          <v:shape id="_x0000_i1026" type="#_x0000_t75" style="width:377pt;height:362pt" o:ole="">
            <v:imagedata r:id="rId6" o:title=""/>
          </v:shape>
          <o:OLEObject Type="Embed" ProgID="Prism7.Document" ShapeID="_x0000_i1026" DrawAspect="Content" ObjectID="_1615034170" r:id="rId7"/>
        </w:object>
      </w:r>
      <w:bookmarkStart w:id="1" w:name="_GoBack"/>
      <w:bookmarkEnd w:id="1"/>
    </w:p>
    <w:sectPr w:rsidR="006D3CC0" w:rsidSect="00B27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ÇlÇr ÉSÉVÉbÉ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4B"/>
    <w:rsid w:val="003A1E68"/>
    <w:rsid w:val="003A767E"/>
    <w:rsid w:val="00506603"/>
    <w:rsid w:val="00537CBA"/>
    <w:rsid w:val="00674F40"/>
    <w:rsid w:val="006D3CC0"/>
    <w:rsid w:val="006D637A"/>
    <w:rsid w:val="007C77A7"/>
    <w:rsid w:val="007E2A2E"/>
    <w:rsid w:val="00852D6E"/>
    <w:rsid w:val="00945203"/>
    <w:rsid w:val="009F374B"/>
    <w:rsid w:val="00C1770B"/>
    <w:rsid w:val="00D2309A"/>
    <w:rsid w:val="00E8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C217CF"/>
  <w15:chartTrackingRefBased/>
  <w15:docId w15:val="{96B991CF-F0AD-4D7A-8A9E-EC29AA7A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Shiels, Meredith (NIH/NCI) [E]</dc:creator>
  <cp:keywords/>
  <dc:description/>
  <cp:lastModifiedBy>Olivo, Maura</cp:lastModifiedBy>
  <cp:revision>3</cp:revision>
  <cp:lastPrinted>2019-02-15T14:34:00Z</cp:lastPrinted>
  <dcterms:created xsi:type="dcterms:W3CDTF">2019-03-04T21:13:00Z</dcterms:created>
  <dcterms:modified xsi:type="dcterms:W3CDTF">2019-03-25T19:49:00Z</dcterms:modified>
</cp:coreProperties>
</file>