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3D" w:rsidRPr="00054AAF" w:rsidRDefault="00A3583D" w:rsidP="008B1A21">
      <w:pPr>
        <w:spacing w:after="0" w:line="240" w:lineRule="auto"/>
        <w:rPr>
          <w:rFonts w:ascii="Times New Roman" w:hAnsi="Times New Roman" w:cs="Times New Roman"/>
          <w:b/>
        </w:rPr>
      </w:pPr>
      <w:r w:rsidRPr="00054AAF">
        <w:rPr>
          <w:rFonts w:ascii="Times New Roman" w:hAnsi="Times New Roman" w:cs="Times New Roman"/>
          <w:b/>
        </w:rPr>
        <w:t xml:space="preserve">Supplemental </w:t>
      </w:r>
      <w:r w:rsidR="001E454A">
        <w:rPr>
          <w:rFonts w:ascii="Times New Roman" w:hAnsi="Times New Roman" w:cs="Times New Roman"/>
          <w:b/>
        </w:rPr>
        <w:t>Digital Content</w:t>
      </w:r>
      <w:r w:rsidRPr="00054AAF">
        <w:rPr>
          <w:rFonts w:ascii="Times New Roman" w:hAnsi="Times New Roman" w:cs="Times New Roman"/>
          <w:b/>
        </w:rPr>
        <w:t>:</w:t>
      </w:r>
      <w:r w:rsidRPr="00054AAF">
        <w:rPr>
          <w:rFonts w:ascii="Times New Roman" w:hAnsi="Times New Roman" w:cs="Times New Roman"/>
        </w:rPr>
        <w:t xml:space="preserve"> Fleming-Dutra KE, Demirjian A, Bartoces M, Roberts RM, Taylor TH, Hicks LA. Variations in antibiotic and azithromycin prescribing for children by geography and specialty — United States, 2013</w:t>
      </w:r>
    </w:p>
    <w:p w:rsidR="00A3583D" w:rsidRPr="00054AAF" w:rsidRDefault="00A3583D" w:rsidP="008B1A21">
      <w:pPr>
        <w:spacing w:after="0" w:line="240" w:lineRule="auto"/>
        <w:rPr>
          <w:rFonts w:ascii="Times New Roman" w:hAnsi="Times New Roman" w:cs="Times New Roman"/>
        </w:rPr>
      </w:pPr>
    </w:p>
    <w:p w:rsidR="00A3583D" w:rsidRPr="00054AAF" w:rsidRDefault="00A3583D" w:rsidP="008B1A21">
      <w:pPr>
        <w:spacing w:line="240" w:lineRule="auto"/>
        <w:rPr>
          <w:rFonts w:ascii="Times New Roman" w:hAnsi="Times New Roman" w:cs="Times New Roman"/>
        </w:rPr>
      </w:pPr>
      <w:r w:rsidRPr="00054AAF">
        <w:rPr>
          <w:rFonts w:ascii="Times New Roman" w:hAnsi="Times New Roman" w:cs="Times New Roman"/>
          <w:b/>
        </w:rPr>
        <w:t>Supplemental table 1.</w:t>
      </w:r>
      <w:r w:rsidRPr="00054AAF">
        <w:rPr>
          <w:rFonts w:ascii="Times New Roman" w:hAnsi="Times New Roman" w:cs="Times New Roman"/>
        </w:rPr>
        <w:t xml:space="preserve"> </w:t>
      </w:r>
      <w:r w:rsidR="007634CC">
        <w:rPr>
          <w:rFonts w:ascii="Times New Roman" w:hAnsi="Times New Roman" w:cs="Times New Roman"/>
        </w:rPr>
        <w:t>Antibiotic prescriptions</w:t>
      </w:r>
      <w:r w:rsidRPr="00054AAF">
        <w:rPr>
          <w:rFonts w:ascii="Times New Roman" w:hAnsi="Times New Roman" w:cs="Times New Roman"/>
        </w:rPr>
        <w:t xml:space="preserve"> </w:t>
      </w:r>
      <w:r w:rsidR="007634CC">
        <w:rPr>
          <w:rFonts w:ascii="Times New Roman" w:hAnsi="Times New Roman" w:cs="Times New Roman"/>
        </w:rPr>
        <w:t>by</w:t>
      </w:r>
      <w:r w:rsidRPr="00054AAF">
        <w:rPr>
          <w:rFonts w:ascii="Times New Roman" w:hAnsi="Times New Roman" w:cs="Times New Roman"/>
        </w:rPr>
        <w:t xml:space="preserve"> antibiotic</w:t>
      </w:r>
      <w:r w:rsidR="007634CC">
        <w:rPr>
          <w:rFonts w:ascii="Times New Roman" w:hAnsi="Times New Roman" w:cs="Times New Roman"/>
        </w:rPr>
        <w:t xml:space="preserve"> class</w:t>
      </w:r>
      <w:r w:rsidRPr="00054AAF">
        <w:rPr>
          <w:rFonts w:ascii="Times New Roman" w:hAnsi="Times New Roman" w:cs="Times New Roman"/>
        </w:rPr>
        <w:t xml:space="preserve"> </w:t>
      </w:r>
      <w:r w:rsidR="007634CC">
        <w:rPr>
          <w:rFonts w:ascii="Times New Roman" w:hAnsi="Times New Roman" w:cs="Times New Roman"/>
        </w:rPr>
        <w:t>for</w:t>
      </w:r>
      <w:r w:rsidRPr="00054AAF">
        <w:rPr>
          <w:rFonts w:ascii="Times New Roman" w:hAnsi="Times New Roman" w:cs="Times New Roman"/>
        </w:rPr>
        <w:t xml:space="preserve"> children </w:t>
      </w:r>
      <w:r w:rsidR="001A1100" w:rsidRPr="00054AAF">
        <w:rPr>
          <w:rFonts w:ascii="Times New Roman" w:hAnsi="Times New Roman" w:cs="Times New Roman"/>
        </w:rPr>
        <w:t xml:space="preserve">≤19 </w:t>
      </w:r>
      <w:r w:rsidRPr="00054AAF">
        <w:rPr>
          <w:rFonts w:ascii="Times New Roman" w:hAnsi="Times New Roman" w:cs="Times New Roman"/>
        </w:rPr>
        <w:t xml:space="preserve">years </w:t>
      </w:r>
      <w:r w:rsidR="007634CC">
        <w:rPr>
          <w:rFonts w:ascii="Times New Roman" w:hAnsi="Times New Roman" w:cs="Times New Roman"/>
        </w:rPr>
        <w:t>— United States, 2013.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650"/>
        <w:gridCol w:w="1650"/>
        <w:gridCol w:w="1650"/>
      </w:tblGrid>
      <w:tr w:rsidR="00A3583D" w:rsidRPr="00054AAF" w:rsidTr="00B95BCE">
        <w:trPr>
          <w:trHeight w:val="432"/>
        </w:trPr>
        <w:tc>
          <w:tcPr>
            <w:tcW w:w="3775" w:type="dxa"/>
            <w:noWrap/>
            <w:vAlign w:val="bottom"/>
          </w:tcPr>
          <w:p w:rsidR="00A3583D" w:rsidRPr="00054AAF" w:rsidRDefault="00A3583D" w:rsidP="00A510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4AAF">
              <w:rPr>
                <w:rFonts w:ascii="Times New Roman" w:hAnsi="Times New Roman" w:cs="Times New Roman"/>
                <w:b/>
              </w:rPr>
              <w:t>Antibiotic class</w:t>
            </w:r>
          </w:p>
        </w:tc>
        <w:tc>
          <w:tcPr>
            <w:tcW w:w="1650" w:type="dxa"/>
            <w:noWrap/>
            <w:vAlign w:val="bottom"/>
          </w:tcPr>
          <w:p w:rsidR="00A3583D" w:rsidRPr="00054AAF" w:rsidRDefault="00A3583D" w:rsidP="008B1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AAF">
              <w:rPr>
                <w:rFonts w:ascii="Times New Roman" w:hAnsi="Times New Roman" w:cs="Times New Roman"/>
                <w:b/>
              </w:rPr>
              <w:t>Number of prescriptions in millions</w:t>
            </w:r>
          </w:p>
        </w:tc>
        <w:tc>
          <w:tcPr>
            <w:tcW w:w="1650" w:type="dxa"/>
            <w:noWrap/>
            <w:vAlign w:val="bottom"/>
          </w:tcPr>
          <w:p w:rsidR="00A3583D" w:rsidRPr="00054AAF" w:rsidRDefault="00A3583D" w:rsidP="008B1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AAF">
              <w:rPr>
                <w:rFonts w:ascii="Times New Roman" w:hAnsi="Times New Roman" w:cs="Times New Roman"/>
                <w:b/>
              </w:rPr>
              <w:t>Percent of antibiotics prescribed</w:t>
            </w:r>
          </w:p>
        </w:tc>
        <w:tc>
          <w:tcPr>
            <w:tcW w:w="1650" w:type="dxa"/>
            <w:noWrap/>
            <w:vAlign w:val="bottom"/>
          </w:tcPr>
          <w:p w:rsidR="00A3583D" w:rsidRPr="00054AAF" w:rsidRDefault="00A510B7" w:rsidP="00A510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 of p</w:t>
            </w:r>
            <w:r w:rsidR="00A3583D" w:rsidRPr="00054AAF">
              <w:rPr>
                <w:rFonts w:ascii="Times New Roman" w:hAnsi="Times New Roman" w:cs="Times New Roman"/>
                <w:b/>
              </w:rPr>
              <w:t xml:space="preserve">rescriptions per 1,000 </w:t>
            </w:r>
            <w:r>
              <w:rPr>
                <w:rFonts w:ascii="Times New Roman" w:hAnsi="Times New Roman" w:cs="Times New Roman"/>
                <w:b/>
              </w:rPr>
              <w:t>population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AAF">
              <w:rPr>
                <w:rFonts w:ascii="Times New Roman" w:hAnsi="Times New Roman" w:cs="Times New Roman"/>
              </w:rPr>
              <w:t>Penicillin</w:t>
            </w:r>
            <w:r w:rsidR="00DD1618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296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Macrolides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156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AAF">
              <w:rPr>
                <w:rFonts w:ascii="Times New Roman" w:hAnsi="Times New Roman" w:cs="Times New Roman"/>
              </w:rPr>
              <w:t>Cephalosporins</w:t>
            </w:r>
            <w:proofErr w:type="spellEnd"/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144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C33156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β</w:t>
            </w:r>
            <w:r w:rsidR="00A3583D" w:rsidRPr="00054AAF">
              <w:rPr>
                <w:rFonts w:ascii="Times New Roman" w:hAnsi="Times New Roman" w:cs="Times New Roman"/>
              </w:rPr>
              <w:t>-lactams</w:t>
            </w:r>
            <w:r w:rsidRPr="00054AAF">
              <w:rPr>
                <w:rFonts w:ascii="Times New Roman" w:hAnsi="Times New Roman" w:cs="Times New Roman"/>
              </w:rPr>
              <w:t xml:space="preserve"> with</w:t>
            </w:r>
            <w:r w:rsidR="00A3583D" w:rsidRPr="00054AAF">
              <w:rPr>
                <w:rFonts w:ascii="Times New Roman" w:hAnsi="Times New Roman" w:cs="Times New Roman"/>
              </w:rPr>
              <w:t xml:space="preserve"> increased activity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84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Trimethoprim-sulfamethoxazole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54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Tetracycline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47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AAF">
              <w:rPr>
                <w:rFonts w:ascii="Times New Roman" w:hAnsi="Times New Roman" w:cs="Times New Roman"/>
              </w:rPr>
              <w:t>Lincosamides</w:t>
            </w:r>
            <w:proofErr w:type="spellEnd"/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13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Urinary anti-</w:t>
            </w:r>
            <w:proofErr w:type="spellStart"/>
            <w:r w:rsidRPr="00054AAF">
              <w:rPr>
                <w:rFonts w:ascii="Times New Roman" w:hAnsi="Times New Roman" w:cs="Times New Roman"/>
              </w:rPr>
              <w:t>infectives</w:t>
            </w:r>
            <w:proofErr w:type="spellEnd"/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10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8B1A21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Fluoroq</w:t>
            </w:r>
            <w:r w:rsidR="00A3583D" w:rsidRPr="00054AAF">
              <w:rPr>
                <w:rFonts w:ascii="Times New Roman" w:hAnsi="Times New Roman" w:cs="Times New Roman"/>
              </w:rPr>
              <w:t>uinolones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9</w:t>
            </w:r>
          </w:p>
        </w:tc>
      </w:tr>
      <w:tr w:rsidR="00A3583D" w:rsidRPr="00054AAF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054AAF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0</w:t>
            </w:r>
          </w:p>
        </w:tc>
      </w:tr>
      <w:tr w:rsidR="00A3583D" w:rsidRPr="008B1A21" w:rsidTr="00B95BCE">
        <w:trPr>
          <w:trHeight w:hRule="exact" w:val="432"/>
        </w:trPr>
        <w:tc>
          <w:tcPr>
            <w:tcW w:w="3775" w:type="dxa"/>
            <w:noWrap/>
            <w:vAlign w:val="bottom"/>
            <w:hideMark/>
          </w:tcPr>
          <w:p w:rsidR="00A3583D" w:rsidRPr="008B1A21" w:rsidRDefault="00A3583D" w:rsidP="008B1A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B1A2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8B1A21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1A21">
              <w:rPr>
                <w:rFonts w:ascii="Times New Roman" w:hAnsi="Times New Roman" w:cs="Times New Roman"/>
                <w:b/>
              </w:rPr>
              <w:t>66.8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8B1A21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1A2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50" w:type="dxa"/>
            <w:noWrap/>
            <w:vAlign w:val="bottom"/>
            <w:hideMark/>
          </w:tcPr>
          <w:p w:rsidR="00A3583D" w:rsidRPr="008B1A21" w:rsidRDefault="00A3583D" w:rsidP="008B1A2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B1A21">
              <w:rPr>
                <w:rFonts w:ascii="Times New Roman" w:hAnsi="Times New Roman" w:cs="Times New Roman"/>
                <w:b/>
              </w:rPr>
              <w:t>813</w:t>
            </w:r>
          </w:p>
        </w:tc>
      </w:tr>
    </w:tbl>
    <w:p w:rsidR="00702FAC" w:rsidRPr="008B1A21" w:rsidRDefault="00702FAC" w:rsidP="008B1A21">
      <w:pPr>
        <w:spacing w:line="240" w:lineRule="auto"/>
        <w:rPr>
          <w:rFonts w:ascii="Times New Roman" w:hAnsi="Times New Roman" w:cs="Times New Roman"/>
          <w:b/>
        </w:rPr>
      </w:pPr>
    </w:p>
    <w:p w:rsidR="00702FAC" w:rsidRPr="00054AAF" w:rsidRDefault="00702FAC" w:rsidP="008B1A21">
      <w:pPr>
        <w:spacing w:after="160" w:line="240" w:lineRule="auto"/>
        <w:rPr>
          <w:rFonts w:ascii="Times New Roman" w:hAnsi="Times New Roman" w:cs="Times New Roman"/>
        </w:rPr>
      </w:pPr>
      <w:r w:rsidRPr="00054AAF">
        <w:rPr>
          <w:rFonts w:ascii="Times New Roman" w:hAnsi="Times New Roman" w:cs="Times New Roman"/>
        </w:rPr>
        <w:br w:type="page"/>
      </w:r>
    </w:p>
    <w:p w:rsidR="00DC7FCB" w:rsidRPr="00054AAF" w:rsidRDefault="00DC7FCB" w:rsidP="008B1A21">
      <w:pPr>
        <w:spacing w:line="240" w:lineRule="auto"/>
        <w:rPr>
          <w:rFonts w:ascii="Times New Roman" w:hAnsi="Times New Roman" w:cs="Times New Roman"/>
        </w:rPr>
      </w:pPr>
      <w:r w:rsidRPr="00F938F8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F938F8" w:rsidRPr="00F938F8">
        <w:rPr>
          <w:rFonts w:ascii="Times New Roman" w:hAnsi="Times New Roman" w:cs="Times New Roman"/>
          <w:b/>
        </w:rPr>
        <w:t>2</w:t>
      </w:r>
      <w:r w:rsidRPr="00F938F8">
        <w:rPr>
          <w:rFonts w:ascii="Times New Roman" w:hAnsi="Times New Roman" w:cs="Times New Roman"/>
          <w:b/>
        </w:rPr>
        <w:t>.</w:t>
      </w:r>
      <w:r w:rsidRPr="00054AAF">
        <w:rPr>
          <w:rFonts w:ascii="Times New Roman" w:hAnsi="Times New Roman" w:cs="Times New Roman"/>
        </w:rPr>
        <w:t xml:space="preserve"> Top 10 antibiotic agents prescribed to children 0–19 years of age in number, in millions, and percent of antibiotics prescribed</w:t>
      </w:r>
      <w:r w:rsidR="007634CC">
        <w:rPr>
          <w:rFonts w:ascii="Times New Roman" w:hAnsi="Times New Roman" w:cs="Times New Roman"/>
        </w:rPr>
        <w:t xml:space="preserve"> — United States, 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2705"/>
        <w:gridCol w:w="2340"/>
      </w:tblGrid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4AAF">
              <w:rPr>
                <w:rFonts w:ascii="Times New Roman" w:hAnsi="Times New Roman" w:cs="Times New Roman"/>
                <w:b/>
              </w:rPr>
              <w:t>Antibiotic agent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AAF">
              <w:rPr>
                <w:rFonts w:ascii="Times New Roman" w:hAnsi="Times New Roman" w:cs="Times New Roman"/>
                <w:b/>
              </w:rPr>
              <w:t>Number of prescriptions, millions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4AAF">
              <w:rPr>
                <w:rFonts w:ascii="Times New Roman" w:hAnsi="Times New Roman" w:cs="Times New Roman"/>
                <w:b/>
              </w:rPr>
              <w:t>Percent of antibiotics prescribed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Amoxicillin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34.6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Azithromycin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18.3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356A07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56A07">
              <w:rPr>
                <w:rFonts w:ascii="Times New Roman" w:hAnsi="Times New Roman" w:cs="Times New Roman"/>
              </w:rPr>
              <w:t>moxicillin-clavulanate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10.3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AAF">
              <w:rPr>
                <w:rFonts w:ascii="Times New Roman" w:hAnsi="Times New Roman" w:cs="Times New Roman"/>
              </w:rPr>
              <w:t>Cefdinir</w:t>
            </w:r>
            <w:proofErr w:type="spellEnd"/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8.1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Cephalexin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6.7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073095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Trimethoprim-sulfamethoxazole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6.5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Doxycycline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2</w:t>
            </w:r>
            <w:r w:rsidR="002B23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3</w:t>
            </w:r>
            <w:r w:rsidR="002B2337">
              <w:rPr>
                <w:rFonts w:ascii="Times New Roman" w:hAnsi="Times New Roman" w:cs="Times New Roman"/>
              </w:rPr>
              <w:t>.0</w:t>
            </w:r>
            <w:bookmarkStart w:id="0" w:name="_GoBack"/>
            <w:bookmarkEnd w:id="0"/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Minocycline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2.8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 xml:space="preserve">Penicillin </w:t>
            </w:r>
            <w:r w:rsidR="008C4609" w:rsidRPr="00054AA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1.7</w:t>
            </w:r>
          </w:p>
        </w:tc>
      </w:tr>
      <w:tr w:rsidR="00DC7FCB" w:rsidRPr="00054AAF" w:rsidTr="00F938F8">
        <w:trPr>
          <w:trHeight w:val="300"/>
        </w:trPr>
        <w:tc>
          <w:tcPr>
            <w:tcW w:w="386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Clindamycin</w:t>
            </w:r>
          </w:p>
        </w:tc>
        <w:tc>
          <w:tcPr>
            <w:tcW w:w="2705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0" w:type="dxa"/>
            <w:noWrap/>
            <w:vAlign w:val="bottom"/>
            <w:hideMark/>
          </w:tcPr>
          <w:p w:rsidR="00DC7FCB" w:rsidRPr="00054AAF" w:rsidRDefault="00DC7FCB" w:rsidP="008B1A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54AAF">
              <w:rPr>
                <w:rFonts w:ascii="Times New Roman" w:hAnsi="Times New Roman" w:cs="Times New Roman"/>
              </w:rPr>
              <w:t>1.6</w:t>
            </w:r>
          </w:p>
        </w:tc>
      </w:tr>
    </w:tbl>
    <w:p w:rsidR="00DC7FCB" w:rsidRPr="00054AAF" w:rsidRDefault="00DC7FCB" w:rsidP="008B1A21">
      <w:pPr>
        <w:spacing w:line="240" w:lineRule="auto"/>
        <w:rPr>
          <w:rFonts w:ascii="Times New Roman" w:hAnsi="Times New Roman" w:cs="Times New Roman"/>
        </w:rPr>
      </w:pPr>
    </w:p>
    <w:p w:rsidR="00446918" w:rsidRDefault="00446918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38F8" w:rsidRDefault="00446918" w:rsidP="008B1A21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Supplemental Figure 1. </w:t>
      </w:r>
      <w:r w:rsidRPr="00446918">
        <w:rPr>
          <w:rFonts w:ascii="Times New Roman" w:hAnsi="Times New Roman" w:cs="Times New Roman"/>
          <w:sz w:val="24"/>
          <w:szCs w:val="24"/>
        </w:rPr>
        <w:t>Antibiotic prescribing for all agents</w:t>
      </w:r>
      <w:r>
        <w:rPr>
          <w:rFonts w:ascii="Times New Roman" w:hAnsi="Times New Roman" w:cs="Times New Roman"/>
          <w:sz w:val="24"/>
          <w:szCs w:val="24"/>
        </w:rPr>
        <w:t xml:space="preserve"> except azithromycin </w:t>
      </w:r>
      <w:r w:rsidRPr="00446918">
        <w:rPr>
          <w:rFonts w:ascii="Times New Roman" w:hAnsi="Times New Roman" w:cs="Times New Roman"/>
          <w:sz w:val="24"/>
          <w:szCs w:val="24"/>
        </w:rPr>
        <w:t>per 1000 children aged ≤19 years by state — United States, 2013.</w:t>
      </w:r>
    </w:p>
    <w:bookmarkStart w:id="1" w:name="IDX"/>
    <w:bookmarkEnd w:id="1"/>
    <w:p w:rsidR="00446918" w:rsidRDefault="00AB4486" w:rsidP="008B1A21">
      <w:pPr>
        <w:spacing w:after="160" w:line="240" w:lineRule="auto"/>
        <w:rPr>
          <w:rFonts w:ascii="Times New Roman" w:hAnsi="Times New Roman" w:cs="Times New Roman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4333240</wp:posOffset>
                </wp:positionV>
                <wp:extent cx="1112520" cy="2209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B96C9" id="Rectangle 2" o:spid="_x0000_s1026" style="position:absolute;margin-left:81.6pt;margin-top:341.2pt;width:87.6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943600" cy="46434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3D"/>
    <w:rsid w:val="00054AAF"/>
    <w:rsid w:val="00073095"/>
    <w:rsid w:val="00190374"/>
    <w:rsid w:val="001A1100"/>
    <w:rsid w:val="001D1D7B"/>
    <w:rsid w:val="001E454A"/>
    <w:rsid w:val="0025046A"/>
    <w:rsid w:val="002701B7"/>
    <w:rsid w:val="002B2337"/>
    <w:rsid w:val="00356A07"/>
    <w:rsid w:val="003E5A01"/>
    <w:rsid w:val="00446918"/>
    <w:rsid w:val="004C0D8E"/>
    <w:rsid w:val="00702FAC"/>
    <w:rsid w:val="007634CC"/>
    <w:rsid w:val="008B1A21"/>
    <w:rsid w:val="008C4609"/>
    <w:rsid w:val="00A3583D"/>
    <w:rsid w:val="00A510B7"/>
    <w:rsid w:val="00AB4486"/>
    <w:rsid w:val="00C31AFD"/>
    <w:rsid w:val="00C33156"/>
    <w:rsid w:val="00DA0F37"/>
    <w:rsid w:val="00DC7FCB"/>
    <w:rsid w:val="00DD1618"/>
    <w:rsid w:val="00ED5B30"/>
    <w:rsid w:val="00F27B6F"/>
    <w:rsid w:val="00F938F8"/>
    <w:rsid w:val="00FF7D9C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4FA08-6E96-4C00-839B-39F153C2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Fleming-Dutra, Katherine E. (CDC/OID/NCEZID)</dc:creator>
  <cp:keywords/>
  <dc:description/>
  <cp:lastModifiedBy>Fleming-Dutra, Katherine E. (CDC/OID/NCIRD)</cp:lastModifiedBy>
  <cp:revision>19</cp:revision>
  <dcterms:created xsi:type="dcterms:W3CDTF">2017-01-05T17:42:00Z</dcterms:created>
  <dcterms:modified xsi:type="dcterms:W3CDTF">2017-02-17T19:36:00Z</dcterms:modified>
</cp:coreProperties>
</file>