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5" w:type="dxa"/>
        <w:tblInd w:w="93" w:type="dxa"/>
        <w:tblLook w:val="04A0" w:firstRow="1" w:lastRow="0" w:firstColumn="1" w:lastColumn="0" w:noHBand="0" w:noVBand="1"/>
      </w:tblPr>
      <w:tblGrid>
        <w:gridCol w:w="261"/>
        <w:gridCol w:w="2109"/>
        <w:gridCol w:w="1385"/>
        <w:gridCol w:w="1385"/>
        <w:gridCol w:w="1385"/>
        <w:gridCol w:w="1137"/>
        <w:gridCol w:w="1169"/>
        <w:gridCol w:w="39"/>
        <w:gridCol w:w="325"/>
      </w:tblGrid>
      <w:tr w:rsidR="001D4950" w:rsidRPr="001F0074" w:rsidTr="00396C74">
        <w:trPr>
          <w:trHeight w:val="530"/>
        </w:trPr>
        <w:tc>
          <w:tcPr>
            <w:tcW w:w="261" w:type="dxa"/>
            <w:tcBorders>
              <w:top w:val="single" w:sz="4" w:space="0" w:color="auto"/>
              <w:left w:val="single" w:sz="4" w:space="0" w:color="auto"/>
              <w:bottom w:val="single" w:sz="4" w:space="0" w:color="auto"/>
              <w:right w:val="nil"/>
            </w:tcBorders>
            <w:shd w:val="clear" w:color="000000" w:fill="FFFFFF"/>
            <w:vAlign w:val="center"/>
            <w:hideMark/>
          </w:tcPr>
          <w:p w:rsidR="001D4950" w:rsidRPr="001F0074" w:rsidRDefault="001D4950" w:rsidP="00396C74">
            <w:pPr>
              <w:rPr>
                <w:b/>
                <w:bCs/>
                <w:color w:val="000000"/>
                <w:sz w:val="18"/>
                <w:szCs w:val="18"/>
              </w:rPr>
            </w:pPr>
            <w:bookmarkStart w:id="0" w:name="_GoBack"/>
            <w:bookmarkEnd w:id="0"/>
            <w:r w:rsidRPr="001F0074">
              <w:rPr>
                <w:b/>
                <w:bCs/>
                <w:color w:val="000000"/>
                <w:sz w:val="18"/>
                <w:szCs w:val="18"/>
              </w:rPr>
              <w:t> </w:t>
            </w:r>
          </w:p>
        </w:tc>
        <w:tc>
          <w:tcPr>
            <w:tcW w:w="8570" w:type="dxa"/>
            <w:gridSpan w:val="6"/>
            <w:tcBorders>
              <w:top w:val="single" w:sz="4" w:space="0" w:color="auto"/>
              <w:left w:val="nil"/>
              <w:bottom w:val="single" w:sz="4" w:space="0" w:color="auto"/>
              <w:right w:val="nil"/>
            </w:tcBorders>
            <w:shd w:val="clear" w:color="000000" w:fill="FFFFFF"/>
            <w:vAlign w:val="center"/>
            <w:hideMark/>
          </w:tcPr>
          <w:p w:rsidR="001D4950" w:rsidRDefault="001D4950" w:rsidP="00396C74">
            <w:pPr>
              <w:rPr>
                <w:b/>
                <w:bCs/>
                <w:color w:val="000000"/>
                <w:sz w:val="18"/>
                <w:szCs w:val="18"/>
              </w:rPr>
            </w:pPr>
            <w:r>
              <w:rPr>
                <w:b/>
                <w:bCs/>
                <w:color w:val="000000"/>
                <w:sz w:val="18"/>
                <w:szCs w:val="18"/>
              </w:rPr>
              <w:t xml:space="preserve">Supplement </w:t>
            </w:r>
            <w:r w:rsidRPr="001F0074">
              <w:rPr>
                <w:b/>
                <w:bCs/>
                <w:color w:val="000000"/>
                <w:sz w:val="18"/>
                <w:szCs w:val="18"/>
              </w:rPr>
              <w:t xml:space="preserve">Table </w:t>
            </w:r>
            <w:r w:rsidRPr="00AB290D">
              <w:rPr>
                <w:b/>
                <w:bCs/>
                <w:sz w:val="18"/>
                <w:szCs w:val="18"/>
              </w:rPr>
              <w:t>1.</w:t>
            </w:r>
            <w:r w:rsidRPr="001F0074">
              <w:rPr>
                <w:b/>
                <w:bCs/>
                <w:color w:val="000000"/>
                <w:sz w:val="18"/>
                <w:szCs w:val="18"/>
              </w:rPr>
              <w:t xml:space="preserve"> AJCC Stage at Diagnosis according to Body Mass Index (BMI) Category</w:t>
            </w:r>
          </w:p>
          <w:p w:rsidR="001D4950" w:rsidRPr="001F0074" w:rsidRDefault="001D4950" w:rsidP="00396C74">
            <w:pPr>
              <w:rPr>
                <w:color w:val="000000"/>
                <w:sz w:val="18"/>
                <w:szCs w:val="18"/>
              </w:rPr>
            </w:pPr>
            <w:r w:rsidRPr="00353152">
              <w:rPr>
                <w:color w:val="000000"/>
                <w:sz w:val="18"/>
                <w:szCs w:val="18"/>
              </w:rPr>
              <w:t>Stages I, II, and III Breast Cancer Patients from the POC-BP Study (2004)</w:t>
            </w:r>
          </w:p>
        </w:tc>
        <w:tc>
          <w:tcPr>
            <w:tcW w:w="364" w:type="dxa"/>
            <w:gridSpan w:val="2"/>
            <w:tcBorders>
              <w:top w:val="single" w:sz="4" w:space="0" w:color="auto"/>
              <w:left w:val="nil"/>
              <w:bottom w:val="single" w:sz="4" w:space="0" w:color="auto"/>
              <w:right w:val="single" w:sz="4" w:space="0" w:color="auto"/>
            </w:tcBorders>
            <w:shd w:val="clear" w:color="000000" w:fill="FFFFFF"/>
            <w:vAlign w:val="center"/>
            <w:hideMark/>
          </w:tcPr>
          <w:p w:rsidR="001D4950" w:rsidRPr="001F0074" w:rsidRDefault="001D4950" w:rsidP="00396C74">
            <w:pPr>
              <w:rPr>
                <w:b/>
                <w:bCs/>
                <w:color w:val="000000"/>
                <w:sz w:val="18"/>
                <w:szCs w:val="18"/>
              </w:rPr>
            </w:pPr>
            <w:r w:rsidRPr="001F0074">
              <w:rPr>
                <w:b/>
                <w:bCs/>
                <w:color w:val="000000"/>
                <w:sz w:val="18"/>
                <w:szCs w:val="18"/>
              </w:rPr>
              <w:t> </w:t>
            </w:r>
          </w:p>
        </w:tc>
      </w:tr>
      <w:tr w:rsidR="001D4950" w:rsidRPr="001F0074" w:rsidTr="00396C74">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vMerge w:val="restart"/>
            <w:tcBorders>
              <w:top w:val="nil"/>
              <w:left w:val="nil"/>
              <w:bottom w:val="single" w:sz="4" w:space="0" w:color="000000"/>
              <w:right w:val="nil"/>
            </w:tcBorders>
            <w:shd w:val="clear" w:color="000000" w:fill="FFFFFF"/>
            <w:vAlign w:val="bottom"/>
            <w:hideMark/>
          </w:tcPr>
          <w:p w:rsidR="001D4950" w:rsidRPr="001F0074" w:rsidRDefault="001D4950" w:rsidP="00396C74">
            <w:pPr>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vAlign w:val="bottom"/>
            <w:hideMark/>
          </w:tcPr>
          <w:p w:rsidR="001D4950" w:rsidRPr="001F0074" w:rsidRDefault="001D4950" w:rsidP="00396C74">
            <w:pPr>
              <w:rPr>
                <w:color w:val="000000"/>
                <w:sz w:val="18"/>
                <w:szCs w:val="18"/>
              </w:rPr>
            </w:pPr>
            <w:r w:rsidRPr="001F0074">
              <w:rPr>
                <w:color w:val="000000"/>
                <w:sz w:val="18"/>
                <w:szCs w:val="18"/>
              </w:rPr>
              <w:t> </w:t>
            </w:r>
          </w:p>
        </w:tc>
        <w:tc>
          <w:tcPr>
            <w:tcW w:w="5076" w:type="dxa"/>
            <w:gridSpan w:val="4"/>
            <w:tcBorders>
              <w:top w:val="single" w:sz="4" w:space="0" w:color="auto"/>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BMI (kg/m</w:t>
            </w:r>
            <w:r w:rsidRPr="001F0074">
              <w:rPr>
                <w:color w:val="000000"/>
                <w:sz w:val="18"/>
                <w:szCs w:val="18"/>
                <w:vertAlign w:val="superscript"/>
              </w:rPr>
              <w:t>2</w:t>
            </w:r>
            <w:r w:rsidRPr="001F0074">
              <w:rPr>
                <w:color w:val="000000"/>
                <w:sz w:val="18"/>
                <w:szCs w:val="18"/>
              </w:rPr>
              <w:t>)</w:t>
            </w:r>
          </w:p>
        </w:tc>
        <w:tc>
          <w:tcPr>
            <w:tcW w:w="364" w:type="dxa"/>
            <w:gridSpan w:val="2"/>
            <w:tcBorders>
              <w:top w:val="nil"/>
              <w:left w:val="nil"/>
              <w:bottom w:val="nil"/>
              <w:right w:val="single" w:sz="4" w:space="0" w:color="auto"/>
            </w:tcBorders>
            <w:shd w:val="clear" w:color="000000" w:fill="FFFFFF"/>
            <w:noWrap/>
            <w:vAlign w:val="center"/>
            <w:hideMark/>
          </w:tcPr>
          <w:p w:rsidR="001D4950" w:rsidRPr="001F0074" w:rsidRDefault="001D4950" w:rsidP="00396C74">
            <w:pPr>
              <w:jc w:val="center"/>
              <w:rPr>
                <w:b/>
                <w:bCs/>
                <w:color w:val="000000"/>
                <w:sz w:val="18"/>
                <w:szCs w:val="18"/>
              </w:rPr>
            </w:pPr>
            <w:r w:rsidRPr="001F0074">
              <w:rPr>
                <w:b/>
                <w:bCs/>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vMerge/>
            <w:tcBorders>
              <w:top w:val="nil"/>
              <w:left w:val="nil"/>
              <w:bottom w:val="single" w:sz="4" w:space="0" w:color="000000"/>
              <w:right w:val="nil"/>
            </w:tcBorders>
            <w:vAlign w:val="center"/>
            <w:hideMark/>
          </w:tcPr>
          <w:p w:rsidR="001D4950" w:rsidRPr="001F0074" w:rsidRDefault="001D4950" w:rsidP="00396C74">
            <w:pPr>
              <w:rPr>
                <w:color w:val="000000"/>
                <w:sz w:val="18"/>
                <w:szCs w:val="18"/>
              </w:rPr>
            </w:pPr>
          </w:p>
        </w:tc>
        <w:tc>
          <w:tcPr>
            <w:tcW w:w="1385" w:type="dxa"/>
            <w:tcBorders>
              <w:top w:val="nil"/>
              <w:left w:val="nil"/>
              <w:bottom w:val="single" w:sz="4" w:space="0" w:color="auto"/>
              <w:right w:val="nil"/>
            </w:tcBorders>
            <w:shd w:val="clear" w:color="000000" w:fill="FFFFFF"/>
            <w:vAlign w:val="bottom"/>
            <w:hideMark/>
          </w:tcPr>
          <w:p w:rsidR="001D4950" w:rsidRPr="001F0074" w:rsidRDefault="001D4950" w:rsidP="00396C74">
            <w:pPr>
              <w:jc w:val="center"/>
              <w:rPr>
                <w:color w:val="000000"/>
                <w:sz w:val="18"/>
                <w:szCs w:val="18"/>
              </w:rPr>
            </w:pPr>
            <w:r w:rsidRPr="001F0074">
              <w:rPr>
                <w:color w:val="000000"/>
                <w:sz w:val="18"/>
                <w:szCs w:val="18"/>
              </w:rPr>
              <w:t>&lt; 18.5</w:t>
            </w:r>
          </w:p>
        </w:tc>
        <w:tc>
          <w:tcPr>
            <w:tcW w:w="1385" w:type="dxa"/>
            <w:tcBorders>
              <w:top w:val="nil"/>
              <w:left w:val="nil"/>
              <w:bottom w:val="single" w:sz="4" w:space="0" w:color="auto"/>
              <w:right w:val="nil"/>
            </w:tcBorders>
            <w:shd w:val="clear" w:color="000000" w:fill="FFFFFF"/>
            <w:vAlign w:val="center"/>
            <w:hideMark/>
          </w:tcPr>
          <w:p w:rsidR="001D4950" w:rsidRPr="001F0074" w:rsidRDefault="001D4950" w:rsidP="00396C74">
            <w:pPr>
              <w:jc w:val="center"/>
              <w:rPr>
                <w:color w:val="000000"/>
                <w:sz w:val="18"/>
                <w:szCs w:val="18"/>
              </w:rPr>
            </w:pPr>
            <w:r w:rsidRPr="001F0074">
              <w:rPr>
                <w:color w:val="000000"/>
                <w:sz w:val="18"/>
                <w:szCs w:val="18"/>
              </w:rPr>
              <w:t>18.5 - 24.9</w:t>
            </w:r>
          </w:p>
        </w:tc>
        <w:tc>
          <w:tcPr>
            <w:tcW w:w="1385" w:type="dxa"/>
            <w:tcBorders>
              <w:top w:val="nil"/>
              <w:left w:val="nil"/>
              <w:bottom w:val="single" w:sz="4" w:space="0" w:color="auto"/>
              <w:right w:val="nil"/>
            </w:tcBorders>
            <w:shd w:val="clear" w:color="000000" w:fill="FFFFFF"/>
            <w:vAlign w:val="center"/>
            <w:hideMark/>
          </w:tcPr>
          <w:p w:rsidR="001D4950" w:rsidRPr="001F0074" w:rsidRDefault="001D4950" w:rsidP="00396C74">
            <w:pPr>
              <w:jc w:val="center"/>
              <w:rPr>
                <w:color w:val="000000"/>
                <w:sz w:val="18"/>
                <w:szCs w:val="18"/>
              </w:rPr>
            </w:pPr>
            <w:r w:rsidRPr="001F0074">
              <w:rPr>
                <w:color w:val="000000"/>
                <w:sz w:val="18"/>
                <w:szCs w:val="18"/>
              </w:rPr>
              <w:t>25 - 29.9</w:t>
            </w:r>
          </w:p>
        </w:tc>
        <w:tc>
          <w:tcPr>
            <w:tcW w:w="1137" w:type="dxa"/>
            <w:tcBorders>
              <w:top w:val="nil"/>
              <w:left w:val="nil"/>
              <w:bottom w:val="single" w:sz="4" w:space="0" w:color="auto"/>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30 - 34.9</w:t>
            </w:r>
          </w:p>
        </w:tc>
        <w:tc>
          <w:tcPr>
            <w:tcW w:w="1208" w:type="dxa"/>
            <w:gridSpan w:val="2"/>
            <w:tcBorders>
              <w:top w:val="nil"/>
              <w:left w:val="nil"/>
              <w:bottom w:val="single" w:sz="4" w:space="0" w:color="auto"/>
              <w:right w:val="nil"/>
            </w:tcBorders>
            <w:shd w:val="clear" w:color="000000" w:fill="FFFFFF"/>
            <w:vAlign w:val="center"/>
            <w:hideMark/>
          </w:tcPr>
          <w:p w:rsidR="001D4950" w:rsidRPr="001F0074" w:rsidRDefault="001D4950" w:rsidP="00396C74">
            <w:pPr>
              <w:jc w:val="center"/>
              <w:rPr>
                <w:color w:val="000000"/>
                <w:sz w:val="18"/>
                <w:szCs w:val="18"/>
              </w:rPr>
            </w:pPr>
            <w:r w:rsidRPr="001F0074">
              <w:rPr>
                <w:color w:val="000000"/>
                <w:sz w:val="18"/>
                <w:szCs w:val="18"/>
              </w:rPr>
              <w:t>≥ 35</w:t>
            </w:r>
          </w:p>
        </w:tc>
        <w:tc>
          <w:tcPr>
            <w:tcW w:w="325" w:type="dxa"/>
            <w:tcBorders>
              <w:top w:val="nil"/>
              <w:left w:val="nil"/>
              <w:bottom w:val="nil"/>
              <w:right w:val="single" w:sz="4" w:space="0" w:color="auto"/>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tcBorders>
              <w:top w:val="nil"/>
              <w:left w:val="nil"/>
              <w:bottom w:val="nil"/>
              <w:right w:val="nil"/>
            </w:tcBorders>
            <w:shd w:val="clear" w:color="000000" w:fill="FFFFFF"/>
            <w:vAlign w:val="bottom"/>
            <w:hideMark/>
          </w:tcPr>
          <w:p w:rsidR="001D4950" w:rsidRPr="001F0074" w:rsidRDefault="001D4950" w:rsidP="00396C74">
            <w:pPr>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vAlign w:val="bottom"/>
            <w:hideMark/>
          </w:tcPr>
          <w:p w:rsidR="001D4950" w:rsidRPr="001F0074" w:rsidRDefault="001D4950" w:rsidP="00396C74">
            <w:pPr>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vAlign w:val="center"/>
            <w:hideMark/>
          </w:tcPr>
          <w:p w:rsidR="001D4950" w:rsidRPr="001F0074" w:rsidRDefault="001D4950" w:rsidP="00396C74">
            <w:pPr>
              <w:jc w:val="center"/>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vAlign w:val="center"/>
            <w:hideMark/>
          </w:tcPr>
          <w:p w:rsidR="001D4950" w:rsidRPr="001F0074" w:rsidRDefault="001D4950" w:rsidP="00396C74">
            <w:pPr>
              <w:jc w:val="center"/>
              <w:rPr>
                <w:color w:val="000000"/>
                <w:sz w:val="18"/>
                <w:szCs w:val="18"/>
              </w:rPr>
            </w:pPr>
            <w:r w:rsidRPr="001F0074">
              <w:rPr>
                <w:color w:val="000000"/>
                <w:sz w:val="18"/>
                <w:szCs w:val="18"/>
              </w:rPr>
              <w:t> </w:t>
            </w:r>
          </w:p>
        </w:tc>
        <w:tc>
          <w:tcPr>
            <w:tcW w:w="1137"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 </w:t>
            </w:r>
          </w:p>
        </w:tc>
        <w:tc>
          <w:tcPr>
            <w:tcW w:w="1208" w:type="dxa"/>
            <w:gridSpan w:val="2"/>
            <w:tcBorders>
              <w:top w:val="nil"/>
              <w:left w:val="nil"/>
              <w:bottom w:val="nil"/>
              <w:right w:val="nil"/>
            </w:tcBorders>
            <w:shd w:val="clear" w:color="000000" w:fill="FFFFFF"/>
            <w:vAlign w:val="center"/>
            <w:hideMark/>
          </w:tcPr>
          <w:p w:rsidR="001D4950" w:rsidRPr="001F0074" w:rsidRDefault="001D4950" w:rsidP="00396C74">
            <w:pPr>
              <w:jc w:val="center"/>
              <w:rPr>
                <w:color w:val="000000"/>
                <w:sz w:val="18"/>
                <w:szCs w:val="18"/>
              </w:rPr>
            </w:pPr>
            <w:r w:rsidRPr="001F0074">
              <w:rPr>
                <w:color w:val="000000"/>
                <w:sz w:val="18"/>
                <w:szCs w:val="18"/>
              </w:rPr>
              <w:t> </w:t>
            </w:r>
          </w:p>
        </w:tc>
        <w:tc>
          <w:tcPr>
            <w:tcW w:w="325" w:type="dxa"/>
            <w:tcBorders>
              <w:top w:val="nil"/>
              <w:left w:val="nil"/>
              <w:bottom w:val="nil"/>
              <w:right w:val="single" w:sz="4" w:space="0" w:color="auto"/>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AJCC Stage 1, n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41 (52.6)</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809 (49.9)</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781 (48.9)</w:t>
            </w:r>
          </w:p>
        </w:tc>
        <w:tc>
          <w:tcPr>
            <w:tcW w:w="1137"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496 (44.0)</w:t>
            </w:r>
          </w:p>
        </w:tc>
        <w:tc>
          <w:tcPr>
            <w:tcW w:w="1208" w:type="dxa"/>
            <w:gridSpan w:val="2"/>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382 (39.4)</w:t>
            </w:r>
          </w:p>
        </w:tc>
        <w:tc>
          <w:tcPr>
            <w:tcW w:w="325" w:type="dxa"/>
            <w:tcBorders>
              <w:top w:val="nil"/>
              <w:left w:val="nil"/>
              <w:bottom w:val="nil"/>
              <w:right w:val="single" w:sz="4" w:space="0" w:color="auto"/>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jc w:val="right"/>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 </w:t>
            </w:r>
          </w:p>
        </w:tc>
        <w:tc>
          <w:tcPr>
            <w:tcW w:w="1137"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 </w:t>
            </w:r>
          </w:p>
        </w:tc>
        <w:tc>
          <w:tcPr>
            <w:tcW w:w="1208" w:type="dxa"/>
            <w:gridSpan w:val="2"/>
            <w:tcBorders>
              <w:top w:val="nil"/>
              <w:left w:val="nil"/>
              <w:bottom w:val="nil"/>
              <w:right w:val="nil"/>
            </w:tcBorders>
            <w:shd w:val="clear" w:color="000000" w:fill="FFFFFF"/>
            <w:noWrap/>
            <w:vAlign w:val="center"/>
            <w:hideMark/>
          </w:tcPr>
          <w:p w:rsidR="001D4950" w:rsidRPr="001F0074" w:rsidRDefault="001D4950" w:rsidP="00396C74">
            <w:pPr>
              <w:rPr>
                <w:b/>
                <w:bCs/>
                <w:color w:val="000000"/>
                <w:sz w:val="18"/>
                <w:szCs w:val="18"/>
              </w:rPr>
            </w:pPr>
            <w:r w:rsidRPr="001F0074">
              <w:rPr>
                <w:b/>
                <w:bCs/>
                <w:color w:val="000000"/>
                <w:sz w:val="18"/>
                <w:szCs w:val="18"/>
              </w:rPr>
              <w:t> </w:t>
            </w:r>
          </w:p>
        </w:tc>
        <w:tc>
          <w:tcPr>
            <w:tcW w:w="325" w:type="dxa"/>
            <w:tcBorders>
              <w:top w:val="nil"/>
              <w:left w:val="nil"/>
              <w:bottom w:val="nil"/>
              <w:right w:val="single" w:sz="4" w:space="0" w:color="auto"/>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AJCC Stage 2, n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27 (34.6)</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596 (36.7)</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585 (36.6)</w:t>
            </w:r>
          </w:p>
        </w:tc>
        <w:tc>
          <w:tcPr>
            <w:tcW w:w="1137"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449 (39.8)</w:t>
            </w:r>
          </w:p>
        </w:tc>
        <w:tc>
          <w:tcPr>
            <w:tcW w:w="1208" w:type="dxa"/>
            <w:gridSpan w:val="2"/>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410 (42.3)</w:t>
            </w:r>
          </w:p>
        </w:tc>
        <w:tc>
          <w:tcPr>
            <w:tcW w:w="325" w:type="dxa"/>
            <w:tcBorders>
              <w:top w:val="nil"/>
              <w:left w:val="nil"/>
              <w:bottom w:val="nil"/>
              <w:right w:val="single" w:sz="4" w:space="0" w:color="auto"/>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jc w:val="center"/>
              <w:rPr>
                <w:b/>
                <w:bCs/>
                <w:color w:val="000000"/>
                <w:sz w:val="18"/>
                <w:szCs w:val="18"/>
              </w:rPr>
            </w:pPr>
            <w:r w:rsidRPr="001F0074">
              <w:rPr>
                <w:b/>
                <w:bCs/>
                <w:color w:val="000000"/>
                <w:sz w:val="18"/>
                <w:szCs w:val="18"/>
              </w:rPr>
              <w:t> </w:t>
            </w:r>
          </w:p>
        </w:tc>
        <w:tc>
          <w:tcPr>
            <w:tcW w:w="1137" w:type="dxa"/>
            <w:tcBorders>
              <w:top w:val="nil"/>
              <w:left w:val="nil"/>
              <w:bottom w:val="nil"/>
              <w:right w:val="nil"/>
            </w:tcBorders>
            <w:shd w:val="clear" w:color="000000" w:fill="FFFFFF"/>
            <w:noWrap/>
            <w:vAlign w:val="bottom"/>
            <w:hideMark/>
          </w:tcPr>
          <w:p w:rsidR="001D4950" w:rsidRPr="001F0074" w:rsidRDefault="001D4950" w:rsidP="00396C74">
            <w:pPr>
              <w:jc w:val="center"/>
              <w:rPr>
                <w:color w:val="000000"/>
                <w:sz w:val="18"/>
                <w:szCs w:val="18"/>
              </w:rPr>
            </w:pPr>
            <w:r w:rsidRPr="001F0074">
              <w:rPr>
                <w:color w:val="000000"/>
                <w:sz w:val="18"/>
                <w:szCs w:val="18"/>
              </w:rPr>
              <w:t> </w:t>
            </w:r>
          </w:p>
        </w:tc>
        <w:tc>
          <w:tcPr>
            <w:tcW w:w="1208" w:type="dxa"/>
            <w:gridSpan w:val="2"/>
            <w:tcBorders>
              <w:top w:val="nil"/>
              <w:left w:val="nil"/>
              <w:bottom w:val="nil"/>
              <w:right w:val="nil"/>
            </w:tcBorders>
            <w:shd w:val="clear" w:color="000000" w:fill="FFFFFF"/>
            <w:noWrap/>
            <w:vAlign w:val="center"/>
            <w:hideMark/>
          </w:tcPr>
          <w:p w:rsidR="001D4950" w:rsidRPr="001F0074" w:rsidRDefault="001D4950" w:rsidP="00396C74">
            <w:pPr>
              <w:rPr>
                <w:b/>
                <w:bCs/>
                <w:color w:val="000000"/>
                <w:sz w:val="18"/>
                <w:szCs w:val="18"/>
              </w:rPr>
            </w:pPr>
            <w:r w:rsidRPr="001F0074">
              <w:rPr>
                <w:b/>
                <w:bCs/>
                <w:color w:val="000000"/>
                <w:sz w:val="18"/>
                <w:szCs w:val="18"/>
              </w:rPr>
              <w:t> </w:t>
            </w:r>
          </w:p>
        </w:tc>
        <w:tc>
          <w:tcPr>
            <w:tcW w:w="325" w:type="dxa"/>
            <w:tcBorders>
              <w:top w:val="nil"/>
              <w:left w:val="nil"/>
              <w:bottom w:val="nil"/>
              <w:right w:val="single" w:sz="4" w:space="0" w:color="auto"/>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r>
      <w:tr w:rsidR="001D4950" w:rsidRPr="001F0074" w:rsidTr="00B63AA2">
        <w:trPr>
          <w:trHeight w:val="300"/>
        </w:trPr>
        <w:tc>
          <w:tcPr>
            <w:tcW w:w="261" w:type="dxa"/>
            <w:tcBorders>
              <w:top w:val="nil"/>
              <w:left w:val="single" w:sz="4" w:space="0" w:color="auto"/>
              <w:bottom w:val="nil"/>
              <w:right w:val="nil"/>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c>
          <w:tcPr>
            <w:tcW w:w="2109"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AJCC Stage 3, n (%)</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10 (12.8)</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ind w:firstLineChars="100" w:firstLine="180"/>
              <w:rPr>
                <w:color w:val="000000"/>
                <w:sz w:val="18"/>
                <w:szCs w:val="18"/>
              </w:rPr>
            </w:pPr>
            <w:r w:rsidRPr="001F0074">
              <w:rPr>
                <w:color w:val="000000"/>
                <w:sz w:val="18"/>
                <w:szCs w:val="18"/>
              </w:rPr>
              <w:t>157 (9.7)</w:t>
            </w:r>
          </w:p>
        </w:tc>
        <w:tc>
          <w:tcPr>
            <w:tcW w:w="1385" w:type="dxa"/>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168 (10.5)</w:t>
            </w:r>
          </w:p>
        </w:tc>
        <w:tc>
          <w:tcPr>
            <w:tcW w:w="1137" w:type="dxa"/>
            <w:tcBorders>
              <w:top w:val="nil"/>
              <w:left w:val="nil"/>
              <w:bottom w:val="nil"/>
              <w:right w:val="nil"/>
            </w:tcBorders>
            <w:shd w:val="clear" w:color="000000" w:fill="FFFFFF"/>
            <w:noWrap/>
            <w:vAlign w:val="bottom"/>
            <w:hideMark/>
          </w:tcPr>
          <w:p w:rsidR="001D4950" w:rsidRPr="001F0074" w:rsidRDefault="001D4950" w:rsidP="00396C74">
            <w:pPr>
              <w:jc w:val="center"/>
              <w:rPr>
                <w:color w:val="000000"/>
                <w:sz w:val="18"/>
                <w:szCs w:val="18"/>
              </w:rPr>
            </w:pPr>
            <w:r w:rsidRPr="001F0074">
              <w:rPr>
                <w:color w:val="000000"/>
                <w:sz w:val="18"/>
                <w:szCs w:val="18"/>
              </w:rPr>
              <w:t>122 (10.8)</w:t>
            </w:r>
          </w:p>
        </w:tc>
        <w:tc>
          <w:tcPr>
            <w:tcW w:w="1208" w:type="dxa"/>
            <w:gridSpan w:val="2"/>
            <w:tcBorders>
              <w:top w:val="nil"/>
              <w:left w:val="nil"/>
              <w:bottom w:val="nil"/>
              <w:right w:val="nil"/>
            </w:tcBorders>
            <w:shd w:val="clear" w:color="000000" w:fill="FFFFFF"/>
            <w:noWrap/>
            <w:vAlign w:val="center"/>
            <w:hideMark/>
          </w:tcPr>
          <w:p w:rsidR="001D4950" w:rsidRPr="001F0074" w:rsidRDefault="001D4950" w:rsidP="00396C74">
            <w:pPr>
              <w:jc w:val="center"/>
              <w:rPr>
                <w:color w:val="000000"/>
                <w:sz w:val="18"/>
                <w:szCs w:val="18"/>
              </w:rPr>
            </w:pPr>
            <w:r w:rsidRPr="001F0074">
              <w:rPr>
                <w:color w:val="000000"/>
                <w:sz w:val="18"/>
                <w:szCs w:val="18"/>
              </w:rPr>
              <w:t>127 (13.1)</w:t>
            </w:r>
          </w:p>
        </w:tc>
        <w:tc>
          <w:tcPr>
            <w:tcW w:w="325" w:type="dxa"/>
            <w:tcBorders>
              <w:top w:val="nil"/>
              <w:left w:val="nil"/>
              <w:bottom w:val="nil"/>
              <w:right w:val="single" w:sz="4" w:space="0" w:color="auto"/>
            </w:tcBorders>
            <w:shd w:val="clear" w:color="000000" w:fill="FFFFFF"/>
            <w:noWrap/>
            <w:vAlign w:val="bottom"/>
            <w:hideMark/>
          </w:tcPr>
          <w:p w:rsidR="001D4950" w:rsidRPr="001F0074" w:rsidRDefault="001D4950" w:rsidP="00396C74">
            <w:pPr>
              <w:rPr>
                <w:color w:val="000000"/>
                <w:sz w:val="18"/>
                <w:szCs w:val="18"/>
              </w:rPr>
            </w:pPr>
            <w:r w:rsidRPr="001F0074">
              <w:rPr>
                <w:color w:val="000000"/>
                <w:sz w:val="18"/>
                <w:szCs w:val="18"/>
              </w:rPr>
              <w:t> </w:t>
            </w:r>
          </w:p>
        </w:tc>
      </w:tr>
      <w:tr w:rsidR="001D4950" w:rsidRPr="001F0074" w:rsidTr="00396C74">
        <w:trPr>
          <w:trHeight w:val="200"/>
        </w:trPr>
        <w:tc>
          <w:tcPr>
            <w:tcW w:w="261" w:type="dxa"/>
            <w:tcBorders>
              <w:top w:val="nil"/>
              <w:left w:val="single" w:sz="4" w:space="0" w:color="auto"/>
              <w:bottom w:val="single" w:sz="4" w:space="0" w:color="auto"/>
              <w:right w:val="nil"/>
            </w:tcBorders>
            <w:shd w:val="clear" w:color="000000" w:fill="FFFFFF"/>
            <w:vAlign w:val="center"/>
            <w:hideMark/>
          </w:tcPr>
          <w:p w:rsidR="001D4950" w:rsidRPr="001F0074" w:rsidRDefault="001D4950" w:rsidP="00396C74">
            <w:pPr>
              <w:rPr>
                <w:sz w:val="18"/>
                <w:szCs w:val="18"/>
              </w:rPr>
            </w:pPr>
            <w:r w:rsidRPr="001F0074">
              <w:rPr>
                <w:sz w:val="18"/>
                <w:szCs w:val="18"/>
              </w:rPr>
              <w:t> </w:t>
            </w:r>
          </w:p>
        </w:tc>
        <w:tc>
          <w:tcPr>
            <w:tcW w:w="8570" w:type="dxa"/>
            <w:gridSpan w:val="6"/>
            <w:tcBorders>
              <w:top w:val="nil"/>
              <w:left w:val="nil"/>
              <w:bottom w:val="single" w:sz="4" w:space="0" w:color="auto"/>
              <w:right w:val="nil"/>
            </w:tcBorders>
            <w:shd w:val="clear" w:color="000000" w:fill="FFFFFF"/>
            <w:vAlign w:val="center"/>
            <w:hideMark/>
          </w:tcPr>
          <w:p w:rsidR="001D4950" w:rsidRPr="001F0074" w:rsidRDefault="001D4950" w:rsidP="00396C74">
            <w:pPr>
              <w:rPr>
                <w:sz w:val="17"/>
                <w:szCs w:val="17"/>
              </w:rPr>
            </w:pPr>
            <w:r w:rsidRPr="001F0074">
              <w:rPr>
                <w:sz w:val="17"/>
                <w:szCs w:val="17"/>
              </w:rPr>
              <w:t> </w:t>
            </w:r>
          </w:p>
        </w:tc>
        <w:tc>
          <w:tcPr>
            <w:tcW w:w="364" w:type="dxa"/>
            <w:gridSpan w:val="2"/>
            <w:tcBorders>
              <w:top w:val="nil"/>
              <w:left w:val="nil"/>
              <w:bottom w:val="single" w:sz="4" w:space="0" w:color="auto"/>
              <w:right w:val="single" w:sz="4" w:space="0" w:color="auto"/>
            </w:tcBorders>
            <w:shd w:val="clear" w:color="000000" w:fill="FFFFFF"/>
            <w:hideMark/>
          </w:tcPr>
          <w:p w:rsidR="001D4950" w:rsidRPr="001F0074" w:rsidRDefault="001D4950" w:rsidP="00396C74">
            <w:pPr>
              <w:rPr>
                <w:color w:val="000000"/>
                <w:sz w:val="18"/>
                <w:szCs w:val="18"/>
              </w:rPr>
            </w:pPr>
            <w:r w:rsidRPr="001F0074">
              <w:rPr>
                <w:color w:val="000000"/>
                <w:sz w:val="18"/>
                <w:szCs w:val="18"/>
              </w:rPr>
              <w:t> </w:t>
            </w:r>
          </w:p>
        </w:tc>
      </w:tr>
    </w:tbl>
    <w:p w:rsidR="001D4950" w:rsidRPr="001F0074" w:rsidRDefault="001D4950" w:rsidP="001D4950">
      <w:pPr>
        <w:rPr>
          <w:bCs/>
          <w:color w:val="000000"/>
        </w:rPr>
      </w:pPr>
      <w:r>
        <w:t xml:space="preserve">Supplement </w:t>
      </w:r>
      <w:r w:rsidRPr="001F0074">
        <w:t xml:space="preserve">Table </w:t>
      </w:r>
      <w:r w:rsidRPr="00AB290D">
        <w:t>1.</w:t>
      </w:r>
      <w:r>
        <w:t xml:space="preserve"> </w:t>
      </w:r>
      <w:r w:rsidRPr="001F0074">
        <w:rPr>
          <w:bCs/>
          <w:color w:val="000000"/>
        </w:rPr>
        <w:t>AJCC Stage at Diagnosis according to Body Mass Index (BMI) Category</w:t>
      </w:r>
    </w:p>
    <w:p w:rsidR="001D4950" w:rsidRPr="001F0074" w:rsidRDefault="001D4950" w:rsidP="001D4950"/>
    <w:p w:rsidR="001D4950" w:rsidRDefault="001D4950" w:rsidP="00F43AF4">
      <w:pPr>
        <w:tabs>
          <w:tab w:val="left" w:pos="-1080"/>
          <w:tab w:val="left" w:pos="-360"/>
          <w:tab w:val="left" w:pos="360"/>
          <w:tab w:val="left" w:pos="840"/>
          <w:tab w:val="left" w:pos="1080"/>
          <w:tab w:val="left" w:pos="2073"/>
          <w:tab w:val="left" w:pos="2577"/>
          <w:tab w:val="left" w:pos="3081"/>
          <w:tab w:val="left" w:pos="3556"/>
        </w:tabs>
        <w:spacing w:after="60" w:line="420" w:lineRule="auto"/>
        <w:rPr>
          <w:b/>
        </w:rPr>
      </w:pPr>
    </w:p>
    <w:tbl>
      <w:tblPr>
        <w:tblW w:w="8026" w:type="dxa"/>
        <w:tblLook w:val="04A0" w:firstRow="1" w:lastRow="0" w:firstColumn="1" w:lastColumn="0" w:noHBand="0" w:noVBand="1"/>
      </w:tblPr>
      <w:tblGrid>
        <w:gridCol w:w="2542"/>
        <w:gridCol w:w="933"/>
        <w:gridCol w:w="825"/>
        <w:gridCol w:w="933"/>
        <w:gridCol w:w="825"/>
        <w:gridCol w:w="933"/>
        <w:gridCol w:w="1035"/>
      </w:tblGrid>
      <w:tr w:rsidR="00EF3B8E" w:rsidRPr="004B67EA" w:rsidTr="0069349B">
        <w:trPr>
          <w:trHeight w:val="240"/>
        </w:trPr>
        <w:tc>
          <w:tcPr>
            <w:tcW w:w="80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3B8E" w:rsidRPr="0069349B" w:rsidRDefault="00EF3B8E" w:rsidP="001D432E">
            <w:pPr>
              <w:jc w:val="center"/>
              <w:rPr>
                <w:b/>
                <w:bCs/>
                <w:color w:val="000000"/>
                <w:sz w:val="20"/>
              </w:rPr>
            </w:pPr>
            <w:r w:rsidRPr="0069349B">
              <w:rPr>
                <w:b/>
                <w:bCs/>
                <w:color w:val="000000"/>
                <w:sz w:val="20"/>
              </w:rPr>
              <w:t>Supplement Table 2. Vital Status of Breast Cancer Patients Over Time</w:t>
            </w:r>
          </w:p>
          <w:p w:rsidR="0069349B" w:rsidRPr="0069349B" w:rsidRDefault="0069349B" w:rsidP="001D432E">
            <w:pPr>
              <w:jc w:val="center"/>
              <w:rPr>
                <w:bCs/>
                <w:color w:val="000000"/>
                <w:sz w:val="20"/>
              </w:rPr>
            </w:pPr>
            <w:r w:rsidRPr="0069349B">
              <w:rPr>
                <w:bCs/>
                <w:color w:val="000000"/>
                <w:sz w:val="20"/>
              </w:rPr>
              <w:t>Stages I, II, and III Breast Cancer Patients from the POC-BP Study (2004)</w:t>
            </w:r>
          </w:p>
        </w:tc>
      </w:tr>
      <w:tr w:rsidR="00EF3B8E" w:rsidRPr="004B67EA" w:rsidTr="0069349B">
        <w:trPr>
          <w:trHeight w:val="240"/>
        </w:trPr>
        <w:tc>
          <w:tcPr>
            <w:tcW w:w="254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EF3B8E" w:rsidRPr="004B67EA" w:rsidRDefault="00EF3B8E" w:rsidP="001D432E">
            <w:pPr>
              <w:jc w:val="center"/>
              <w:rPr>
                <w:color w:val="000000"/>
                <w:sz w:val="20"/>
              </w:rPr>
            </w:pPr>
            <w:r w:rsidRPr="004B67EA">
              <w:rPr>
                <w:color w:val="000000"/>
                <w:sz w:val="20"/>
              </w:rPr>
              <w:t>Years since Diagnosis</w:t>
            </w:r>
          </w:p>
        </w:tc>
        <w:tc>
          <w:tcPr>
            <w:tcW w:w="1758" w:type="dxa"/>
            <w:gridSpan w:val="2"/>
            <w:vMerge w:val="restart"/>
            <w:tcBorders>
              <w:top w:val="single" w:sz="4" w:space="0" w:color="auto"/>
              <w:left w:val="nil"/>
              <w:bottom w:val="nil"/>
              <w:right w:val="nil"/>
            </w:tcBorders>
            <w:shd w:val="clear" w:color="000000" w:fill="FFFFFF"/>
            <w:noWrap/>
            <w:vAlign w:val="center"/>
            <w:hideMark/>
          </w:tcPr>
          <w:p w:rsidR="00EF3B8E" w:rsidRPr="004B67EA" w:rsidRDefault="00EF3B8E" w:rsidP="001D432E">
            <w:pPr>
              <w:jc w:val="center"/>
              <w:rPr>
                <w:color w:val="000000"/>
                <w:sz w:val="20"/>
              </w:rPr>
            </w:pPr>
            <w:r w:rsidRPr="004B67EA">
              <w:rPr>
                <w:color w:val="000000"/>
                <w:sz w:val="20"/>
              </w:rPr>
              <w:t xml:space="preserve">Deceased </w:t>
            </w:r>
          </w:p>
        </w:tc>
        <w:tc>
          <w:tcPr>
            <w:tcW w:w="1758" w:type="dxa"/>
            <w:gridSpan w:val="2"/>
            <w:vMerge w:val="restart"/>
            <w:tcBorders>
              <w:top w:val="single" w:sz="4" w:space="0" w:color="auto"/>
              <w:left w:val="nil"/>
              <w:bottom w:val="nil"/>
              <w:right w:val="nil"/>
            </w:tcBorders>
            <w:shd w:val="clear" w:color="000000" w:fill="FFFFFF"/>
            <w:noWrap/>
            <w:vAlign w:val="center"/>
            <w:hideMark/>
          </w:tcPr>
          <w:p w:rsidR="00EF3B8E" w:rsidRPr="004B67EA" w:rsidRDefault="00EF3B8E" w:rsidP="001D432E">
            <w:pPr>
              <w:jc w:val="center"/>
              <w:rPr>
                <w:color w:val="000000"/>
                <w:sz w:val="20"/>
              </w:rPr>
            </w:pPr>
            <w:r w:rsidRPr="004B67EA">
              <w:rPr>
                <w:color w:val="000000"/>
                <w:sz w:val="20"/>
              </w:rPr>
              <w:t xml:space="preserve">Alive </w:t>
            </w:r>
          </w:p>
        </w:tc>
        <w:tc>
          <w:tcPr>
            <w:tcW w:w="1968" w:type="dxa"/>
            <w:gridSpan w:val="2"/>
            <w:vMerge w:val="restart"/>
            <w:tcBorders>
              <w:top w:val="single" w:sz="4" w:space="0" w:color="auto"/>
              <w:left w:val="nil"/>
              <w:bottom w:val="nil"/>
              <w:right w:val="single" w:sz="4" w:space="0" w:color="000000"/>
            </w:tcBorders>
            <w:shd w:val="clear" w:color="000000" w:fill="FFFFFF"/>
            <w:vAlign w:val="center"/>
            <w:hideMark/>
          </w:tcPr>
          <w:p w:rsidR="0069349B" w:rsidRDefault="0069349B" w:rsidP="001D432E">
            <w:pPr>
              <w:jc w:val="center"/>
              <w:rPr>
                <w:color w:val="000000"/>
                <w:sz w:val="20"/>
              </w:rPr>
            </w:pPr>
          </w:p>
          <w:p w:rsidR="00EF3B8E" w:rsidRPr="004B67EA" w:rsidRDefault="00EF3B8E" w:rsidP="001D432E">
            <w:pPr>
              <w:jc w:val="center"/>
              <w:rPr>
                <w:color w:val="000000"/>
                <w:sz w:val="20"/>
              </w:rPr>
            </w:pPr>
            <w:r w:rsidRPr="004B67EA">
              <w:rPr>
                <w:color w:val="000000"/>
                <w:sz w:val="20"/>
              </w:rPr>
              <w:t>Censored at Date Last Known Alive</w:t>
            </w:r>
          </w:p>
        </w:tc>
      </w:tr>
      <w:tr w:rsidR="00EF3B8E" w:rsidRPr="004B67EA" w:rsidTr="0069349B">
        <w:trPr>
          <w:trHeight w:val="276"/>
        </w:trPr>
        <w:tc>
          <w:tcPr>
            <w:tcW w:w="2542" w:type="dxa"/>
            <w:vMerge/>
            <w:tcBorders>
              <w:top w:val="nil"/>
              <w:left w:val="single" w:sz="4" w:space="0" w:color="auto"/>
              <w:bottom w:val="single" w:sz="4" w:space="0" w:color="000000"/>
              <w:right w:val="nil"/>
            </w:tcBorders>
            <w:vAlign w:val="center"/>
            <w:hideMark/>
          </w:tcPr>
          <w:p w:rsidR="00EF3B8E" w:rsidRPr="004B67EA" w:rsidRDefault="00EF3B8E" w:rsidP="001D432E">
            <w:pPr>
              <w:rPr>
                <w:color w:val="000000"/>
                <w:sz w:val="20"/>
              </w:rPr>
            </w:pPr>
          </w:p>
        </w:tc>
        <w:tc>
          <w:tcPr>
            <w:tcW w:w="1758" w:type="dxa"/>
            <w:gridSpan w:val="2"/>
            <w:vMerge/>
            <w:tcBorders>
              <w:top w:val="nil"/>
              <w:left w:val="nil"/>
              <w:bottom w:val="nil"/>
              <w:right w:val="nil"/>
            </w:tcBorders>
            <w:vAlign w:val="center"/>
            <w:hideMark/>
          </w:tcPr>
          <w:p w:rsidR="00EF3B8E" w:rsidRPr="004B67EA" w:rsidRDefault="00EF3B8E" w:rsidP="001D432E">
            <w:pPr>
              <w:rPr>
                <w:color w:val="000000"/>
                <w:sz w:val="20"/>
              </w:rPr>
            </w:pPr>
          </w:p>
        </w:tc>
        <w:tc>
          <w:tcPr>
            <w:tcW w:w="1758" w:type="dxa"/>
            <w:gridSpan w:val="2"/>
            <w:vMerge/>
            <w:tcBorders>
              <w:top w:val="nil"/>
              <w:left w:val="nil"/>
              <w:bottom w:val="nil"/>
              <w:right w:val="nil"/>
            </w:tcBorders>
            <w:vAlign w:val="center"/>
            <w:hideMark/>
          </w:tcPr>
          <w:p w:rsidR="00EF3B8E" w:rsidRPr="004B67EA" w:rsidRDefault="00EF3B8E" w:rsidP="001D432E">
            <w:pPr>
              <w:rPr>
                <w:color w:val="000000"/>
                <w:sz w:val="20"/>
              </w:rPr>
            </w:pPr>
          </w:p>
        </w:tc>
        <w:tc>
          <w:tcPr>
            <w:tcW w:w="1968" w:type="dxa"/>
            <w:gridSpan w:val="2"/>
            <w:vMerge/>
            <w:tcBorders>
              <w:top w:val="nil"/>
              <w:left w:val="nil"/>
              <w:bottom w:val="nil"/>
              <w:right w:val="single" w:sz="4" w:space="0" w:color="000000"/>
            </w:tcBorders>
            <w:vAlign w:val="center"/>
            <w:hideMark/>
          </w:tcPr>
          <w:p w:rsidR="00EF3B8E" w:rsidRPr="004B67EA" w:rsidRDefault="00EF3B8E" w:rsidP="001D432E">
            <w:pPr>
              <w:rPr>
                <w:color w:val="000000"/>
                <w:sz w:val="20"/>
              </w:rPr>
            </w:pPr>
          </w:p>
        </w:tc>
      </w:tr>
      <w:tr w:rsidR="00EF3B8E" w:rsidRPr="004B67EA" w:rsidTr="0069349B">
        <w:trPr>
          <w:trHeight w:val="240"/>
        </w:trPr>
        <w:tc>
          <w:tcPr>
            <w:tcW w:w="2542" w:type="dxa"/>
            <w:vMerge/>
            <w:tcBorders>
              <w:top w:val="nil"/>
              <w:left w:val="single" w:sz="4" w:space="0" w:color="auto"/>
              <w:bottom w:val="single" w:sz="4" w:space="0" w:color="000000"/>
              <w:right w:val="nil"/>
            </w:tcBorders>
            <w:vAlign w:val="center"/>
            <w:hideMark/>
          </w:tcPr>
          <w:p w:rsidR="00EF3B8E" w:rsidRPr="004B67EA" w:rsidRDefault="00EF3B8E" w:rsidP="001D432E">
            <w:pPr>
              <w:rPr>
                <w:color w:val="000000"/>
                <w:sz w:val="20"/>
              </w:rPr>
            </w:pPr>
          </w:p>
        </w:tc>
        <w:tc>
          <w:tcPr>
            <w:tcW w:w="933"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n</w:t>
            </w:r>
          </w:p>
        </w:tc>
        <w:tc>
          <w:tcPr>
            <w:tcW w:w="825"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w:t>
            </w:r>
          </w:p>
        </w:tc>
        <w:tc>
          <w:tcPr>
            <w:tcW w:w="933"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n</w:t>
            </w:r>
          </w:p>
        </w:tc>
        <w:tc>
          <w:tcPr>
            <w:tcW w:w="825"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w:t>
            </w:r>
          </w:p>
        </w:tc>
        <w:tc>
          <w:tcPr>
            <w:tcW w:w="933"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n</w:t>
            </w:r>
          </w:p>
        </w:tc>
        <w:tc>
          <w:tcPr>
            <w:tcW w:w="1035" w:type="dxa"/>
            <w:tcBorders>
              <w:top w:val="nil"/>
              <w:left w:val="nil"/>
              <w:bottom w:val="single" w:sz="4" w:space="0" w:color="auto"/>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79</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1.5</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5315</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98.5</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2</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262</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4.9</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5132</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95.1</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r>
      <w:tr w:rsidR="00EF3B8E" w:rsidRPr="004B67EA" w:rsidTr="0069349B">
        <w:trPr>
          <w:trHeight w:val="279"/>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3</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442</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8.2</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4952</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91.8</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600</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11.1</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4794</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88.9</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5</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764</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14.2</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4630</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85.8</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6</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913</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16.9</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3052</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56.6</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1429</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26.5</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7</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1009</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18.7</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1040</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19.3</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3345</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62.0</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1033</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19.2</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5</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0.1</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4356</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80.8</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9</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1036</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19.2</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0.0</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4357</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80.8</w:t>
            </w:r>
          </w:p>
        </w:tc>
      </w:tr>
      <w:tr w:rsidR="00EF3B8E" w:rsidRPr="004B67EA" w:rsidTr="0069349B">
        <w:trPr>
          <w:trHeight w:val="240"/>
        </w:trPr>
        <w:tc>
          <w:tcPr>
            <w:tcW w:w="2542" w:type="dxa"/>
            <w:tcBorders>
              <w:top w:val="nil"/>
              <w:left w:val="single" w:sz="4" w:space="0" w:color="auto"/>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1036</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19.2</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w:t>
            </w:r>
          </w:p>
        </w:tc>
        <w:tc>
          <w:tcPr>
            <w:tcW w:w="825"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0.0</w:t>
            </w:r>
          </w:p>
        </w:tc>
        <w:tc>
          <w:tcPr>
            <w:tcW w:w="933" w:type="dxa"/>
            <w:tcBorders>
              <w:top w:val="nil"/>
              <w:left w:val="nil"/>
              <w:bottom w:val="nil"/>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4357</w:t>
            </w:r>
          </w:p>
        </w:tc>
        <w:tc>
          <w:tcPr>
            <w:tcW w:w="1035" w:type="dxa"/>
            <w:tcBorders>
              <w:top w:val="nil"/>
              <w:left w:val="nil"/>
              <w:bottom w:val="nil"/>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80.8</w:t>
            </w:r>
          </w:p>
        </w:tc>
      </w:tr>
      <w:tr w:rsidR="00EF3B8E" w:rsidRPr="004B67EA" w:rsidTr="0069349B">
        <w:trPr>
          <w:trHeight w:val="240"/>
        </w:trPr>
        <w:tc>
          <w:tcPr>
            <w:tcW w:w="2542" w:type="dxa"/>
            <w:tcBorders>
              <w:top w:val="nil"/>
              <w:left w:val="single" w:sz="4" w:space="0" w:color="auto"/>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11</w:t>
            </w:r>
          </w:p>
        </w:tc>
        <w:tc>
          <w:tcPr>
            <w:tcW w:w="933"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1037</w:t>
            </w:r>
          </w:p>
        </w:tc>
        <w:tc>
          <w:tcPr>
            <w:tcW w:w="825"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19.2</w:t>
            </w:r>
          </w:p>
        </w:tc>
        <w:tc>
          <w:tcPr>
            <w:tcW w:w="933"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825"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 </w:t>
            </w:r>
          </w:p>
        </w:tc>
        <w:tc>
          <w:tcPr>
            <w:tcW w:w="933" w:type="dxa"/>
            <w:tcBorders>
              <w:top w:val="nil"/>
              <w:left w:val="nil"/>
              <w:bottom w:val="single" w:sz="4" w:space="0" w:color="auto"/>
              <w:right w:val="nil"/>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4357</w:t>
            </w:r>
          </w:p>
        </w:tc>
        <w:tc>
          <w:tcPr>
            <w:tcW w:w="1035" w:type="dxa"/>
            <w:tcBorders>
              <w:top w:val="nil"/>
              <w:left w:val="nil"/>
              <w:bottom w:val="single" w:sz="4" w:space="0" w:color="auto"/>
              <w:right w:val="single" w:sz="4" w:space="0" w:color="auto"/>
            </w:tcBorders>
            <w:shd w:val="clear" w:color="000000" w:fill="FFFFFF"/>
            <w:noWrap/>
            <w:vAlign w:val="bottom"/>
            <w:hideMark/>
          </w:tcPr>
          <w:p w:rsidR="00EF3B8E" w:rsidRPr="004B67EA" w:rsidRDefault="00EF3B8E" w:rsidP="001D432E">
            <w:pPr>
              <w:jc w:val="center"/>
              <w:rPr>
                <w:color w:val="000000"/>
                <w:sz w:val="20"/>
              </w:rPr>
            </w:pPr>
            <w:r w:rsidRPr="004B67EA">
              <w:rPr>
                <w:color w:val="000000"/>
                <w:sz w:val="20"/>
              </w:rPr>
              <w:t>80.8</w:t>
            </w:r>
          </w:p>
        </w:tc>
      </w:tr>
    </w:tbl>
    <w:p w:rsidR="00EF3B8E" w:rsidRDefault="00EF3B8E" w:rsidP="00F43AF4">
      <w:pPr>
        <w:tabs>
          <w:tab w:val="left" w:pos="-1080"/>
          <w:tab w:val="left" w:pos="-360"/>
          <w:tab w:val="left" w:pos="360"/>
          <w:tab w:val="left" w:pos="840"/>
          <w:tab w:val="left" w:pos="1080"/>
          <w:tab w:val="left" w:pos="2073"/>
          <w:tab w:val="left" w:pos="2577"/>
          <w:tab w:val="left" w:pos="3081"/>
          <w:tab w:val="left" w:pos="3556"/>
        </w:tabs>
        <w:spacing w:after="60" w:line="420" w:lineRule="auto"/>
      </w:pPr>
      <w:r w:rsidRPr="0069349B">
        <w:t>Supplement</w:t>
      </w:r>
      <w:r>
        <w:t xml:space="preserve"> Table 2.</w:t>
      </w:r>
      <w:r w:rsidR="0069349B">
        <w:t xml:space="preserve"> Vital Status of Breast Cancer Patients Over Time</w:t>
      </w:r>
    </w:p>
    <w:p w:rsidR="007C4A33" w:rsidRDefault="007C4A33" w:rsidP="00F43AF4">
      <w:pPr>
        <w:tabs>
          <w:tab w:val="left" w:pos="-1080"/>
          <w:tab w:val="left" w:pos="-360"/>
          <w:tab w:val="left" w:pos="360"/>
          <w:tab w:val="left" w:pos="840"/>
          <w:tab w:val="left" w:pos="1080"/>
          <w:tab w:val="left" w:pos="2073"/>
          <w:tab w:val="left" w:pos="2577"/>
          <w:tab w:val="left" w:pos="3081"/>
          <w:tab w:val="left" w:pos="3556"/>
        </w:tabs>
        <w:spacing w:after="60" w:line="420" w:lineRule="auto"/>
      </w:pPr>
    </w:p>
    <w:p w:rsidR="007C4A33" w:rsidRDefault="007C4A33" w:rsidP="00F43AF4">
      <w:pPr>
        <w:tabs>
          <w:tab w:val="left" w:pos="-1080"/>
          <w:tab w:val="left" w:pos="-360"/>
          <w:tab w:val="left" w:pos="360"/>
          <w:tab w:val="left" w:pos="840"/>
          <w:tab w:val="left" w:pos="1080"/>
          <w:tab w:val="left" w:pos="2073"/>
          <w:tab w:val="left" w:pos="2577"/>
          <w:tab w:val="left" w:pos="3081"/>
          <w:tab w:val="left" w:pos="3556"/>
        </w:tabs>
        <w:spacing w:after="60" w:line="420" w:lineRule="auto"/>
        <w:sectPr w:rsidR="007C4A33" w:rsidSect="00A040D2">
          <w:headerReference w:type="default" r:id="rId8"/>
          <w:footerReference w:type="even" r:id="rId9"/>
          <w:footerReference w:type="default" r:id="rId10"/>
          <w:pgSz w:w="12240" w:h="15840"/>
          <w:pgMar w:top="1440" w:right="1800" w:bottom="1440" w:left="1800" w:header="720" w:footer="720" w:gutter="0"/>
          <w:cols w:space="720"/>
          <w:docGrid w:linePitch="360"/>
        </w:sectPr>
      </w:pPr>
    </w:p>
    <w:tbl>
      <w:tblPr>
        <w:tblW w:w="8653" w:type="dxa"/>
        <w:tblInd w:w="108" w:type="dxa"/>
        <w:tblLook w:val="04A0" w:firstRow="1" w:lastRow="0" w:firstColumn="1" w:lastColumn="0" w:noHBand="0" w:noVBand="1"/>
      </w:tblPr>
      <w:tblGrid>
        <w:gridCol w:w="490"/>
        <w:gridCol w:w="2472"/>
        <w:gridCol w:w="1025"/>
        <w:gridCol w:w="456"/>
        <w:gridCol w:w="269"/>
        <w:gridCol w:w="1290"/>
        <w:gridCol w:w="1280"/>
        <w:gridCol w:w="1091"/>
        <w:gridCol w:w="280"/>
      </w:tblGrid>
      <w:tr w:rsidR="007C4A33" w:rsidRPr="007C4A33" w:rsidTr="007C4A33">
        <w:trPr>
          <w:trHeight w:val="500"/>
        </w:trPr>
        <w:tc>
          <w:tcPr>
            <w:tcW w:w="8373" w:type="dxa"/>
            <w:gridSpan w:val="8"/>
            <w:tcBorders>
              <w:top w:val="single" w:sz="8" w:space="0" w:color="auto"/>
              <w:left w:val="single" w:sz="8" w:space="0" w:color="auto"/>
              <w:bottom w:val="single" w:sz="8" w:space="0" w:color="auto"/>
              <w:right w:val="nil"/>
            </w:tcBorders>
            <w:shd w:val="clear" w:color="000000" w:fill="FFFFFF"/>
            <w:vAlign w:val="center"/>
            <w:hideMark/>
          </w:tcPr>
          <w:p w:rsidR="007C4A33" w:rsidRPr="007C4A33" w:rsidRDefault="007C4A33" w:rsidP="007C4A33">
            <w:pPr>
              <w:jc w:val="center"/>
              <w:rPr>
                <w:b/>
                <w:bCs/>
                <w:color w:val="000000"/>
                <w:sz w:val="18"/>
                <w:szCs w:val="18"/>
              </w:rPr>
            </w:pPr>
            <w:r w:rsidRPr="007C4A33">
              <w:rPr>
                <w:b/>
                <w:bCs/>
                <w:color w:val="000000"/>
                <w:sz w:val="18"/>
                <w:szCs w:val="18"/>
              </w:rPr>
              <w:lastRenderedPageBreak/>
              <w:t>Supplement Table 3. Hazard Ratios (HR) and 95% Confidence Intervals (CI) for Non-Breast Cancer Mortality According to Body Mass Index, Stratified by Age at Time of Diagnosis</w:t>
            </w:r>
            <w:r w:rsidRPr="007C4A33">
              <w:rPr>
                <w:b/>
                <w:bCs/>
                <w:color w:val="000000"/>
                <w:sz w:val="18"/>
                <w:szCs w:val="18"/>
                <w:vertAlign w:val="superscript"/>
              </w:rPr>
              <w:t>1</w:t>
            </w:r>
          </w:p>
        </w:tc>
        <w:tc>
          <w:tcPr>
            <w:tcW w:w="280" w:type="dxa"/>
            <w:tcBorders>
              <w:top w:val="single" w:sz="8" w:space="0" w:color="auto"/>
              <w:left w:val="nil"/>
              <w:bottom w:val="single" w:sz="8" w:space="0" w:color="auto"/>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2962" w:type="dxa"/>
            <w:gridSpan w:val="2"/>
            <w:vMerge w:val="restart"/>
            <w:tcBorders>
              <w:top w:val="single" w:sz="8" w:space="0" w:color="auto"/>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3661" w:type="dxa"/>
            <w:gridSpan w:val="3"/>
            <w:tcBorders>
              <w:top w:val="single" w:sz="8" w:space="0" w:color="auto"/>
              <w:left w:val="nil"/>
              <w:bottom w:val="nil"/>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Non-Breast Cancer Mortality</w:t>
            </w:r>
            <w:r w:rsidRPr="007C4A33">
              <w:rPr>
                <w:b/>
                <w:bCs/>
                <w:color w:val="000000"/>
                <w:sz w:val="18"/>
                <w:szCs w:val="18"/>
                <w:vertAlign w:val="superscript"/>
              </w:rPr>
              <w:t>2</w:t>
            </w:r>
          </w:p>
        </w:tc>
        <w:tc>
          <w:tcPr>
            <w:tcW w:w="280" w:type="dxa"/>
            <w:tcBorders>
              <w:top w:val="single" w:sz="8" w:space="0" w:color="auto"/>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40"/>
        </w:trPr>
        <w:tc>
          <w:tcPr>
            <w:tcW w:w="2962" w:type="dxa"/>
            <w:gridSpan w:val="2"/>
            <w:vMerge/>
            <w:tcBorders>
              <w:top w:val="single" w:sz="8" w:space="0" w:color="auto"/>
              <w:left w:val="single" w:sz="8" w:space="0" w:color="auto"/>
              <w:bottom w:val="nil"/>
              <w:right w:val="nil"/>
            </w:tcBorders>
            <w:vAlign w:val="center"/>
            <w:hideMark/>
          </w:tcPr>
          <w:p w:rsidR="007C4A33" w:rsidRPr="007C4A33" w:rsidRDefault="007C4A33" w:rsidP="007C4A33">
            <w:pPr>
              <w:rPr>
                <w:b/>
                <w:bCs/>
                <w:color w:val="000000"/>
                <w:sz w:val="18"/>
                <w:szCs w:val="18"/>
              </w:rPr>
            </w:pP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u w:val="single"/>
              </w:rPr>
            </w:pPr>
            <w:r w:rsidRPr="007C4A33">
              <w:rPr>
                <w:color w:val="000000"/>
                <w:sz w:val="18"/>
                <w:szCs w:val="18"/>
                <w:u w:val="single"/>
              </w:rPr>
              <w:t>N</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269" w:type="dxa"/>
            <w:tcBorders>
              <w:top w:val="nil"/>
              <w:left w:val="nil"/>
              <w:bottom w:val="single" w:sz="8" w:space="0" w:color="auto"/>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single" w:sz="8" w:space="0" w:color="auto"/>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HR</w:t>
            </w:r>
          </w:p>
        </w:tc>
        <w:tc>
          <w:tcPr>
            <w:tcW w:w="1280" w:type="dxa"/>
            <w:tcBorders>
              <w:top w:val="nil"/>
              <w:left w:val="nil"/>
              <w:bottom w:val="single" w:sz="8" w:space="0" w:color="auto"/>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95% CI</w:t>
            </w:r>
          </w:p>
        </w:tc>
        <w:tc>
          <w:tcPr>
            <w:tcW w:w="1091" w:type="dxa"/>
            <w:tcBorders>
              <w:top w:val="nil"/>
              <w:left w:val="nil"/>
              <w:bottom w:val="single" w:sz="8" w:space="0" w:color="auto"/>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p-value for trend</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2962" w:type="dxa"/>
            <w:gridSpan w:val="2"/>
            <w:tcBorders>
              <w:top w:val="nil"/>
              <w:left w:val="single" w:sz="8" w:space="0" w:color="auto"/>
              <w:bottom w:val="nil"/>
              <w:right w:val="nil"/>
            </w:tcBorders>
            <w:shd w:val="clear" w:color="000000" w:fill="FFFFFF"/>
            <w:noWrap/>
            <w:vAlign w:val="center"/>
            <w:hideMark/>
          </w:tcPr>
          <w:p w:rsidR="007C4A33" w:rsidRPr="007C4A33" w:rsidRDefault="007C4A33" w:rsidP="007C4A33">
            <w:pPr>
              <w:rPr>
                <w:color w:val="000000"/>
                <w:sz w:val="18"/>
                <w:szCs w:val="18"/>
                <w:u w:val="single"/>
              </w:rPr>
            </w:pPr>
            <w:r w:rsidRPr="007C4A33">
              <w:rPr>
                <w:color w:val="000000"/>
                <w:sz w:val="18"/>
                <w:szCs w:val="18"/>
                <w:u w:val="single"/>
              </w:rPr>
              <w:t>Under 50 Years of Age</w:t>
            </w:r>
            <w:r w:rsidRPr="007C4A33">
              <w:rPr>
                <w:color w:val="000000"/>
                <w:sz w:val="18"/>
                <w:szCs w:val="18"/>
              </w:rPr>
              <w:t xml:space="preserve"> (N = 1637)</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2962" w:type="dxa"/>
            <w:gridSpan w:val="2"/>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Body Mass Index (kg/m</w:t>
            </w:r>
            <w:r w:rsidRPr="007C4A33">
              <w:rPr>
                <w:color w:val="000000"/>
                <w:sz w:val="18"/>
                <w:szCs w:val="18"/>
                <w:vertAlign w:val="superscript"/>
              </w:rPr>
              <w:t>2</w:t>
            </w:r>
            <w:r w:rsidRPr="007C4A33">
              <w:rPr>
                <w:color w:val="000000"/>
                <w:sz w:val="18"/>
                <w:szCs w:val="18"/>
              </w:rPr>
              <w:t>)</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&lt; 18.5</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26</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(not estimable)</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vMerge w:val="restart"/>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18.5-24.9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585</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1 (ref)</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25-29.9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408</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0.70</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0.24 - 2.05</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30-34.9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306</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0.46</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0.14 - 1.47</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≥35</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312</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0.54</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0.19 - 1.57</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200" w:firstLine="360"/>
              <w:rPr>
                <w:color w:val="000000"/>
                <w:sz w:val="18"/>
                <w:szCs w:val="18"/>
              </w:rPr>
            </w:pPr>
            <w:r w:rsidRPr="007C4A33">
              <w:rPr>
                <w:color w:val="000000"/>
                <w:sz w:val="18"/>
                <w:szCs w:val="18"/>
              </w:rPr>
              <w:t>per 5 kg/m2 ∆</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2570" w:type="dxa"/>
            <w:gridSpan w:val="2"/>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0.88 (0.65 - 1.18)</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0.39</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2962" w:type="dxa"/>
            <w:gridSpan w:val="2"/>
            <w:tcBorders>
              <w:top w:val="nil"/>
              <w:left w:val="single" w:sz="8" w:space="0" w:color="auto"/>
              <w:bottom w:val="nil"/>
              <w:right w:val="nil"/>
            </w:tcBorders>
            <w:shd w:val="clear" w:color="000000" w:fill="FFFFFF"/>
            <w:noWrap/>
            <w:vAlign w:val="center"/>
            <w:hideMark/>
          </w:tcPr>
          <w:p w:rsidR="007C4A33" w:rsidRPr="007C4A33" w:rsidRDefault="007C4A33" w:rsidP="007C4A33">
            <w:pPr>
              <w:rPr>
                <w:color w:val="000000"/>
                <w:sz w:val="18"/>
                <w:szCs w:val="18"/>
                <w:u w:val="single"/>
              </w:rPr>
            </w:pPr>
            <w:r w:rsidRPr="007C4A33">
              <w:rPr>
                <w:color w:val="000000"/>
                <w:sz w:val="18"/>
                <w:szCs w:val="18"/>
                <w:u w:val="single"/>
              </w:rPr>
              <w:t>50 to 69 Years of Age</w:t>
            </w:r>
            <w:r w:rsidRPr="007C4A33">
              <w:rPr>
                <w:color w:val="000000"/>
                <w:sz w:val="18"/>
                <w:szCs w:val="18"/>
              </w:rPr>
              <w:t xml:space="preserve"> (N = 2541)</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b/>
                <w:bCs/>
                <w:color w:val="000000"/>
                <w:sz w:val="18"/>
                <w:szCs w:val="18"/>
              </w:rPr>
            </w:pPr>
            <w:r w:rsidRPr="007C4A33">
              <w:rPr>
                <w:b/>
                <w:bCs/>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2962" w:type="dxa"/>
            <w:gridSpan w:val="2"/>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Body Mass Index (kg/m</w:t>
            </w:r>
            <w:r w:rsidRPr="007C4A33">
              <w:rPr>
                <w:color w:val="000000"/>
                <w:sz w:val="18"/>
                <w:szCs w:val="18"/>
                <w:vertAlign w:val="superscript"/>
              </w:rPr>
              <w:t>2</w:t>
            </w:r>
            <w:r w:rsidRPr="007C4A33">
              <w:rPr>
                <w:color w:val="000000"/>
                <w:sz w:val="18"/>
                <w:szCs w:val="18"/>
              </w:rPr>
              <w:t>)</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&lt; 18.5</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26</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2.38</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0.69 - 8.18</w:t>
            </w:r>
          </w:p>
        </w:tc>
        <w:tc>
          <w:tcPr>
            <w:tcW w:w="1091" w:type="dxa"/>
            <w:vMerge w:val="restart"/>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18.5-24.9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651</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1 (ref)</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25-29.9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773</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0.83</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0.48 - 1.42</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30-34.9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581</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0.69</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0.36 - 1.33</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≥35</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510</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0.86</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0.47 - 1.54</w:t>
            </w:r>
          </w:p>
        </w:tc>
        <w:tc>
          <w:tcPr>
            <w:tcW w:w="1091" w:type="dxa"/>
            <w:vMerge/>
            <w:tcBorders>
              <w:top w:val="nil"/>
              <w:left w:val="nil"/>
              <w:bottom w:val="nil"/>
              <w:right w:val="nil"/>
            </w:tcBorders>
            <w:vAlign w:val="center"/>
            <w:hideMark/>
          </w:tcPr>
          <w:p w:rsidR="007C4A33" w:rsidRPr="007C4A33" w:rsidRDefault="007C4A33" w:rsidP="007C4A33">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200" w:firstLine="360"/>
              <w:rPr>
                <w:color w:val="000000"/>
                <w:sz w:val="18"/>
                <w:szCs w:val="18"/>
              </w:rPr>
            </w:pPr>
            <w:r w:rsidRPr="007C4A33">
              <w:rPr>
                <w:color w:val="000000"/>
                <w:sz w:val="18"/>
                <w:szCs w:val="18"/>
              </w:rPr>
              <w:t>per 5 kg/m2 ∆</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2570" w:type="dxa"/>
            <w:gridSpan w:val="2"/>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0.94 (0.80 - 1.09)</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0.41</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480"/>
        </w:trPr>
        <w:tc>
          <w:tcPr>
            <w:tcW w:w="2962" w:type="dxa"/>
            <w:gridSpan w:val="2"/>
            <w:tcBorders>
              <w:top w:val="nil"/>
              <w:left w:val="single" w:sz="8" w:space="0" w:color="auto"/>
              <w:bottom w:val="nil"/>
              <w:right w:val="nil"/>
            </w:tcBorders>
            <w:shd w:val="clear" w:color="000000" w:fill="FFFFFF"/>
            <w:vAlign w:val="center"/>
            <w:hideMark/>
          </w:tcPr>
          <w:p w:rsidR="007C4A33" w:rsidRPr="007C4A33" w:rsidRDefault="007C4A33" w:rsidP="007C4A33">
            <w:pPr>
              <w:rPr>
                <w:color w:val="000000"/>
                <w:sz w:val="18"/>
                <w:szCs w:val="18"/>
                <w:u w:val="single"/>
              </w:rPr>
            </w:pPr>
            <w:r w:rsidRPr="007C4A33">
              <w:rPr>
                <w:color w:val="000000"/>
                <w:sz w:val="18"/>
                <w:szCs w:val="18"/>
                <w:u w:val="single"/>
              </w:rPr>
              <w:t>70 Years of Age or Older</w:t>
            </w:r>
            <w:r w:rsidRPr="007C4A33">
              <w:rPr>
                <w:color w:val="000000"/>
                <w:sz w:val="18"/>
                <w:szCs w:val="18"/>
              </w:rPr>
              <w:t xml:space="preserve"> (N = 1201)</w:t>
            </w:r>
          </w:p>
        </w:tc>
        <w:tc>
          <w:tcPr>
            <w:tcW w:w="1025" w:type="dxa"/>
            <w:tcBorders>
              <w:top w:val="nil"/>
              <w:left w:val="nil"/>
              <w:bottom w:val="nil"/>
              <w:right w:val="nil"/>
            </w:tcBorders>
            <w:shd w:val="clear" w:color="000000" w:fill="FFFFFF"/>
            <w:vAlign w:val="bottom"/>
            <w:hideMark/>
          </w:tcPr>
          <w:p w:rsidR="007C4A33" w:rsidRPr="007C4A33" w:rsidRDefault="007C4A33" w:rsidP="007C4A33">
            <w:pPr>
              <w:rPr>
                <w:rFonts w:ascii="Cambria" w:hAnsi="Cambria"/>
                <w:color w:val="000000"/>
              </w:rPr>
            </w:pPr>
            <w:r w:rsidRPr="007C4A33">
              <w:rPr>
                <w:rFonts w:ascii="Cambria" w:hAnsi="Cambria"/>
                <w:color w:val="000000"/>
              </w:rPr>
              <w:t> </w:t>
            </w:r>
          </w:p>
        </w:tc>
        <w:tc>
          <w:tcPr>
            <w:tcW w:w="456" w:type="dxa"/>
            <w:tcBorders>
              <w:top w:val="nil"/>
              <w:left w:val="nil"/>
              <w:bottom w:val="nil"/>
              <w:right w:val="nil"/>
            </w:tcBorders>
            <w:shd w:val="clear" w:color="000000" w:fill="FFFFFF"/>
            <w:vAlign w:val="bottom"/>
            <w:hideMark/>
          </w:tcPr>
          <w:p w:rsidR="007C4A33" w:rsidRPr="007C4A33" w:rsidRDefault="007C4A33" w:rsidP="007C4A33">
            <w:pPr>
              <w:rPr>
                <w:rFonts w:ascii="Cambria" w:hAnsi="Cambria"/>
                <w:color w:val="000000"/>
              </w:rPr>
            </w:pPr>
            <w:r w:rsidRPr="007C4A33">
              <w:rPr>
                <w:rFonts w:ascii="Cambria" w:hAnsi="Cambria"/>
                <w:color w:val="000000"/>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2962" w:type="dxa"/>
            <w:gridSpan w:val="2"/>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Body Mass Index (kg/m</w:t>
            </w:r>
            <w:r w:rsidRPr="007C4A33">
              <w:rPr>
                <w:color w:val="000000"/>
                <w:sz w:val="18"/>
                <w:szCs w:val="18"/>
                <w:vertAlign w:val="superscript"/>
              </w:rPr>
              <w:t>2</w:t>
            </w:r>
            <w:r w:rsidRPr="007C4A33">
              <w:rPr>
                <w:color w:val="000000"/>
                <w:sz w:val="18"/>
                <w:szCs w:val="18"/>
              </w:rPr>
              <w:t>)</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&lt; 18.5</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25</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2.26</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1.24 - 4.10</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rPr>
                <w:b/>
                <w:bCs/>
                <w:color w:val="000000"/>
                <w:sz w:val="18"/>
                <w:szCs w:val="18"/>
              </w:rPr>
            </w:pPr>
            <w:r w:rsidRPr="007C4A33">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18.5-24.9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381</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1 (ref)</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 </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rPr>
                <w:b/>
                <w:bCs/>
                <w:color w:val="000000"/>
                <w:sz w:val="18"/>
                <w:szCs w:val="18"/>
              </w:rPr>
            </w:pPr>
            <w:r w:rsidRPr="007C4A33">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25-29.9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414</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0.82</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0.59 - 1.14</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rPr>
                <w:b/>
                <w:bCs/>
                <w:color w:val="000000"/>
                <w:sz w:val="18"/>
                <w:szCs w:val="18"/>
              </w:rPr>
            </w:pPr>
            <w:r w:rsidRPr="007C4A33">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30-34.9</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239</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0.59</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0.38 - 0.90</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rPr>
                <w:b/>
                <w:bCs/>
                <w:color w:val="000000"/>
                <w:sz w:val="18"/>
                <w:szCs w:val="18"/>
              </w:rPr>
            </w:pPr>
            <w:r w:rsidRPr="007C4A33">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≥35</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142</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color w:val="000000"/>
                <w:sz w:val="18"/>
                <w:szCs w:val="18"/>
              </w:rPr>
            </w:pPr>
            <w:r w:rsidRPr="007C4A33">
              <w:rPr>
                <w:color w:val="000000"/>
                <w:sz w:val="18"/>
                <w:szCs w:val="18"/>
              </w:rPr>
              <w:t> </w:t>
            </w:r>
          </w:p>
        </w:tc>
        <w:tc>
          <w:tcPr>
            <w:tcW w:w="129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0.80</w:t>
            </w:r>
          </w:p>
        </w:tc>
        <w:tc>
          <w:tcPr>
            <w:tcW w:w="1280" w:type="dxa"/>
            <w:tcBorders>
              <w:top w:val="nil"/>
              <w:left w:val="nil"/>
              <w:bottom w:val="nil"/>
              <w:right w:val="nil"/>
            </w:tcBorders>
            <w:shd w:val="clear" w:color="000000" w:fill="FFFFFF"/>
            <w:noWrap/>
            <w:vAlign w:val="center"/>
            <w:hideMark/>
          </w:tcPr>
          <w:p w:rsidR="007C4A33" w:rsidRPr="007C4A33" w:rsidRDefault="007C4A33" w:rsidP="007C4A33">
            <w:pPr>
              <w:jc w:val="center"/>
              <w:rPr>
                <w:color w:val="000000"/>
                <w:sz w:val="18"/>
                <w:szCs w:val="18"/>
              </w:rPr>
            </w:pPr>
            <w:r w:rsidRPr="007C4A33">
              <w:rPr>
                <w:color w:val="000000"/>
                <w:sz w:val="18"/>
                <w:szCs w:val="18"/>
              </w:rPr>
              <w:t>0.51 - 1.27</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rPr>
                <w:b/>
                <w:bCs/>
                <w:color w:val="000000"/>
                <w:sz w:val="18"/>
                <w:szCs w:val="18"/>
              </w:rPr>
            </w:pPr>
            <w:r w:rsidRPr="007C4A33">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40"/>
        </w:trPr>
        <w:tc>
          <w:tcPr>
            <w:tcW w:w="490" w:type="dxa"/>
            <w:tcBorders>
              <w:top w:val="nil"/>
              <w:left w:val="single" w:sz="8" w:space="0" w:color="auto"/>
              <w:bottom w:val="nil"/>
              <w:right w:val="nil"/>
            </w:tcBorders>
            <w:shd w:val="clear" w:color="000000" w:fill="FFFFFF"/>
            <w:noWrap/>
            <w:vAlign w:val="center"/>
            <w:hideMark/>
          </w:tcPr>
          <w:p w:rsidR="007C4A33" w:rsidRPr="007C4A33" w:rsidRDefault="007C4A33" w:rsidP="007C4A33">
            <w:pPr>
              <w:ind w:firstLineChars="100" w:firstLine="180"/>
              <w:rPr>
                <w:color w:val="000000"/>
                <w:sz w:val="18"/>
                <w:szCs w:val="18"/>
              </w:rPr>
            </w:pPr>
            <w:r w:rsidRPr="007C4A33">
              <w:rPr>
                <w:color w:val="000000"/>
                <w:sz w:val="18"/>
                <w:szCs w:val="18"/>
              </w:rPr>
              <w:t> </w:t>
            </w:r>
          </w:p>
        </w:tc>
        <w:tc>
          <w:tcPr>
            <w:tcW w:w="2472" w:type="dxa"/>
            <w:tcBorders>
              <w:top w:val="nil"/>
              <w:left w:val="nil"/>
              <w:bottom w:val="nil"/>
              <w:right w:val="nil"/>
            </w:tcBorders>
            <w:shd w:val="clear" w:color="000000" w:fill="FFFFFF"/>
            <w:noWrap/>
            <w:vAlign w:val="center"/>
            <w:hideMark/>
          </w:tcPr>
          <w:p w:rsidR="007C4A33" w:rsidRPr="007C4A33" w:rsidRDefault="007C4A33" w:rsidP="007C4A33">
            <w:pPr>
              <w:ind w:firstLineChars="200" w:firstLine="360"/>
              <w:rPr>
                <w:color w:val="000000"/>
                <w:sz w:val="18"/>
                <w:szCs w:val="18"/>
              </w:rPr>
            </w:pPr>
            <w:r w:rsidRPr="007C4A33">
              <w:rPr>
                <w:color w:val="000000"/>
                <w:sz w:val="18"/>
                <w:szCs w:val="18"/>
              </w:rPr>
              <w:t>per 5 kg/m2 ∆</w:t>
            </w:r>
          </w:p>
        </w:tc>
        <w:tc>
          <w:tcPr>
            <w:tcW w:w="1025" w:type="dxa"/>
            <w:tcBorders>
              <w:top w:val="nil"/>
              <w:left w:val="nil"/>
              <w:bottom w:val="nil"/>
              <w:right w:val="nil"/>
            </w:tcBorders>
            <w:shd w:val="clear" w:color="000000" w:fill="FFFFFF"/>
            <w:noWrap/>
            <w:vAlign w:val="center"/>
            <w:hideMark/>
          </w:tcPr>
          <w:p w:rsidR="007C4A33" w:rsidRPr="007C4A33" w:rsidRDefault="007C4A33" w:rsidP="007C4A33">
            <w:pPr>
              <w:rPr>
                <w:rFonts w:ascii="Cambria" w:hAnsi="Cambria"/>
                <w:color w:val="000000"/>
              </w:rPr>
            </w:pPr>
            <w:r w:rsidRPr="007C4A33">
              <w:rPr>
                <w:rFonts w:ascii="Cambria" w:hAnsi="Cambria"/>
                <w:color w:val="000000"/>
              </w:rPr>
              <w:t> </w:t>
            </w:r>
          </w:p>
        </w:tc>
        <w:tc>
          <w:tcPr>
            <w:tcW w:w="456" w:type="dxa"/>
            <w:tcBorders>
              <w:top w:val="nil"/>
              <w:left w:val="nil"/>
              <w:bottom w:val="nil"/>
              <w:right w:val="nil"/>
            </w:tcBorders>
            <w:shd w:val="clear" w:color="000000" w:fill="FFFFFF"/>
            <w:noWrap/>
            <w:vAlign w:val="center"/>
            <w:hideMark/>
          </w:tcPr>
          <w:p w:rsidR="007C4A33" w:rsidRPr="007C4A33" w:rsidRDefault="007C4A33" w:rsidP="007C4A33">
            <w:pPr>
              <w:rPr>
                <w:rFonts w:ascii="Cambria" w:hAnsi="Cambria"/>
                <w:color w:val="000000"/>
              </w:rPr>
            </w:pPr>
            <w:r w:rsidRPr="007C4A33">
              <w:rPr>
                <w:rFonts w:ascii="Cambria" w:hAnsi="Cambria"/>
                <w:color w:val="000000"/>
              </w:rPr>
              <w:t> </w:t>
            </w:r>
          </w:p>
        </w:tc>
        <w:tc>
          <w:tcPr>
            <w:tcW w:w="269" w:type="dxa"/>
            <w:tcBorders>
              <w:top w:val="nil"/>
              <w:left w:val="nil"/>
              <w:bottom w:val="nil"/>
              <w:right w:val="nil"/>
            </w:tcBorders>
            <w:shd w:val="clear" w:color="000000" w:fill="FFFFFF"/>
            <w:noWrap/>
            <w:vAlign w:val="center"/>
            <w:hideMark/>
          </w:tcPr>
          <w:p w:rsidR="007C4A33" w:rsidRPr="007C4A33" w:rsidRDefault="007C4A33" w:rsidP="007C4A33">
            <w:pPr>
              <w:rPr>
                <w:rFonts w:ascii="Cambria" w:hAnsi="Cambria"/>
                <w:color w:val="000000"/>
              </w:rPr>
            </w:pPr>
            <w:r w:rsidRPr="007C4A33">
              <w:rPr>
                <w:rFonts w:ascii="Cambria" w:hAnsi="Cambria"/>
                <w:color w:val="000000"/>
              </w:rPr>
              <w:t> </w:t>
            </w:r>
          </w:p>
        </w:tc>
        <w:tc>
          <w:tcPr>
            <w:tcW w:w="2570" w:type="dxa"/>
            <w:gridSpan w:val="2"/>
            <w:tcBorders>
              <w:top w:val="nil"/>
              <w:left w:val="nil"/>
              <w:bottom w:val="single" w:sz="8" w:space="0" w:color="auto"/>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 xml:space="preserve">0.82 </w:t>
            </w:r>
            <w:r w:rsidRPr="007C4A33">
              <w:rPr>
                <w:color w:val="000000"/>
                <w:sz w:val="18"/>
                <w:szCs w:val="18"/>
              </w:rPr>
              <w:t>(0.71 - 0.95)</w:t>
            </w:r>
          </w:p>
        </w:tc>
        <w:tc>
          <w:tcPr>
            <w:tcW w:w="1091" w:type="dxa"/>
            <w:tcBorders>
              <w:top w:val="nil"/>
              <w:left w:val="nil"/>
              <w:bottom w:val="nil"/>
              <w:right w:val="nil"/>
            </w:tcBorders>
            <w:shd w:val="clear" w:color="000000" w:fill="FFFFFF"/>
            <w:noWrap/>
            <w:vAlign w:val="center"/>
            <w:hideMark/>
          </w:tcPr>
          <w:p w:rsidR="007C4A33" w:rsidRPr="007C4A33" w:rsidRDefault="007C4A33" w:rsidP="007C4A33">
            <w:pPr>
              <w:jc w:val="center"/>
              <w:rPr>
                <w:b/>
                <w:bCs/>
                <w:color w:val="000000"/>
                <w:sz w:val="18"/>
                <w:szCs w:val="18"/>
              </w:rPr>
            </w:pPr>
            <w:r w:rsidRPr="007C4A33">
              <w:rPr>
                <w:b/>
                <w:bCs/>
                <w:color w:val="000000"/>
                <w:sz w:val="18"/>
                <w:szCs w:val="18"/>
              </w:rPr>
              <w:t>0.01</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320"/>
        </w:trPr>
        <w:tc>
          <w:tcPr>
            <w:tcW w:w="8373" w:type="dxa"/>
            <w:gridSpan w:val="8"/>
            <w:tcBorders>
              <w:top w:val="single" w:sz="8" w:space="0" w:color="auto"/>
              <w:left w:val="single" w:sz="8" w:space="0" w:color="auto"/>
              <w:bottom w:val="nil"/>
              <w:right w:val="nil"/>
            </w:tcBorders>
            <w:shd w:val="clear" w:color="000000" w:fill="FFFFFF"/>
            <w:vAlign w:val="center"/>
            <w:hideMark/>
          </w:tcPr>
          <w:p w:rsidR="007C4A33" w:rsidRPr="007C4A33" w:rsidRDefault="007C4A33" w:rsidP="007C4A33">
            <w:pPr>
              <w:rPr>
                <w:color w:val="000000"/>
                <w:sz w:val="16"/>
                <w:szCs w:val="16"/>
              </w:rPr>
            </w:pPr>
            <w:r w:rsidRPr="007C4A33">
              <w:rPr>
                <w:color w:val="000000"/>
                <w:sz w:val="16"/>
                <w:szCs w:val="16"/>
              </w:rPr>
              <w:t>1. p-value for interaction term (age*BMI) = 0.30.</w:t>
            </w:r>
          </w:p>
        </w:tc>
        <w:tc>
          <w:tcPr>
            <w:tcW w:w="280" w:type="dxa"/>
            <w:tcBorders>
              <w:top w:val="nil"/>
              <w:left w:val="nil"/>
              <w:bottom w:val="nil"/>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r w:rsidR="007C4A33" w:rsidRPr="007C4A33" w:rsidTr="007C4A33">
        <w:trPr>
          <w:trHeight w:val="720"/>
        </w:trPr>
        <w:tc>
          <w:tcPr>
            <w:tcW w:w="8373" w:type="dxa"/>
            <w:gridSpan w:val="8"/>
            <w:tcBorders>
              <w:top w:val="nil"/>
              <w:left w:val="single" w:sz="8" w:space="0" w:color="auto"/>
              <w:bottom w:val="single" w:sz="8" w:space="0" w:color="auto"/>
              <w:right w:val="nil"/>
            </w:tcBorders>
            <w:shd w:val="clear" w:color="000000" w:fill="FFFFFF"/>
            <w:vAlign w:val="center"/>
            <w:hideMark/>
          </w:tcPr>
          <w:p w:rsidR="007C4A33" w:rsidRPr="007C4A33" w:rsidRDefault="007C4A33" w:rsidP="007C4A33">
            <w:pPr>
              <w:rPr>
                <w:color w:val="000000"/>
                <w:sz w:val="16"/>
                <w:szCs w:val="16"/>
              </w:rPr>
            </w:pPr>
            <w:r w:rsidRPr="007C4A33">
              <w:rPr>
                <w:color w:val="000000"/>
                <w:sz w:val="16"/>
                <w:szCs w:val="16"/>
              </w:rPr>
              <w:t>2. Models adjusted for AJCC stage, insurance type, poverty in census tract of residence, education levels in census tract of residence, urbanicity of residence area, tumor grade, hormone receptor status, and comorbidity level. Survey sampling was stratified by tumor registry and by race/ethnicity.</w:t>
            </w:r>
          </w:p>
        </w:tc>
        <w:tc>
          <w:tcPr>
            <w:tcW w:w="280" w:type="dxa"/>
            <w:tcBorders>
              <w:top w:val="nil"/>
              <w:left w:val="nil"/>
              <w:bottom w:val="single" w:sz="8" w:space="0" w:color="auto"/>
              <w:right w:val="single" w:sz="8" w:space="0" w:color="auto"/>
            </w:tcBorders>
            <w:shd w:val="clear" w:color="000000" w:fill="FFFFFF"/>
            <w:noWrap/>
            <w:vAlign w:val="center"/>
            <w:hideMark/>
          </w:tcPr>
          <w:p w:rsidR="007C4A33" w:rsidRPr="007C4A33" w:rsidRDefault="007C4A33" w:rsidP="007C4A33">
            <w:pPr>
              <w:rPr>
                <w:color w:val="000000"/>
              </w:rPr>
            </w:pPr>
            <w:r w:rsidRPr="007C4A33">
              <w:rPr>
                <w:color w:val="000000"/>
              </w:rPr>
              <w:t> </w:t>
            </w:r>
          </w:p>
        </w:tc>
      </w:tr>
    </w:tbl>
    <w:p w:rsidR="007C4A33" w:rsidRDefault="00A370A2" w:rsidP="00A370A2">
      <w:pPr>
        <w:tabs>
          <w:tab w:val="left" w:pos="-1080"/>
          <w:tab w:val="left" w:pos="-360"/>
          <w:tab w:val="left" w:pos="360"/>
          <w:tab w:val="left" w:pos="840"/>
          <w:tab w:val="left" w:pos="1080"/>
          <w:tab w:val="left" w:pos="2073"/>
          <w:tab w:val="left" w:pos="2577"/>
          <w:tab w:val="left" w:pos="3081"/>
          <w:tab w:val="left" w:pos="3556"/>
        </w:tabs>
        <w:spacing w:after="60"/>
      </w:pPr>
      <w:r>
        <w:t>Supplement Table 3. Hazard Ratios (HR) and 95% Confidence Intervals (CI) for Non-Breast Cancer Mortality According to Body Mass Index, Stratified by Age at Time of Diagnosis</w:t>
      </w:r>
    </w:p>
    <w:p w:rsidR="001D432E" w:rsidRDefault="001D432E" w:rsidP="00F43AF4">
      <w:pPr>
        <w:tabs>
          <w:tab w:val="left" w:pos="-1080"/>
          <w:tab w:val="left" w:pos="-360"/>
          <w:tab w:val="left" w:pos="360"/>
          <w:tab w:val="left" w:pos="840"/>
          <w:tab w:val="left" w:pos="1080"/>
          <w:tab w:val="left" w:pos="2073"/>
          <w:tab w:val="left" w:pos="2577"/>
          <w:tab w:val="left" w:pos="3081"/>
          <w:tab w:val="left" w:pos="3556"/>
        </w:tabs>
        <w:spacing w:after="60" w:line="420" w:lineRule="auto"/>
      </w:pPr>
    </w:p>
    <w:p w:rsidR="001D432E" w:rsidRDefault="001D432E" w:rsidP="00F43AF4">
      <w:pPr>
        <w:tabs>
          <w:tab w:val="left" w:pos="-1080"/>
          <w:tab w:val="left" w:pos="-360"/>
          <w:tab w:val="left" w:pos="360"/>
          <w:tab w:val="left" w:pos="840"/>
          <w:tab w:val="left" w:pos="1080"/>
          <w:tab w:val="left" w:pos="2073"/>
          <w:tab w:val="left" w:pos="2577"/>
          <w:tab w:val="left" w:pos="3081"/>
          <w:tab w:val="left" w:pos="3556"/>
        </w:tabs>
        <w:spacing w:after="60" w:line="420" w:lineRule="auto"/>
      </w:pPr>
    </w:p>
    <w:p w:rsidR="001D432E" w:rsidRDefault="001D432E" w:rsidP="00F43AF4">
      <w:pPr>
        <w:tabs>
          <w:tab w:val="left" w:pos="-1080"/>
          <w:tab w:val="left" w:pos="-360"/>
          <w:tab w:val="left" w:pos="360"/>
          <w:tab w:val="left" w:pos="840"/>
          <w:tab w:val="left" w:pos="1080"/>
          <w:tab w:val="left" w:pos="2073"/>
          <w:tab w:val="left" w:pos="2577"/>
          <w:tab w:val="left" w:pos="3081"/>
          <w:tab w:val="left" w:pos="3556"/>
        </w:tabs>
        <w:spacing w:after="60" w:line="420" w:lineRule="auto"/>
      </w:pPr>
    </w:p>
    <w:tbl>
      <w:tblPr>
        <w:tblW w:w="8300" w:type="dxa"/>
        <w:tblInd w:w="118" w:type="dxa"/>
        <w:tblLook w:val="04A0" w:firstRow="1" w:lastRow="0" w:firstColumn="1" w:lastColumn="0" w:noHBand="0" w:noVBand="1"/>
      </w:tblPr>
      <w:tblGrid>
        <w:gridCol w:w="261"/>
        <w:gridCol w:w="590"/>
        <w:gridCol w:w="1605"/>
        <w:gridCol w:w="1537"/>
        <w:gridCol w:w="534"/>
        <w:gridCol w:w="269"/>
        <w:gridCol w:w="651"/>
        <w:gridCol w:w="1087"/>
        <w:gridCol w:w="1665"/>
        <w:gridCol w:w="280"/>
      </w:tblGrid>
      <w:tr w:rsidR="00294E61" w:rsidRPr="00294E61" w:rsidTr="00294E61">
        <w:trPr>
          <w:trHeight w:val="500"/>
        </w:trPr>
        <w:tc>
          <w:tcPr>
            <w:tcW w:w="240" w:type="dxa"/>
            <w:tcBorders>
              <w:top w:val="single" w:sz="8" w:space="0" w:color="auto"/>
              <w:left w:val="single" w:sz="8" w:space="0" w:color="auto"/>
              <w:bottom w:val="nil"/>
              <w:right w:val="nil"/>
            </w:tcBorders>
            <w:shd w:val="clear" w:color="000000" w:fill="FFFFFF"/>
            <w:vAlign w:val="center"/>
            <w:hideMark/>
          </w:tcPr>
          <w:p w:rsidR="00294E61" w:rsidRPr="00294E61" w:rsidRDefault="00294E61" w:rsidP="00294E61">
            <w:pPr>
              <w:rPr>
                <w:b/>
                <w:bCs/>
                <w:color w:val="000000"/>
                <w:sz w:val="18"/>
                <w:szCs w:val="18"/>
              </w:rPr>
            </w:pPr>
            <w:r w:rsidRPr="00294E61">
              <w:rPr>
                <w:b/>
                <w:bCs/>
                <w:color w:val="000000"/>
                <w:sz w:val="18"/>
                <w:szCs w:val="18"/>
              </w:rPr>
              <w:lastRenderedPageBreak/>
              <w:t> </w:t>
            </w:r>
          </w:p>
        </w:tc>
        <w:tc>
          <w:tcPr>
            <w:tcW w:w="7780" w:type="dxa"/>
            <w:gridSpan w:val="8"/>
            <w:tcBorders>
              <w:top w:val="single" w:sz="8" w:space="0" w:color="auto"/>
              <w:left w:val="nil"/>
              <w:bottom w:val="single" w:sz="8" w:space="0" w:color="auto"/>
              <w:right w:val="nil"/>
            </w:tcBorders>
            <w:shd w:val="clear" w:color="000000" w:fill="FFFFFF"/>
            <w:vAlign w:val="center"/>
            <w:hideMark/>
          </w:tcPr>
          <w:p w:rsidR="00294E61" w:rsidRPr="00294E61" w:rsidRDefault="00294E61" w:rsidP="00294E61">
            <w:pPr>
              <w:jc w:val="center"/>
              <w:rPr>
                <w:b/>
                <w:bCs/>
                <w:color w:val="000000"/>
                <w:sz w:val="18"/>
                <w:szCs w:val="18"/>
              </w:rPr>
            </w:pPr>
            <w:r w:rsidRPr="00294E61">
              <w:rPr>
                <w:b/>
                <w:bCs/>
                <w:color w:val="000000"/>
                <w:sz w:val="18"/>
                <w:szCs w:val="18"/>
              </w:rPr>
              <w:t>Supplement Table 4. Hazard Ratios (HR) and 95% Confidence Intervals (CI) for Non-Breast Cancer Mortality According to Body Mass Index, Stratified by AJCC Stage</w:t>
            </w:r>
            <w:r w:rsidRPr="00294E61">
              <w:rPr>
                <w:b/>
                <w:bCs/>
                <w:color w:val="000000"/>
                <w:sz w:val="18"/>
                <w:szCs w:val="18"/>
                <w:vertAlign w:val="superscript"/>
              </w:rPr>
              <w:t>1</w:t>
            </w:r>
          </w:p>
        </w:tc>
        <w:tc>
          <w:tcPr>
            <w:tcW w:w="280" w:type="dxa"/>
            <w:tcBorders>
              <w:top w:val="single" w:sz="8" w:space="0" w:color="auto"/>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vMerge w:val="restart"/>
            <w:tcBorders>
              <w:top w:val="single" w:sz="8" w:space="0" w:color="auto"/>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3403" w:type="dxa"/>
            <w:gridSpan w:val="3"/>
            <w:tcBorders>
              <w:top w:val="single" w:sz="8" w:space="0" w:color="auto"/>
              <w:left w:val="nil"/>
              <w:bottom w:val="nil"/>
              <w:right w:val="nil"/>
            </w:tcBorders>
            <w:shd w:val="clear" w:color="000000" w:fill="FFFFFF"/>
            <w:noWrap/>
            <w:vAlign w:val="center"/>
            <w:hideMark/>
          </w:tcPr>
          <w:p w:rsidR="00294E61" w:rsidRPr="00294E61" w:rsidRDefault="00294E61" w:rsidP="00294E61">
            <w:pPr>
              <w:jc w:val="center"/>
              <w:rPr>
                <w:b/>
                <w:bCs/>
                <w:color w:val="000000"/>
                <w:sz w:val="18"/>
                <w:szCs w:val="18"/>
              </w:rPr>
            </w:pPr>
            <w:r w:rsidRPr="00294E61">
              <w:rPr>
                <w:b/>
                <w:bCs/>
                <w:color w:val="000000"/>
                <w:sz w:val="18"/>
                <w:szCs w:val="18"/>
              </w:rPr>
              <w:t>Non-Breast Cancer Mortality</w:t>
            </w:r>
            <w:r w:rsidRPr="00294E61">
              <w:rPr>
                <w:b/>
                <w:bCs/>
                <w:color w:val="000000"/>
                <w:sz w:val="18"/>
                <w:szCs w:val="18"/>
                <w:vertAlign w:val="superscript"/>
              </w:rPr>
              <w:t>2</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40"/>
        </w:trPr>
        <w:tc>
          <w:tcPr>
            <w:tcW w:w="240" w:type="dxa"/>
            <w:tcBorders>
              <w:top w:val="nil"/>
              <w:left w:val="single" w:sz="8" w:space="0" w:color="auto"/>
              <w:bottom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vMerge/>
            <w:tcBorders>
              <w:top w:val="nil"/>
              <w:bottom w:val="nil"/>
              <w:right w:val="nil"/>
            </w:tcBorders>
            <w:vAlign w:val="center"/>
            <w:hideMark/>
          </w:tcPr>
          <w:p w:rsidR="00294E61" w:rsidRPr="00294E61" w:rsidRDefault="00294E61" w:rsidP="00294E61">
            <w:pPr>
              <w:rPr>
                <w:b/>
                <w:bCs/>
                <w:color w:val="000000"/>
                <w:sz w:val="18"/>
                <w:szCs w:val="18"/>
              </w:rPr>
            </w:pP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u w:val="single"/>
              </w:rPr>
            </w:pPr>
            <w:r w:rsidRPr="00294E61">
              <w:rPr>
                <w:color w:val="000000"/>
                <w:sz w:val="18"/>
                <w:szCs w:val="18"/>
                <w:u w:val="single"/>
              </w:rPr>
              <w:t>N</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11" w:type="dxa"/>
            <w:tcBorders>
              <w:top w:val="nil"/>
              <w:left w:val="nil"/>
              <w:bottom w:val="single" w:sz="8" w:space="0" w:color="auto"/>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single" w:sz="8" w:space="0" w:color="auto"/>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HR</w:t>
            </w:r>
          </w:p>
        </w:tc>
        <w:tc>
          <w:tcPr>
            <w:tcW w:w="1087" w:type="dxa"/>
            <w:tcBorders>
              <w:top w:val="nil"/>
              <w:left w:val="nil"/>
              <w:bottom w:val="single" w:sz="8" w:space="0" w:color="auto"/>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95% CI</w:t>
            </w:r>
          </w:p>
        </w:tc>
        <w:tc>
          <w:tcPr>
            <w:tcW w:w="1665" w:type="dxa"/>
            <w:tcBorders>
              <w:top w:val="nil"/>
              <w:left w:val="nil"/>
              <w:bottom w:val="single" w:sz="8" w:space="0" w:color="auto"/>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p-value for trend</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b/>
                <w:bCs/>
                <w:color w:val="000000"/>
                <w:sz w:val="18"/>
                <w:szCs w:val="18"/>
              </w:rPr>
            </w:pPr>
            <w:r w:rsidRPr="00294E61">
              <w:rPr>
                <w:b/>
                <w:bCs/>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u w:val="single"/>
              </w:rPr>
            </w:pPr>
            <w:r w:rsidRPr="00294E61">
              <w:rPr>
                <w:color w:val="000000"/>
                <w:sz w:val="18"/>
                <w:szCs w:val="18"/>
                <w:u w:val="single"/>
              </w:rPr>
              <w:t>Stage I</w:t>
            </w:r>
            <w:r w:rsidRPr="00294E61">
              <w:rPr>
                <w:color w:val="000000"/>
                <w:sz w:val="18"/>
                <w:szCs w:val="18"/>
              </w:rPr>
              <w:t xml:space="preserve"> (N = 2504)</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b/>
                <w:bCs/>
                <w:color w:val="000000"/>
                <w:sz w:val="18"/>
                <w:szCs w:val="18"/>
              </w:rPr>
            </w:pPr>
            <w:r w:rsidRPr="00294E61">
              <w:rPr>
                <w:b/>
                <w:bCs/>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Body Mass Index (kg/m</w:t>
            </w:r>
            <w:r w:rsidRPr="00294E61">
              <w:rPr>
                <w:color w:val="000000"/>
                <w:sz w:val="18"/>
                <w:szCs w:val="18"/>
                <w:vertAlign w:val="superscript"/>
              </w:rPr>
              <w:t>2</w:t>
            </w:r>
            <w:r w:rsidRPr="00294E61">
              <w:rPr>
                <w:color w:val="000000"/>
                <w:sz w:val="18"/>
                <w:szCs w:val="18"/>
              </w:rPr>
              <w:t>)</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&lt; 18.5</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40</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b/>
                <w:bCs/>
                <w:color w:val="000000"/>
                <w:sz w:val="18"/>
                <w:szCs w:val="18"/>
              </w:rPr>
            </w:pPr>
            <w:r w:rsidRPr="00294E61">
              <w:rPr>
                <w:b/>
                <w:bCs/>
                <w:color w:val="000000"/>
                <w:sz w:val="18"/>
                <w:szCs w:val="18"/>
              </w:rPr>
              <w:t>2.04</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1.02 - 4.08</w:t>
            </w:r>
          </w:p>
        </w:tc>
        <w:tc>
          <w:tcPr>
            <w:tcW w:w="1665" w:type="dxa"/>
            <w:vMerge w:val="restart"/>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18.5-24.9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807</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 (ref)</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25-29.9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780</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0.79</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0.53 - 1.18</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30-34.9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495</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0.68</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0.43 - 1.08</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≥35</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382</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0.86</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0.51 - 1.45</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3142" w:type="dxa"/>
            <w:gridSpan w:val="2"/>
            <w:tcBorders>
              <w:top w:val="nil"/>
              <w:left w:val="nil"/>
              <w:bottom w:val="nil"/>
              <w:right w:val="nil"/>
            </w:tcBorders>
            <w:shd w:val="clear" w:color="000000" w:fill="FFFFFF"/>
            <w:noWrap/>
            <w:vAlign w:val="center"/>
            <w:hideMark/>
          </w:tcPr>
          <w:p w:rsidR="00294E61" w:rsidRPr="00294E61" w:rsidRDefault="00294E61" w:rsidP="00294E61">
            <w:pPr>
              <w:ind w:firstLineChars="200" w:firstLine="360"/>
              <w:rPr>
                <w:color w:val="000000"/>
                <w:sz w:val="18"/>
                <w:szCs w:val="18"/>
              </w:rPr>
            </w:pPr>
            <w:r w:rsidRPr="00294E61">
              <w:rPr>
                <w:color w:val="000000"/>
                <w:sz w:val="18"/>
                <w:szCs w:val="18"/>
              </w:rPr>
              <w:t>per 5 kg/m2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1738" w:type="dxa"/>
            <w:gridSpan w:val="2"/>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0.86 (0.73 - 1.00)</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0.05</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u w:val="single"/>
              </w:rPr>
            </w:pPr>
            <w:r w:rsidRPr="00294E61">
              <w:rPr>
                <w:color w:val="000000"/>
                <w:sz w:val="18"/>
                <w:szCs w:val="18"/>
                <w:u w:val="single"/>
              </w:rPr>
              <w:t>Stage II</w:t>
            </w:r>
            <w:r w:rsidRPr="00294E61">
              <w:rPr>
                <w:color w:val="000000"/>
                <w:sz w:val="18"/>
                <w:szCs w:val="18"/>
              </w:rPr>
              <w:t xml:space="preserve"> (N = 2060)</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b/>
                <w:bCs/>
                <w:color w:val="000000"/>
                <w:sz w:val="18"/>
                <w:szCs w:val="18"/>
              </w:rPr>
            </w:pPr>
            <w:r w:rsidRPr="00294E61">
              <w:rPr>
                <w:b/>
                <w:bCs/>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Body Mass Index (kg/m</w:t>
            </w:r>
            <w:r w:rsidRPr="00294E61">
              <w:rPr>
                <w:color w:val="000000"/>
                <w:sz w:val="18"/>
                <w:szCs w:val="18"/>
                <w:vertAlign w:val="superscript"/>
              </w:rPr>
              <w:t>2</w:t>
            </w:r>
            <w:r w:rsidRPr="00294E61">
              <w:rPr>
                <w:color w:val="000000"/>
                <w:sz w:val="18"/>
                <w:szCs w:val="18"/>
              </w:rPr>
              <w:t>)</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&lt; 18.5</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27</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1.53</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0.56 - 4.20</w:t>
            </w:r>
          </w:p>
        </w:tc>
        <w:tc>
          <w:tcPr>
            <w:tcW w:w="1665" w:type="dxa"/>
            <w:vMerge w:val="restart"/>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18.5-24.9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594</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 (ref)</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25-29.9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584</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0.75</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0.48 - 1.17</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30-34.9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448</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0.62</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0.35 - 1.10</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≥35</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407</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0.93</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0.57 - 1.54</w:t>
            </w:r>
          </w:p>
        </w:tc>
        <w:tc>
          <w:tcPr>
            <w:tcW w:w="1665" w:type="dxa"/>
            <w:vMerge/>
            <w:tcBorders>
              <w:top w:val="nil"/>
              <w:left w:val="nil"/>
              <w:bottom w:val="nil"/>
              <w:right w:val="nil"/>
            </w:tcBorders>
            <w:vAlign w:val="center"/>
            <w:hideMark/>
          </w:tcPr>
          <w:p w:rsidR="00294E61" w:rsidRPr="00294E61" w:rsidRDefault="00294E61" w:rsidP="00294E61">
            <w:pPr>
              <w:rPr>
                <w:color w:val="000000"/>
                <w:sz w:val="18"/>
                <w:szCs w:val="18"/>
              </w:rPr>
            </w:pP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3142" w:type="dxa"/>
            <w:gridSpan w:val="2"/>
            <w:tcBorders>
              <w:top w:val="nil"/>
              <w:left w:val="nil"/>
              <w:bottom w:val="nil"/>
              <w:right w:val="nil"/>
            </w:tcBorders>
            <w:shd w:val="clear" w:color="000000" w:fill="FFFFFF"/>
            <w:noWrap/>
            <w:vAlign w:val="center"/>
            <w:hideMark/>
          </w:tcPr>
          <w:p w:rsidR="00294E61" w:rsidRPr="00294E61" w:rsidRDefault="00294E61" w:rsidP="00294E61">
            <w:pPr>
              <w:ind w:firstLineChars="200" w:firstLine="360"/>
              <w:rPr>
                <w:color w:val="000000"/>
                <w:sz w:val="18"/>
                <w:szCs w:val="18"/>
              </w:rPr>
            </w:pPr>
            <w:r w:rsidRPr="00294E61">
              <w:rPr>
                <w:color w:val="000000"/>
                <w:sz w:val="18"/>
                <w:szCs w:val="18"/>
              </w:rPr>
              <w:t>per 5 kg/m2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1738" w:type="dxa"/>
            <w:gridSpan w:val="2"/>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0.95 (0.81-1.11)</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0.51</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48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tcBorders>
              <w:top w:val="nil"/>
              <w:left w:val="nil"/>
              <w:bottom w:val="nil"/>
              <w:right w:val="nil"/>
            </w:tcBorders>
            <w:shd w:val="clear" w:color="000000" w:fill="FFFFFF"/>
            <w:vAlign w:val="center"/>
            <w:hideMark/>
          </w:tcPr>
          <w:p w:rsidR="00294E61" w:rsidRPr="00294E61" w:rsidRDefault="00294E61" w:rsidP="00294E61">
            <w:pPr>
              <w:rPr>
                <w:color w:val="000000"/>
                <w:sz w:val="18"/>
                <w:szCs w:val="18"/>
                <w:u w:val="single"/>
              </w:rPr>
            </w:pPr>
            <w:r w:rsidRPr="00294E61">
              <w:rPr>
                <w:color w:val="000000"/>
                <w:sz w:val="18"/>
                <w:szCs w:val="18"/>
                <w:u w:val="single"/>
              </w:rPr>
              <w:t>Stage III</w:t>
            </w:r>
            <w:r w:rsidRPr="00294E61">
              <w:rPr>
                <w:color w:val="000000"/>
                <w:sz w:val="18"/>
                <w:szCs w:val="18"/>
              </w:rPr>
              <w:t xml:space="preserve"> (N = 815)</w:t>
            </w:r>
          </w:p>
        </w:tc>
        <w:tc>
          <w:tcPr>
            <w:tcW w:w="1537" w:type="dxa"/>
            <w:tcBorders>
              <w:top w:val="nil"/>
              <w:left w:val="nil"/>
              <w:bottom w:val="nil"/>
              <w:right w:val="nil"/>
            </w:tcBorders>
            <w:shd w:val="clear" w:color="000000" w:fill="FFFFFF"/>
            <w:vAlign w:val="bottom"/>
            <w:hideMark/>
          </w:tcPr>
          <w:p w:rsidR="00294E61" w:rsidRPr="00294E61" w:rsidRDefault="00294E61" w:rsidP="00294E61">
            <w:pPr>
              <w:rPr>
                <w:rFonts w:ascii="Cambria" w:hAnsi="Cambria"/>
                <w:color w:val="000000"/>
              </w:rPr>
            </w:pPr>
            <w:r w:rsidRPr="00294E61">
              <w:rPr>
                <w:rFonts w:ascii="Cambria" w:hAnsi="Cambria"/>
                <w:color w:val="000000"/>
              </w:rPr>
              <w:t> </w:t>
            </w:r>
          </w:p>
        </w:tc>
        <w:tc>
          <w:tcPr>
            <w:tcW w:w="534" w:type="dxa"/>
            <w:tcBorders>
              <w:top w:val="nil"/>
              <w:left w:val="nil"/>
              <w:bottom w:val="nil"/>
              <w:right w:val="nil"/>
            </w:tcBorders>
            <w:shd w:val="clear" w:color="000000" w:fill="FFFFFF"/>
            <w:vAlign w:val="bottom"/>
            <w:hideMark/>
          </w:tcPr>
          <w:p w:rsidR="00294E61" w:rsidRPr="00294E61" w:rsidRDefault="00294E61" w:rsidP="00294E61">
            <w:pPr>
              <w:rPr>
                <w:rFonts w:ascii="Cambria" w:hAnsi="Cambria"/>
                <w:color w:val="000000"/>
              </w:rPr>
            </w:pPr>
            <w:r w:rsidRPr="00294E61">
              <w:rPr>
                <w:rFonts w:ascii="Cambria" w:hAnsi="Cambria"/>
                <w:color w:val="000000"/>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2195" w:type="dxa"/>
            <w:gridSpan w:val="2"/>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Body Mass Index (kg/m</w:t>
            </w:r>
            <w:r w:rsidRPr="00294E61">
              <w:rPr>
                <w:color w:val="000000"/>
                <w:sz w:val="18"/>
                <w:szCs w:val="18"/>
                <w:vertAlign w:val="superscript"/>
              </w:rPr>
              <w:t>2</w:t>
            </w:r>
            <w:r w:rsidRPr="00294E61">
              <w:rPr>
                <w:color w:val="000000"/>
                <w:sz w:val="18"/>
                <w:szCs w:val="18"/>
              </w:rPr>
              <w:t>)</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&lt; 18.5</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10</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1.78</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0.56 - 5.63</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rPr>
                <w:b/>
                <w:bCs/>
                <w:color w:val="000000"/>
                <w:sz w:val="18"/>
                <w:szCs w:val="18"/>
              </w:rPr>
            </w:pPr>
            <w:r w:rsidRPr="00294E61">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18.5-24.9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216</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 (ref)</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 </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rPr>
                <w:b/>
                <w:bCs/>
                <w:color w:val="000000"/>
                <w:sz w:val="18"/>
                <w:szCs w:val="18"/>
              </w:rPr>
            </w:pPr>
            <w:r w:rsidRPr="00294E61">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25-29.9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231</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0.94</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0.47 - 1.87</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rPr>
                <w:b/>
                <w:bCs/>
                <w:color w:val="000000"/>
                <w:sz w:val="18"/>
                <w:szCs w:val="18"/>
              </w:rPr>
            </w:pPr>
            <w:r w:rsidRPr="00294E61">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30-34.9</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183</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0.59</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0.18 - 1.89</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rPr>
                <w:b/>
                <w:bCs/>
                <w:color w:val="000000"/>
                <w:sz w:val="18"/>
                <w:szCs w:val="18"/>
              </w:rPr>
            </w:pPr>
            <w:r w:rsidRPr="00294E61">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605"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≥35</w:t>
            </w:r>
          </w:p>
        </w:tc>
        <w:tc>
          <w:tcPr>
            <w:tcW w:w="153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175</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651"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0.88</w:t>
            </w:r>
          </w:p>
        </w:tc>
        <w:tc>
          <w:tcPr>
            <w:tcW w:w="1087"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0.41 - 1.85</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rPr>
                <w:b/>
                <w:bCs/>
                <w:color w:val="000000"/>
                <w:sz w:val="18"/>
                <w:szCs w:val="18"/>
              </w:rPr>
            </w:pPr>
            <w:r w:rsidRPr="00294E61">
              <w:rPr>
                <w:b/>
                <w:bCs/>
                <w:color w:val="000000"/>
                <w:sz w:val="18"/>
                <w:szCs w:val="18"/>
              </w:rPr>
              <w:t> </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40"/>
        </w:trPr>
        <w:tc>
          <w:tcPr>
            <w:tcW w:w="240" w:type="dxa"/>
            <w:tcBorders>
              <w:top w:val="nil"/>
              <w:left w:val="single" w:sz="8" w:space="0" w:color="auto"/>
              <w:bottom w:val="nil"/>
              <w:right w:val="nil"/>
            </w:tcBorders>
            <w:shd w:val="clear" w:color="000000" w:fill="FFFFFF"/>
            <w:noWrap/>
            <w:vAlign w:val="center"/>
            <w:hideMark/>
          </w:tcPr>
          <w:p w:rsidR="00294E61" w:rsidRPr="00294E61" w:rsidRDefault="00294E61" w:rsidP="00294E61">
            <w:pPr>
              <w:rPr>
                <w:color w:val="000000"/>
                <w:sz w:val="18"/>
                <w:szCs w:val="18"/>
              </w:rPr>
            </w:pPr>
            <w:r w:rsidRPr="00294E61">
              <w:rPr>
                <w:color w:val="000000"/>
                <w:sz w:val="18"/>
                <w:szCs w:val="18"/>
              </w:rPr>
              <w:t> </w:t>
            </w:r>
          </w:p>
        </w:tc>
        <w:tc>
          <w:tcPr>
            <w:tcW w:w="590" w:type="dxa"/>
            <w:tcBorders>
              <w:top w:val="nil"/>
              <w:left w:val="nil"/>
              <w:bottom w:val="nil"/>
              <w:right w:val="nil"/>
            </w:tcBorders>
            <w:shd w:val="clear" w:color="000000" w:fill="FFFFFF"/>
            <w:noWrap/>
            <w:vAlign w:val="center"/>
            <w:hideMark/>
          </w:tcPr>
          <w:p w:rsidR="00294E61" w:rsidRPr="00294E61" w:rsidRDefault="00294E61" w:rsidP="00294E61">
            <w:pPr>
              <w:ind w:firstLineChars="100" w:firstLine="180"/>
              <w:rPr>
                <w:color w:val="000000"/>
                <w:sz w:val="18"/>
                <w:szCs w:val="18"/>
              </w:rPr>
            </w:pPr>
            <w:r w:rsidRPr="00294E61">
              <w:rPr>
                <w:color w:val="000000"/>
                <w:sz w:val="18"/>
                <w:szCs w:val="18"/>
              </w:rPr>
              <w:t> </w:t>
            </w:r>
          </w:p>
        </w:tc>
        <w:tc>
          <w:tcPr>
            <w:tcW w:w="3142" w:type="dxa"/>
            <w:gridSpan w:val="2"/>
            <w:tcBorders>
              <w:top w:val="nil"/>
              <w:left w:val="nil"/>
              <w:bottom w:val="nil"/>
              <w:right w:val="nil"/>
            </w:tcBorders>
            <w:shd w:val="clear" w:color="000000" w:fill="FFFFFF"/>
            <w:noWrap/>
            <w:vAlign w:val="center"/>
            <w:hideMark/>
          </w:tcPr>
          <w:p w:rsidR="00294E61" w:rsidRPr="00294E61" w:rsidRDefault="00294E61" w:rsidP="00294E61">
            <w:pPr>
              <w:ind w:firstLineChars="200" w:firstLine="360"/>
              <w:rPr>
                <w:color w:val="000000"/>
                <w:sz w:val="18"/>
                <w:szCs w:val="18"/>
              </w:rPr>
            </w:pPr>
            <w:r w:rsidRPr="00294E61">
              <w:rPr>
                <w:color w:val="000000"/>
                <w:sz w:val="18"/>
                <w:szCs w:val="18"/>
              </w:rPr>
              <w:t>per 5 kg/m2 ∆</w:t>
            </w:r>
          </w:p>
        </w:tc>
        <w:tc>
          <w:tcPr>
            <w:tcW w:w="534" w:type="dxa"/>
            <w:tcBorders>
              <w:top w:val="nil"/>
              <w:left w:val="nil"/>
              <w:bottom w:val="nil"/>
              <w:right w:val="nil"/>
            </w:tcBorders>
            <w:shd w:val="clear" w:color="000000" w:fill="FFFFFF"/>
            <w:noWrap/>
            <w:vAlign w:val="center"/>
            <w:hideMark/>
          </w:tcPr>
          <w:p w:rsidR="00294E61" w:rsidRPr="00294E61" w:rsidRDefault="00294E61" w:rsidP="00294E61">
            <w:pPr>
              <w:rPr>
                <w:rFonts w:ascii="Cambria" w:hAnsi="Cambria"/>
                <w:color w:val="000000"/>
              </w:rPr>
            </w:pPr>
            <w:r w:rsidRPr="00294E61">
              <w:rPr>
                <w:rFonts w:ascii="Cambria" w:hAnsi="Cambria"/>
                <w:color w:val="000000"/>
              </w:rPr>
              <w:t> </w:t>
            </w:r>
          </w:p>
        </w:tc>
        <w:tc>
          <w:tcPr>
            <w:tcW w:w="111" w:type="dxa"/>
            <w:tcBorders>
              <w:top w:val="nil"/>
              <w:left w:val="nil"/>
              <w:bottom w:val="nil"/>
              <w:right w:val="nil"/>
            </w:tcBorders>
            <w:shd w:val="clear" w:color="000000" w:fill="FFFFFF"/>
            <w:noWrap/>
            <w:vAlign w:val="center"/>
            <w:hideMark/>
          </w:tcPr>
          <w:p w:rsidR="00294E61" w:rsidRPr="00294E61" w:rsidRDefault="00294E61" w:rsidP="00294E61">
            <w:pPr>
              <w:rPr>
                <w:rFonts w:ascii="Cambria" w:hAnsi="Cambria"/>
                <w:color w:val="000000"/>
              </w:rPr>
            </w:pPr>
            <w:r w:rsidRPr="00294E61">
              <w:rPr>
                <w:rFonts w:ascii="Cambria" w:hAnsi="Cambria"/>
                <w:color w:val="000000"/>
              </w:rPr>
              <w:t> </w:t>
            </w:r>
          </w:p>
        </w:tc>
        <w:tc>
          <w:tcPr>
            <w:tcW w:w="1738" w:type="dxa"/>
            <w:gridSpan w:val="2"/>
            <w:tcBorders>
              <w:top w:val="nil"/>
              <w:left w:val="nil"/>
              <w:bottom w:val="single" w:sz="8" w:space="0" w:color="auto"/>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0.92 (0.72 - 1.18)</w:t>
            </w:r>
          </w:p>
        </w:tc>
        <w:tc>
          <w:tcPr>
            <w:tcW w:w="1665" w:type="dxa"/>
            <w:tcBorders>
              <w:top w:val="nil"/>
              <w:left w:val="nil"/>
              <w:bottom w:val="nil"/>
              <w:right w:val="nil"/>
            </w:tcBorders>
            <w:shd w:val="clear" w:color="000000" w:fill="FFFFFF"/>
            <w:noWrap/>
            <w:vAlign w:val="center"/>
            <w:hideMark/>
          </w:tcPr>
          <w:p w:rsidR="00294E61" w:rsidRPr="00294E61" w:rsidRDefault="00294E61" w:rsidP="00294E61">
            <w:pPr>
              <w:jc w:val="center"/>
              <w:rPr>
                <w:color w:val="000000"/>
                <w:sz w:val="18"/>
                <w:szCs w:val="18"/>
              </w:rPr>
            </w:pPr>
            <w:r w:rsidRPr="00294E61">
              <w:rPr>
                <w:color w:val="000000"/>
                <w:sz w:val="18"/>
                <w:szCs w:val="18"/>
              </w:rPr>
              <w:t>0.50</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320"/>
        </w:trPr>
        <w:tc>
          <w:tcPr>
            <w:tcW w:w="240" w:type="dxa"/>
            <w:tcBorders>
              <w:top w:val="nil"/>
              <w:left w:val="single" w:sz="8" w:space="0" w:color="auto"/>
              <w:bottom w:val="nil"/>
              <w:right w:val="nil"/>
            </w:tcBorders>
            <w:shd w:val="clear" w:color="000000" w:fill="FFFFFF"/>
            <w:vAlign w:val="center"/>
            <w:hideMark/>
          </w:tcPr>
          <w:p w:rsidR="00294E61" w:rsidRPr="00294E61" w:rsidRDefault="00294E61" w:rsidP="00294E61">
            <w:pPr>
              <w:rPr>
                <w:color w:val="000000"/>
                <w:sz w:val="18"/>
                <w:szCs w:val="18"/>
              </w:rPr>
            </w:pPr>
            <w:r w:rsidRPr="00294E61">
              <w:rPr>
                <w:color w:val="000000"/>
                <w:sz w:val="18"/>
                <w:szCs w:val="18"/>
              </w:rPr>
              <w:t> </w:t>
            </w:r>
          </w:p>
        </w:tc>
        <w:tc>
          <w:tcPr>
            <w:tcW w:w="7780" w:type="dxa"/>
            <w:gridSpan w:val="8"/>
            <w:tcBorders>
              <w:top w:val="single" w:sz="8" w:space="0" w:color="auto"/>
              <w:left w:val="nil"/>
              <w:bottom w:val="nil"/>
              <w:right w:val="nil"/>
            </w:tcBorders>
            <w:shd w:val="clear" w:color="000000" w:fill="FFFFFF"/>
            <w:vAlign w:val="center"/>
            <w:hideMark/>
          </w:tcPr>
          <w:p w:rsidR="00294E61" w:rsidRPr="00294E61" w:rsidRDefault="00294E61" w:rsidP="00294E61">
            <w:pPr>
              <w:rPr>
                <w:color w:val="000000"/>
                <w:sz w:val="16"/>
                <w:szCs w:val="16"/>
              </w:rPr>
            </w:pPr>
            <w:r w:rsidRPr="00294E61">
              <w:rPr>
                <w:color w:val="000000"/>
                <w:sz w:val="16"/>
                <w:szCs w:val="16"/>
              </w:rPr>
              <w:t>1. p-value for interaction term (AJCC Stage*BMI) &gt; 0.31</w:t>
            </w:r>
          </w:p>
        </w:tc>
        <w:tc>
          <w:tcPr>
            <w:tcW w:w="280" w:type="dxa"/>
            <w:tcBorders>
              <w:top w:val="nil"/>
              <w:left w:val="nil"/>
              <w:bottom w:val="nil"/>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r w:rsidR="00294E61" w:rsidRPr="00294E61" w:rsidTr="00294E61">
        <w:trPr>
          <w:trHeight w:val="720"/>
        </w:trPr>
        <w:tc>
          <w:tcPr>
            <w:tcW w:w="240" w:type="dxa"/>
            <w:tcBorders>
              <w:top w:val="nil"/>
              <w:left w:val="single" w:sz="8" w:space="0" w:color="auto"/>
              <w:bottom w:val="single" w:sz="8" w:space="0" w:color="auto"/>
              <w:right w:val="nil"/>
            </w:tcBorders>
            <w:shd w:val="clear" w:color="000000" w:fill="FFFFFF"/>
            <w:vAlign w:val="center"/>
            <w:hideMark/>
          </w:tcPr>
          <w:p w:rsidR="00294E61" w:rsidRPr="00294E61" w:rsidRDefault="00294E61" w:rsidP="00294E61">
            <w:pPr>
              <w:rPr>
                <w:color w:val="000000"/>
                <w:sz w:val="18"/>
                <w:szCs w:val="18"/>
              </w:rPr>
            </w:pPr>
            <w:r w:rsidRPr="00294E61">
              <w:rPr>
                <w:color w:val="000000"/>
                <w:sz w:val="18"/>
                <w:szCs w:val="18"/>
              </w:rPr>
              <w:t> </w:t>
            </w:r>
          </w:p>
        </w:tc>
        <w:tc>
          <w:tcPr>
            <w:tcW w:w="7780" w:type="dxa"/>
            <w:gridSpan w:val="8"/>
            <w:tcBorders>
              <w:top w:val="nil"/>
              <w:left w:val="nil"/>
              <w:bottom w:val="single" w:sz="8" w:space="0" w:color="auto"/>
              <w:right w:val="nil"/>
            </w:tcBorders>
            <w:shd w:val="clear" w:color="000000" w:fill="FFFFFF"/>
            <w:vAlign w:val="center"/>
            <w:hideMark/>
          </w:tcPr>
          <w:p w:rsidR="00294E61" w:rsidRPr="00294E61" w:rsidRDefault="00294E61" w:rsidP="00294E61">
            <w:pPr>
              <w:rPr>
                <w:color w:val="000000"/>
                <w:sz w:val="16"/>
                <w:szCs w:val="16"/>
              </w:rPr>
            </w:pPr>
            <w:r w:rsidRPr="00294E61">
              <w:rPr>
                <w:color w:val="000000"/>
                <w:sz w:val="16"/>
                <w:szCs w:val="16"/>
              </w:rPr>
              <w:t xml:space="preserve">2. Models adjusted for </w:t>
            </w:r>
            <w:r w:rsidR="00027FE7">
              <w:rPr>
                <w:color w:val="000000"/>
                <w:sz w:val="16"/>
                <w:szCs w:val="16"/>
              </w:rPr>
              <w:t xml:space="preserve">age, </w:t>
            </w:r>
            <w:r w:rsidRPr="00294E61">
              <w:rPr>
                <w:color w:val="000000"/>
                <w:sz w:val="16"/>
                <w:szCs w:val="16"/>
              </w:rPr>
              <w:t>AJCC stage, insurance type, poverty in census tract of residence, education levels in census tract of residence, urbanicity of residence area, tumor grade, hormone receptor status, and comorbidity level. Survey sampling was stratified by tumor registry and by race/ethnicity.</w:t>
            </w:r>
          </w:p>
        </w:tc>
        <w:tc>
          <w:tcPr>
            <w:tcW w:w="280" w:type="dxa"/>
            <w:tcBorders>
              <w:top w:val="nil"/>
              <w:left w:val="nil"/>
              <w:bottom w:val="single" w:sz="8" w:space="0" w:color="auto"/>
              <w:right w:val="single" w:sz="8" w:space="0" w:color="auto"/>
            </w:tcBorders>
            <w:shd w:val="clear" w:color="000000" w:fill="FFFFFF"/>
            <w:noWrap/>
            <w:vAlign w:val="center"/>
            <w:hideMark/>
          </w:tcPr>
          <w:p w:rsidR="00294E61" w:rsidRPr="00294E61" w:rsidRDefault="00294E61" w:rsidP="00294E61">
            <w:pPr>
              <w:rPr>
                <w:color w:val="000000"/>
              </w:rPr>
            </w:pPr>
            <w:r w:rsidRPr="00294E61">
              <w:rPr>
                <w:color w:val="000000"/>
              </w:rPr>
              <w:t> </w:t>
            </w:r>
          </w:p>
        </w:tc>
      </w:tr>
    </w:tbl>
    <w:p w:rsidR="001D432E" w:rsidRDefault="00A370A2" w:rsidP="00A370A2">
      <w:pPr>
        <w:tabs>
          <w:tab w:val="left" w:pos="-1080"/>
          <w:tab w:val="left" w:pos="-360"/>
          <w:tab w:val="left" w:pos="360"/>
          <w:tab w:val="left" w:pos="840"/>
          <w:tab w:val="left" w:pos="1080"/>
          <w:tab w:val="left" w:pos="2073"/>
          <w:tab w:val="left" w:pos="2577"/>
          <w:tab w:val="left" w:pos="3081"/>
          <w:tab w:val="left" w:pos="3556"/>
        </w:tabs>
        <w:spacing w:after="60"/>
      </w:pPr>
      <w:r>
        <w:t>Supplement Table 4. Hazard Ratios (HR) and 95% Confidence Intervals (CI) for Non-Breast Cancer Mortality According to Body Mass Index, Stratified by AJCC Stage</w:t>
      </w:r>
    </w:p>
    <w:p w:rsidR="008B3DCB" w:rsidRDefault="008B3DCB" w:rsidP="00A370A2">
      <w:pPr>
        <w:tabs>
          <w:tab w:val="left" w:pos="-1080"/>
          <w:tab w:val="left" w:pos="-360"/>
          <w:tab w:val="left" w:pos="360"/>
          <w:tab w:val="left" w:pos="840"/>
          <w:tab w:val="left" w:pos="1080"/>
          <w:tab w:val="left" w:pos="2073"/>
          <w:tab w:val="left" w:pos="2577"/>
          <w:tab w:val="left" w:pos="3081"/>
          <w:tab w:val="left" w:pos="3556"/>
        </w:tabs>
        <w:spacing w:after="60"/>
      </w:pPr>
    </w:p>
    <w:p w:rsidR="008B3DCB" w:rsidRDefault="008B3DCB" w:rsidP="00A370A2">
      <w:pPr>
        <w:tabs>
          <w:tab w:val="left" w:pos="-1080"/>
          <w:tab w:val="left" w:pos="-360"/>
          <w:tab w:val="left" w:pos="360"/>
          <w:tab w:val="left" w:pos="840"/>
          <w:tab w:val="left" w:pos="1080"/>
          <w:tab w:val="left" w:pos="2073"/>
          <w:tab w:val="left" w:pos="2577"/>
          <w:tab w:val="left" w:pos="3081"/>
          <w:tab w:val="left" w:pos="3556"/>
        </w:tabs>
        <w:spacing w:after="60"/>
      </w:pPr>
    </w:p>
    <w:p w:rsidR="008B3DCB" w:rsidRDefault="008B3DCB" w:rsidP="00A370A2">
      <w:pPr>
        <w:tabs>
          <w:tab w:val="left" w:pos="-1080"/>
          <w:tab w:val="left" w:pos="-360"/>
          <w:tab w:val="left" w:pos="360"/>
          <w:tab w:val="left" w:pos="840"/>
          <w:tab w:val="left" w:pos="1080"/>
          <w:tab w:val="left" w:pos="2073"/>
          <w:tab w:val="left" w:pos="2577"/>
          <w:tab w:val="left" w:pos="3081"/>
          <w:tab w:val="left" w:pos="3556"/>
        </w:tabs>
        <w:spacing w:after="60"/>
      </w:pPr>
    </w:p>
    <w:p w:rsidR="008B3DCB" w:rsidRDefault="008B3DCB" w:rsidP="00A370A2">
      <w:pPr>
        <w:tabs>
          <w:tab w:val="left" w:pos="-1080"/>
          <w:tab w:val="left" w:pos="-360"/>
          <w:tab w:val="left" w:pos="360"/>
          <w:tab w:val="left" w:pos="840"/>
          <w:tab w:val="left" w:pos="1080"/>
          <w:tab w:val="left" w:pos="2073"/>
          <w:tab w:val="left" w:pos="2577"/>
          <w:tab w:val="left" w:pos="3081"/>
          <w:tab w:val="left" w:pos="3556"/>
        </w:tabs>
        <w:spacing w:after="60"/>
        <w:sectPr w:rsidR="008B3DCB" w:rsidSect="00A040D2">
          <w:pgSz w:w="12240" w:h="15840"/>
          <w:pgMar w:top="1440" w:right="1800" w:bottom="1440" w:left="1800" w:header="720" w:footer="720" w:gutter="0"/>
          <w:cols w:space="720"/>
          <w:docGrid w:linePitch="360"/>
        </w:sectPr>
      </w:pPr>
    </w:p>
    <w:tbl>
      <w:tblPr>
        <w:tblW w:w="12230" w:type="dxa"/>
        <w:tblLook w:val="04A0" w:firstRow="1" w:lastRow="0" w:firstColumn="1" w:lastColumn="0" w:noHBand="0" w:noVBand="1"/>
      </w:tblPr>
      <w:tblGrid>
        <w:gridCol w:w="261"/>
        <w:gridCol w:w="610"/>
        <w:gridCol w:w="1819"/>
        <w:gridCol w:w="536"/>
        <w:gridCol w:w="406"/>
        <w:gridCol w:w="858"/>
        <w:gridCol w:w="666"/>
        <w:gridCol w:w="261"/>
        <w:gridCol w:w="714"/>
        <w:gridCol w:w="1080"/>
        <w:gridCol w:w="786"/>
        <w:gridCol w:w="481"/>
        <w:gridCol w:w="782"/>
        <w:gridCol w:w="1440"/>
        <w:gridCol w:w="1180"/>
        <w:gridCol w:w="350"/>
      </w:tblGrid>
      <w:tr w:rsidR="008B3DCB" w:rsidRPr="008B3DCB" w:rsidTr="008B3DCB">
        <w:trPr>
          <w:trHeight w:val="600"/>
        </w:trPr>
        <w:tc>
          <w:tcPr>
            <w:tcW w:w="261" w:type="dxa"/>
            <w:tcBorders>
              <w:top w:val="single" w:sz="8" w:space="0" w:color="auto"/>
              <w:left w:val="single" w:sz="8" w:space="0" w:color="auto"/>
              <w:bottom w:val="single" w:sz="8" w:space="0" w:color="auto"/>
              <w:right w:val="nil"/>
            </w:tcBorders>
            <w:shd w:val="clear" w:color="000000" w:fill="FFFFFF"/>
            <w:vAlign w:val="center"/>
            <w:hideMark/>
          </w:tcPr>
          <w:p w:rsidR="008B3DCB" w:rsidRPr="008B3DCB" w:rsidRDefault="008B3DCB" w:rsidP="008B3DCB">
            <w:pPr>
              <w:rPr>
                <w:b/>
                <w:bCs/>
                <w:color w:val="000000"/>
                <w:sz w:val="18"/>
                <w:szCs w:val="18"/>
              </w:rPr>
            </w:pPr>
          </w:p>
        </w:tc>
        <w:tc>
          <w:tcPr>
            <w:tcW w:w="11619" w:type="dxa"/>
            <w:gridSpan w:val="14"/>
            <w:tcBorders>
              <w:top w:val="single" w:sz="8" w:space="0" w:color="auto"/>
              <w:left w:val="nil"/>
              <w:bottom w:val="single" w:sz="8" w:space="0" w:color="auto"/>
              <w:right w:val="nil"/>
            </w:tcBorders>
            <w:shd w:val="clear" w:color="000000" w:fill="FFFFFF"/>
            <w:vAlign w:val="center"/>
            <w:hideMark/>
          </w:tcPr>
          <w:p w:rsidR="008B3DCB" w:rsidRPr="008B3DCB" w:rsidRDefault="008B3DCB" w:rsidP="008B3DCB">
            <w:pPr>
              <w:jc w:val="center"/>
              <w:rPr>
                <w:b/>
                <w:bCs/>
                <w:color w:val="000000"/>
                <w:sz w:val="18"/>
                <w:szCs w:val="18"/>
              </w:rPr>
            </w:pPr>
            <w:r w:rsidRPr="008B3DCB">
              <w:rPr>
                <w:b/>
                <w:bCs/>
                <w:color w:val="000000"/>
                <w:sz w:val="18"/>
                <w:szCs w:val="18"/>
              </w:rPr>
              <w:t>Supplement Table 5. Hazard Ratios (HR) and 95% Confidence Intervals (CI) for All-Cause Mortality, Breast Cancer-Specific Mortality, and Non-Breast Cancer Mortality According to Body Mass Index (BMI) and Estrogen Receptor (ER) Status</w:t>
            </w:r>
          </w:p>
        </w:tc>
        <w:tc>
          <w:tcPr>
            <w:tcW w:w="350" w:type="dxa"/>
            <w:tcBorders>
              <w:top w:val="single" w:sz="8" w:space="0" w:color="auto"/>
              <w:left w:val="nil"/>
              <w:bottom w:val="single" w:sz="8" w:space="0" w:color="auto"/>
              <w:right w:val="single" w:sz="8" w:space="0" w:color="auto"/>
            </w:tcBorders>
            <w:shd w:val="clear" w:color="000000" w:fill="FFFFFF"/>
            <w:vAlign w:val="center"/>
            <w:hideMark/>
          </w:tcPr>
          <w:p w:rsidR="008B3DCB" w:rsidRPr="008B3DCB" w:rsidRDefault="008B3DCB" w:rsidP="008B3DCB">
            <w:pPr>
              <w:rPr>
                <w:b/>
                <w:bCs/>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2429" w:type="dxa"/>
            <w:gridSpan w:val="2"/>
            <w:vMerge w:val="restart"/>
            <w:tcBorders>
              <w:top w:val="single" w:sz="8" w:space="0" w:color="auto"/>
              <w:left w:val="nil"/>
              <w:bottom w:val="nil"/>
              <w:right w:val="nil"/>
            </w:tcBorders>
            <w:shd w:val="clear" w:color="000000" w:fill="FFFFFF"/>
            <w:vAlign w:val="center"/>
            <w:hideMark/>
          </w:tcPr>
          <w:p w:rsidR="008B3DCB" w:rsidRPr="008B3DCB" w:rsidRDefault="008B3DCB" w:rsidP="008B3DCB">
            <w:pPr>
              <w:ind w:firstLineChars="100" w:firstLine="180"/>
              <w:rPr>
                <w:b/>
                <w:bCs/>
                <w:color w:val="000000"/>
                <w:sz w:val="18"/>
                <w:szCs w:val="18"/>
              </w:rPr>
            </w:pPr>
          </w:p>
        </w:tc>
        <w:tc>
          <w:tcPr>
            <w:tcW w:w="2466" w:type="dxa"/>
            <w:gridSpan w:val="4"/>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All-Cause Mortality</w:t>
            </w: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2580" w:type="dxa"/>
            <w:gridSpan w:val="3"/>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Breast Cancer-Specific Mortality</w:t>
            </w: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p>
        </w:tc>
        <w:tc>
          <w:tcPr>
            <w:tcW w:w="3752" w:type="dxa"/>
            <w:gridSpan w:val="4"/>
            <w:tcBorders>
              <w:top w:val="nil"/>
              <w:left w:val="nil"/>
              <w:bottom w:val="nil"/>
              <w:right w:val="single" w:sz="8" w:space="0" w:color="000000"/>
            </w:tcBorders>
            <w:shd w:val="clear" w:color="000000" w:fill="FFFFFF"/>
            <w:noWrap/>
            <w:vAlign w:val="center"/>
            <w:hideMark/>
          </w:tcPr>
          <w:p w:rsidR="008B3DCB" w:rsidRPr="008B3DCB" w:rsidRDefault="008B3DCB" w:rsidP="008B3DCB">
            <w:pPr>
              <w:rPr>
                <w:b/>
                <w:bCs/>
                <w:color w:val="000000"/>
                <w:sz w:val="18"/>
                <w:szCs w:val="18"/>
              </w:rPr>
            </w:pPr>
            <w:r w:rsidRPr="008B3DCB">
              <w:rPr>
                <w:b/>
                <w:bCs/>
                <w:color w:val="000000"/>
                <w:sz w:val="18"/>
                <w:szCs w:val="18"/>
              </w:rPr>
              <w:t>Non-Breast Cancer Mortality</w:t>
            </w:r>
          </w:p>
        </w:tc>
      </w:tr>
      <w:tr w:rsidR="008B3DCB" w:rsidRPr="008B3DCB" w:rsidTr="008B3DCB">
        <w:trPr>
          <w:trHeight w:val="34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2429" w:type="dxa"/>
            <w:gridSpan w:val="2"/>
            <w:vMerge/>
            <w:tcBorders>
              <w:top w:val="nil"/>
              <w:left w:val="single" w:sz="8" w:space="0" w:color="auto"/>
              <w:bottom w:val="nil"/>
              <w:right w:val="nil"/>
            </w:tcBorders>
            <w:vAlign w:val="center"/>
            <w:hideMark/>
          </w:tcPr>
          <w:p w:rsidR="008B3DCB" w:rsidRPr="008B3DCB" w:rsidRDefault="008B3DCB" w:rsidP="008B3DCB">
            <w:pPr>
              <w:rPr>
                <w:b/>
                <w:bCs/>
                <w:color w:val="000000"/>
                <w:sz w:val="18"/>
                <w:szCs w:val="18"/>
              </w:rPr>
            </w:pPr>
          </w:p>
        </w:tc>
        <w:tc>
          <w:tcPr>
            <w:tcW w:w="536"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HR</w:t>
            </w:r>
          </w:p>
        </w:tc>
        <w:tc>
          <w:tcPr>
            <w:tcW w:w="1264" w:type="dxa"/>
            <w:gridSpan w:val="2"/>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95% CI</w:t>
            </w:r>
          </w:p>
        </w:tc>
        <w:tc>
          <w:tcPr>
            <w:tcW w:w="666"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p-value</w:t>
            </w:r>
            <w:r w:rsidRPr="008B3DCB">
              <w:rPr>
                <w:color w:val="000000"/>
                <w:sz w:val="18"/>
                <w:szCs w:val="18"/>
                <w:vertAlign w:val="superscript"/>
              </w:rPr>
              <w:t>2</w:t>
            </w: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HR</w:t>
            </w:r>
          </w:p>
        </w:tc>
        <w:tc>
          <w:tcPr>
            <w:tcW w:w="1080"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95% CI</w:t>
            </w:r>
          </w:p>
        </w:tc>
        <w:tc>
          <w:tcPr>
            <w:tcW w:w="786"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p-value</w:t>
            </w:r>
            <w:r w:rsidRPr="008B3DCB">
              <w:rPr>
                <w:color w:val="000000"/>
                <w:sz w:val="18"/>
                <w:szCs w:val="18"/>
                <w:vertAlign w:val="superscript"/>
              </w:rPr>
              <w:t>2</w:t>
            </w: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782"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HR</w:t>
            </w:r>
          </w:p>
        </w:tc>
        <w:tc>
          <w:tcPr>
            <w:tcW w:w="1440"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95% CI</w:t>
            </w:r>
          </w:p>
        </w:tc>
        <w:tc>
          <w:tcPr>
            <w:tcW w:w="1180"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p-value</w:t>
            </w:r>
            <w:r w:rsidRPr="008B3DCB">
              <w:rPr>
                <w:color w:val="000000"/>
                <w:sz w:val="18"/>
                <w:szCs w:val="18"/>
                <w:vertAlign w:val="superscript"/>
              </w:rPr>
              <w:t>2</w:t>
            </w: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jc w:val="center"/>
              <w:rPr>
                <w:color w:val="000000"/>
                <w:sz w:val="18"/>
                <w:szCs w:val="18"/>
              </w:rPr>
            </w:pPr>
          </w:p>
        </w:tc>
      </w:tr>
      <w:tr w:rsidR="008B3DCB" w:rsidRPr="008B3DCB" w:rsidTr="008B3DCB">
        <w:trPr>
          <w:trHeight w:val="320"/>
        </w:trPr>
        <w:tc>
          <w:tcPr>
            <w:tcW w:w="261" w:type="dxa"/>
            <w:vMerge w:val="restart"/>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2965" w:type="dxa"/>
            <w:gridSpan w:val="3"/>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264" w:type="dxa"/>
            <w:gridSpan w:val="2"/>
            <w:vMerge w:val="restart"/>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666" w:type="dxa"/>
            <w:vMerge w:val="restart"/>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261" w:type="dxa"/>
            <w:vMerge w:val="restart"/>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vMerge w:val="restart"/>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080" w:type="dxa"/>
            <w:vMerge w:val="restart"/>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786" w:type="dxa"/>
            <w:vMerge w:val="restart"/>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350" w:type="dxa"/>
            <w:vMerge w:val="restart"/>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vMerge/>
            <w:tcBorders>
              <w:top w:val="nil"/>
              <w:left w:val="single" w:sz="8" w:space="0" w:color="auto"/>
              <w:bottom w:val="nil"/>
              <w:right w:val="nil"/>
            </w:tcBorders>
            <w:vAlign w:val="center"/>
            <w:hideMark/>
          </w:tcPr>
          <w:p w:rsidR="008B3DCB" w:rsidRPr="008B3DCB" w:rsidRDefault="008B3DCB" w:rsidP="008B3DCB">
            <w:pPr>
              <w:rPr>
                <w:color w:val="000000"/>
                <w:sz w:val="18"/>
                <w:szCs w:val="18"/>
              </w:rPr>
            </w:pPr>
          </w:p>
        </w:tc>
        <w:tc>
          <w:tcPr>
            <w:tcW w:w="2965" w:type="dxa"/>
            <w:gridSpan w:val="3"/>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b/>
                <w:bCs/>
                <w:color w:val="000000"/>
                <w:sz w:val="18"/>
                <w:szCs w:val="18"/>
              </w:rPr>
            </w:pPr>
            <w:r w:rsidRPr="008B3DCB">
              <w:rPr>
                <w:b/>
                <w:bCs/>
                <w:color w:val="000000"/>
                <w:sz w:val="18"/>
                <w:szCs w:val="18"/>
              </w:rPr>
              <w:t>Body Mass Index (kg/m</w:t>
            </w:r>
            <w:r w:rsidRPr="008B3DCB">
              <w:rPr>
                <w:b/>
                <w:bCs/>
                <w:color w:val="000000"/>
                <w:sz w:val="18"/>
                <w:szCs w:val="18"/>
                <w:vertAlign w:val="superscript"/>
              </w:rPr>
              <w:t>2</w:t>
            </w:r>
            <w:r w:rsidRPr="008B3DCB">
              <w:rPr>
                <w:b/>
                <w:bCs/>
                <w:color w:val="000000"/>
                <w:sz w:val="18"/>
                <w:szCs w:val="18"/>
              </w:rPr>
              <w:t>)</w:t>
            </w:r>
          </w:p>
        </w:tc>
        <w:tc>
          <w:tcPr>
            <w:tcW w:w="1264" w:type="dxa"/>
            <w:gridSpan w:val="2"/>
            <w:vMerge/>
            <w:tcBorders>
              <w:top w:val="nil"/>
              <w:left w:val="nil"/>
              <w:bottom w:val="nil"/>
              <w:right w:val="nil"/>
            </w:tcBorders>
            <w:vAlign w:val="center"/>
            <w:hideMark/>
          </w:tcPr>
          <w:p w:rsidR="008B3DCB" w:rsidRPr="008B3DCB" w:rsidRDefault="008B3DCB" w:rsidP="008B3DCB">
            <w:pPr>
              <w:rPr>
                <w:color w:val="000000"/>
                <w:sz w:val="18"/>
                <w:szCs w:val="18"/>
              </w:rPr>
            </w:pPr>
          </w:p>
        </w:tc>
        <w:tc>
          <w:tcPr>
            <w:tcW w:w="666" w:type="dxa"/>
            <w:vMerge/>
            <w:tcBorders>
              <w:top w:val="nil"/>
              <w:left w:val="nil"/>
              <w:bottom w:val="nil"/>
              <w:right w:val="nil"/>
            </w:tcBorders>
            <w:vAlign w:val="center"/>
            <w:hideMark/>
          </w:tcPr>
          <w:p w:rsidR="008B3DCB" w:rsidRPr="008B3DCB" w:rsidRDefault="008B3DCB" w:rsidP="008B3DCB">
            <w:pPr>
              <w:rPr>
                <w:color w:val="000000"/>
                <w:sz w:val="18"/>
                <w:szCs w:val="18"/>
              </w:rPr>
            </w:pPr>
          </w:p>
        </w:tc>
        <w:tc>
          <w:tcPr>
            <w:tcW w:w="261" w:type="dxa"/>
            <w:vMerge/>
            <w:tcBorders>
              <w:top w:val="nil"/>
              <w:left w:val="nil"/>
              <w:bottom w:val="nil"/>
              <w:right w:val="nil"/>
            </w:tcBorders>
            <w:vAlign w:val="center"/>
            <w:hideMark/>
          </w:tcPr>
          <w:p w:rsidR="008B3DCB" w:rsidRPr="008B3DCB" w:rsidRDefault="008B3DCB" w:rsidP="008B3DCB">
            <w:pPr>
              <w:rPr>
                <w:color w:val="000000"/>
                <w:sz w:val="18"/>
                <w:szCs w:val="18"/>
              </w:rPr>
            </w:pPr>
          </w:p>
        </w:tc>
        <w:tc>
          <w:tcPr>
            <w:tcW w:w="714" w:type="dxa"/>
            <w:vMerge/>
            <w:tcBorders>
              <w:top w:val="nil"/>
              <w:left w:val="nil"/>
              <w:bottom w:val="nil"/>
              <w:right w:val="nil"/>
            </w:tcBorders>
            <w:vAlign w:val="center"/>
            <w:hideMark/>
          </w:tcPr>
          <w:p w:rsidR="008B3DCB" w:rsidRPr="008B3DCB" w:rsidRDefault="008B3DCB" w:rsidP="008B3DCB">
            <w:pPr>
              <w:rPr>
                <w:color w:val="000000"/>
                <w:sz w:val="18"/>
                <w:szCs w:val="18"/>
              </w:rPr>
            </w:pPr>
          </w:p>
        </w:tc>
        <w:tc>
          <w:tcPr>
            <w:tcW w:w="1080" w:type="dxa"/>
            <w:vMerge/>
            <w:tcBorders>
              <w:top w:val="nil"/>
              <w:left w:val="nil"/>
              <w:bottom w:val="nil"/>
              <w:right w:val="nil"/>
            </w:tcBorders>
            <w:vAlign w:val="center"/>
            <w:hideMark/>
          </w:tcPr>
          <w:p w:rsidR="008B3DCB" w:rsidRPr="008B3DCB" w:rsidRDefault="008B3DCB" w:rsidP="008B3DCB">
            <w:pPr>
              <w:rPr>
                <w:color w:val="000000"/>
                <w:sz w:val="18"/>
                <w:szCs w:val="18"/>
              </w:rPr>
            </w:pPr>
          </w:p>
        </w:tc>
        <w:tc>
          <w:tcPr>
            <w:tcW w:w="786" w:type="dxa"/>
            <w:vMerge/>
            <w:tcBorders>
              <w:top w:val="nil"/>
              <w:left w:val="nil"/>
              <w:bottom w:val="nil"/>
              <w:right w:val="nil"/>
            </w:tcBorders>
            <w:vAlign w:val="center"/>
            <w:hideMark/>
          </w:tcPr>
          <w:p w:rsidR="008B3DCB" w:rsidRPr="008B3DCB" w:rsidRDefault="008B3DCB" w:rsidP="008B3DCB">
            <w:pP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94542F">
            <w:pPr>
              <w:rPr>
                <w:color w:val="000000"/>
                <w:sz w:val="18"/>
                <w:szCs w:val="18"/>
              </w:rPr>
            </w:pP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350" w:type="dxa"/>
            <w:vMerge/>
            <w:tcBorders>
              <w:top w:val="nil"/>
              <w:left w:val="nil"/>
              <w:bottom w:val="nil"/>
              <w:right w:val="single" w:sz="8" w:space="0" w:color="auto"/>
            </w:tcBorders>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r w:rsidRPr="008B3DCB">
              <w:rPr>
                <w:color w:val="000000"/>
                <w:sz w:val="18"/>
                <w:szCs w:val="18"/>
              </w:rPr>
              <w:t>&lt; 18.5</w:t>
            </w:r>
          </w:p>
        </w:tc>
        <w:tc>
          <w:tcPr>
            <w:tcW w:w="53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1.31</w:t>
            </w:r>
          </w:p>
        </w:tc>
        <w:tc>
          <w:tcPr>
            <w:tcW w:w="126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0.80 - 2.15</w:t>
            </w: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rPr>
                <w:b/>
                <w:bCs/>
                <w:color w:val="000000"/>
                <w:sz w:val="18"/>
                <w:szCs w:val="18"/>
              </w:rPr>
            </w:pP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0.33</w:t>
            </w: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0.12 - 0.93</w:t>
            </w: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1.78</w:t>
            </w: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1.09 - 2.95</w:t>
            </w: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r w:rsidRPr="008B3DCB">
              <w:rPr>
                <w:color w:val="000000"/>
                <w:sz w:val="18"/>
                <w:szCs w:val="18"/>
              </w:rPr>
              <w:t>18.5-24.9</w:t>
            </w:r>
          </w:p>
        </w:tc>
        <w:tc>
          <w:tcPr>
            <w:tcW w:w="53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1 (ref)</w:t>
            </w:r>
          </w:p>
        </w:tc>
        <w:tc>
          <w:tcPr>
            <w:tcW w:w="126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rPr>
                <w:b/>
                <w:bCs/>
                <w:color w:val="000000"/>
                <w:sz w:val="18"/>
                <w:szCs w:val="18"/>
              </w:rPr>
            </w:pP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1 (ref)</w:t>
            </w: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1 (ref)</w:t>
            </w: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r w:rsidRPr="008B3DCB">
              <w:rPr>
                <w:color w:val="000000"/>
                <w:sz w:val="18"/>
                <w:szCs w:val="18"/>
              </w:rPr>
              <w:t>25-29.9</w:t>
            </w:r>
          </w:p>
        </w:tc>
        <w:tc>
          <w:tcPr>
            <w:tcW w:w="53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0.82</w:t>
            </w:r>
          </w:p>
        </w:tc>
        <w:tc>
          <w:tcPr>
            <w:tcW w:w="126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0.67 - 1.01</w:t>
            </w: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rPr>
                <w:b/>
                <w:bCs/>
                <w:color w:val="000000"/>
                <w:sz w:val="18"/>
                <w:szCs w:val="18"/>
              </w:rPr>
            </w:pP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0.87</w:t>
            </w: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0.40 - 1.19</w:t>
            </w: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0.82</w:t>
            </w: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0.63 - 1.06</w:t>
            </w: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r w:rsidRPr="008B3DCB">
              <w:rPr>
                <w:color w:val="000000"/>
                <w:sz w:val="18"/>
                <w:szCs w:val="18"/>
              </w:rPr>
              <w:t>30-34.9</w:t>
            </w:r>
          </w:p>
        </w:tc>
        <w:tc>
          <w:tcPr>
            <w:tcW w:w="536"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0.75</w:t>
            </w:r>
          </w:p>
        </w:tc>
        <w:tc>
          <w:tcPr>
            <w:tcW w:w="126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0.59 - 0.95</w:t>
            </w: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rPr>
                <w:b/>
                <w:bCs/>
                <w:color w:val="000000"/>
                <w:sz w:val="18"/>
                <w:szCs w:val="18"/>
              </w:rPr>
            </w:pP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0.94</w:t>
            </w: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0.68 - 1.30</w:t>
            </w: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0.67</w:t>
            </w: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0.47 - 0.93</w:t>
            </w: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r w:rsidRPr="008B3DCB">
              <w:rPr>
                <w:color w:val="000000"/>
                <w:sz w:val="18"/>
                <w:szCs w:val="18"/>
              </w:rPr>
              <w:t>≥35</w:t>
            </w:r>
          </w:p>
        </w:tc>
        <w:tc>
          <w:tcPr>
            <w:tcW w:w="53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0.85</w:t>
            </w:r>
          </w:p>
        </w:tc>
        <w:tc>
          <w:tcPr>
            <w:tcW w:w="126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0.67 - 1.08</w:t>
            </w: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rPr>
                <w:b/>
                <w:bCs/>
                <w:color w:val="000000"/>
                <w:sz w:val="18"/>
                <w:szCs w:val="18"/>
              </w:rPr>
            </w:pP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0.93</w:t>
            </w: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0.64 - 1.35</w:t>
            </w: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0.88</w:t>
            </w: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0.64 - 1.21</w:t>
            </w: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jc w:val="right"/>
              <w:rPr>
                <w:color w:val="000000"/>
                <w:sz w:val="18"/>
                <w:szCs w:val="18"/>
              </w:rPr>
            </w:pPr>
            <w:r w:rsidRPr="008B3DCB">
              <w:rPr>
                <w:color w:val="000000"/>
                <w:sz w:val="18"/>
                <w:szCs w:val="18"/>
              </w:rPr>
              <w:t xml:space="preserve">per 5 kg/m2 ∆ </w:t>
            </w:r>
          </w:p>
        </w:tc>
        <w:tc>
          <w:tcPr>
            <w:tcW w:w="1800" w:type="dxa"/>
            <w:gridSpan w:val="3"/>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0.93</w:t>
            </w:r>
            <w:r w:rsidRPr="008B3DCB">
              <w:rPr>
                <w:color w:val="000000"/>
                <w:sz w:val="18"/>
                <w:szCs w:val="18"/>
              </w:rPr>
              <w:t xml:space="preserve"> (0.87 - 0.95)</w:t>
            </w: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0.02</w:t>
            </w: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179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0.98 (0.94 - 1.02)</w:t>
            </w: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0.42</w:t>
            </w: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2222"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b/>
                <w:bCs/>
                <w:color w:val="000000"/>
                <w:sz w:val="18"/>
                <w:szCs w:val="18"/>
              </w:rPr>
              <w:t>0.90</w:t>
            </w:r>
            <w:r w:rsidRPr="008B3DCB">
              <w:rPr>
                <w:color w:val="000000"/>
                <w:sz w:val="18"/>
                <w:szCs w:val="18"/>
              </w:rPr>
              <w:t xml:space="preserve"> (0.82 - 0.99)</w:t>
            </w: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r w:rsidRPr="008B3DCB">
              <w:rPr>
                <w:b/>
                <w:bCs/>
                <w:color w:val="000000"/>
                <w:sz w:val="18"/>
                <w:szCs w:val="18"/>
              </w:rPr>
              <w:t>0.04</w:t>
            </w: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rFonts w:ascii="Cambria" w:hAnsi="Cambria" w:cs="Calibri"/>
                <w:color w:val="000000"/>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2429" w:type="dxa"/>
            <w:gridSpan w:val="2"/>
            <w:tcBorders>
              <w:top w:val="nil"/>
              <w:left w:val="nil"/>
              <w:bottom w:val="nil"/>
              <w:right w:val="nil"/>
            </w:tcBorders>
            <w:shd w:val="clear" w:color="000000" w:fill="FFFFFF"/>
            <w:noWrap/>
            <w:vAlign w:val="center"/>
            <w:hideMark/>
          </w:tcPr>
          <w:p w:rsidR="008B3DCB" w:rsidRPr="008B3DCB" w:rsidRDefault="008B3DCB" w:rsidP="008B3DCB">
            <w:pPr>
              <w:ind w:firstLineChars="100" w:firstLine="180"/>
              <w:rPr>
                <w:b/>
                <w:bCs/>
                <w:color w:val="000000"/>
                <w:sz w:val="18"/>
                <w:szCs w:val="18"/>
              </w:rPr>
            </w:pPr>
            <w:r w:rsidRPr="008B3DCB">
              <w:rPr>
                <w:b/>
                <w:bCs/>
                <w:color w:val="000000"/>
                <w:sz w:val="18"/>
                <w:szCs w:val="18"/>
              </w:rPr>
              <w:t>Estrogen Receptor Status</w:t>
            </w:r>
          </w:p>
        </w:tc>
        <w:tc>
          <w:tcPr>
            <w:tcW w:w="942"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858"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jc w:val="center"/>
              <w:rPr>
                <w:b/>
                <w:bCs/>
                <w:color w:val="000000"/>
                <w:sz w:val="18"/>
                <w:szCs w:val="18"/>
              </w:rPr>
            </w:pP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2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1819"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r w:rsidRPr="008B3DCB">
              <w:rPr>
                <w:color w:val="000000"/>
                <w:sz w:val="18"/>
                <w:szCs w:val="18"/>
              </w:rPr>
              <w:t>Positive</w:t>
            </w:r>
          </w:p>
        </w:tc>
        <w:tc>
          <w:tcPr>
            <w:tcW w:w="536" w:type="dxa"/>
            <w:tcBorders>
              <w:top w:val="nil"/>
              <w:left w:val="nil"/>
              <w:bottom w:val="nil"/>
              <w:right w:val="nil"/>
            </w:tcBorders>
            <w:shd w:val="clear" w:color="auto" w:fill="auto"/>
            <w:noWrap/>
            <w:vAlign w:val="bottom"/>
            <w:hideMark/>
          </w:tcPr>
          <w:p w:rsidR="008B3DCB" w:rsidRPr="008B3DCB" w:rsidRDefault="008B3DCB" w:rsidP="008B3DCB">
            <w:pPr>
              <w:jc w:val="center"/>
              <w:rPr>
                <w:color w:val="000000"/>
                <w:sz w:val="18"/>
                <w:szCs w:val="18"/>
              </w:rPr>
            </w:pPr>
            <w:r w:rsidRPr="008B3DCB">
              <w:rPr>
                <w:color w:val="000000"/>
                <w:sz w:val="18"/>
                <w:szCs w:val="18"/>
              </w:rPr>
              <w:t>0.91</w:t>
            </w:r>
          </w:p>
        </w:tc>
        <w:tc>
          <w:tcPr>
            <w:tcW w:w="1264" w:type="dxa"/>
            <w:gridSpan w:val="2"/>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0.73 - 1.13</w:t>
            </w:r>
          </w:p>
        </w:tc>
        <w:tc>
          <w:tcPr>
            <w:tcW w:w="66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0.37</w:t>
            </w:r>
          </w:p>
        </w:tc>
        <w:tc>
          <w:tcPr>
            <w:tcW w:w="26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0.90</w:t>
            </w:r>
          </w:p>
        </w:tc>
        <w:tc>
          <w:tcPr>
            <w:tcW w:w="10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0.66 - 1.23</w:t>
            </w:r>
          </w:p>
        </w:tc>
        <w:tc>
          <w:tcPr>
            <w:tcW w:w="786"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0.51</w:t>
            </w:r>
          </w:p>
        </w:tc>
        <w:tc>
          <w:tcPr>
            <w:tcW w:w="481"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0.93</w:t>
            </w:r>
          </w:p>
        </w:tc>
        <w:tc>
          <w:tcPr>
            <w:tcW w:w="1440" w:type="dxa"/>
            <w:tcBorders>
              <w:top w:val="nil"/>
              <w:left w:val="nil"/>
              <w:bottom w:val="nil"/>
              <w:right w:val="nil"/>
            </w:tcBorders>
            <w:shd w:val="clear" w:color="000000" w:fill="FFFFFF"/>
            <w:noWrap/>
            <w:vAlign w:val="center"/>
            <w:hideMark/>
          </w:tcPr>
          <w:p w:rsidR="008B3DCB" w:rsidRPr="008B3DCB" w:rsidRDefault="008B3DCB" w:rsidP="008B3DCB">
            <w:pPr>
              <w:rPr>
                <w:color w:val="000000"/>
                <w:sz w:val="18"/>
                <w:szCs w:val="18"/>
              </w:rPr>
            </w:pPr>
            <w:r w:rsidRPr="008B3DCB">
              <w:rPr>
                <w:color w:val="000000"/>
                <w:sz w:val="18"/>
                <w:szCs w:val="18"/>
              </w:rPr>
              <w:t>0.69 - 1.24</w:t>
            </w:r>
          </w:p>
        </w:tc>
        <w:tc>
          <w:tcPr>
            <w:tcW w:w="1180" w:type="dxa"/>
            <w:tcBorders>
              <w:top w:val="nil"/>
              <w:left w:val="nil"/>
              <w:bottom w:val="nil"/>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0.62</w:t>
            </w: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4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610"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1819"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r w:rsidRPr="008B3DCB">
              <w:rPr>
                <w:color w:val="000000"/>
                <w:sz w:val="18"/>
                <w:szCs w:val="18"/>
              </w:rPr>
              <w:t xml:space="preserve">Negative </w:t>
            </w:r>
          </w:p>
        </w:tc>
        <w:tc>
          <w:tcPr>
            <w:tcW w:w="536" w:type="dxa"/>
            <w:tcBorders>
              <w:top w:val="nil"/>
              <w:left w:val="nil"/>
              <w:bottom w:val="single" w:sz="8" w:space="0" w:color="auto"/>
              <w:right w:val="nil"/>
            </w:tcBorders>
            <w:shd w:val="clear" w:color="000000" w:fill="FFFFFF"/>
            <w:noWrap/>
            <w:vAlign w:val="center"/>
            <w:hideMark/>
          </w:tcPr>
          <w:p w:rsidR="008B3DCB" w:rsidRPr="008B3DCB" w:rsidRDefault="008B3DCB" w:rsidP="008B3DCB">
            <w:pPr>
              <w:jc w:val="center"/>
              <w:rPr>
                <w:color w:val="000000"/>
                <w:sz w:val="18"/>
                <w:szCs w:val="18"/>
              </w:rPr>
            </w:pPr>
            <w:r w:rsidRPr="008B3DCB">
              <w:rPr>
                <w:color w:val="000000"/>
                <w:sz w:val="18"/>
                <w:szCs w:val="18"/>
              </w:rPr>
              <w:t>1 (ref)</w:t>
            </w:r>
          </w:p>
        </w:tc>
        <w:tc>
          <w:tcPr>
            <w:tcW w:w="406"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858"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666"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261"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714"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1080"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786"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481"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782"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1440"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1180" w:type="dxa"/>
            <w:tcBorders>
              <w:top w:val="nil"/>
              <w:left w:val="nil"/>
              <w:bottom w:val="single" w:sz="8" w:space="0" w:color="auto"/>
              <w:right w:val="nil"/>
            </w:tcBorders>
            <w:shd w:val="clear" w:color="000000" w:fill="FFFFFF"/>
            <w:noWrap/>
            <w:vAlign w:val="center"/>
            <w:hideMark/>
          </w:tcPr>
          <w:p w:rsidR="008B3DCB" w:rsidRPr="008B3DCB" w:rsidRDefault="008B3DCB" w:rsidP="008B3DCB">
            <w:pPr>
              <w:rPr>
                <w:color w:val="000000"/>
                <w:sz w:val="18"/>
                <w:szCs w:val="18"/>
              </w:rPr>
            </w:pP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560"/>
        </w:trPr>
        <w:tc>
          <w:tcPr>
            <w:tcW w:w="261" w:type="dxa"/>
            <w:tcBorders>
              <w:top w:val="nil"/>
              <w:left w:val="single" w:sz="8" w:space="0" w:color="auto"/>
              <w:bottom w:val="nil"/>
              <w:right w:val="nil"/>
            </w:tcBorders>
            <w:shd w:val="clear" w:color="000000" w:fill="FFFFFF"/>
            <w:noWrap/>
            <w:vAlign w:val="center"/>
            <w:hideMark/>
          </w:tcPr>
          <w:p w:rsidR="008B3DCB" w:rsidRPr="008B3DCB" w:rsidRDefault="008B3DCB" w:rsidP="008B3DCB">
            <w:pPr>
              <w:rPr>
                <w:color w:val="000000"/>
                <w:sz w:val="18"/>
                <w:szCs w:val="18"/>
              </w:rPr>
            </w:pPr>
          </w:p>
        </w:tc>
        <w:tc>
          <w:tcPr>
            <w:tcW w:w="11619" w:type="dxa"/>
            <w:gridSpan w:val="14"/>
            <w:tcBorders>
              <w:top w:val="nil"/>
              <w:left w:val="nil"/>
              <w:bottom w:val="nil"/>
              <w:right w:val="nil"/>
            </w:tcBorders>
            <w:shd w:val="clear" w:color="000000" w:fill="FFFFFF"/>
            <w:vAlign w:val="center"/>
            <w:hideMark/>
          </w:tcPr>
          <w:p w:rsidR="008B3DCB" w:rsidRPr="008B3DCB" w:rsidRDefault="008B3DCB" w:rsidP="008B3DCB">
            <w:pPr>
              <w:rPr>
                <w:color w:val="000000"/>
                <w:sz w:val="17"/>
                <w:szCs w:val="17"/>
              </w:rPr>
            </w:pPr>
            <w:r w:rsidRPr="008B3DCB">
              <w:rPr>
                <w:color w:val="000000"/>
                <w:sz w:val="17"/>
                <w:szCs w:val="17"/>
              </w:rPr>
              <w:t>1. Model adjusted for age, AJCC stage, insurance type, poverty in census tract of residence, education levels in census tract of residence, urbanicity of residence area, tumor grade, hormone receptor status, and comorbidity level. Survey sampling was stratified by tumor registry and by race/ethnicity.</w:t>
            </w:r>
          </w:p>
        </w:tc>
        <w:tc>
          <w:tcPr>
            <w:tcW w:w="350" w:type="dxa"/>
            <w:tcBorders>
              <w:top w:val="nil"/>
              <w:left w:val="nil"/>
              <w:bottom w:val="nil"/>
              <w:right w:val="single" w:sz="8" w:space="0" w:color="auto"/>
            </w:tcBorders>
            <w:shd w:val="clear" w:color="000000" w:fill="FFFFFF"/>
            <w:noWrap/>
            <w:vAlign w:val="center"/>
            <w:hideMark/>
          </w:tcPr>
          <w:p w:rsidR="008B3DCB" w:rsidRPr="008B3DCB" w:rsidRDefault="008B3DCB" w:rsidP="008B3DCB">
            <w:pPr>
              <w:rPr>
                <w:color w:val="000000"/>
                <w:sz w:val="18"/>
                <w:szCs w:val="18"/>
              </w:rPr>
            </w:pPr>
          </w:p>
        </w:tc>
      </w:tr>
      <w:tr w:rsidR="008B3DCB" w:rsidRPr="008B3DCB" w:rsidTr="008B3DCB">
        <w:trPr>
          <w:trHeight w:val="340"/>
        </w:trPr>
        <w:tc>
          <w:tcPr>
            <w:tcW w:w="261" w:type="dxa"/>
            <w:tcBorders>
              <w:top w:val="nil"/>
              <w:left w:val="single" w:sz="8" w:space="0" w:color="auto"/>
              <w:bottom w:val="single" w:sz="8" w:space="0" w:color="auto"/>
              <w:right w:val="nil"/>
            </w:tcBorders>
            <w:shd w:val="clear" w:color="000000" w:fill="FFFFFF"/>
            <w:vAlign w:val="center"/>
            <w:hideMark/>
          </w:tcPr>
          <w:p w:rsidR="008B3DCB" w:rsidRPr="008B3DCB" w:rsidRDefault="008B3DCB" w:rsidP="008B3DCB">
            <w:pPr>
              <w:rPr>
                <w:color w:val="000000"/>
                <w:sz w:val="18"/>
                <w:szCs w:val="18"/>
              </w:rPr>
            </w:pPr>
          </w:p>
        </w:tc>
        <w:tc>
          <w:tcPr>
            <w:tcW w:w="7736" w:type="dxa"/>
            <w:gridSpan w:val="10"/>
            <w:tcBorders>
              <w:top w:val="nil"/>
              <w:left w:val="nil"/>
              <w:bottom w:val="single" w:sz="8" w:space="0" w:color="auto"/>
              <w:right w:val="nil"/>
            </w:tcBorders>
            <w:shd w:val="clear" w:color="000000" w:fill="FFFFFF"/>
            <w:vAlign w:val="center"/>
            <w:hideMark/>
          </w:tcPr>
          <w:p w:rsidR="008B3DCB" w:rsidRPr="008B3DCB" w:rsidRDefault="008B3DCB" w:rsidP="008B3DCB">
            <w:pPr>
              <w:rPr>
                <w:color w:val="000000"/>
                <w:sz w:val="17"/>
                <w:szCs w:val="17"/>
              </w:rPr>
            </w:pPr>
            <w:r w:rsidRPr="008B3DCB">
              <w:rPr>
                <w:color w:val="000000"/>
                <w:sz w:val="17"/>
                <w:szCs w:val="17"/>
              </w:rPr>
              <w:t xml:space="preserve">2. p-value for trend, calculated from model using BMI as a continuous measure. </w:t>
            </w:r>
          </w:p>
        </w:tc>
        <w:tc>
          <w:tcPr>
            <w:tcW w:w="481" w:type="dxa"/>
            <w:tcBorders>
              <w:top w:val="nil"/>
              <w:left w:val="nil"/>
              <w:bottom w:val="single" w:sz="8" w:space="0" w:color="auto"/>
              <w:right w:val="nil"/>
            </w:tcBorders>
            <w:shd w:val="clear" w:color="000000" w:fill="FFFFFF"/>
            <w:vAlign w:val="center"/>
            <w:hideMark/>
          </w:tcPr>
          <w:p w:rsidR="008B3DCB" w:rsidRPr="008B3DCB" w:rsidRDefault="008B3DCB" w:rsidP="008B3DCB">
            <w:pPr>
              <w:rPr>
                <w:color w:val="000000"/>
                <w:sz w:val="17"/>
                <w:szCs w:val="17"/>
              </w:rPr>
            </w:pPr>
          </w:p>
        </w:tc>
        <w:tc>
          <w:tcPr>
            <w:tcW w:w="782" w:type="dxa"/>
            <w:tcBorders>
              <w:top w:val="nil"/>
              <w:left w:val="nil"/>
              <w:bottom w:val="single" w:sz="8" w:space="0" w:color="auto"/>
              <w:right w:val="nil"/>
            </w:tcBorders>
            <w:shd w:val="clear" w:color="000000" w:fill="FFFFFF"/>
            <w:vAlign w:val="center"/>
            <w:hideMark/>
          </w:tcPr>
          <w:p w:rsidR="008B3DCB" w:rsidRPr="008B3DCB" w:rsidRDefault="008B3DCB" w:rsidP="008B3DCB">
            <w:pPr>
              <w:rPr>
                <w:color w:val="000000"/>
                <w:sz w:val="17"/>
                <w:szCs w:val="17"/>
              </w:rPr>
            </w:pPr>
          </w:p>
        </w:tc>
        <w:tc>
          <w:tcPr>
            <w:tcW w:w="1440" w:type="dxa"/>
            <w:tcBorders>
              <w:top w:val="nil"/>
              <w:left w:val="nil"/>
              <w:bottom w:val="single" w:sz="8" w:space="0" w:color="auto"/>
              <w:right w:val="nil"/>
            </w:tcBorders>
            <w:shd w:val="clear" w:color="000000" w:fill="FFFFFF"/>
            <w:vAlign w:val="center"/>
            <w:hideMark/>
          </w:tcPr>
          <w:p w:rsidR="008B3DCB" w:rsidRPr="008B3DCB" w:rsidRDefault="008B3DCB" w:rsidP="008B3DCB">
            <w:pPr>
              <w:rPr>
                <w:color w:val="000000"/>
                <w:sz w:val="17"/>
                <w:szCs w:val="17"/>
              </w:rPr>
            </w:pPr>
          </w:p>
        </w:tc>
        <w:tc>
          <w:tcPr>
            <w:tcW w:w="1180" w:type="dxa"/>
            <w:tcBorders>
              <w:top w:val="nil"/>
              <w:left w:val="nil"/>
              <w:bottom w:val="single" w:sz="8" w:space="0" w:color="auto"/>
              <w:right w:val="nil"/>
            </w:tcBorders>
            <w:shd w:val="clear" w:color="000000" w:fill="FFFFFF"/>
            <w:vAlign w:val="center"/>
            <w:hideMark/>
          </w:tcPr>
          <w:p w:rsidR="008B3DCB" w:rsidRPr="008B3DCB" w:rsidRDefault="008B3DCB" w:rsidP="008B3DCB">
            <w:pPr>
              <w:rPr>
                <w:color w:val="000000"/>
                <w:sz w:val="17"/>
                <w:szCs w:val="17"/>
              </w:rPr>
            </w:pPr>
          </w:p>
        </w:tc>
        <w:tc>
          <w:tcPr>
            <w:tcW w:w="350" w:type="dxa"/>
            <w:tcBorders>
              <w:top w:val="nil"/>
              <w:left w:val="nil"/>
              <w:bottom w:val="single" w:sz="8" w:space="0" w:color="auto"/>
              <w:right w:val="single" w:sz="8" w:space="0" w:color="auto"/>
            </w:tcBorders>
            <w:shd w:val="clear" w:color="000000" w:fill="FFFFFF"/>
            <w:vAlign w:val="center"/>
            <w:hideMark/>
          </w:tcPr>
          <w:p w:rsidR="008B3DCB" w:rsidRPr="008B3DCB" w:rsidRDefault="008B3DCB" w:rsidP="008B3DCB">
            <w:pPr>
              <w:rPr>
                <w:color w:val="000000"/>
                <w:sz w:val="18"/>
                <w:szCs w:val="18"/>
              </w:rPr>
            </w:pPr>
          </w:p>
        </w:tc>
      </w:tr>
    </w:tbl>
    <w:p w:rsidR="00656290" w:rsidRDefault="00656290" w:rsidP="00656290">
      <w:pPr>
        <w:tabs>
          <w:tab w:val="left" w:pos="-1080"/>
          <w:tab w:val="left" w:pos="-360"/>
          <w:tab w:val="left" w:pos="360"/>
          <w:tab w:val="left" w:pos="840"/>
          <w:tab w:val="left" w:pos="1080"/>
          <w:tab w:val="left" w:pos="2073"/>
          <w:tab w:val="left" w:pos="2577"/>
          <w:tab w:val="left" w:pos="3081"/>
          <w:tab w:val="left" w:pos="3556"/>
        </w:tabs>
        <w:spacing w:after="60"/>
        <w:sectPr w:rsidR="00656290" w:rsidSect="008B3DCB">
          <w:pgSz w:w="15840" w:h="12240" w:orient="landscape"/>
          <w:pgMar w:top="1440" w:right="1440" w:bottom="1440" w:left="1440" w:header="720" w:footer="720" w:gutter="0"/>
          <w:cols w:space="720"/>
          <w:docGrid w:linePitch="360"/>
        </w:sectPr>
      </w:pPr>
      <w:r>
        <w:t xml:space="preserve">Supplement Table 5. Hazard Ratios (HR) and 95% Confidence Intervals (CI) for All-Cause Mortality, Breast Cancer-Specific Mortality, and Non-Breast Cancer Mortality According to Body Mass Index (BMI) and Estrogen Receptor (ER) Status. </w:t>
      </w:r>
    </w:p>
    <w:p w:rsidR="00656290" w:rsidRDefault="00656290" w:rsidP="00656290">
      <w:pPr>
        <w:tabs>
          <w:tab w:val="left" w:pos="-1080"/>
          <w:tab w:val="left" w:pos="-360"/>
          <w:tab w:val="left" w:pos="360"/>
          <w:tab w:val="left" w:pos="840"/>
          <w:tab w:val="left" w:pos="1080"/>
          <w:tab w:val="left" w:pos="2073"/>
          <w:tab w:val="left" w:pos="2577"/>
          <w:tab w:val="left" w:pos="3081"/>
          <w:tab w:val="left" w:pos="3556"/>
        </w:tabs>
        <w:spacing w:after="60"/>
      </w:pPr>
    </w:p>
    <w:tbl>
      <w:tblPr>
        <w:tblW w:w="8920" w:type="dxa"/>
        <w:tblLook w:val="04A0" w:firstRow="1" w:lastRow="0" w:firstColumn="1" w:lastColumn="0" w:noHBand="0" w:noVBand="1"/>
      </w:tblPr>
      <w:tblGrid>
        <w:gridCol w:w="247"/>
        <w:gridCol w:w="520"/>
        <w:gridCol w:w="2530"/>
        <w:gridCol w:w="1053"/>
        <w:gridCol w:w="377"/>
        <w:gridCol w:w="360"/>
        <w:gridCol w:w="910"/>
        <w:gridCol w:w="1267"/>
        <w:gridCol w:w="1296"/>
        <w:gridCol w:w="360"/>
      </w:tblGrid>
      <w:tr w:rsidR="00656290" w:rsidTr="00656290">
        <w:trPr>
          <w:trHeight w:val="500"/>
        </w:trPr>
        <w:tc>
          <w:tcPr>
            <w:tcW w:w="247" w:type="dxa"/>
            <w:tcBorders>
              <w:top w:val="single" w:sz="8" w:space="0" w:color="auto"/>
              <w:left w:val="single" w:sz="8" w:space="0" w:color="auto"/>
              <w:bottom w:val="nil"/>
              <w:right w:val="nil"/>
            </w:tcBorders>
            <w:shd w:val="clear" w:color="000000" w:fill="FFFFFF"/>
            <w:vAlign w:val="center"/>
            <w:hideMark/>
          </w:tcPr>
          <w:p w:rsidR="00656290" w:rsidRDefault="00656290">
            <w:pPr>
              <w:rPr>
                <w:b/>
                <w:bCs/>
                <w:color w:val="000000"/>
                <w:sz w:val="18"/>
                <w:szCs w:val="18"/>
              </w:rPr>
            </w:pPr>
          </w:p>
        </w:tc>
        <w:tc>
          <w:tcPr>
            <w:tcW w:w="8313" w:type="dxa"/>
            <w:gridSpan w:val="8"/>
            <w:tcBorders>
              <w:top w:val="single" w:sz="8" w:space="0" w:color="auto"/>
              <w:left w:val="nil"/>
              <w:bottom w:val="single" w:sz="8" w:space="0" w:color="auto"/>
              <w:right w:val="nil"/>
            </w:tcBorders>
            <w:shd w:val="clear" w:color="000000" w:fill="FFFFFF"/>
            <w:vAlign w:val="center"/>
            <w:hideMark/>
          </w:tcPr>
          <w:p w:rsidR="00656290" w:rsidRDefault="00656290">
            <w:pPr>
              <w:jc w:val="center"/>
              <w:rPr>
                <w:b/>
                <w:bCs/>
                <w:color w:val="000000"/>
                <w:sz w:val="18"/>
                <w:szCs w:val="18"/>
              </w:rPr>
            </w:pPr>
            <w:r>
              <w:rPr>
                <w:b/>
                <w:bCs/>
                <w:color w:val="000000"/>
                <w:sz w:val="18"/>
                <w:szCs w:val="18"/>
              </w:rPr>
              <w:t xml:space="preserve">Supplement Table 6. Hazard Ratios (HR) and 95% Confidence Intervals (CI) for All-Cause Mortality According to Body Mass Index, Stratified by Estrogen Receptor </w:t>
            </w:r>
            <w:r w:rsidR="007B7557">
              <w:rPr>
                <w:b/>
                <w:bCs/>
                <w:color w:val="000000"/>
                <w:sz w:val="18"/>
                <w:szCs w:val="18"/>
              </w:rPr>
              <w:t xml:space="preserve">(ER) </w:t>
            </w:r>
            <w:r>
              <w:rPr>
                <w:b/>
                <w:bCs/>
                <w:color w:val="000000"/>
                <w:sz w:val="18"/>
                <w:szCs w:val="18"/>
              </w:rPr>
              <w:t>Status</w:t>
            </w:r>
          </w:p>
        </w:tc>
        <w:tc>
          <w:tcPr>
            <w:tcW w:w="360" w:type="dxa"/>
            <w:tcBorders>
              <w:top w:val="single" w:sz="8" w:space="0" w:color="auto"/>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3050" w:type="dxa"/>
            <w:gridSpan w:val="2"/>
            <w:vMerge w:val="restart"/>
            <w:tcBorders>
              <w:top w:val="single" w:sz="8" w:space="0" w:color="auto"/>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1053"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3473" w:type="dxa"/>
            <w:gridSpan w:val="3"/>
            <w:tcBorders>
              <w:top w:val="single" w:sz="8" w:space="0" w:color="auto"/>
              <w:left w:val="nil"/>
              <w:bottom w:val="nil"/>
              <w:right w:val="nil"/>
            </w:tcBorders>
            <w:shd w:val="clear" w:color="000000" w:fill="FFFFFF"/>
            <w:noWrap/>
            <w:vAlign w:val="center"/>
            <w:hideMark/>
          </w:tcPr>
          <w:p w:rsidR="00656290" w:rsidRDefault="00656290">
            <w:pPr>
              <w:jc w:val="center"/>
              <w:rPr>
                <w:b/>
                <w:bCs/>
                <w:color w:val="000000"/>
                <w:sz w:val="18"/>
                <w:szCs w:val="18"/>
              </w:rPr>
            </w:pPr>
            <w:r>
              <w:rPr>
                <w:b/>
                <w:bCs/>
                <w:color w:val="000000"/>
                <w:sz w:val="18"/>
                <w:szCs w:val="18"/>
              </w:rPr>
              <w:t>All-Cause Mortality</w:t>
            </w:r>
            <w:r>
              <w:rPr>
                <w:b/>
                <w:bCs/>
                <w:color w:val="000000"/>
                <w:sz w:val="18"/>
                <w:szCs w:val="18"/>
                <w:vertAlign w:val="superscript"/>
              </w:rPr>
              <w:t>1</w:t>
            </w: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94542F">
        <w:trPr>
          <w:trHeight w:val="340"/>
        </w:trPr>
        <w:tc>
          <w:tcPr>
            <w:tcW w:w="247" w:type="dxa"/>
            <w:tcBorders>
              <w:top w:val="nil"/>
              <w:left w:val="single" w:sz="8" w:space="0" w:color="auto"/>
              <w:bottom w:val="nil"/>
            </w:tcBorders>
            <w:shd w:val="clear" w:color="000000" w:fill="FFFFFF"/>
            <w:noWrap/>
            <w:vAlign w:val="center"/>
            <w:hideMark/>
          </w:tcPr>
          <w:p w:rsidR="00656290" w:rsidRDefault="00656290">
            <w:pPr>
              <w:rPr>
                <w:color w:val="000000"/>
                <w:sz w:val="18"/>
                <w:szCs w:val="18"/>
              </w:rPr>
            </w:pPr>
          </w:p>
        </w:tc>
        <w:tc>
          <w:tcPr>
            <w:tcW w:w="3050" w:type="dxa"/>
            <w:gridSpan w:val="2"/>
            <w:vMerge/>
            <w:tcBorders>
              <w:top w:val="nil"/>
              <w:bottom w:val="nil"/>
              <w:right w:val="nil"/>
            </w:tcBorders>
            <w:vAlign w:val="center"/>
            <w:hideMark/>
          </w:tcPr>
          <w:p w:rsidR="00656290" w:rsidRDefault="00656290">
            <w:pPr>
              <w:rPr>
                <w:b/>
                <w:bCs/>
                <w:color w:val="000000"/>
                <w:sz w:val="18"/>
                <w:szCs w:val="18"/>
              </w:rPr>
            </w:pP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u w:val="single"/>
              </w:rPr>
            </w:pPr>
            <w:r>
              <w:rPr>
                <w:color w:val="000000"/>
                <w:sz w:val="18"/>
                <w:szCs w:val="18"/>
                <w:u w:val="single"/>
              </w:rPr>
              <w:t>N</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60" w:type="dxa"/>
            <w:tcBorders>
              <w:top w:val="nil"/>
              <w:left w:val="nil"/>
              <w:bottom w:val="single" w:sz="8" w:space="0" w:color="auto"/>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single" w:sz="8" w:space="0" w:color="auto"/>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HR</w:t>
            </w:r>
          </w:p>
        </w:tc>
        <w:tc>
          <w:tcPr>
            <w:tcW w:w="1267" w:type="dxa"/>
            <w:tcBorders>
              <w:top w:val="nil"/>
              <w:left w:val="nil"/>
              <w:bottom w:val="single" w:sz="8" w:space="0" w:color="auto"/>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95% CI</w:t>
            </w:r>
          </w:p>
        </w:tc>
        <w:tc>
          <w:tcPr>
            <w:tcW w:w="1296" w:type="dxa"/>
            <w:tcBorders>
              <w:top w:val="nil"/>
              <w:left w:val="nil"/>
              <w:bottom w:val="single" w:sz="8" w:space="0" w:color="auto"/>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p-value for trend</w:t>
            </w: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1053" w:type="dxa"/>
            <w:tcBorders>
              <w:top w:val="nil"/>
              <w:left w:val="nil"/>
              <w:bottom w:val="nil"/>
              <w:right w:val="nil"/>
            </w:tcBorders>
            <w:shd w:val="clear" w:color="000000" w:fill="FFFFFF"/>
            <w:noWrap/>
            <w:vAlign w:val="center"/>
            <w:hideMark/>
          </w:tcPr>
          <w:p w:rsidR="00656290" w:rsidRDefault="00656290">
            <w:pPr>
              <w:jc w:val="center"/>
              <w:rPr>
                <w:b/>
                <w:bCs/>
                <w:color w:val="000000"/>
                <w:sz w:val="18"/>
                <w:szCs w:val="18"/>
              </w:rPr>
            </w:pP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3050" w:type="dxa"/>
            <w:gridSpan w:val="2"/>
            <w:tcBorders>
              <w:top w:val="nil"/>
              <w:left w:val="nil"/>
              <w:bottom w:val="nil"/>
              <w:right w:val="nil"/>
            </w:tcBorders>
            <w:shd w:val="clear" w:color="000000" w:fill="FFFFFF"/>
            <w:noWrap/>
            <w:vAlign w:val="center"/>
            <w:hideMark/>
          </w:tcPr>
          <w:p w:rsidR="00656290" w:rsidRDefault="00656290">
            <w:pPr>
              <w:rPr>
                <w:color w:val="000000"/>
                <w:sz w:val="18"/>
                <w:szCs w:val="18"/>
                <w:u w:val="single"/>
              </w:rPr>
            </w:pPr>
            <w:r>
              <w:rPr>
                <w:color w:val="000000"/>
                <w:sz w:val="18"/>
                <w:szCs w:val="18"/>
                <w:u w:val="single"/>
              </w:rPr>
              <w:t>Estrogen Receptor Positive</w:t>
            </w:r>
            <w:r>
              <w:rPr>
                <w:color w:val="000000"/>
                <w:sz w:val="18"/>
                <w:szCs w:val="18"/>
              </w:rPr>
              <w:t xml:space="preserve"> (N = 3752)</w:t>
            </w:r>
          </w:p>
        </w:tc>
        <w:tc>
          <w:tcPr>
            <w:tcW w:w="1053" w:type="dxa"/>
            <w:tcBorders>
              <w:top w:val="nil"/>
              <w:left w:val="nil"/>
              <w:bottom w:val="nil"/>
              <w:right w:val="nil"/>
            </w:tcBorders>
            <w:shd w:val="clear" w:color="000000" w:fill="FFFFFF"/>
            <w:noWrap/>
            <w:vAlign w:val="center"/>
            <w:hideMark/>
          </w:tcPr>
          <w:p w:rsidR="00656290" w:rsidRDefault="00656290">
            <w:pPr>
              <w:jc w:val="center"/>
              <w:rPr>
                <w:b/>
                <w:bCs/>
                <w:color w:val="000000"/>
                <w:sz w:val="18"/>
                <w:szCs w:val="18"/>
              </w:rPr>
            </w:pP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3050" w:type="dxa"/>
            <w:gridSpan w:val="2"/>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Body Mass Index (kg/m</w:t>
            </w:r>
            <w:r>
              <w:rPr>
                <w:color w:val="000000"/>
                <w:sz w:val="18"/>
                <w:szCs w:val="18"/>
                <w:vertAlign w:val="superscript"/>
              </w:rPr>
              <w:t>2</w:t>
            </w:r>
            <w:r>
              <w:rPr>
                <w:color w:val="000000"/>
                <w:sz w:val="18"/>
                <w:szCs w:val="18"/>
              </w:rPr>
              <w:t>)</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&lt; 18.5</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49</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1.33</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0.74 - 2.36</w:t>
            </w:r>
          </w:p>
        </w:tc>
        <w:tc>
          <w:tcPr>
            <w:tcW w:w="1296" w:type="dxa"/>
            <w:vMerge w:val="restart"/>
            <w:tcBorders>
              <w:top w:val="nil"/>
              <w:left w:val="nil"/>
              <w:bottom w:val="nil"/>
              <w:right w:val="nil"/>
            </w:tcBorders>
            <w:shd w:val="clear" w:color="000000" w:fill="FFFFFF"/>
            <w:noWrap/>
            <w:vAlign w:val="center"/>
            <w:hideMark/>
          </w:tcPr>
          <w:p w:rsidR="00656290" w:rsidRDefault="00656290">
            <w:pPr>
              <w:jc w:val="center"/>
              <w:rPr>
                <w:b/>
                <w:bCs/>
                <w:color w:val="000000"/>
                <w:sz w:val="18"/>
                <w:szCs w:val="18"/>
              </w:rPr>
            </w:pPr>
            <w:r>
              <w:rPr>
                <w:b/>
                <w:bCs/>
                <w:color w:val="000000"/>
                <w:sz w:val="18"/>
                <w:szCs w:val="18"/>
              </w:rPr>
              <w:t>0.03</w:t>
            </w: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18.5-24.9</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1140</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1 (ref)</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vMerge/>
            <w:tcBorders>
              <w:top w:val="nil"/>
              <w:left w:val="nil"/>
              <w:bottom w:val="nil"/>
              <w:right w:val="nil"/>
            </w:tcBorders>
            <w:vAlign w:val="center"/>
            <w:hideMark/>
          </w:tcPr>
          <w:p w:rsidR="00656290" w:rsidRDefault="00656290">
            <w:pPr>
              <w:rPr>
                <w:b/>
                <w:bCs/>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25-29.9</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1106</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0.90</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0.70 - 1.17</w:t>
            </w:r>
          </w:p>
        </w:tc>
        <w:tc>
          <w:tcPr>
            <w:tcW w:w="1296" w:type="dxa"/>
            <w:vMerge/>
            <w:tcBorders>
              <w:top w:val="nil"/>
              <w:left w:val="nil"/>
              <w:bottom w:val="nil"/>
              <w:right w:val="nil"/>
            </w:tcBorders>
            <w:vAlign w:val="center"/>
            <w:hideMark/>
          </w:tcPr>
          <w:p w:rsidR="00656290" w:rsidRDefault="00656290">
            <w:pPr>
              <w:rPr>
                <w:b/>
                <w:bCs/>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30-34.9</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772</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0.78</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0.58 - 1.05</w:t>
            </w:r>
          </w:p>
        </w:tc>
        <w:tc>
          <w:tcPr>
            <w:tcW w:w="1296" w:type="dxa"/>
            <w:vMerge/>
            <w:tcBorders>
              <w:top w:val="nil"/>
              <w:left w:val="nil"/>
              <w:bottom w:val="nil"/>
              <w:right w:val="nil"/>
            </w:tcBorders>
            <w:vAlign w:val="center"/>
            <w:hideMark/>
          </w:tcPr>
          <w:p w:rsidR="00656290" w:rsidRDefault="00656290">
            <w:pPr>
              <w:rPr>
                <w:b/>
                <w:bCs/>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≥35</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694</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0.86</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0.64 - 1.16</w:t>
            </w:r>
          </w:p>
        </w:tc>
        <w:tc>
          <w:tcPr>
            <w:tcW w:w="1296" w:type="dxa"/>
            <w:vMerge/>
            <w:tcBorders>
              <w:top w:val="nil"/>
              <w:left w:val="nil"/>
              <w:bottom w:val="nil"/>
              <w:right w:val="nil"/>
            </w:tcBorders>
            <w:vAlign w:val="center"/>
            <w:hideMark/>
          </w:tcPr>
          <w:p w:rsidR="00656290" w:rsidRDefault="00656290">
            <w:pPr>
              <w:rPr>
                <w:b/>
                <w:bCs/>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3050" w:type="dxa"/>
            <w:gridSpan w:val="2"/>
            <w:tcBorders>
              <w:top w:val="nil"/>
              <w:left w:val="nil"/>
              <w:bottom w:val="nil"/>
              <w:right w:val="nil"/>
            </w:tcBorders>
            <w:shd w:val="clear" w:color="000000" w:fill="FFFFFF"/>
            <w:noWrap/>
            <w:vAlign w:val="center"/>
            <w:hideMark/>
          </w:tcPr>
          <w:p w:rsidR="00656290" w:rsidRDefault="00656290">
            <w:pPr>
              <w:rPr>
                <w:color w:val="000000"/>
                <w:sz w:val="18"/>
                <w:szCs w:val="18"/>
                <w:u w:val="single"/>
              </w:rPr>
            </w:pPr>
            <w:r>
              <w:rPr>
                <w:color w:val="000000"/>
                <w:sz w:val="18"/>
                <w:szCs w:val="18"/>
                <w:u w:val="single"/>
              </w:rPr>
              <w:t>Estrogen Receptor Negative</w:t>
            </w:r>
            <w:r>
              <w:rPr>
                <w:color w:val="000000"/>
                <w:sz w:val="18"/>
                <w:szCs w:val="18"/>
              </w:rPr>
              <w:t xml:space="preserve"> (N = 1399)</w:t>
            </w:r>
          </w:p>
        </w:tc>
        <w:tc>
          <w:tcPr>
            <w:tcW w:w="1053"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b/>
                <w:bCs/>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3050" w:type="dxa"/>
            <w:gridSpan w:val="2"/>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Body Mass Index (kg/m</w:t>
            </w:r>
            <w:r>
              <w:rPr>
                <w:color w:val="000000"/>
                <w:sz w:val="18"/>
                <w:szCs w:val="18"/>
                <w:vertAlign w:val="superscript"/>
              </w:rPr>
              <w:t>2</w:t>
            </w:r>
            <w:r>
              <w:rPr>
                <w:color w:val="000000"/>
                <w:sz w:val="18"/>
                <w:szCs w:val="18"/>
              </w:rPr>
              <w:t>)</w:t>
            </w:r>
          </w:p>
        </w:tc>
        <w:tc>
          <w:tcPr>
            <w:tcW w:w="1053"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&lt; 18.5</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23</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1.57</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0.67 - 3.68</w:t>
            </w:r>
          </w:p>
        </w:tc>
        <w:tc>
          <w:tcPr>
            <w:tcW w:w="1296" w:type="dxa"/>
            <w:vMerge w:val="restart"/>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0.22</w:t>
            </w: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18.5-24.9</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406</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1 (ref)</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p>
        </w:tc>
        <w:tc>
          <w:tcPr>
            <w:tcW w:w="1296" w:type="dxa"/>
            <w:vMerge/>
            <w:tcBorders>
              <w:top w:val="nil"/>
              <w:left w:val="nil"/>
              <w:bottom w:val="nil"/>
              <w:right w:val="nil"/>
            </w:tcBorders>
            <w:vAlign w:val="center"/>
            <w:hideMark/>
          </w:tcPr>
          <w:p w:rsidR="00656290" w:rsidRDefault="00656290">
            <w:pP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25-29.9</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411</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0.72</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0.51 - 1.03</w:t>
            </w:r>
          </w:p>
        </w:tc>
        <w:tc>
          <w:tcPr>
            <w:tcW w:w="1296" w:type="dxa"/>
            <w:vMerge/>
            <w:tcBorders>
              <w:top w:val="nil"/>
              <w:left w:val="nil"/>
              <w:bottom w:val="nil"/>
              <w:right w:val="nil"/>
            </w:tcBorders>
            <w:vAlign w:val="center"/>
            <w:hideMark/>
          </w:tcPr>
          <w:p w:rsidR="00656290" w:rsidRDefault="00656290">
            <w:pP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3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30-34.9</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317</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b/>
                <w:bCs/>
                <w:color w:val="000000"/>
                <w:sz w:val="18"/>
                <w:szCs w:val="18"/>
              </w:rPr>
            </w:pPr>
            <w:r>
              <w:rPr>
                <w:b/>
                <w:bCs/>
                <w:color w:val="000000"/>
                <w:sz w:val="18"/>
                <w:szCs w:val="18"/>
              </w:rPr>
              <w:t>0.66</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0.44 - 0.99</w:t>
            </w:r>
          </w:p>
        </w:tc>
        <w:tc>
          <w:tcPr>
            <w:tcW w:w="1296" w:type="dxa"/>
            <w:vMerge/>
            <w:tcBorders>
              <w:top w:val="nil"/>
              <w:left w:val="nil"/>
              <w:bottom w:val="nil"/>
              <w:right w:val="nil"/>
            </w:tcBorders>
            <w:vAlign w:val="center"/>
            <w:hideMark/>
          </w:tcPr>
          <w:p w:rsidR="00656290" w:rsidRDefault="00656290">
            <w:pP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420"/>
        </w:trPr>
        <w:tc>
          <w:tcPr>
            <w:tcW w:w="247" w:type="dxa"/>
            <w:tcBorders>
              <w:top w:val="nil"/>
              <w:left w:val="single" w:sz="8" w:space="0" w:color="auto"/>
              <w:bottom w:val="nil"/>
              <w:right w:val="nil"/>
            </w:tcBorders>
            <w:shd w:val="clear" w:color="000000" w:fill="FFFFFF"/>
            <w:noWrap/>
            <w:vAlign w:val="center"/>
            <w:hideMark/>
          </w:tcPr>
          <w:p w:rsidR="00656290" w:rsidRDefault="00656290">
            <w:pPr>
              <w:rPr>
                <w:color w:val="000000"/>
                <w:sz w:val="18"/>
                <w:szCs w:val="18"/>
              </w:rPr>
            </w:pPr>
          </w:p>
        </w:tc>
        <w:tc>
          <w:tcPr>
            <w:tcW w:w="52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2530"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r>
              <w:rPr>
                <w:color w:val="000000"/>
                <w:sz w:val="18"/>
                <w:szCs w:val="18"/>
              </w:rPr>
              <w:t>≥35</w:t>
            </w:r>
          </w:p>
        </w:tc>
        <w:tc>
          <w:tcPr>
            <w:tcW w:w="1053"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246</w:t>
            </w:r>
          </w:p>
        </w:tc>
        <w:tc>
          <w:tcPr>
            <w:tcW w:w="377" w:type="dxa"/>
            <w:tcBorders>
              <w:top w:val="nil"/>
              <w:left w:val="nil"/>
              <w:bottom w:val="nil"/>
              <w:right w:val="nil"/>
            </w:tcBorders>
            <w:shd w:val="clear" w:color="000000" w:fill="FFFFFF"/>
            <w:noWrap/>
            <w:vAlign w:val="center"/>
            <w:hideMark/>
          </w:tcPr>
          <w:p w:rsidR="00656290" w:rsidRDefault="00656290">
            <w:pPr>
              <w:ind w:firstLineChars="100" w:firstLine="180"/>
              <w:rPr>
                <w:color w:val="000000"/>
                <w:sz w:val="18"/>
                <w:szCs w:val="18"/>
              </w:rPr>
            </w:pPr>
          </w:p>
        </w:tc>
        <w:tc>
          <w:tcPr>
            <w:tcW w:w="360" w:type="dxa"/>
            <w:tcBorders>
              <w:top w:val="nil"/>
              <w:left w:val="nil"/>
              <w:bottom w:val="nil"/>
              <w:right w:val="nil"/>
            </w:tcBorders>
            <w:shd w:val="clear" w:color="000000" w:fill="FFFFFF"/>
            <w:noWrap/>
            <w:vAlign w:val="center"/>
            <w:hideMark/>
          </w:tcPr>
          <w:p w:rsidR="00656290" w:rsidRDefault="00656290">
            <w:pPr>
              <w:rPr>
                <w:color w:val="000000"/>
                <w:sz w:val="18"/>
                <w:szCs w:val="18"/>
              </w:rPr>
            </w:pPr>
          </w:p>
        </w:tc>
        <w:tc>
          <w:tcPr>
            <w:tcW w:w="910"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0.86</w:t>
            </w:r>
          </w:p>
        </w:tc>
        <w:tc>
          <w:tcPr>
            <w:tcW w:w="1267" w:type="dxa"/>
            <w:tcBorders>
              <w:top w:val="nil"/>
              <w:left w:val="nil"/>
              <w:bottom w:val="nil"/>
              <w:right w:val="nil"/>
            </w:tcBorders>
            <w:shd w:val="clear" w:color="000000" w:fill="FFFFFF"/>
            <w:noWrap/>
            <w:vAlign w:val="center"/>
            <w:hideMark/>
          </w:tcPr>
          <w:p w:rsidR="00656290" w:rsidRDefault="00656290">
            <w:pPr>
              <w:jc w:val="center"/>
              <w:rPr>
                <w:color w:val="000000"/>
                <w:sz w:val="18"/>
                <w:szCs w:val="18"/>
              </w:rPr>
            </w:pPr>
            <w:r>
              <w:rPr>
                <w:color w:val="000000"/>
                <w:sz w:val="18"/>
                <w:szCs w:val="18"/>
              </w:rPr>
              <w:t>0.55 - 1.34</w:t>
            </w:r>
          </w:p>
        </w:tc>
        <w:tc>
          <w:tcPr>
            <w:tcW w:w="1296" w:type="dxa"/>
            <w:vMerge/>
            <w:tcBorders>
              <w:top w:val="nil"/>
              <w:left w:val="nil"/>
              <w:bottom w:val="nil"/>
              <w:right w:val="nil"/>
            </w:tcBorders>
            <w:vAlign w:val="center"/>
            <w:hideMark/>
          </w:tcPr>
          <w:p w:rsidR="00656290" w:rsidRDefault="00656290">
            <w:pPr>
              <w:rPr>
                <w:color w:val="000000"/>
                <w:sz w:val="18"/>
                <w:szCs w:val="18"/>
              </w:rPr>
            </w:pP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660"/>
        </w:trPr>
        <w:tc>
          <w:tcPr>
            <w:tcW w:w="247" w:type="dxa"/>
            <w:tcBorders>
              <w:top w:val="nil"/>
              <w:left w:val="single" w:sz="8" w:space="0" w:color="auto"/>
              <w:bottom w:val="nil"/>
              <w:right w:val="nil"/>
            </w:tcBorders>
            <w:shd w:val="clear" w:color="000000" w:fill="FFFFFF"/>
            <w:vAlign w:val="center"/>
            <w:hideMark/>
          </w:tcPr>
          <w:p w:rsidR="00656290" w:rsidRDefault="00656290">
            <w:pPr>
              <w:rPr>
                <w:color w:val="000000"/>
                <w:sz w:val="18"/>
                <w:szCs w:val="18"/>
              </w:rPr>
            </w:pPr>
          </w:p>
        </w:tc>
        <w:tc>
          <w:tcPr>
            <w:tcW w:w="8313" w:type="dxa"/>
            <w:gridSpan w:val="8"/>
            <w:tcBorders>
              <w:top w:val="single" w:sz="8" w:space="0" w:color="auto"/>
              <w:left w:val="nil"/>
              <w:bottom w:val="nil"/>
              <w:right w:val="nil"/>
            </w:tcBorders>
            <w:shd w:val="clear" w:color="000000" w:fill="FFFFFF"/>
            <w:vAlign w:val="center"/>
            <w:hideMark/>
          </w:tcPr>
          <w:p w:rsidR="00656290" w:rsidRDefault="00656290">
            <w:pPr>
              <w:rPr>
                <w:color w:val="000000"/>
                <w:sz w:val="16"/>
                <w:szCs w:val="16"/>
              </w:rPr>
            </w:pPr>
            <w:r>
              <w:rPr>
                <w:color w:val="000000"/>
                <w:sz w:val="16"/>
                <w:szCs w:val="16"/>
              </w:rPr>
              <w:t xml:space="preserve">1. Models adjusted for </w:t>
            </w:r>
            <w:r w:rsidR="00027FE7">
              <w:rPr>
                <w:color w:val="000000"/>
                <w:sz w:val="16"/>
                <w:szCs w:val="16"/>
              </w:rPr>
              <w:t xml:space="preserve">age, </w:t>
            </w:r>
            <w:r>
              <w:rPr>
                <w:color w:val="000000"/>
                <w:sz w:val="16"/>
                <w:szCs w:val="16"/>
              </w:rPr>
              <w:t>AJCC stage, insurance type, poverty in census tract of residence, education levels in census tract of residence, urbanicity of residence area, tumor grade, progesterone receptor status, and comorbidity level. Survey sampling was stratified by tumor registry and by race/ethnicity.</w:t>
            </w: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656290">
        <w:trPr>
          <w:trHeight w:val="640"/>
        </w:trPr>
        <w:tc>
          <w:tcPr>
            <w:tcW w:w="247" w:type="dxa"/>
            <w:tcBorders>
              <w:top w:val="nil"/>
              <w:left w:val="single" w:sz="8" w:space="0" w:color="auto"/>
              <w:bottom w:val="nil"/>
              <w:right w:val="nil"/>
            </w:tcBorders>
            <w:shd w:val="clear" w:color="000000" w:fill="FFFFFF"/>
            <w:vAlign w:val="center"/>
            <w:hideMark/>
          </w:tcPr>
          <w:p w:rsidR="00656290" w:rsidRDefault="00656290">
            <w:pPr>
              <w:rPr>
                <w:color w:val="000000"/>
                <w:sz w:val="18"/>
                <w:szCs w:val="18"/>
              </w:rPr>
            </w:pPr>
          </w:p>
        </w:tc>
        <w:tc>
          <w:tcPr>
            <w:tcW w:w="8313" w:type="dxa"/>
            <w:gridSpan w:val="8"/>
            <w:tcBorders>
              <w:top w:val="nil"/>
              <w:left w:val="nil"/>
              <w:bottom w:val="nil"/>
              <w:right w:val="nil"/>
            </w:tcBorders>
            <w:shd w:val="clear" w:color="000000" w:fill="FFFFFF"/>
            <w:vAlign w:val="center"/>
            <w:hideMark/>
          </w:tcPr>
          <w:p w:rsidR="00656290" w:rsidRDefault="00656290">
            <w:pPr>
              <w:rPr>
                <w:color w:val="000000"/>
                <w:sz w:val="16"/>
                <w:szCs w:val="16"/>
              </w:rPr>
            </w:pPr>
            <w:r>
              <w:rPr>
                <w:color w:val="000000"/>
                <w:sz w:val="16"/>
                <w:szCs w:val="16"/>
              </w:rPr>
              <w:t>2. Category totals may not add up to total N as women with missing data for one or more covariates were excluded (total of 9 for ER positive, 4 for ER negative)</w:t>
            </w:r>
          </w:p>
        </w:tc>
        <w:tc>
          <w:tcPr>
            <w:tcW w:w="360" w:type="dxa"/>
            <w:tcBorders>
              <w:top w:val="nil"/>
              <w:left w:val="nil"/>
              <w:bottom w:val="nil"/>
              <w:right w:val="single" w:sz="8" w:space="0" w:color="auto"/>
            </w:tcBorders>
            <w:shd w:val="clear" w:color="000000" w:fill="FFFFFF"/>
            <w:noWrap/>
            <w:vAlign w:val="center"/>
            <w:hideMark/>
          </w:tcPr>
          <w:p w:rsidR="00656290" w:rsidRDefault="00656290">
            <w:pPr>
              <w:rPr>
                <w:color w:val="000000"/>
              </w:rPr>
            </w:pPr>
          </w:p>
        </w:tc>
      </w:tr>
      <w:tr w:rsidR="00656290" w:rsidTr="0094542F">
        <w:trPr>
          <w:trHeight w:val="84"/>
        </w:trPr>
        <w:tc>
          <w:tcPr>
            <w:tcW w:w="247" w:type="dxa"/>
            <w:tcBorders>
              <w:top w:val="nil"/>
              <w:left w:val="single" w:sz="8" w:space="0" w:color="auto"/>
              <w:bottom w:val="single" w:sz="8" w:space="0" w:color="auto"/>
              <w:right w:val="nil"/>
            </w:tcBorders>
            <w:shd w:val="clear" w:color="000000" w:fill="FFFFFF"/>
            <w:vAlign w:val="center"/>
            <w:hideMark/>
          </w:tcPr>
          <w:p w:rsidR="00656290" w:rsidRDefault="00656290">
            <w:pPr>
              <w:rPr>
                <w:color w:val="000000"/>
                <w:sz w:val="18"/>
                <w:szCs w:val="18"/>
              </w:rPr>
            </w:pPr>
          </w:p>
        </w:tc>
        <w:tc>
          <w:tcPr>
            <w:tcW w:w="520"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2530"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1053"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377"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360"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910"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1267"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1296" w:type="dxa"/>
            <w:tcBorders>
              <w:top w:val="nil"/>
              <w:left w:val="nil"/>
              <w:bottom w:val="single" w:sz="8" w:space="0" w:color="auto"/>
              <w:right w:val="nil"/>
            </w:tcBorders>
            <w:shd w:val="clear" w:color="000000" w:fill="FFFFFF"/>
            <w:vAlign w:val="center"/>
            <w:hideMark/>
          </w:tcPr>
          <w:p w:rsidR="00656290" w:rsidRDefault="00656290">
            <w:pPr>
              <w:rPr>
                <w:color w:val="000000"/>
                <w:sz w:val="16"/>
                <w:szCs w:val="16"/>
              </w:rPr>
            </w:pPr>
          </w:p>
        </w:tc>
        <w:tc>
          <w:tcPr>
            <w:tcW w:w="360" w:type="dxa"/>
            <w:tcBorders>
              <w:top w:val="nil"/>
              <w:left w:val="nil"/>
              <w:bottom w:val="single" w:sz="8" w:space="0" w:color="auto"/>
              <w:right w:val="single" w:sz="8" w:space="0" w:color="auto"/>
            </w:tcBorders>
            <w:shd w:val="clear" w:color="000000" w:fill="FFFFFF"/>
            <w:noWrap/>
            <w:vAlign w:val="center"/>
            <w:hideMark/>
          </w:tcPr>
          <w:p w:rsidR="00656290" w:rsidRDefault="00656290">
            <w:pPr>
              <w:rPr>
                <w:color w:val="000000"/>
              </w:rPr>
            </w:pPr>
          </w:p>
        </w:tc>
      </w:tr>
    </w:tbl>
    <w:p w:rsidR="00656290" w:rsidRDefault="007B7557" w:rsidP="00656290">
      <w:pPr>
        <w:tabs>
          <w:tab w:val="left" w:pos="-1080"/>
          <w:tab w:val="left" w:pos="-360"/>
          <w:tab w:val="left" w:pos="360"/>
          <w:tab w:val="left" w:pos="840"/>
          <w:tab w:val="left" w:pos="1080"/>
          <w:tab w:val="left" w:pos="2073"/>
          <w:tab w:val="left" w:pos="2577"/>
          <w:tab w:val="left" w:pos="3081"/>
          <w:tab w:val="left" w:pos="3556"/>
        </w:tabs>
        <w:spacing w:after="60"/>
      </w:pPr>
      <w:r>
        <w:t>Supplement Table 6. Hazard Ratios (HR) and 95% Confidence Intervals (CI) for All-Cause Mortality According to Body Mass Index, Stratified by Estrogen Receptor (ER) Status</w:t>
      </w:r>
    </w:p>
    <w:p w:rsidR="008B3DCB" w:rsidRDefault="008B3DCB" w:rsidP="00A370A2">
      <w:pPr>
        <w:tabs>
          <w:tab w:val="left" w:pos="-1080"/>
          <w:tab w:val="left" w:pos="-360"/>
          <w:tab w:val="left" w:pos="360"/>
          <w:tab w:val="left" w:pos="840"/>
          <w:tab w:val="left" w:pos="1080"/>
          <w:tab w:val="left" w:pos="2073"/>
          <w:tab w:val="left" w:pos="2577"/>
          <w:tab w:val="left" w:pos="3081"/>
          <w:tab w:val="left" w:pos="3556"/>
        </w:tabs>
        <w:spacing w:after="60"/>
      </w:pPr>
    </w:p>
    <w:p w:rsidR="00122F1A" w:rsidRDefault="00122F1A" w:rsidP="00A370A2">
      <w:pPr>
        <w:tabs>
          <w:tab w:val="left" w:pos="-1080"/>
          <w:tab w:val="left" w:pos="-360"/>
          <w:tab w:val="left" w:pos="360"/>
          <w:tab w:val="left" w:pos="840"/>
          <w:tab w:val="left" w:pos="1080"/>
          <w:tab w:val="left" w:pos="2073"/>
          <w:tab w:val="left" w:pos="2577"/>
          <w:tab w:val="left" w:pos="3081"/>
          <w:tab w:val="left" w:pos="3556"/>
        </w:tabs>
        <w:spacing w:after="60"/>
      </w:pPr>
    </w:p>
    <w:p w:rsidR="00F828B8" w:rsidRDefault="00F828B8" w:rsidP="00A370A2">
      <w:pPr>
        <w:tabs>
          <w:tab w:val="left" w:pos="-1080"/>
          <w:tab w:val="left" w:pos="-360"/>
          <w:tab w:val="left" w:pos="360"/>
          <w:tab w:val="left" w:pos="840"/>
          <w:tab w:val="left" w:pos="1080"/>
          <w:tab w:val="left" w:pos="2073"/>
          <w:tab w:val="left" w:pos="2577"/>
          <w:tab w:val="left" w:pos="3081"/>
          <w:tab w:val="left" w:pos="3556"/>
        </w:tabs>
        <w:spacing w:after="60"/>
      </w:pPr>
    </w:p>
    <w:p w:rsidR="00F828B8" w:rsidRDefault="00F828B8" w:rsidP="00A370A2">
      <w:pPr>
        <w:tabs>
          <w:tab w:val="left" w:pos="-1080"/>
          <w:tab w:val="left" w:pos="-360"/>
          <w:tab w:val="left" w:pos="360"/>
          <w:tab w:val="left" w:pos="840"/>
          <w:tab w:val="left" w:pos="1080"/>
          <w:tab w:val="left" w:pos="2073"/>
          <w:tab w:val="left" w:pos="2577"/>
          <w:tab w:val="left" w:pos="3081"/>
          <w:tab w:val="left" w:pos="3556"/>
        </w:tabs>
        <w:spacing w:after="60"/>
      </w:pPr>
    </w:p>
    <w:p w:rsidR="00F828B8" w:rsidRDefault="00F828B8" w:rsidP="00A370A2">
      <w:pPr>
        <w:tabs>
          <w:tab w:val="left" w:pos="-1080"/>
          <w:tab w:val="left" w:pos="-360"/>
          <w:tab w:val="left" w:pos="360"/>
          <w:tab w:val="left" w:pos="840"/>
          <w:tab w:val="left" w:pos="1080"/>
          <w:tab w:val="left" w:pos="2073"/>
          <w:tab w:val="left" w:pos="2577"/>
          <w:tab w:val="left" w:pos="3081"/>
          <w:tab w:val="left" w:pos="3556"/>
        </w:tabs>
        <w:spacing w:after="60"/>
        <w:sectPr w:rsidR="00F828B8" w:rsidSect="00F828B8">
          <w:pgSz w:w="12240" w:h="15840"/>
          <w:pgMar w:top="1440" w:right="1440" w:bottom="1440" w:left="1440" w:header="720" w:footer="720" w:gutter="0"/>
          <w:cols w:space="720"/>
          <w:docGrid w:linePitch="360"/>
        </w:sectPr>
      </w:pPr>
    </w:p>
    <w:tbl>
      <w:tblPr>
        <w:tblW w:w="9360" w:type="dxa"/>
        <w:tblLook w:val="04A0" w:firstRow="1" w:lastRow="0" w:firstColumn="1" w:lastColumn="0" w:noHBand="0" w:noVBand="1"/>
      </w:tblPr>
      <w:tblGrid>
        <w:gridCol w:w="222"/>
        <w:gridCol w:w="560"/>
        <w:gridCol w:w="2497"/>
        <w:gridCol w:w="1068"/>
        <w:gridCol w:w="377"/>
        <w:gridCol w:w="414"/>
        <w:gridCol w:w="1297"/>
        <w:gridCol w:w="1291"/>
        <w:gridCol w:w="1299"/>
        <w:gridCol w:w="340"/>
      </w:tblGrid>
      <w:tr w:rsidR="00834229" w:rsidTr="00834229">
        <w:trPr>
          <w:trHeight w:val="660"/>
        </w:trPr>
        <w:tc>
          <w:tcPr>
            <w:tcW w:w="217" w:type="dxa"/>
            <w:tcBorders>
              <w:top w:val="single" w:sz="8" w:space="0" w:color="auto"/>
              <w:left w:val="single" w:sz="8" w:space="0" w:color="auto"/>
              <w:bottom w:val="nil"/>
              <w:right w:val="nil"/>
            </w:tcBorders>
            <w:shd w:val="clear" w:color="000000" w:fill="FFFFFF"/>
            <w:vAlign w:val="center"/>
            <w:hideMark/>
          </w:tcPr>
          <w:p w:rsidR="00834229" w:rsidRDefault="00834229">
            <w:pPr>
              <w:rPr>
                <w:b/>
                <w:bCs/>
                <w:color w:val="000000"/>
                <w:sz w:val="18"/>
                <w:szCs w:val="18"/>
              </w:rPr>
            </w:pPr>
          </w:p>
        </w:tc>
        <w:tc>
          <w:tcPr>
            <w:tcW w:w="8803" w:type="dxa"/>
            <w:gridSpan w:val="8"/>
            <w:tcBorders>
              <w:top w:val="single" w:sz="8" w:space="0" w:color="auto"/>
              <w:left w:val="nil"/>
              <w:bottom w:val="single" w:sz="8" w:space="0" w:color="auto"/>
              <w:right w:val="nil"/>
            </w:tcBorders>
            <w:shd w:val="clear" w:color="000000" w:fill="FFFFFF"/>
            <w:vAlign w:val="center"/>
            <w:hideMark/>
          </w:tcPr>
          <w:p w:rsidR="00834229" w:rsidRDefault="00834229">
            <w:pPr>
              <w:jc w:val="center"/>
              <w:rPr>
                <w:b/>
                <w:bCs/>
                <w:color w:val="000000"/>
                <w:sz w:val="18"/>
                <w:szCs w:val="18"/>
              </w:rPr>
            </w:pPr>
            <w:r>
              <w:rPr>
                <w:b/>
                <w:bCs/>
                <w:color w:val="000000"/>
                <w:sz w:val="18"/>
                <w:szCs w:val="18"/>
              </w:rPr>
              <w:t xml:space="preserve">Supplement Table 7. Hazard Ratios (HR) and 95% Confidence Intervals (CI) for Breast Cancer Mortality According to Body Mass Index, Stratified by Estrogen Receptor </w:t>
            </w:r>
            <w:r w:rsidR="007B7557">
              <w:rPr>
                <w:b/>
                <w:bCs/>
                <w:color w:val="000000"/>
                <w:sz w:val="18"/>
                <w:szCs w:val="18"/>
              </w:rPr>
              <w:t xml:space="preserve">(ER) </w:t>
            </w:r>
            <w:r>
              <w:rPr>
                <w:b/>
                <w:bCs/>
                <w:color w:val="000000"/>
                <w:sz w:val="18"/>
                <w:szCs w:val="18"/>
              </w:rPr>
              <w:t>Status</w:t>
            </w:r>
          </w:p>
        </w:tc>
        <w:tc>
          <w:tcPr>
            <w:tcW w:w="340" w:type="dxa"/>
            <w:tcBorders>
              <w:top w:val="single" w:sz="8" w:space="0" w:color="auto"/>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3057" w:type="dxa"/>
            <w:gridSpan w:val="2"/>
            <w:vMerge w:val="restart"/>
            <w:tcBorders>
              <w:top w:val="single" w:sz="8" w:space="0" w:color="auto"/>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1068"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3887" w:type="dxa"/>
            <w:gridSpan w:val="3"/>
            <w:tcBorders>
              <w:top w:val="single" w:sz="8" w:space="0" w:color="auto"/>
              <w:left w:val="nil"/>
              <w:bottom w:val="nil"/>
              <w:right w:val="nil"/>
            </w:tcBorders>
            <w:shd w:val="clear" w:color="000000" w:fill="FFFFFF"/>
            <w:noWrap/>
            <w:vAlign w:val="center"/>
            <w:hideMark/>
          </w:tcPr>
          <w:p w:rsidR="00834229" w:rsidRDefault="00834229">
            <w:pPr>
              <w:jc w:val="center"/>
              <w:rPr>
                <w:b/>
                <w:bCs/>
                <w:color w:val="000000"/>
                <w:sz w:val="18"/>
                <w:szCs w:val="18"/>
              </w:rPr>
            </w:pPr>
            <w:r>
              <w:rPr>
                <w:b/>
                <w:bCs/>
                <w:color w:val="000000"/>
                <w:sz w:val="18"/>
                <w:szCs w:val="18"/>
              </w:rPr>
              <w:t>Breast Cancer Mortality</w:t>
            </w:r>
            <w:r>
              <w:rPr>
                <w:b/>
                <w:bCs/>
                <w:color w:val="000000"/>
                <w:sz w:val="18"/>
                <w:szCs w:val="18"/>
                <w:vertAlign w:val="superscript"/>
              </w:rPr>
              <w:t>1</w:t>
            </w: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1220A9" w:rsidTr="001220A9">
        <w:trPr>
          <w:trHeight w:val="340"/>
        </w:trPr>
        <w:tc>
          <w:tcPr>
            <w:tcW w:w="217" w:type="dxa"/>
            <w:tcBorders>
              <w:top w:val="nil"/>
              <w:left w:val="single" w:sz="8" w:space="0" w:color="auto"/>
              <w:bottom w:val="nil"/>
            </w:tcBorders>
            <w:shd w:val="clear" w:color="000000" w:fill="FFFFFF"/>
            <w:noWrap/>
            <w:vAlign w:val="center"/>
            <w:hideMark/>
          </w:tcPr>
          <w:p w:rsidR="00834229" w:rsidRDefault="00834229">
            <w:pPr>
              <w:rPr>
                <w:color w:val="000000"/>
                <w:sz w:val="18"/>
                <w:szCs w:val="18"/>
              </w:rPr>
            </w:pPr>
          </w:p>
        </w:tc>
        <w:tc>
          <w:tcPr>
            <w:tcW w:w="3057" w:type="dxa"/>
            <w:gridSpan w:val="2"/>
            <w:vMerge/>
            <w:tcBorders>
              <w:top w:val="nil"/>
              <w:bottom w:val="nil"/>
              <w:right w:val="nil"/>
            </w:tcBorders>
            <w:vAlign w:val="center"/>
            <w:hideMark/>
          </w:tcPr>
          <w:p w:rsidR="00834229" w:rsidRDefault="00834229">
            <w:pPr>
              <w:rPr>
                <w:b/>
                <w:bCs/>
                <w:color w:val="000000"/>
                <w:sz w:val="18"/>
                <w:szCs w:val="18"/>
              </w:rPr>
            </w:pP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u w:val="single"/>
              </w:rPr>
            </w:pPr>
            <w:r>
              <w:rPr>
                <w:color w:val="000000"/>
                <w:sz w:val="18"/>
                <w:szCs w:val="18"/>
                <w:u w:val="single"/>
              </w:rPr>
              <w:t>N</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414" w:type="dxa"/>
            <w:tcBorders>
              <w:top w:val="nil"/>
              <w:left w:val="nil"/>
              <w:bottom w:val="single" w:sz="8" w:space="0" w:color="auto"/>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single" w:sz="8" w:space="0" w:color="auto"/>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HR</w:t>
            </w:r>
          </w:p>
        </w:tc>
        <w:tc>
          <w:tcPr>
            <w:tcW w:w="1291" w:type="dxa"/>
            <w:tcBorders>
              <w:top w:val="nil"/>
              <w:left w:val="nil"/>
              <w:bottom w:val="single" w:sz="8" w:space="0" w:color="auto"/>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95% CI</w:t>
            </w:r>
          </w:p>
        </w:tc>
        <w:tc>
          <w:tcPr>
            <w:tcW w:w="1299" w:type="dxa"/>
            <w:tcBorders>
              <w:top w:val="nil"/>
              <w:left w:val="nil"/>
              <w:bottom w:val="single" w:sz="8" w:space="0" w:color="auto"/>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p-value for trend</w:t>
            </w: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1068" w:type="dxa"/>
            <w:tcBorders>
              <w:top w:val="nil"/>
              <w:left w:val="nil"/>
              <w:bottom w:val="nil"/>
              <w:right w:val="nil"/>
            </w:tcBorders>
            <w:shd w:val="clear" w:color="000000" w:fill="FFFFFF"/>
            <w:noWrap/>
            <w:vAlign w:val="center"/>
            <w:hideMark/>
          </w:tcPr>
          <w:p w:rsidR="00834229" w:rsidRDefault="00834229">
            <w:pPr>
              <w:jc w:val="center"/>
              <w:rPr>
                <w:b/>
                <w:bCs/>
                <w:color w:val="000000"/>
                <w:sz w:val="18"/>
                <w:szCs w:val="18"/>
              </w:rPr>
            </w:pP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7B7557"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3057" w:type="dxa"/>
            <w:gridSpan w:val="2"/>
            <w:tcBorders>
              <w:top w:val="nil"/>
              <w:left w:val="nil"/>
              <w:bottom w:val="nil"/>
              <w:right w:val="nil"/>
            </w:tcBorders>
            <w:shd w:val="clear" w:color="000000" w:fill="FFFFFF"/>
            <w:noWrap/>
            <w:vAlign w:val="center"/>
            <w:hideMark/>
          </w:tcPr>
          <w:p w:rsidR="00834229" w:rsidRDefault="00834229">
            <w:pPr>
              <w:rPr>
                <w:color w:val="000000"/>
                <w:sz w:val="18"/>
                <w:szCs w:val="18"/>
                <w:u w:val="single"/>
              </w:rPr>
            </w:pPr>
            <w:r>
              <w:rPr>
                <w:color w:val="000000"/>
                <w:sz w:val="18"/>
                <w:szCs w:val="18"/>
                <w:u w:val="single"/>
              </w:rPr>
              <w:t>Estrogen Receptor Positive</w:t>
            </w:r>
            <w:r>
              <w:rPr>
                <w:color w:val="000000"/>
                <w:sz w:val="18"/>
                <w:szCs w:val="18"/>
              </w:rPr>
              <w:t xml:space="preserve"> (N = 3752)</w:t>
            </w:r>
          </w:p>
        </w:tc>
        <w:tc>
          <w:tcPr>
            <w:tcW w:w="1068" w:type="dxa"/>
            <w:tcBorders>
              <w:top w:val="nil"/>
              <w:left w:val="nil"/>
              <w:bottom w:val="nil"/>
              <w:right w:val="nil"/>
            </w:tcBorders>
            <w:shd w:val="clear" w:color="000000" w:fill="FFFFFF"/>
            <w:noWrap/>
            <w:vAlign w:val="center"/>
            <w:hideMark/>
          </w:tcPr>
          <w:p w:rsidR="00834229" w:rsidRDefault="00834229">
            <w:pPr>
              <w:jc w:val="center"/>
              <w:rPr>
                <w:b/>
                <w:bCs/>
                <w:color w:val="000000"/>
                <w:sz w:val="18"/>
                <w:szCs w:val="18"/>
              </w:rPr>
            </w:pP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7B7557"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3057" w:type="dxa"/>
            <w:gridSpan w:val="2"/>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Body Mass Index (kg/m</w:t>
            </w:r>
            <w:r>
              <w:rPr>
                <w:color w:val="000000"/>
                <w:sz w:val="18"/>
                <w:szCs w:val="18"/>
                <w:vertAlign w:val="superscript"/>
              </w:rPr>
              <w:t>2</w:t>
            </w:r>
            <w:r>
              <w:rPr>
                <w:color w:val="000000"/>
                <w:sz w:val="18"/>
                <w:szCs w:val="18"/>
              </w:rPr>
              <w:t>)</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&lt; 18.5</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49</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0.64</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0.16 - 2.53</w:t>
            </w:r>
          </w:p>
        </w:tc>
        <w:tc>
          <w:tcPr>
            <w:tcW w:w="1299" w:type="dxa"/>
            <w:vMerge w:val="restart"/>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0.75</w:t>
            </w: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18.5-24.9</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1140</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1 (ref)</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25-29.9</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1106</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1.04</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0.67 - 1.60</w:t>
            </w: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30-34.9</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772</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1.25</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0.80 - 1.97</w:t>
            </w: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≥35</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694</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0.95</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0.57 - 1.57</w:t>
            </w: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7B7557"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3057" w:type="dxa"/>
            <w:gridSpan w:val="2"/>
            <w:tcBorders>
              <w:top w:val="nil"/>
              <w:left w:val="nil"/>
              <w:bottom w:val="nil"/>
              <w:right w:val="nil"/>
            </w:tcBorders>
            <w:shd w:val="clear" w:color="000000" w:fill="FFFFFF"/>
            <w:noWrap/>
            <w:vAlign w:val="center"/>
            <w:hideMark/>
          </w:tcPr>
          <w:p w:rsidR="00834229" w:rsidRDefault="00834229">
            <w:pPr>
              <w:rPr>
                <w:color w:val="000000"/>
                <w:sz w:val="18"/>
                <w:szCs w:val="18"/>
                <w:u w:val="single"/>
              </w:rPr>
            </w:pPr>
            <w:r>
              <w:rPr>
                <w:color w:val="000000"/>
                <w:sz w:val="18"/>
                <w:szCs w:val="18"/>
                <w:u w:val="single"/>
              </w:rPr>
              <w:t>Estrogen Receptor Negative</w:t>
            </w:r>
            <w:r>
              <w:rPr>
                <w:color w:val="000000"/>
                <w:sz w:val="18"/>
                <w:szCs w:val="18"/>
              </w:rPr>
              <w:t xml:space="preserve"> (N = 1399)</w:t>
            </w:r>
          </w:p>
        </w:tc>
        <w:tc>
          <w:tcPr>
            <w:tcW w:w="1068"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b/>
                <w:bCs/>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7B7557"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3057" w:type="dxa"/>
            <w:gridSpan w:val="2"/>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Body Mass Index (kg/m</w:t>
            </w:r>
            <w:r>
              <w:rPr>
                <w:color w:val="000000"/>
                <w:sz w:val="18"/>
                <w:szCs w:val="18"/>
                <w:vertAlign w:val="superscript"/>
              </w:rPr>
              <w:t>2</w:t>
            </w:r>
            <w:r>
              <w:rPr>
                <w:color w:val="000000"/>
                <w:sz w:val="18"/>
                <w:szCs w:val="18"/>
              </w:rPr>
              <w:t>)</w:t>
            </w:r>
          </w:p>
        </w:tc>
        <w:tc>
          <w:tcPr>
            <w:tcW w:w="1068"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7B7557"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&lt; 18.5</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23</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auto" w:fill="auto"/>
            <w:noWrap/>
            <w:vAlign w:val="center"/>
            <w:hideMark/>
          </w:tcPr>
          <w:p w:rsidR="00834229" w:rsidRDefault="00834229">
            <w:pPr>
              <w:jc w:val="center"/>
              <w:rPr>
                <w:color w:val="000000"/>
                <w:sz w:val="18"/>
                <w:szCs w:val="18"/>
              </w:rPr>
            </w:pPr>
            <w:r>
              <w:rPr>
                <w:color w:val="000000"/>
                <w:sz w:val="18"/>
                <w:szCs w:val="18"/>
              </w:rPr>
              <w:t>(not estimable)</w:t>
            </w:r>
          </w:p>
        </w:tc>
        <w:tc>
          <w:tcPr>
            <w:tcW w:w="1291" w:type="dxa"/>
            <w:tcBorders>
              <w:top w:val="nil"/>
              <w:left w:val="nil"/>
              <w:bottom w:val="nil"/>
              <w:right w:val="nil"/>
            </w:tcBorders>
            <w:shd w:val="clear" w:color="auto" w:fill="auto"/>
            <w:noWrap/>
            <w:vAlign w:val="center"/>
            <w:hideMark/>
          </w:tcPr>
          <w:p w:rsidR="00834229" w:rsidRDefault="00834229">
            <w:pPr>
              <w:jc w:val="center"/>
              <w:rPr>
                <w:color w:val="000000"/>
                <w:sz w:val="18"/>
                <w:szCs w:val="18"/>
              </w:rPr>
            </w:pPr>
          </w:p>
        </w:tc>
        <w:tc>
          <w:tcPr>
            <w:tcW w:w="1299" w:type="dxa"/>
            <w:vMerge w:val="restart"/>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0.58</w:t>
            </w: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18.5-24.9</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406</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1 (ref)</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25-29.9</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411</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0.76</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0.49 - 1.19</w:t>
            </w: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2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30-34.9</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317</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0.67</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0.41 - 1.10</w:t>
            </w: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340"/>
        </w:trPr>
        <w:tc>
          <w:tcPr>
            <w:tcW w:w="217" w:type="dxa"/>
            <w:tcBorders>
              <w:top w:val="nil"/>
              <w:left w:val="single" w:sz="8" w:space="0" w:color="auto"/>
              <w:bottom w:val="nil"/>
              <w:right w:val="nil"/>
            </w:tcBorders>
            <w:shd w:val="clear" w:color="000000" w:fill="FFFFFF"/>
            <w:noWrap/>
            <w:vAlign w:val="center"/>
            <w:hideMark/>
          </w:tcPr>
          <w:p w:rsidR="00834229" w:rsidRDefault="00834229">
            <w:pPr>
              <w:rPr>
                <w:color w:val="000000"/>
                <w:sz w:val="18"/>
                <w:szCs w:val="18"/>
              </w:rPr>
            </w:pPr>
          </w:p>
        </w:tc>
        <w:tc>
          <w:tcPr>
            <w:tcW w:w="560"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249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r>
              <w:rPr>
                <w:color w:val="000000"/>
                <w:sz w:val="18"/>
                <w:szCs w:val="18"/>
              </w:rPr>
              <w:t>≥35</w:t>
            </w:r>
          </w:p>
        </w:tc>
        <w:tc>
          <w:tcPr>
            <w:tcW w:w="1068"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246</w:t>
            </w:r>
          </w:p>
        </w:tc>
        <w:tc>
          <w:tcPr>
            <w:tcW w:w="377" w:type="dxa"/>
            <w:tcBorders>
              <w:top w:val="nil"/>
              <w:left w:val="nil"/>
              <w:bottom w:val="nil"/>
              <w:right w:val="nil"/>
            </w:tcBorders>
            <w:shd w:val="clear" w:color="000000" w:fill="FFFFFF"/>
            <w:noWrap/>
            <w:vAlign w:val="center"/>
            <w:hideMark/>
          </w:tcPr>
          <w:p w:rsidR="00834229" w:rsidRDefault="00834229">
            <w:pPr>
              <w:ind w:firstLineChars="100" w:firstLine="180"/>
              <w:rPr>
                <w:color w:val="000000"/>
                <w:sz w:val="18"/>
                <w:szCs w:val="18"/>
              </w:rPr>
            </w:pPr>
          </w:p>
        </w:tc>
        <w:tc>
          <w:tcPr>
            <w:tcW w:w="414" w:type="dxa"/>
            <w:tcBorders>
              <w:top w:val="nil"/>
              <w:left w:val="nil"/>
              <w:bottom w:val="nil"/>
              <w:right w:val="nil"/>
            </w:tcBorders>
            <w:shd w:val="clear" w:color="000000" w:fill="FFFFFF"/>
            <w:noWrap/>
            <w:vAlign w:val="center"/>
            <w:hideMark/>
          </w:tcPr>
          <w:p w:rsidR="00834229" w:rsidRDefault="00834229">
            <w:pPr>
              <w:rPr>
                <w:color w:val="000000"/>
                <w:sz w:val="18"/>
                <w:szCs w:val="18"/>
              </w:rPr>
            </w:pPr>
          </w:p>
        </w:tc>
        <w:tc>
          <w:tcPr>
            <w:tcW w:w="1297"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0.87</w:t>
            </w:r>
          </w:p>
        </w:tc>
        <w:tc>
          <w:tcPr>
            <w:tcW w:w="1291" w:type="dxa"/>
            <w:tcBorders>
              <w:top w:val="nil"/>
              <w:left w:val="nil"/>
              <w:bottom w:val="nil"/>
              <w:right w:val="nil"/>
            </w:tcBorders>
            <w:shd w:val="clear" w:color="000000" w:fill="FFFFFF"/>
            <w:noWrap/>
            <w:vAlign w:val="center"/>
            <w:hideMark/>
          </w:tcPr>
          <w:p w:rsidR="00834229" w:rsidRDefault="00834229">
            <w:pPr>
              <w:jc w:val="center"/>
              <w:rPr>
                <w:color w:val="000000"/>
                <w:sz w:val="18"/>
                <w:szCs w:val="18"/>
              </w:rPr>
            </w:pPr>
            <w:r>
              <w:rPr>
                <w:color w:val="000000"/>
                <w:sz w:val="18"/>
                <w:szCs w:val="18"/>
              </w:rPr>
              <w:t>0.51 - 1.49</w:t>
            </w:r>
          </w:p>
        </w:tc>
        <w:tc>
          <w:tcPr>
            <w:tcW w:w="1299" w:type="dxa"/>
            <w:vMerge/>
            <w:tcBorders>
              <w:top w:val="nil"/>
              <w:left w:val="nil"/>
              <w:bottom w:val="nil"/>
              <w:right w:val="nil"/>
            </w:tcBorders>
            <w:vAlign w:val="center"/>
            <w:hideMark/>
          </w:tcPr>
          <w:p w:rsidR="00834229" w:rsidRDefault="00834229">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720"/>
        </w:trPr>
        <w:tc>
          <w:tcPr>
            <w:tcW w:w="217" w:type="dxa"/>
            <w:tcBorders>
              <w:top w:val="nil"/>
              <w:left w:val="single" w:sz="8" w:space="0" w:color="auto"/>
              <w:bottom w:val="nil"/>
              <w:right w:val="nil"/>
            </w:tcBorders>
            <w:shd w:val="clear" w:color="000000" w:fill="FFFFFF"/>
            <w:vAlign w:val="center"/>
            <w:hideMark/>
          </w:tcPr>
          <w:p w:rsidR="00834229" w:rsidRDefault="00834229">
            <w:pPr>
              <w:rPr>
                <w:color w:val="000000"/>
                <w:sz w:val="18"/>
                <w:szCs w:val="18"/>
              </w:rPr>
            </w:pPr>
          </w:p>
        </w:tc>
        <w:tc>
          <w:tcPr>
            <w:tcW w:w="8803" w:type="dxa"/>
            <w:gridSpan w:val="8"/>
            <w:tcBorders>
              <w:top w:val="single" w:sz="8" w:space="0" w:color="auto"/>
              <w:left w:val="nil"/>
              <w:bottom w:val="nil"/>
              <w:right w:val="nil"/>
            </w:tcBorders>
            <w:shd w:val="clear" w:color="000000" w:fill="FFFFFF"/>
            <w:vAlign w:val="center"/>
            <w:hideMark/>
          </w:tcPr>
          <w:p w:rsidR="00834229" w:rsidRDefault="00834229">
            <w:pPr>
              <w:rPr>
                <w:color w:val="000000"/>
                <w:sz w:val="16"/>
                <w:szCs w:val="16"/>
              </w:rPr>
            </w:pPr>
            <w:r>
              <w:rPr>
                <w:color w:val="000000"/>
                <w:sz w:val="16"/>
                <w:szCs w:val="16"/>
              </w:rPr>
              <w:t xml:space="preserve">1. Models adjusted for </w:t>
            </w:r>
            <w:r w:rsidR="00027FE7">
              <w:rPr>
                <w:color w:val="000000"/>
                <w:sz w:val="16"/>
                <w:szCs w:val="16"/>
              </w:rPr>
              <w:t xml:space="preserve">age, </w:t>
            </w:r>
            <w:r>
              <w:rPr>
                <w:color w:val="000000"/>
                <w:sz w:val="16"/>
                <w:szCs w:val="16"/>
              </w:rPr>
              <w:t>AJCC stage, insurance type, poverty in census tract of residence, education levels in census tract of residence, urbanicity of residence area, tumor grade, progesterone receptor status, and comorbidity level. Survey sampling was stratified by tumor registry and by race/ethnicity.</w:t>
            </w: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500"/>
        </w:trPr>
        <w:tc>
          <w:tcPr>
            <w:tcW w:w="217" w:type="dxa"/>
            <w:tcBorders>
              <w:top w:val="nil"/>
              <w:left w:val="single" w:sz="8" w:space="0" w:color="auto"/>
              <w:bottom w:val="nil"/>
              <w:right w:val="nil"/>
            </w:tcBorders>
            <w:shd w:val="clear" w:color="000000" w:fill="FFFFFF"/>
            <w:vAlign w:val="center"/>
            <w:hideMark/>
          </w:tcPr>
          <w:p w:rsidR="00834229" w:rsidRDefault="00834229">
            <w:pPr>
              <w:rPr>
                <w:color w:val="000000"/>
                <w:sz w:val="18"/>
                <w:szCs w:val="18"/>
              </w:rPr>
            </w:pPr>
          </w:p>
        </w:tc>
        <w:tc>
          <w:tcPr>
            <w:tcW w:w="8803" w:type="dxa"/>
            <w:gridSpan w:val="8"/>
            <w:tcBorders>
              <w:top w:val="nil"/>
              <w:left w:val="nil"/>
              <w:bottom w:val="nil"/>
              <w:right w:val="nil"/>
            </w:tcBorders>
            <w:shd w:val="clear" w:color="000000" w:fill="FFFFFF"/>
            <w:vAlign w:val="center"/>
            <w:hideMark/>
          </w:tcPr>
          <w:p w:rsidR="00834229" w:rsidRDefault="00834229">
            <w:pPr>
              <w:rPr>
                <w:color w:val="000000"/>
                <w:sz w:val="16"/>
                <w:szCs w:val="16"/>
              </w:rPr>
            </w:pPr>
            <w:r>
              <w:rPr>
                <w:color w:val="000000"/>
                <w:sz w:val="16"/>
                <w:szCs w:val="16"/>
              </w:rPr>
              <w:t>2. Category totals may not add up to total N as women with missing data for one or more covariates were excluded (total of 9 for ER positive, 4 for ER negative)</w:t>
            </w:r>
          </w:p>
        </w:tc>
        <w:tc>
          <w:tcPr>
            <w:tcW w:w="340" w:type="dxa"/>
            <w:tcBorders>
              <w:top w:val="nil"/>
              <w:left w:val="nil"/>
              <w:bottom w:val="nil"/>
              <w:right w:val="single" w:sz="8" w:space="0" w:color="auto"/>
            </w:tcBorders>
            <w:shd w:val="clear" w:color="000000" w:fill="FFFFFF"/>
            <w:noWrap/>
            <w:vAlign w:val="center"/>
            <w:hideMark/>
          </w:tcPr>
          <w:p w:rsidR="00834229" w:rsidRDefault="00834229">
            <w:pPr>
              <w:rPr>
                <w:color w:val="000000"/>
              </w:rPr>
            </w:pPr>
          </w:p>
        </w:tc>
      </w:tr>
      <w:tr w:rsidR="00834229" w:rsidTr="00834229">
        <w:trPr>
          <w:trHeight w:val="180"/>
        </w:trPr>
        <w:tc>
          <w:tcPr>
            <w:tcW w:w="217" w:type="dxa"/>
            <w:tcBorders>
              <w:top w:val="nil"/>
              <w:left w:val="single" w:sz="8" w:space="0" w:color="auto"/>
              <w:bottom w:val="single" w:sz="8" w:space="0" w:color="auto"/>
              <w:right w:val="nil"/>
            </w:tcBorders>
            <w:shd w:val="clear" w:color="000000" w:fill="FFFFFF"/>
            <w:vAlign w:val="center"/>
            <w:hideMark/>
          </w:tcPr>
          <w:p w:rsidR="00834229" w:rsidRDefault="00834229">
            <w:pPr>
              <w:rPr>
                <w:color w:val="000000"/>
                <w:sz w:val="18"/>
                <w:szCs w:val="18"/>
              </w:rPr>
            </w:pPr>
          </w:p>
        </w:tc>
        <w:tc>
          <w:tcPr>
            <w:tcW w:w="560"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2497"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1068"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377"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414"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1297"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1291"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1299" w:type="dxa"/>
            <w:tcBorders>
              <w:top w:val="nil"/>
              <w:left w:val="nil"/>
              <w:bottom w:val="single" w:sz="8" w:space="0" w:color="auto"/>
              <w:right w:val="nil"/>
            </w:tcBorders>
            <w:shd w:val="clear" w:color="000000" w:fill="FFFFFF"/>
            <w:vAlign w:val="center"/>
            <w:hideMark/>
          </w:tcPr>
          <w:p w:rsidR="00834229" w:rsidRDefault="00834229">
            <w:pPr>
              <w:rPr>
                <w:color w:val="000000"/>
                <w:sz w:val="16"/>
                <w:szCs w:val="16"/>
              </w:rPr>
            </w:pPr>
          </w:p>
        </w:tc>
        <w:tc>
          <w:tcPr>
            <w:tcW w:w="340" w:type="dxa"/>
            <w:tcBorders>
              <w:top w:val="nil"/>
              <w:left w:val="nil"/>
              <w:bottom w:val="single" w:sz="8" w:space="0" w:color="auto"/>
              <w:right w:val="single" w:sz="8" w:space="0" w:color="auto"/>
            </w:tcBorders>
            <w:shd w:val="clear" w:color="000000" w:fill="FFFFFF"/>
            <w:noWrap/>
            <w:vAlign w:val="center"/>
            <w:hideMark/>
          </w:tcPr>
          <w:p w:rsidR="00834229" w:rsidRDefault="00834229">
            <w:pPr>
              <w:rPr>
                <w:color w:val="000000"/>
              </w:rPr>
            </w:pPr>
          </w:p>
        </w:tc>
      </w:tr>
    </w:tbl>
    <w:p w:rsidR="00122F1A" w:rsidRDefault="007B7557" w:rsidP="00A370A2">
      <w:pPr>
        <w:tabs>
          <w:tab w:val="left" w:pos="-1080"/>
          <w:tab w:val="left" w:pos="-360"/>
          <w:tab w:val="left" w:pos="360"/>
          <w:tab w:val="left" w:pos="840"/>
          <w:tab w:val="left" w:pos="1080"/>
          <w:tab w:val="left" w:pos="2073"/>
          <w:tab w:val="left" w:pos="2577"/>
          <w:tab w:val="left" w:pos="3081"/>
          <w:tab w:val="left" w:pos="3556"/>
        </w:tabs>
        <w:spacing w:after="60"/>
      </w:pPr>
      <w:r>
        <w:t>Supplement Table 7. Hazard Ratios (HR) and 95% Confidence Intervals (CI) for Breast Cancer Mortality According to Body Mass Index, Stratified by Estrogen Receptor (ER) Status</w:t>
      </w:r>
    </w:p>
    <w:p w:rsidR="007B7557" w:rsidRDefault="007B7557" w:rsidP="00A370A2">
      <w:pPr>
        <w:tabs>
          <w:tab w:val="left" w:pos="-1080"/>
          <w:tab w:val="left" w:pos="-360"/>
          <w:tab w:val="left" w:pos="360"/>
          <w:tab w:val="left" w:pos="840"/>
          <w:tab w:val="left" w:pos="1080"/>
          <w:tab w:val="left" w:pos="2073"/>
          <w:tab w:val="left" w:pos="2577"/>
          <w:tab w:val="left" w:pos="3081"/>
          <w:tab w:val="left" w:pos="3556"/>
        </w:tabs>
        <w:spacing w:after="60"/>
      </w:pPr>
    </w:p>
    <w:p w:rsidR="007B7557" w:rsidRDefault="007B7557" w:rsidP="00A370A2">
      <w:pPr>
        <w:tabs>
          <w:tab w:val="left" w:pos="-1080"/>
          <w:tab w:val="left" w:pos="-360"/>
          <w:tab w:val="left" w:pos="360"/>
          <w:tab w:val="left" w:pos="840"/>
          <w:tab w:val="left" w:pos="1080"/>
          <w:tab w:val="left" w:pos="2073"/>
          <w:tab w:val="left" w:pos="2577"/>
          <w:tab w:val="left" w:pos="3081"/>
          <w:tab w:val="left" w:pos="3556"/>
        </w:tabs>
        <w:spacing w:after="60"/>
      </w:pPr>
    </w:p>
    <w:p w:rsidR="007B7557" w:rsidRDefault="007B7557" w:rsidP="00A370A2">
      <w:pPr>
        <w:tabs>
          <w:tab w:val="left" w:pos="-1080"/>
          <w:tab w:val="left" w:pos="-360"/>
          <w:tab w:val="left" w:pos="360"/>
          <w:tab w:val="left" w:pos="840"/>
          <w:tab w:val="left" w:pos="1080"/>
          <w:tab w:val="left" w:pos="2073"/>
          <w:tab w:val="left" w:pos="2577"/>
          <w:tab w:val="left" w:pos="3081"/>
          <w:tab w:val="left" w:pos="3556"/>
        </w:tabs>
        <w:spacing w:after="60"/>
        <w:sectPr w:rsidR="007B7557" w:rsidSect="00F828B8">
          <w:pgSz w:w="12240" w:h="15840"/>
          <w:pgMar w:top="1440" w:right="1440" w:bottom="1440" w:left="1440" w:header="720" w:footer="720" w:gutter="0"/>
          <w:cols w:space="720"/>
          <w:docGrid w:linePitch="360"/>
        </w:sectPr>
      </w:pPr>
    </w:p>
    <w:tbl>
      <w:tblPr>
        <w:tblW w:w="9480" w:type="dxa"/>
        <w:tblLook w:val="04A0" w:firstRow="1" w:lastRow="0" w:firstColumn="1" w:lastColumn="0" w:noHBand="0" w:noVBand="1"/>
      </w:tblPr>
      <w:tblGrid>
        <w:gridCol w:w="337"/>
        <w:gridCol w:w="560"/>
        <w:gridCol w:w="2498"/>
        <w:gridCol w:w="1071"/>
        <w:gridCol w:w="377"/>
        <w:gridCol w:w="415"/>
        <w:gridCol w:w="1289"/>
        <w:gridCol w:w="1294"/>
        <w:gridCol w:w="1299"/>
        <w:gridCol w:w="340"/>
      </w:tblGrid>
      <w:tr w:rsidR="00071AA1" w:rsidTr="00071AA1">
        <w:trPr>
          <w:trHeight w:val="660"/>
        </w:trPr>
        <w:tc>
          <w:tcPr>
            <w:tcW w:w="337" w:type="dxa"/>
            <w:tcBorders>
              <w:top w:val="single" w:sz="8" w:space="0" w:color="auto"/>
              <w:left w:val="single" w:sz="8" w:space="0" w:color="auto"/>
              <w:bottom w:val="nil"/>
              <w:right w:val="nil"/>
            </w:tcBorders>
            <w:shd w:val="clear" w:color="000000" w:fill="FFFFFF"/>
            <w:vAlign w:val="center"/>
            <w:hideMark/>
          </w:tcPr>
          <w:p w:rsidR="00071AA1" w:rsidRDefault="00071AA1">
            <w:pPr>
              <w:rPr>
                <w:b/>
                <w:bCs/>
                <w:color w:val="000000"/>
                <w:sz w:val="18"/>
                <w:szCs w:val="18"/>
              </w:rPr>
            </w:pPr>
          </w:p>
        </w:tc>
        <w:tc>
          <w:tcPr>
            <w:tcW w:w="8803" w:type="dxa"/>
            <w:gridSpan w:val="8"/>
            <w:tcBorders>
              <w:top w:val="single" w:sz="8" w:space="0" w:color="auto"/>
              <w:left w:val="nil"/>
              <w:bottom w:val="single" w:sz="8" w:space="0" w:color="auto"/>
              <w:right w:val="nil"/>
            </w:tcBorders>
            <w:shd w:val="clear" w:color="000000" w:fill="FFFFFF"/>
            <w:vAlign w:val="center"/>
            <w:hideMark/>
          </w:tcPr>
          <w:p w:rsidR="00071AA1" w:rsidRDefault="00071AA1">
            <w:pPr>
              <w:jc w:val="center"/>
              <w:rPr>
                <w:b/>
                <w:bCs/>
                <w:color w:val="000000"/>
                <w:sz w:val="18"/>
                <w:szCs w:val="18"/>
              </w:rPr>
            </w:pPr>
            <w:r>
              <w:rPr>
                <w:b/>
                <w:bCs/>
                <w:color w:val="000000"/>
                <w:sz w:val="18"/>
                <w:szCs w:val="18"/>
              </w:rPr>
              <w:t xml:space="preserve">Supplement Table 8. Hazard Ratios (HR) and 95% Confidence Intervals (CI) for Non-Breast Cancer Mortality According to Body Mass Index, Stratified by Estrogen Receptor </w:t>
            </w:r>
            <w:r w:rsidR="001220A9">
              <w:rPr>
                <w:b/>
                <w:bCs/>
                <w:color w:val="000000"/>
                <w:sz w:val="18"/>
                <w:szCs w:val="18"/>
              </w:rPr>
              <w:t xml:space="preserve">(ER) </w:t>
            </w:r>
            <w:r>
              <w:rPr>
                <w:b/>
                <w:bCs/>
                <w:color w:val="000000"/>
                <w:sz w:val="18"/>
                <w:szCs w:val="18"/>
              </w:rPr>
              <w:t>Status</w:t>
            </w:r>
          </w:p>
        </w:tc>
        <w:tc>
          <w:tcPr>
            <w:tcW w:w="340" w:type="dxa"/>
            <w:tcBorders>
              <w:top w:val="single" w:sz="8" w:space="0" w:color="auto"/>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3058" w:type="dxa"/>
            <w:gridSpan w:val="2"/>
            <w:vMerge w:val="restart"/>
            <w:tcBorders>
              <w:top w:val="single" w:sz="8" w:space="0" w:color="auto"/>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1071"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3882" w:type="dxa"/>
            <w:gridSpan w:val="3"/>
            <w:tcBorders>
              <w:top w:val="single" w:sz="8" w:space="0" w:color="auto"/>
              <w:left w:val="nil"/>
              <w:bottom w:val="nil"/>
              <w:right w:val="nil"/>
            </w:tcBorders>
            <w:shd w:val="clear" w:color="000000" w:fill="FFFFFF"/>
            <w:noWrap/>
            <w:vAlign w:val="center"/>
            <w:hideMark/>
          </w:tcPr>
          <w:p w:rsidR="00071AA1" w:rsidRDefault="00071AA1">
            <w:pPr>
              <w:jc w:val="center"/>
              <w:rPr>
                <w:b/>
                <w:bCs/>
                <w:color w:val="000000"/>
                <w:sz w:val="18"/>
                <w:szCs w:val="18"/>
              </w:rPr>
            </w:pPr>
            <w:r>
              <w:rPr>
                <w:b/>
                <w:bCs/>
                <w:color w:val="000000"/>
                <w:sz w:val="18"/>
                <w:szCs w:val="18"/>
              </w:rPr>
              <w:t>Non-Breast Cancer Mortality</w:t>
            </w:r>
            <w:r>
              <w:rPr>
                <w:b/>
                <w:bCs/>
                <w:color w:val="000000"/>
                <w:sz w:val="18"/>
                <w:szCs w:val="18"/>
                <w:vertAlign w:val="superscript"/>
              </w:rPr>
              <w:t>1</w:t>
            </w: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1220A9" w:rsidTr="001220A9">
        <w:trPr>
          <w:trHeight w:val="340"/>
        </w:trPr>
        <w:tc>
          <w:tcPr>
            <w:tcW w:w="337" w:type="dxa"/>
            <w:tcBorders>
              <w:top w:val="nil"/>
              <w:left w:val="single" w:sz="8" w:space="0" w:color="auto"/>
              <w:bottom w:val="nil"/>
            </w:tcBorders>
            <w:shd w:val="clear" w:color="000000" w:fill="FFFFFF"/>
            <w:noWrap/>
            <w:vAlign w:val="center"/>
            <w:hideMark/>
          </w:tcPr>
          <w:p w:rsidR="00071AA1" w:rsidRDefault="00071AA1">
            <w:pPr>
              <w:rPr>
                <w:color w:val="000000"/>
                <w:sz w:val="18"/>
                <w:szCs w:val="18"/>
              </w:rPr>
            </w:pPr>
          </w:p>
        </w:tc>
        <w:tc>
          <w:tcPr>
            <w:tcW w:w="3058" w:type="dxa"/>
            <w:gridSpan w:val="2"/>
            <w:vMerge/>
            <w:tcBorders>
              <w:top w:val="nil"/>
              <w:bottom w:val="nil"/>
              <w:right w:val="nil"/>
            </w:tcBorders>
            <w:vAlign w:val="center"/>
            <w:hideMark/>
          </w:tcPr>
          <w:p w:rsidR="00071AA1" w:rsidRDefault="00071AA1">
            <w:pPr>
              <w:rPr>
                <w:b/>
                <w:bCs/>
                <w:color w:val="000000"/>
                <w:sz w:val="18"/>
                <w:szCs w:val="18"/>
              </w:rPr>
            </w:pP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u w:val="single"/>
              </w:rPr>
            </w:pPr>
            <w:r>
              <w:rPr>
                <w:color w:val="000000"/>
                <w:sz w:val="18"/>
                <w:szCs w:val="18"/>
                <w:u w:val="single"/>
              </w:rPr>
              <w:t>N</w:t>
            </w:r>
            <w:r>
              <w:rPr>
                <w:color w:val="000000"/>
                <w:sz w:val="18"/>
                <w:szCs w:val="18"/>
                <w:u w:val="single"/>
                <w:vertAlign w:val="superscript"/>
              </w:rPr>
              <w:t>2</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415" w:type="dxa"/>
            <w:tcBorders>
              <w:top w:val="nil"/>
              <w:left w:val="nil"/>
              <w:bottom w:val="single" w:sz="8" w:space="0" w:color="auto"/>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single" w:sz="8" w:space="0" w:color="auto"/>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HR</w:t>
            </w:r>
          </w:p>
        </w:tc>
        <w:tc>
          <w:tcPr>
            <w:tcW w:w="1294" w:type="dxa"/>
            <w:tcBorders>
              <w:top w:val="nil"/>
              <w:left w:val="nil"/>
              <w:bottom w:val="single" w:sz="8" w:space="0" w:color="auto"/>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95% CI</w:t>
            </w:r>
          </w:p>
        </w:tc>
        <w:tc>
          <w:tcPr>
            <w:tcW w:w="1299" w:type="dxa"/>
            <w:tcBorders>
              <w:top w:val="nil"/>
              <w:left w:val="nil"/>
              <w:bottom w:val="single" w:sz="8" w:space="0" w:color="auto"/>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p-value for trend</w:t>
            </w: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1071" w:type="dxa"/>
            <w:tcBorders>
              <w:top w:val="nil"/>
              <w:left w:val="nil"/>
              <w:bottom w:val="nil"/>
              <w:right w:val="nil"/>
            </w:tcBorders>
            <w:shd w:val="clear" w:color="000000" w:fill="FFFFFF"/>
            <w:noWrap/>
            <w:vAlign w:val="center"/>
            <w:hideMark/>
          </w:tcPr>
          <w:p w:rsidR="00071AA1" w:rsidRDefault="00071AA1">
            <w:pPr>
              <w:jc w:val="center"/>
              <w:rPr>
                <w:b/>
                <w:bCs/>
                <w:color w:val="000000"/>
                <w:sz w:val="18"/>
                <w:szCs w:val="18"/>
              </w:rPr>
            </w:pP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3058" w:type="dxa"/>
            <w:gridSpan w:val="2"/>
            <w:tcBorders>
              <w:top w:val="nil"/>
              <w:left w:val="nil"/>
              <w:bottom w:val="nil"/>
              <w:right w:val="nil"/>
            </w:tcBorders>
            <w:shd w:val="clear" w:color="000000" w:fill="FFFFFF"/>
            <w:noWrap/>
            <w:vAlign w:val="center"/>
            <w:hideMark/>
          </w:tcPr>
          <w:p w:rsidR="00071AA1" w:rsidRDefault="00071AA1">
            <w:pPr>
              <w:rPr>
                <w:color w:val="000000"/>
                <w:sz w:val="18"/>
                <w:szCs w:val="18"/>
                <w:u w:val="single"/>
              </w:rPr>
            </w:pPr>
            <w:r>
              <w:rPr>
                <w:color w:val="000000"/>
                <w:sz w:val="18"/>
                <w:szCs w:val="18"/>
                <w:u w:val="single"/>
              </w:rPr>
              <w:t>Estrogen Receptor Positive</w:t>
            </w:r>
            <w:r>
              <w:rPr>
                <w:color w:val="000000"/>
                <w:sz w:val="18"/>
                <w:szCs w:val="18"/>
              </w:rPr>
              <w:t xml:space="preserve"> (N = 3752)</w:t>
            </w:r>
          </w:p>
        </w:tc>
        <w:tc>
          <w:tcPr>
            <w:tcW w:w="1071" w:type="dxa"/>
            <w:tcBorders>
              <w:top w:val="nil"/>
              <w:left w:val="nil"/>
              <w:bottom w:val="nil"/>
              <w:right w:val="nil"/>
            </w:tcBorders>
            <w:shd w:val="clear" w:color="000000" w:fill="FFFFFF"/>
            <w:noWrap/>
            <w:vAlign w:val="center"/>
            <w:hideMark/>
          </w:tcPr>
          <w:p w:rsidR="00071AA1" w:rsidRDefault="00071AA1">
            <w:pPr>
              <w:jc w:val="center"/>
              <w:rPr>
                <w:b/>
                <w:bCs/>
                <w:color w:val="000000"/>
                <w:sz w:val="18"/>
                <w:szCs w:val="18"/>
              </w:rPr>
            </w:pP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3058" w:type="dxa"/>
            <w:gridSpan w:val="2"/>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Body Mass Index (kg/m</w:t>
            </w:r>
            <w:r>
              <w:rPr>
                <w:color w:val="000000"/>
                <w:sz w:val="18"/>
                <w:szCs w:val="18"/>
                <w:vertAlign w:val="superscript"/>
              </w:rPr>
              <w:t>2</w:t>
            </w:r>
            <w:r>
              <w:rPr>
                <w:color w:val="000000"/>
                <w:sz w:val="18"/>
                <w:szCs w:val="18"/>
              </w:rPr>
              <w:t>)</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&lt; 18.5</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49</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1.60</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0.84 - 3.07</w:t>
            </w:r>
          </w:p>
        </w:tc>
        <w:tc>
          <w:tcPr>
            <w:tcW w:w="1299" w:type="dxa"/>
            <w:vMerge w:val="restart"/>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0.07</w:t>
            </w: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18.5-24.9</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1140</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1 (ref)</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25-29.9</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1106</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0.86</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0.63 - 1.16</w:t>
            </w: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30-34.9</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772</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b/>
                <w:bCs/>
                <w:color w:val="000000"/>
                <w:sz w:val="18"/>
                <w:szCs w:val="18"/>
              </w:rPr>
            </w:pPr>
            <w:r>
              <w:rPr>
                <w:b/>
                <w:bCs/>
                <w:color w:val="000000"/>
                <w:sz w:val="18"/>
                <w:szCs w:val="18"/>
              </w:rPr>
              <w:t>0.62</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0.42 - 0.92</w:t>
            </w: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≥35</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694</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0.95</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0.67 - 1.36</w:t>
            </w: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3058" w:type="dxa"/>
            <w:gridSpan w:val="2"/>
            <w:tcBorders>
              <w:top w:val="nil"/>
              <w:left w:val="nil"/>
              <w:bottom w:val="nil"/>
              <w:right w:val="nil"/>
            </w:tcBorders>
            <w:shd w:val="clear" w:color="000000" w:fill="FFFFFF"/>
            <w:noWrap/>
            <w:vAlign w:val="center"/>
            <w:hideMark/>
          </w:tcPr>
          <w:p w:rsidR="00071AA1" w:rsidRDefault="00071AA1">
            <w:pPr>
              <w:rPr>
                <w:color w:val="000000"/>
                <w:sz w:val="18"/>
                <w:szCs w:val="18"/>
                <w:u w:val="single"/>
              </w:rPr>
            </w:pPr>
            <w:r>
              <w:rPr>
                <w:color w:val="000000"/>
                <w:sz w:val="18"/>
                <w:szCs w:val="18"/>
                <w:u w:val="single"/>
              </w:rPr>
              <w:t>Estrogen Receptor Negative</w:t>
            </w:r>
            <w:r>
              <w:rPr>
                <w:color w:val="000000"/>
                <w:sz w:val="18"/>
                <w:szCs w:val="18"/>
              </w:rPr>
              <w:t xml:space="preserve"> (N = 1399)</w:t>
            </w:r>
          </w:p>
        </w:tc>
        <w:tc>
          <w:tcPr>
            <w:tcW w:w="1071"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b/>
                <w:bCs/>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3058" w:type="dxa"/>
            <w:gridSpan w:val="2"/>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Body Mass Index (kg/m</w:t>
            </w:r>
            <w:r>
              <w:rPr>
                <w:color w:val="000000"/>
                <w:sz w:val="18"/>
                <w:szCs w:val="18"/>
                <w:vertAlign w:val="superscript"/>
              </w:rPr>
              <w:t>2</w:t>
            </w:r>
            <w:r>
              <w:rPr>
                <w:color w:val="000000"/>
                <w:sz w:val="18"/>
                <w:szCs w:val="18"/>
              </w:rPr>
              <w:t>)</w:t>
            </w:r>
          </w:p>
        </w:tc>
        <w:tc>
          <w:tcPr>
            <w:tcW w:w="1071"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&lt; 18.5</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23</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3.26</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1.28 - 8.27</w:t>
            </w:r>
          </w:p>
        </w:tc>
        <w:tc>
          <w:tcPr>
            <w:tcW w:w="1299" w:type="dxa"/>
            <w:vMerge w:val="restart"/>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0.58</w:t>
            </w: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18.5-24.9</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406</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1 (ref)</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25-29.9</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411</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0.72</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0.40 - 1.30</w:t>
            </w: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321E2A" w:rsidTr="00071AA1">
        <w:trPr>
          <w:trHeight w:val="32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30-34.9</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317</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0.70</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0.32 - 1.51</w:t>
            </w: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340"/>
        </w:trPr>
        <w:tc>
          <w:tcPr>
            <w:tcW w:w="337" w:type="dxa"/>
            <w:tcBorders>
              <w:top w:val="nil"/>
              <w:left w:val="single" w:sz="8" w:space="0" w:color="auto"/>
              <w:bottom w:val="nil"/>
              <w:right w:val="nil"/>
            </w:tcBorders>
            <w:shd w:val="clear" w:color="000000" w:fill="FFFFFF"/>
            <w:noWrap/>
            <w:vAlign w:val="center"/>
            <w:hideMark/>
          </w:tcPr>
          <w:p w:rsidR="00071AA1" w:rsidRDefault="00071AA1">
            <w:pPr>
              <w:rPr>
                <w:color w:val="000000"/>
                <w:sz w:val="18"/>
                <w:szCs w:val="18"/>
              </w:rPr>
            </w:pPr>
          </w:p>
        </w:tc>
        <w:tc>
          <w:tcPr>
            <w:tcW w:w="560"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2498"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r>
              <w:rPr>
                <w:color w:val="000000"/>
                <w:sz w:val="18"/>
                <w:szCs w:val="18"/>
              </w:rPr>
              <w:t>≥35</w:t>
            </w:r>
          </w:p>
        </w:tc>
        <w:tc>
          <w:tcPr>
            <w:tcW w:w="1071"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246</w:t>
            </w:r>
          </w:p>
        </w:tc>
        <w:tc>
          <w:tcPr>
            <w:tcW w:w="377" w:type="dxa"/>
            <w:tcBorders>
              <w:top w:val="nil"/>
              <w:left w:val="nil"/>
              <w:bottom w:val="nil"/>
              <w:right w:val="nil"/>
            </w:tcBorders>
            <w:shd w:val="clear" w:color="000000" w:fill="FFFFFF"/>
            <w:noWrap/>
            <w:vAlign w:val="center"/>
            <w:hideMark/>
          </w:tcPr>
          <w:p w:rsidR="00071AA1" w:rsidRDefault="00071AA1">
            <w:pPr>
              <w:ind w:firstLineChars="100" w:firstLine="180"/>
              <w:rPr>
                <w:color w:val="000000"/>
                <w:sz w:val="18"/>
                <w:szCs w:val="18"/>
              </w:rPr>
            </w:pPr>
          </w:p>
        </w:tc>
        <w:tc>
          <w:tcPr>
            <w:tcW w:w="415" w:type="dxa"/>
            <w:tcBorders>
              <w:top w:val="nil"/>
              <w:left w:val="nil"/>
              <w:bottom w:val="nil"/>
              <w:right w:val="nil"/>
            </w:tcBorders>
            <w:shd w:val="clear" w:color="000000" w:fill="FFFFFF"/>
            <w:noWrap/>
            <w:vAlign w:val="center"/>
            <w:hideMark/>
          </w:tcPr>
          <w:p w:rsidR="00071AA1" w:rsidRDefault="00071AA1">
            <w:pPr>
              <w:rPr>
                <w:color w:val="000000"/>
                <w:sz w:val="18"/>
                <w:szCs w:val="18"/>
              </w:rPr>
            </w:pPr>
          </w:p>
        </w:tc>
        <w:tc>
          <w:tcPr>
            <w:tcW w:w="1289"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0.77</w:t>
            </w:r>
          </w:p>
        </w:tc>
        <w:tc>
          <w:tcPr>
            <w:tcW w:w="1294" w:type="dxa"/>
            <w:tcBorders>
              <w:top w:val="nil"/>
              <w:left w:val="nil"/>
              <w:bottom w:val="nil"/>
              <w:right w:val="nil"/>
            </w:tcBorders>
            <w:shd w:val="clear" w:color="000000" w:fill="FFFFFF"/>
            <w:noWrap/>
            <w:vAlign w:val="center"/>
            <w:hideMark/>
          </w:tcPr>
          <w:p w:rsidR="00071AA1" w:rsidRDefault="00071AA1">
            <w:pPr>
              <w:jc w:val="center"/>
              <w:rPr>
                <w:color w:val="000000"/>
                <w:sz w:val="18"/>
                <w:szCs w:val="18"/>
              </w:rPr>
            </w:pPr>
            <w:r>
              <w:rPr>
                <w:color w:val="000000"/>
                <w:sz w:val="18"/>
                <w:szCs w:val="18"/>
              </w:rPr>
              <w:t>0.31 - 1.88</w:t>
            </w:r>
          </w:p>
        </w:tc>
        <w:tc>
          <w:tcPr>
            <w:tcW w:w="1299" w:type="dxa"/>
            <w:vMerge/>
            <w:tcBorders>
              <w:top w:val="nil"/>
              <w:left w:val="nil"/>
              <w:bottom w:val="nil"/>
              <w:right w:val="nil"/>
            </w:tcBorders>
            <w:vAlign w:val="center"/>
            <w:hideMark/>
          </w:tcPr>
          <w:p w:rsidR="00071AA1" w:rsidRDefault="00071AA1">
            <w:pPr>
              <w:rPr>
                <w:color w:val="000000"/>
                <w:sz w:val="18"/>
                <w:szCs w:val="18"/>
              </w:rPr>
            </w:pP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820"/>
        </w:trPr>
        <w:tc>
          <w:tcPr>
            <w:tcW w:w="337" w:type="dxa"/>
            <w:tcBorders>
              <w:top w:val="nil"/>
              <w:left w:val="single" w:sz="8" w:space="0" w:color="auto"/>
              <w:bottom w:val="nil"/>
              <w:right w:val="nil"/>
            </w:tcBorders>
            <w:shd w:val="clear" w:color="000000" w:fill="FFFFFF"/>
            <w:vAlign w:val="center"/>
            <w:hideMark/>
          </w:tcPr>
          <w:p w:rsidR="00071AA1" w:rsidRDefault="00071AA1">
            <w:pPr>
              <w:rPr>
                <w:color w:val="000000"/>
                <w:sz w:val="18"/>
                <w:szCs w:val="18"/>
              </w:rPr>
            </w:pPr>
          </w:p>
        </w:tc>
        <w:tc>
          <w:tcPr>
            <w:tcW w:w="8803" w:type="dxa"/>
            <w:gridSpan w:val="8"/>
            <w:tcBorders>
              <w:top w:val="single" w:sz="8" w:space="0" w:color="auto"/>
              <w:left w:val="nil"/>
              <w:bottom w:val="nil"/>
              <w:right w:val="nil"/>
            </w:tcBorders>
            <w:shd w:val="clear" w:color="000000" w:fill="FFFFFF"/>
            <w:vAlign w:val="center"/>
            <w:hideMark/>
          </w:tcPr>
          <w:p w:rsidR="00071AA1" w:rsidRDefault="00071AA1">
            <w:pPr>
              <w:rPr>
                <w:color w:val="000000"/>
                <w:sz w:val="16"/>
                <w:szCs w:val="16"/>
              </w:rPr>
            </w:pPr>
            <w:r>
              <w:rPr>
                <w:color w:val="000000"/>
                <w:sz w:val="16"/>
                <w:szCs w:val="16"/>
              </w:rPr>
              <w:t xml:space="preserve">1. Models adjusted for </w:t>
            </w:r>
            <w:r w:rsidR="00027FE7">
              <w:rPr>
                <w:color w:val="000000"/>
                <w:sz w:val="16"/>
                <w:szCs w:val="16"/>
              </w:rPr>
              <w:t xml:space="preserve">age, </w:t>
            </w:r>
            <w:r>
              <w:rPr>
                <w:color w:val="000000"/>
                <w:sz w:val="16"/>
                <w:szCs w:val="16"/>
              </w:rPr>
              <w:t>AJCC stage, insurance type, poverty in census tract of residence, education levels in census tract of residence, urbanicity of residence area, tumor grade, progesterone receptor status, and comorbidity level. Survey sampling was stratified by tumor registry and by race/ethnicity.</w:t>
            </w: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500"/>
        </w:trPr>
        <w:tc>
          <w:tcPr>
            <w:tcW w:w="337" w:type="dxa"/>
            <w:tcBorders>
              <w:top w:val="nil"/>
              <w:left w:val="single" w:sz="8" w:space="0" w:color="auto"/>
              <w:bottom w:val="nil"/>
              <w:right w:val="nil"/>
            </w:tcBorders>
            <w:shd w:val="clear" w:color="000000" w:fill="FFFFFF"/>
            <w:vAlign w:val="center"/>
            <w:hideMark/>
          </w:tcPr>
          <w:p w:rsidR="00071AA1" w:rsidRDefault="00071AA1">
            <w:pPr>
              <w:rPr>
                <w:color w:val="000000"/>
                <w:sz w:val="18"/>
                <w:szCs w:val="18"/>
              </w:rPr>
            </w:pPr>
          </w:p>
        </w:tc>
        <w:tc>
          <w:tcPr>
            <w:tcW w:w="8803" w:type="dxa"/>
            <w:gridSpan w:val="8"/>
            <w:tcBorders>
              <w:top w:val="nil"/>
              <w:left w:val="nil"/>
              <w:bottom w:val="nil"/>
              <w:right w:val="nil"/>
            </w:tcBorders>
            <w:shd w:val="clear" w:color="000000" w:fill="FFFFFF"/>
            <w:vAlign w:val="center"/>
            <w:hideMark/>
          </w:tcPr>
          <w:p w:rsidR="00071AA1" w:rsidRDefault="00071AA1">
            <w:pPr>
              <w:rPr>
                <w:color w:val="000000"/>
                <w:sz w:val="16"/>
                <w:szCs w:val="16"/>
              </w:rPr>
            </w:pPr>
            <w:r>
              <w:rPr>
                <w:color w:val="000000"/>
                <w:sz w:val="16"/>
                <w:szCs w:val="16"/>
              </w:rPr>
              <w:t>2. Category totals may not add up to total N as women with missing data for one or more covariates were excluded (total of 9 for ER positive, 4 for ER negative)</w:t>
            </w:r>
          </w:p>
        </w:tc>
        <w:tc>
          <w:tcPr>
            <w:tcW w:w="340" w:type="dxa"/>
            <w:tcBorders>
              <w:top w:val="nil"/>
              <w:left w:val="nil"/>
              <w:bottom w:val="nil"/>
              <w:right w:val="single" w:sz="8" w:space="0" w:color="auto"/>
            </w:tcBorders>
            <w:shd w:val="clear" w:color="000000" w:fill="FFFFFF"/>
            <w:noWrap/>
            <w:vAlign w:val="center"/>
            <w:hideMark/>
          </w:tcPr>
          <w:p w:rsidR="00071AA1" w:rsidRDefault="00071AA1">
            <w:pPr>
              <w:rPr>
                <w:color w:val="000000"/>
              </w:rPr>
            </w:pPr>
          </w:p>
        </w:tc>
      </w:tr>
      <w:tr w:rsidR="00071AA1" w:rsidTr="00071AA1">
        <w:trPr>
          <w:trHeight w:val="160"/>
        </w:trPr>
        <w:tc>
          <w:tcPr>
            <w:tcW w:w="337" w:type="dxa"/>
            <w:tcBorders>
              <w:top w:val="nil"/>
              <w:left w:val="single" w:sz="8" w:space="0" w:color="auto"/>
              <w:bottom w:val="single" w:sz="8" w:space="0" w:color="auto"/>
              <w:right w:val="nil"/>
            </w:tcBorders>
            <w:shd w:val="clear" w:color="000000" w:fill="FFFFFF"/>
            <w:vAlign w:val="center"/>
            <w:hideMark/>
          </w:tcPr>
          <w:p w:rsidR="00071AA1" w:rsidRDefault="00071AA1">
            <w:pPr>
              <w:rPr>
                <w:color w:val="000000"/>
                <w:sz w:val="18"/>
                <w:szCs w:val="18"/>
              </w:rPr>
            </w:pPr>
          </w:p>
        </w:tc>
        <w:tc>
          <w:tcPr>
            <w:tcW w:w="560"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2498"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1071"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377"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415"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1289"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1294"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1299" w:type="dxa"/>
            <w:tcBorders>
              <w:top w:val="nil"/>
              <w:left w:val="nil"/>
              <w:bottom w:val="single" w:sz="8" w:space="0" w:color="auto"/>
              <w:right w:val="nil"/>
            </w:tcBorders>
            <w:shd w:val="clear" w:color="000000" w:fill="FFFFFF"/>
            <w:vAlign w:val="center"/>
            <w:hideMark/>
          </w:tcPr>
          <w:p w:rsidR="00071AA1" w:rsidRDefault="00071AA1">
            <w:pPr>
              <w:rPr>
                <w:color w:val="000000"/>
                <w:sz w:val="16"/>
                <w:szCs w:val="16"/>
              </w:rPr>
            </w:pPr>
          </w:p>
        </w:tc>
        <w:tc>
          <w:tcPr>
            <w:tcW w:w="340" w:type="dxa"/>
            <w:tcBorders>
              <w:top w:val="nil"/>
              <w:left w:val="nil"/>
              <w:bottom w:val="single" w:sz="8" w:space="0" w:color="auto"/>
              <w:right w:val="single" w:sz="8" w:space="0" w:color="auto"/>
            </w:tcBorders>
            <w:shd w:val="clear" w:color="000000" w:fill="FFFFFF"/>
            <w:noWrap/>
            <w:vAlign w:val="center"/>
            <w:hideMark/>
          </w:tcPr>
          <w:p w:rsidR="00071AA1" w:rsidRDefault="00071AA1">
            <w:pPr>
              <w:rPr>
                <w:color w:val="000000"/>
              </w:rPr>
            </w:pPr>
          </w:p>
        </w:tc>
      </w:tr>
    </w:tbl>
    <w:p w:rsidR="007B7557" w:rsidRPr="0069349B" w:rsidRDefault="001220A9" w:rsidP="00A370A2">
      <w:pPr>
        <w:tabs>
          <w:tab w:val="left" w:pos="-1080"/>
          <w:tab w:val="left" w:pos="-360"/>
          <w:tab w:val="left" w:pos="360"/>
          <w:tab w:val="left" w:pos="840"/>
          <w:tab w:val="left" w:pos="1080"/>
          <w:tab w:val="left" w:pos="2073"/>
          <w:tab w:val="left" w:pos="2577"/>
          <w:tab w:val="left" w:pos="3081"/>
          <w:tab w:val="left" w:pos="3556"/>
        </w:tabs>
        <w:spacing w:after="60"/>
      </w:pPr>
      <w:r>
        <w:t xml:space="preserve">Supplement Table 8. Hazard Ratios (HR) and 95% Confidence Intervals (CI) for Non-Breast Cancer Mortality According to Body Mass Index, Stratified by Estrogen Receptor (ER) Status </w:t>
      </w:r>
    </w:p>
    <w:sectPr w:rsidR="007B7557" w:rsidRPr="0069349B" w:rsidSect="00F828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31" w:rsidRDefault="00AA7031">
      <w:r>
        <w:separator/>
      </w:r>
    </w:p>
  </w:endnote>
  <w:endnote w:type="continuationSeparator" w:id="0">
    <w:p w:rsidR="00AA7031" w:rsidRDefault="00AA7031">
      <w:r>
        <w:continuationSeparator/>
      </w:r>
    </w:p>
  </w:endnote>
  <w:endnote w:type="continuationNotice" w:id="1">
    <w:p w:rsidR="00AA7031" w:rsidRDefault="00AA7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SAS Monospace">
    <w:altName w:val="Consolas"/>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F" w:rsidRDefault="00F335A1" w:rsidP="00FE32A8">
    <w:pPr>
      <w:pStyle w:val="Footer"/>
      <w:framePr w:wrap="around" w:vAnchor="text" w:hAnchor="margin" w:xAlign="right" w:y="1"/>
      <w:rPr>
        <w:rStyle w:val="PageNumber"/>
      </w:rPr>
    </w:pPr>
    <w:r>
      <w:rPr>
        <w:rStyle w:val="PageNumber"/>
      </w:rPr>
      <w:fldChar w:fldCharType="begin"/>
    </w:r>
    <w:r w:rsidR="0094542F">
      <w:rPr>
        <w:rStyle w:val="PageNumber"/>
      </w:rPr>
      <w:instrText xml:space="preserve">PAGE  </w:instrText>
    </w:r>
    <w:r>
      <w:rPr>
        <w:rStyle w:val="PageNumber"/>
      </w:rPr>
      <w:fldChar w:fldCharType="end"/>
    </w:r>
  </w:p>
  <w:p w:rsidR="0094542F" w:rsidRDefault="0094542F" w:rsidP="00392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F" w:rsidRDefault="00F335A1" w:rsidP="00FE32A8">
    <w:pPr>
      <w:pStyle w:val="Footer"/>
      <w:framePr w:wrap="around" w:vAnchor="text" w:hAnchor="margin" w:xAlign="right" w:y="1"/>
      <w:rPr>
        <w:rStyle w:val="PageNumber"/>
      </w:rPr>
    </w:pPr>
    <w:r>
      <w:rPr>
        <w:rStyle w:val="PageNumber"/>
      </w:rPr>
      <w:fldChar w:fldCharType="begin"/>
    </w:r>
    <w:r w:rsidR="0094542F">
      <w:rPr>
        <w:rStyle w:val="PageNumber"/>
      </w:rPr>
      <w:instrText xml:space="preserve">PAGE  </w:instrText>
    </w:r>
    <w:r>
      <w:rPr>
        <w:rStyle w:val="PageNumber"/>
      </w:rPr>
      <w:fldChar w:fldCharType="separate"/>
    </w:r>
    <w:r w:rsidR="001A274A">
      <w:rPr>
        <w:rStyle w:val="PageNumber"/>
        <w:noProof/>
      </w:rPr>
      <w:t>1</w:t>
    </w:r>
    <w:r>
      <w:rPr>
        <w:rStyle w:val="PageNumber"/>
      </w:rPr>
      <w:fldChar w:fldCharType="end"/>
    </w:r>
  </w:p>
  <w:p w:rsidR="0094542F" w:rsidRDefault="0094542F" w:rsidP="00982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31" w:rsidRDefault="00AA7031">
      <w:r>
        <w:separator/>
      </w:r>
    </w:p>
  </w:footnote>
  <w:footnote w:type="continuationSeparator" w:id="0">
    <w:p w:rsidR="00AA7031" w:rsidRDefault="00AA7031">
      <w:r>
        <w:continuationSeparator/>
      </w:r>
    </w:p>
  </w:footnote>
  <w:footnote w:type="continuationNotice" w:id="1">
    <w:p w:rsidR="00AA7031" w:rsidRDefault="00AA70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F" w:rsidRPr="00DA7520" w:rsidRDefault="0094542F" w:rsidP="009825A1">
    <w:pPr>
      <w:pStyle w:val="Header"/>
      <w:ind w:right="360"/>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16A"/>
    <w:multiLevelType w:val="hybridMultilevel"/>
    <w:tmpl w:val="D55E039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 w15:restartNumberingAfterBreak="0">
    <w:nsid w:val="02D43F39"/>
    <w:multiLevelType w:val="hybridMultilevel"/>
    <w:tmpl w:val="A956CEE6"/>
    <w:lvl w:ilvl="0" w:tplc="8620EFBC">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6465"/>
    <w:multiLevelType w:val="hybridMultilevel"/>
    <w:tmpl w:val="69F2F2E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537C"/>
    <w:multiLevelType w:val="hybridMultilevel"/>
    <w:tmpl w:val="E2B00B0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319B4"/>
    <w:multiLevelType w:val="hybridMultilevel"/>
    <w:tmpl w:val="9688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562FF"/>
    <w:multiLevelType w:val="hybridMultilevel"/>
    <w:tmpl w:val="E69EC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3B22"/>
    <w:multiLevelType w:val="hybridMultilevel"/>
    <w:tmpl w:val="347CF42C"/>
    <w:lvl w:ilvl="0" w:tplc="698EF352">
      <w:start w:val="10"/>
      <w:numFmt w:val="upperRoman"/>
      <w:lvlText w:val="%1."/>
      <w:lvlJc w:val="left"/>
      <w:pPr>
        <w:ind w:left="720" w:hanging="72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1E7790"/>
    <w:multiLevelType w:val="hybridMultilevel"/>
    <w:tmpl w:val="D30E6A3E"/>
    <w:lvl w:ilvl="0" w:tplc="139000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121A7F"/>
    <w:multiLevelType w:val="hybridMultilevel"/>
    <w:tmpl w:val="A994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872F5"/>
    <w:multiLevelType w:val="multilevel"/>
    <w:tmpl w:val="A6CC77F2"/>
    <w:lvl w:ilvl="0">
      <w:start w:val="1"/>
      <w:numFmt w:val="decimal"/>
      <w:lvlText w:val="%1."/>
      <w:lvlJc w:val="left"/>
      <w:pPr>
        <w:tabs>
          <w:tab w:val="num" w:pos="576"/>
        </w:tabs>
        <w:ind w:left="576" w:hanging="576"/>
      </w:pPr>
      <w:rPr>
        <w:rFonts w:ascii="Arial" w:hAnsi="Arial" w:hint="default"/>
        <w:b w:val="0"/>
        <w:i w:val="0"/>
        <w:sz w:val="22"/>
      </w:rPr>
    </w:lvl>
    <w:lvl w:ilvl="1">
      <w:start w:val="1"/>
      <w:numFmt w:val="bullet"/>
      <w:lvlText w:val=""/>
      <w:lvlJc w:val="left"/>
      <w:pPr>
        <w:tabs>
          <w:tab w:val="num" w:pos="1152"/>
        </w:tabs>
        <w:ind w:left="1152" w:hanging="432"/>
      </w:pPr>
      <w:rPr>
        <w:rFonts w:ascii="Symbol" w:hAnsi="Symbol" w:hint="default"/>
        <w:color w:val="auto"/>
      </w:rPr>
    </w:lvl>
    <w:lvl w:ilvl="2">
      <w:start w:val="1"/>
      <w:numFmt w:val="bullet"/>
      <w:lvlText w:val=""/>
      <w:lvlJc w:val="left"/>
      <w:pPr>
        <w:tabs>
          <w:tab w:val="num" w:pos="1800"/>
        </w:tabs>
        <w:ind w:left="1440" w:firstLine="0"/>
      </w:pPr>
      <w:rPr>
        <w:rFonts w:ascii="Wingdings" w:hAnsi="Wingdings" w:hint="default"/>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7935F62"/>
    <w:multiLevelType w:val="hybridMultilevel"/>
    <w:tmpl w:val="18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C6580"/>
    <w:multiLevelType w:val="hybridMultilevel"/>
    <w:tmpl w:val="59AEB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248AB"/>
    <w:multiLevelType w:val="hybridMultilevel"/>
    <w:tmpl w:val="0CB8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96945"/>
    <w:multiLevelType w:val="hybridMultilevel"/>
    <w:tmpl w:val="9B3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32C11"/>
    <w:multiLevelType w:val="hybridMultilevel"/>
    <w:tmpl w:val="9AB2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856B8"/>
    <w:multiLevelType w:val="hybridMultilevel"/>
    <w:tmpl w:val="B9EE8EEA"/>
    <w:lvl w:ilvl="0" w:tplc="38BA9A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C5DAE"/>
    <w:multiLevelType w:val="hybridMultilevel"/>
    <w:tmpl w:val="0F6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D389C"/>
    <w:multiLevelType w:val="hybridMultilevel"/>
    <w:tmpl w:val="04C0B07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15:restartNumberingAfterBreak="0">
    <w:nsid w:val="45255107"/>
    <w:multiLevelType w:val="hybridMultilevel"/>
    <w:tmpl w:val="90C8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24BD8"/>
    <w:multiLevelType w:val="hybridMultilevel"/>
    <w:tmpl w:val="D80CBDBE"/>
    <w:lvl w:ilvl="0" w:tplc="2F006CFA">
      <w:start w:val="1"/>
      <w:numFmt w:val="bullet"/>
      <w:lvlText w:val=""/>
      <w:lvlJc w:val="left"/>
      <w:pPr>
        <w:tabs>
          <w:tab w:val="num" w:pos="720"/>
        </w:tabs>
        <w:ind w:left="720" w:hanging="360"/>
      </w:pPr>
      <w:rPr>
        <w:rFonts w:ascii="Wingdings" w:hAnsi="Wingdings" w:hint="default"/>
        <w:sz w:val="18"/>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4C34B0"/>
    <w:multiLevelType w:val="hybridMultilevel"/>
    <w:tmpl w:val="9534813C"/>
    <w:lvl w:ilvl="0" w:tplc="7D78E7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31A4E"/>
    <w:multiLevelType w:val="hybridMultilevel"/>
    <w:tmpl w:val="B90A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636DF"/>
    <w:multiLevelType w:val="hybridMultilevel"/>
    <w:tmpl w:val="6E7891D8"/>
    <w:lvl w:ilvl="0" w:tplc="493CDD2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B112B"/>
    <w:multiLevelType w:val="hybridMultilevel"/>
    <w:tmpl w:val="CA48DC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0A2FF1"/>
    <w:multiLevelType w:val="hybridMultilevel"/>
    <w:tmpl w:val="D38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50B0A"/>
    <w:multiLevelType w:val="hybridMultilevel"/>
    <w:tmpl w:val="B58A074A"/>
    <w:lvl w:ilvl="0" w:tplc="0344A99E">
      <w:start w:val="2"/>
      <w:numFmt w:val="bullet"/>
      <w:lvlText w:val="-"/>
      <w:lvlJc w:val="left"/>
      <w:pPr>
        <w:tabs>
          <w:tab w:val="num" w:pos="405"/>
        </w:tabs>
        <w:ind w:left="405" w:hanging="360"/>
      </w:pPr>
      <w:rPr>
        <w:rFonts w:ascii="Times New Roman" w:eastAsia="SimSu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5B202E9E"/>
    <w:multiLevelType w:val="hybridMultilevel"/>
    <w:tmpl w:val="99026C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54664"/>
    <w:multiLevelType w:val="hybridMultilevel"/>
    <w:tmpl w:val="7A00B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D2C42"/>
    <w:multiLevelType w:val="hybridMultilevel"/>
    <w:tmpl w:val="1DEA1DA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9" w15:restartNumberingAfterBreak="0">
    <w:nsid w:val="644900A6"/>
    <w:multiLevelType w:val="hybridMultilevel"/>
    <w:tmpl w:val="198EDD8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57EFA"/>
    <w:multiLevelType w:val="hybridMultilevel"/>
    <w:tmpl w:val="11F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103D2"/>
    <w:multiLevelType w:val="multilevel"/>
    <w:tmpl w:val="A7CA96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B9A361F"/>
    <w:multiLevelType w:val="hybridMultilevel"/>
    <w:tmpl w:val="F1BE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56AEF"/>
    <w:multiLevelType w:val="hybridMultilevel"/>
    <w:tmpl w:val="838AE6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13C38"/>
    <w:multiLevelType w:val="hybridMultilevel"/>
    <w:tmpl w:val="CD5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B2D09"/>
    <w:multiLevelType w:val="hybridMultilevel"/>
    <w:tmpl w:val="06542154"/>
    <w:lvl w:ilvl="0" w:tplc="E396A218">
      <w:start w:val="1"/>
      <w:numFmt w:val="upperRoman"/>
      <w:lvlText w:val="%1."/>
      <w:lvlJc w:val="left"/>
      <w:pPr>
        <w:ind w:left="720" w:hanging="360"/>
      </w:pPr>
      <w:rPr>
        <w:rFonts w:ascii="Times New Roman" w:eastAsia="Times New Roman" w:hAnsi="Times New Roman"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81432"/>
    <w:multiLevelType w:val="hybridMultilevel"/>
    <w:tmpl w:val="33549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34766"/>
    <w:multiLevelType w:val="hybridMultilevel"/>
    <w:tmpl w:val="BAFCC7DA"/>
    <w:lvl w:ilvl="0" w:tplc="A1E2D9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B1D59"/>
    <w:multiLevelType w:val="hybridMultilevel"/>
    <w:tmpl w:val="6D62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E68FA"/>
    <w:multiLevelType w:val="hybridMultilevel"/>
    <w:tmpl w:val="8BA4A91C"/>
    <w:lvl w:ilvl="0" w:tplc="E0B8A800">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2"/>
  </w:num>
  <w:num w:numId="2">
    <w:abstractNumId w:val="9"/>
  </w:num>
  <w:num w:numId="3">
    <w:abstractNumId w:val="19"/>
  </w:num>
  <w:num w:numId="4">
    <w:abstractNumId w:val="23"/>
  </w:num>
  <w:num w:numId="5">
    <w:abstractNumId w:val="2"/>
  </w:num>
  <w:num w:numId="6">
    <w:abstractNumId w:val="3"/>
  </w:num>
  <w:num w:numId="7">
    <w:abstractNumId w:val="29"/>
  </w:num>
  <w:num w:numId="8">
    <w:abstractNumId w:val="26"/>
  </w:num>
  <w:num w:numId="9">
    <w:abstractNumId w:val="16"/>
  </w:num>
  <w:num w:numId="10">
    <w:abstractNumId w:val="32"/>
  </w:num>
  <w:num w:numId="11">
    <w:abstractNumId w:val="11"/>
  </w:num>
  <w:num w:numId="12">
    <w:abstractNumId w:val="12"/>
  </w:num>
  <w:num w:numId="13">
    <w:abstractNumId w:val="18"/>
  </w:num>
  <w:num w:numId="14">
    <w:abstractNumId w:val="15"/>
  </w:num>
  <w:num w:numId="15">
    <w:abstractNumId w:val="33"/>
  </w:num>
  <w:num w:numId="16">
    <w:abstractNumId w:val="39"/>
  </w:num>
  <w:num w:numId="17">
    <w:abstractNumId w:val="37"/>
  </w:num>
  <w:num w:numId="18">
    <w:abstractNumId w:val="35"/>
  </w:num>
  <w:num w:numId="19">
    <w:abstractNumId w:val="5"/>
  </w:num>
  <w:num w:numId="20">
    <w:abstractNumId w:val="7"/>
  </w:num>
  <w:num w:numId="21">
    <w:abstractNumId w:val="1"/>
  </w:num>
  <w:num w:numId="22">
    <w:abstractNumId w:val="6"/>
  </w:num>
  <w:num w:numId="23">
    <w:abstractNumId w:val="31"/>
  </w:num>
  <w:num w:numId="24">
    <w:abstractNumId w:val="25"/>
  </w:num>
  <w:num w:numId="25">
    <w:abstractNumId w:val="8"/>
  </w:num>
  <w:num w:numId="26">
    <w:abstractNumId w:val="13"/>
  </w:num>
  <w:num w:numId="27">
    <w:abstractNumId w:val="27"/>
  </w:num>
  <w:num w:numId="28">
    <w:abstractNumId w:val="10"/>
  </w:num>
  <w:num w:numId="29">
    <w:abstractNumId w:val="36"/>
  </w:num>
  <w:num w:numId="30">
    <w:abstractNumId w:val="21"/>
  </w:num>
  <w:num w:numId="31">
    <w:abstractNumId w:val="0"/>
  </w:num>
  <w:num w:numId="32">
    <w:abstractNumId w:val="28"/>
  </w:num>
  <w:num w:numId="33">
    <w:abstractNumId w:val="38"/>
  </w:num>
  <w:num w:numId="34">
    <w:abstractNumId w:val="24"/>
  </w:num>
  <w:num w:numId="35">
    <w:abstractNumId w:val="20"/>
  </w:num>
  <w:num w:numId="36">
    <w:abstractNumId w:val="17"/>
  </w:num>
  <w:num w:numId="37">
    <w:abstractNumId w:val="34"/>
  </w:num>
  <w:num w:numId="38">
    <w:abstractNumId w:val="14"/>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10C31"/>
    <w:rsid w:val="00000F8A"/>
    <w:rsid w:val="00003489"/>
    <w:rsid w:val="0000445E"/>
    <w:rsid w:val="00004D23"/>
    <w:rsid w:val="000057F2"/>
    <w:rsid w:val="00006A41"/>
    <w:rsid w:val="00017595"/>
    <w:rsid w:val="0002397B"/>
    <w:rsid w:val="00024EFC"/>
    <w:rsid w:val="00027FE7"/>
    <w:rsid w:val="0003647E"/>
    <w:rsid w:val="000511B9"/>
    <w:rsid w:val="00054336"/>
    <w:rsid w:val="00060EE5"/>
    <w:rsid w:val="00063A36"/>
    <w:rsid w:val="000652FE"/>
    <w:rsid w:val="00067F35"/>
    <w:rsid w:val="00070B3C"/>
    <w:rsid w:val="00071AA1"/>
    <w:rsid w:val="00073527"/>
    <w:rsid w:val="00080089"/>
    <w:rsid w:val="000815DB"/>
    <w:rsid w:val="00081D33"/>
    <w:rsid w:val="00085C0A"/>
    <w:rsid w:val="00095B76"/>
    <w:rsid w:val="000A76C3"/>
    <w:rsid w:val="000B574A"/>
    <w:rsid w:val="000B5ACB"/>
    <w:rsid w:val="000B728B"/>
    <w:rsid w:val="000E0E9D"/>
    <w:rsid w:val="000E2E12"/>
    <w:rsid w:val="000E4C45"/>
    <w:rsid w:val="00116275"/>
    <w:rsid w:val="0011762D"/>
    <w:rsid w:val="001220A9"/>
    <w:rsid w:val="00122F1A"/>
    <w:rsid w:val="001241C6"/>
    <w:rsid w:val="00125BF7"/>
    <w:rsid w:val="001325A2"/>
    <w:rsid w:val="00134DB6"/>
    <w:rsid w:val="001402AC"/>
    <w:rsid w:val="0014220A"/>
    <w:rsid w:val="0014259D"/>
    <w:rsid w:val="00146B99"/>
    <w:rsid w:val="00156CF4"/>
    <w:rsid w:val="00166915"/>
    <w:rsid w:val="00170306"/>
    <w:rsid w:val="0017096B"/>
    <w:rsid w:val="001743F1"/>
    <w:rsid w:val="00176897"/>
    <w:rsid w:val="00177109"/>
    <w:rsid w:val="001917D9"/>
    <w:rsid w:val="001959A9"/>
    <w:rsid w:val="00197157"/>
    <w:rsid w:val="001A00A6"/>
    <w:rsid w:val="001A090C"/>
    <w:rsid w:val="001A1CEB"/>
    <w:rsid w:val="001A1FEB"/>
    <w:rsid w:val="001A274A"/>
    <w:rsid w:val="001A34EF"/>
    <w:rsid w:val="001A403C"/>
    <w:rsid w:val="001A7CA3"/>
    <w:rsid w:val="001B7452"/>
    <w:rsid w:val="001B7A4D"/>
    <w:rsid w:val="001C1377"/>
    <w:rsid w:val="001C1A2A"/>
    <w:rsid w:val="001C266C"/>
    <w:rsid w:val="001D258E"/>
    <w:rsid w:val="001D3F51"/>
    <w:rsid w:val="001D432E"/>
    <w:rsid w:val="001D4950"/>
    <w:rsid w:val="001D4AB5"/>
    <w:rsid w:val="001E28DD"/>
    <w:rsid w:val="001E36D4"/>
    <w:rsid w:val="001E6338"/>
    <w:rsid w:val="001E6E74"/>
    <w:rsid w:val="001F074E"/>
    <w:rsid w:val="001F64EE"/>
    <w:rsid w:val="001F658F"/>
    <w:rsid w:val="00203A27"/>
    <w:rsid w:val="00205415"/>
    <w:rsid w:val="00215DE4"/>
    <w:rsid w:val="00217396"/>
    <w:rsid w:val="00217FCB"/>
    <w:rsid w:val="00226304"/>
    <w:rsid w:val="002350ED"/>
    <w:rsid w:val="002365DC"/>
    <w:rsid w:val="00237985"/>
    <w:rsid w:val="002457D2"/>
    <w:rsid w:val="0024682C"/>
    <w:rsid w:val="00247338"/>
    <w:rsid w:val="0024791A"/>
    <w:rsid w:val="00252710"/>
    <w:rsid w:val="00255C5D"/>
    <w:rsid w:val="002631E8"/>
    <w:rsid w:val="00264C1C"/>
    <w:rsid w:val="00275284"/>
    <w:rsid w:val="002757A1"/>
    <w:rsid w:val="00275E59"/>
    <w:rsid w:val="00290E99"/>
    <w:rsid w:val="002929F6"/>
    <w:rsid w:val="002945A9"/>
    <w:rsid w:val="00294E61"/>
    <w:rsid w:val="00297456"/>
    <w:rsid w:val="002A2BA6"/>
    <w:rsid w:val="002A60F0"/>
    <w:rsid w:val="002A7945"/>
    <w:rsid w:val="002C11C3"/>
    <w:rsid w:val="002C2E7A"/>
    <w:rsid w:val="002D3CAB"/>
    <w:rsid w:val="002D72FF"/>
    <w:rsid w:val="002E4405"/>
    <w:rsid w:val="002E6603"/>
    <w:rsid w:val="002F062C"/>
    <w:rsid w:val="002F0886"/>
    <w:rsid w:val="002F27BA"/>
    <w:rsid w:val="002F3ADF"/>
    <w:rsid w:val="00301F01"/>
    <w:rsid w:val="00303CF7"/>
    <w:rsid w:val="0030547A"/>
    <w:rsid w:val="00306538"/>
    <w:rsid w:val="00314B62"/>
    <w:rsid w:val="00321E2A"/>
    <w:rsid w:val="00325CCB"/>
    <w:rsid w:val="00326A2A"/>
    <w:rsid w:val="00326AB2"/>
    <w:rsid w:val="00326C71"/>
    <w:rsid w:val="00333A1B"/>
    <w:rsid w:val="00335345"/>
    <w:rsid w:val="00336AA4"/>
    <w:rsid w:val="003439BD"/>
    <w:rsid w:val="00343BEF"/>
    <w:rsid w:val="00347A1C"/>
    <w:rsid w:val="003512BC"/>
    <w:rsid w:val="00373E3E"/>
    <w:rsid w:val="00375C62"/>
    <w:rsid w:val="00390098"/>
    <w:rsid w:val="003922B1"/>
    <w:rsid w:val="00396C74"/>
    <w:rsid w:val="003A2F9E"/>
    <w:rsid w:val="003A33CB"/>
    <w:rsid w:val="003B459D"/>
    <w:rsid w:val="003B64D6"/>
    <w:rsid w:val="003B6F2B"/>
    <w:rsid w:val="003C1450"/>
    <w:rsid w:val="003C5067"/>
    <w:rsid w:val="003D08BD"/>
    <w:rsid w:val="003D3B1B"/>
    <w:rsid w:val="003D746D"/>
    <w:rsid w:val="003E03DF"/>
    <w:rsid w:val="003E2C4F"/>
    <w:rsid w:val="003E7D02"/>
    <w:rsid w:val="003F0ACA"/>
    <w:rsid w:val="003F4DAB"/>
    <w:rsid w:val="003F5C17"/>
    <w:rsid w:val="004054C6"/>
    <w:rsid w:val="00406EDC"/>
    <w:rsid w:val="004117A8"/>
    <w:rsid w:val="004153C7"/>
    <w:rsid w:val="004240CD"/>
    <w:rsid w:val="00424E20"/>
    <w:rsid w:val="004275CA"/>
    <w:rsid w:val="004327AF"/>
    <w:rsid w:val="00432A2B"/>
    <w:rsid w:val="0043331F"/>
    <w:rsid w:val="004414DD"/>
    <w:rsid w:val="0044620A"/>
    <w:rsid w:val="004464F3"/>
    <w:rsid w:val="00447365"/>
    <w:rsid w:val="00454A1D"/>
    <w:rsid w:val="004550F9"/>
    <w:rsid w:val="004563B1"/>
    <w:rsid w:val="00465BAF"/>
    <w:rsid w:val="00470F34"/>
    <w:rsid w:val="00471979"/>
    <w:rsid w:val="0047612C"/>
    <w:rsid w:val="00480125"/>
    <w:rsid w:val="004923F8"/>
    <w:rsid w:val="00492A48"/>
    <w:rsid w:val="00493D83"/>
    <w:rsid w:val="0049769E"/>
    <w:rsid w:val="004A1B97"/>
    <w:rsid w:val="004A5713"/>
    <w:rsid w:val="004B04AB"/>
    <w:rsid w:val="004B2C82"/>
    <w:rsid w:val="004B3810"/>
    <w:rsid w:val="004B3C7D"/>
    <w:rsid w:val="004B621A"/>
    <w:rsid w:val="004B6EC9"/>
    <w:rsid w:val="004D1878"/>
    <w:rsid w:val="004D4564"/>
    <w:rsid w:val="00502093"/>
    <w:rsid w:val="00502224"/>
    <w:rsid w:val="00502E4A"/>
    <w:rsid w:val="005035E7"/>
    <w:rsid w:val="0051585F"/>
    <w:rsid w:val="00515C6B"/>
    <w:rsid w:val="0052106C"/>
    <w:rsid w:val="00523762"/>
    <w:rsid w:val="00523BEB"/>
    <w:rsid w:val="0053211E"/>
    <w:rsid w:val="00536844"/>
    <w:rsid w:val="00541D92"/>
    <w:rsid w:val="0054255B"/>
    <w:rsid w:val="00543936"/>
    <w:rsid w:val="00544520"/>
    <w:rsid w:val="00561E0A"/>
    <w:rsid w:val="00561F10"/>
    <w:rsid w:val="005641CD"/>
    <w:rsid w:val="00564C14"/>
    <w:rsid w:val="00567B31"/>
    <w:rsid w:val="0057705D"/>
    <w:rsid w:val="00585596"/>
    <w:rsid w:val="00586905"/>
    <w:rsid w:val="00591BC1"/>
    <w:rsid w:val="0059478A"/>
    <w:rsid w:val="00596544"/>
    <w:rsid w:val="005A0B86"/>
    <w:rsid w:val="005A151F"/>
    <w:rsid w:val="005A1FEA"/>
    <w:rsid w:val="005A6308"/>
    <w:rsid w:val="005B6BC9"/>
    <w:rsid w:val="005C2D69"/>
    <w:rsid w:val="005C38F3"/>
    <w:rsid w:val="005C3EC7"/>
    <w:rsid w:val="005C562B"/>
    <w:rsid w:val="005D0B4B"/>
    <w:rsid w:val="005E2397"/>
    <w:rsid w:val="005F1ED1"/>
    <w:rsid w:val="005F6BB8"/>
    <w:rsid w:val="00613ED0"/>
    <w:rsid w:val="00620161"/>
    <w:rsid w:val="006307DC"/>
    <w:rsid w:val="00640AAA"/>
    <w:rsid w:val="0064132A"/>
    <w:rsid w:val="0064466C"/>
    <w:rsid w:val="006477FB"/>
    <w:rsid w:val="00654A1D"/>
    <w:rsid w:val="00656290"/>
    <w:rsid w:val="00677212"/>
    <w:rsid w:val="00687295"/>
    <w:rsid w:val="00691663"/>
    <w:rsid w:val="006921B8"/>
    <w:rsid w:val="0069349B"/>
    <w:rsid w:val="00694AAC"/>
    <w:rsid w:val="00697132"/>
    <w:rsid w:val="006A2A17"/>
    <w:rsid w:val="006A4F72"/>
    <w:rsid w:val="006A5476"/>
    <w:rsid w:val="006A5CA8"/>
    <w:rsid w:val="006B6EED"/>
    <w:rsid w:val="006C15E4"/>
    <w:rsid w:val="006C6DE6"/>
    <w:rsid w:val="006D0A0E"/>
    <w:rsid w:val="006D3814"/>
    <w:rsid w:val="006D500F"/>
    <w:rsid w:val="006E2FC9"/>
    <w:rsid w:val="006E43DF"/>
    <w:rsid w:val="007017EB"/>
    <w:rsid w:val="0071737C"/>
    <w:rsid w:val="007175D5"/>
    <w:rsid w:val="0072175C"/>
    <w:rsid w:val="00730814"/>
    <w:rsid w:val="00732D17"/>
    <w:rsid w:val="00734B2E"/>
    <w:rsid w:val="00742088"/>
    <w:rsid w:val="0074506C"/>
    <w:rsid w:val="0075275F"/>
    <w:rsid w:val="00753117"/>
    <w:rsid w:val="00754503"/>
    <w:rsid w:val="00756712"/>
    <w:rsid w:val="00756BF3"/>
    <w:rsid w:val="00776EC1"/>
    <w:rsid w:val="00783EAB"/>
    <w:rsid w:val="00786161"/>
    <w:rsid w:val="00793B1F"/>
    <w:rsid w:val="00794583"/>
    <w:rsid w:val="007B581E"/>
    <w:rsid w:val="007B7557"/>
    <w:rsid w:val="007B78A8"/>
    <w:rsid w:val="007C1398"/>
    <w:rsid w:val="007C32E0"/>
    <w:rsid w:val="007C4A33"/>
    <w:rsid w:val="007C6273"/>
    <w:rsid w:val="007C7103"/>
    <w:rsid w:val="007D22E5"/>
    <w:rsid w:val="007D383C"/>
    <w:rsid w:val="007D495D"/>
    <w:rsid w:val="007E36E2"/>
    <w:rsid w:val="007E4421"/>
    <w:rsid w:val="007E53D8"/>
    <w:rsid w:val="007F3376"/>
    <w:rsid w:val="007F480D"/>
    <w:rsid w:val="00801C93"/>
    <w:rsid w:val="0081392C"/>
    <w:rsid w:val="00817023"/>
    <w:rsid w:val="008340BB"/>
    <w:rsid w:val="00834229"/>
    <w:rsid w:val="008410E7"/>
    <w:rsid w:val="0084280A"/>
    <w:rsid w:val="008533C2"/>
    <w:rsid w:val="0086124E"/>
    <w:rsid w:val="00864F81"/>
    <w:rsid w:val="00871E1A"/>
    <w:rsid w:val="00876C9B"/>
    <w:rsid w:val="00881286"/>
    <w:rsid w:val="00891385"/>
    <w:rsid w:val="00891A1F"/>
    <w:rsid w:val="00895BCE"/>
    <w:rsid w:val="00897416"/>
    <w:rsid w:val="00897E93"/>
    <w:rsid w:val="008B077B"/>
    <w:rsid w:val="008B3DCB"/>
    <w:rsid w:val="008B4989"/>
    <w:rsid w:val="008C1CB1"/>
    <w:rsid w:val="008C6949"/>
    <w:rsid w:val="008C6FC6"/>
    <w:rsid w:val="008D1A13"/>
    <w:rsid w:val="008E02AA"/>
    <w:rsid w:val="008E25C4"/>
    <w:rsid w:val="008F5A1F"/>
    <w:rsid w:val="00907B04"/>
    <w:rsid w:val="0091161F"/>
    <w:rsid w:val="009165E1"/>
    <w:rsid w:val="009202B9"/>
    <w:rsid w:val="00920AA2"/>
    <w:rsid w:val="00925F0B"/>
    <w:rsid w:val="009347D3"/>
    <w:rsid w:val="009349C5"/>
    <w:rsid w:val="0094542F"/>
    <w:rsid w:val="00952154"/>
    <w:rsid w:val="00952169"/>
    <w:rsid w:val="00952479"/>
    <w:rsid w:val="00964CF1"/>
    <w:rsid w:val="00964F68"/>
    <w:rsid w:val="0096746C"/>
    <w:rsid w:val="0097273C"/>
    <w:rsid w:val="00977BEE"/>
    <w:rsid w:val="009825A1"/>
    <w:rsid w:val="00990CDF"/>
    <w:rsid w:val="009929AC"/>
    <w:rsid w:val="009940F1"/>
    <w:rsid w:val="00994B40"/>
    <w:rsid w:val="009A070E"/>
    <w:rsid w:val="009A0D15"/>
    <w:rsid w:val="009A647D"/>
    <w:rsid w:val="009B568C"/>
    <w:rsid w:val="009B700B"/>
    <w:rsid w:val="009C14BE"/>
    <w:rsid w:val="009D5D51"/>
    <w:rsid w:val="009E3EB4"/>
    <w:rsid w:val="009F401E"/>
    <w:rsid w:val="009F4F55"/>
    <w:rsid w:val="009F6D5E"/>
    <w:rsid w:val="009F70EE"/>
    <w:rsid w:val="00A040D2"/>
    <w:rsid w:val="00A05477"/>
    <w:rsid w:val="00A07036"/>
    <w:rsid w:val="00A10850"/>
    <w:rsid w:val="00A10C70"/>
    <w:rsid w:val="00A12F55"/>
    <w:rsid w:val="00A15A5B"/>
    <w:rsid w:val="00A21ED9"/>
    <w:rsid w:val="00A23054"/>
    <w:rsid w:val="00A302A0"/>
    <w:rsid w:val="00A31667"/>
    <w:rsid w:val="00A370A2"/>
    <w:rsid w:val="00A43833"/>
    <w:rsid w:val="00A45FD1"/>
    <w:rsid w:val="00A47EC4"/>
    <w:rsid w:val="00A52C73"/>
    <w:rsid w:val="00A575EC"/>
    <w:rsid w:val="00A64318"/>
    <w:rsid w:val="00A6546F"/>
    <w:rsid w:val="00A722F7"/>
    <w:rsid w:val="00A733D3"/>
    <w:rsid w:val="00A9083B"/>
    <w:rsid w:val="00A93B9E"/>
    <w:rsid w:val="00A943B5"/>
    <w:rsid w:val="00A94A9C"/>
    <w:rsid w:val="00AA4407"/>
    <w:rsid w:val="00AA7031"/>
    <w:rsid w:val="00AB21C7"/>
    <w:rsid w:val="00AB3453"/>
    <w:rsid w:val="00AB4CD2"/>
    <w:rsid w:val="00AC75E5"/>
    <w:rsid w:val="00AC7B46"/>
    <w:rsid w:val="00AC7E43"/>
    <w:rsid w:val="00AD2CF1"/>
    <w:rsid w:val="00AE068A"/>
    <w:rsid w:val="00AE4B42"/>
    <w:rsid w:val="00AE4DC3"/>
    <w:rsid w:val="00AE582F"/>
    <w:rsid w:val="00B02ADF"/>
    <w:rsid w:val="00B12F92"/>
    <w:rsid w:val="00B22B7A"/>
    <w:rsid w:val="00B30FAF"/>
    <w:rsid w:val="00B362A3"/>
    <w:rsid w:val="00B4054F"/>
    <w:rsid w:val="00B437FC"/>
    <w:rsid w:val="00B575CC"/>
    <w:rsid w:val="00B62960"/>
    <w:rsid w:val="00B63AA2"/>
    <w:rsid w:val="00B657FB"/>
    <w:rsid w:val="00B77D29"/>
    <w:rsid w:val="00B84CF9"/>
    <w:rsid w:val="00B86AE1"/>
    <w:rsid w:val="00B9078A"/>
    <w:rsid w:val="00B92B87"/>
    <w:rsid w:val="00B96E7F"/>
    <w:rsid w:val="00BA0954"/>
    <w:rsid w:val="00BB4E46"/>
    <w:rsid w:val="00BB5D52"/>
    <w:rsid w:val="00BD0045"/>
    <w:rsid w:val="00BD06BF"/>
    <w:rsid w:val="00BE510C"/>
    <w:rsid w:val="00C060A9"/>
    <w:rsid w:val="00C108E7"/>
    <w:rsid w:val="00C109A6"/>
    <w:rsid w:val="00C10C31"/>
    <w:rsid w:val="00C211A2"/>
    <w:rsid w:val="00C2265D"/>
    <w:rsid w:val="00C22E5F"/>
    <w:rsid w:val="00C3798B"/>
    <w:rsid w:val="00C44D7D"/>
    <w:rsid w:val="00C46AD8"/>
    <w:rsid w:val="00C477E4"/>
    <w:rsid w:val="00C5177E"/>
    <w:rsid w:val="00C5418F"/>
    <w:rsid w:val="00C61132"/>
    <w:rsid w:val="00C64E8C"/>
    <w:rsid w:val="00C67292"/>
    <w:rsid w:val="00C714D8"/>
    <w:rsid w:val="00C7413C"/>
    <w:rsid w:val="00C82133"/>
    <w:rsid w:val="00C83B20"/>
    <w:rsid w:val="00C94D83"/>
    <w:rsid w:val="00CA1442"/>
    <w:rsid w:val="00CB1AFC"/>
    <w:rsid w:val="00CB39A6"/>
    <w:rsid w:val="00CC6207"/>
    <w:rsid w:val="00CC6F70"/>
    <w:rsid w:val="00CD032F"/>
    <w:rsid w:val="00CD5070"/>
    <w:rsid w:val="00CD5E14"/>
    <w:rsid w:val="00CE2C9E"/>
    <w:rsid w:val="00CE5A7B"/>
    <w:rsid w:val="00CE6085"/>
    <w:rsid w:val="00CE621B"/>
    <w:rsid w:val="00CF30CA"/>
    <w:rsid w:val="00D146A1"/>
    <w:rsid w:val="00D1566C"/>
    <w:rsid w:val="00D21267"/>
    <w:rsid w:val="00D22523"/>
    <w:rsid w:val="00D27C85"/>
    <w:rsid w:val="00D41F8B"/>
    <w:rsid w:val="00D42332"/>
    <w:rsid w:val="00D5117F"/>
    <w:rsid w:val="00D51586"/>
    <w:rsid w:val="00D54053"/>
    <w:rsid w:val="00D60CB0"/>
    <w:rsid w:val="00D70F3B"/>
    <w:rsid w:val="00D767A4"/>
    <w:rsid w:val="00D86256"/>
    <w:rsid w:val="00DA2EB2"/>
    <w:rsid w:val="00DA3122"/>
    <w:rsid w:val="00DA3A9F"/>
    <w:rsid w:val="00DA4873"/>
    <w:rsid w:val="00DB091D"/>
    <w:rsid w:val="00DB4D56"/>
    <w:rsid w:val="00DB6019"/>
    <w:rsid w:val="00DB77FB"/>
    <w:rsid w:val="00DC53E2"/>
    <w:rsid w:val="00DC61AA"/>
    <w:rsid w:val="00DD3DDB"/>
    <w:rsid w:val="00DD4B6C"/>
    <w:rsid w:val="00DD4E1E"/>
    <w:rsid w:val="00DD675B"/>
    <w:rsid w:val="00DD68E6"/>
    <w:rsid w:val="00DE08F3"/>
    <w:rsid w:val="00DF3599"/>
    <w:rsid w:val="00E0465E"/>
    <w:rsid w:val="00E0504C"/>
    <w:rsid w:val="00E06156"/>
    <w:rsid w:val="00E10AF6"/>
    <w:rsid w:val="00E14CA8"/>
    <w:rsid w:val="00E21BD1"/>
    <w:rsid w:val="00E27D4C"/>
    <w:rsid w:val="00E338C8"/>
    <w:rsid w:val="00E341A2"/>
    <w:rsid w:val="00E37659"/>
    <w:rsid w:val="00E44B63"/>
    <w:rsid w:val="00E52E49"/>
    <w:rsid w:val="00E565D1"/>
    <w:rsid w:val="00E632C3"/>
    <w:rsid w:val="00E65CE1"/>
    <w:rsid w:val="00E75298"/>
    <w:rsid w:val="00E757BE"/>
    <w:rsid w:val="00E76992"/>
    <w:rsid w:val="00E777F1"/>
    <w:rsid w:val="00E77875"/>
    <w:rsid w:val="00E77FA9"/>
    <w:rsid w:val="00E80FB4"/>
    <w:rsid w:val="00E90100"/>
    <w:rsid w:val="00E97FE2"/>
    <w:rsid w:val="00EA207B"/>
    <w:rsid w:val="00EA4599"/>
    <w:rsid w:val="00EB4090"/>
    <w:rsid w:val="00EB6FF1"/>
    <w:rsid w:val="00EB788E"/>
    <w:rsid w:val="00EC382E"/>
    <w:rsid w:val="00EC4A1D"/>
    <w:rsid w:val="00EC5215"/>
    <w:rsid w:val="00EC6363"/>
    <w:rsid w:val="00EC6976"/>
    <w:rsid w:val="00ED32E9"/>
    <w:rsid w:val="00EE1D66"/>
    <w:rsid w:val="00EE3A4F"/>
    <w:rsid w:val="00EE785E"/>
    <w:rsid w:val="00EF3B8E"/>
    <w:rsid w:val="00EF42B4"/>
    <w:rsid w:val="00EF6890"/>
    <w:rsid w:val="00F00182"/>
    <w:rsid w:val="00F026C1"/>
    <w:rsid w:val="00F05690"/>
    <w:rsid w:val="00F25CD6"/>
    <w:rsid w:val="00F335A1"/>
    <w:rsid w:val="00F415B9"/>
    <w:rsid w:val="00F42B6B"/>
    <w:rsid w:val="00F43AF4"/>
    <w:rsid w:val="00F45069"/>
    <w:rsid w:val="00F4686C"/>
    <w:rsid w:val="00F46E69"/>
    <w:rsid w:val="00F6109E"/>
    <w:rsid w:val="00F654F6"/>
    <w:rsid w:val="00F74540"/>
    <w:rsid w:val="00F75D3E"/>
    <w:rsid w:val="00F828B8"/>
    <w:rsid w:val="00F84EBC"/>
    <w:rsid w:val="00F85FCE"/>
    <w:rsid w:val="00F863A5"/>
    <w:rsid w:val="00F9063D"/>
    <w:rsid w:val="00F94687"/>
    <w:rsid w:val="00F96696"/>
    <w:rsid w:val="00FA009A"/>
    <w:rsid w:val="00FA253D"/>
    <w:rsid w:val="00FA3F85"/>
    <w:rsid w:val="00FB6EB7"/>
    <w:rsid w:val="00FC2AF3"/>
    <w:rsid w:val="00FC7EE5"/>
    <w:rsid w:val="00FD1FE5"/>
    <w:rsid w:val="00FE039F"/>
    <w:rsid w:val="00FE2C88"/>
    <w:rsid w:val="00FE32A8"/>
    <w:rsid w:val="00FF2CA4"/>
    <w:rsid w:val="00FF490D"/>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646616-E2FA-4532-BDF7-4AC821B0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290"/>
    <w:rPr>
      <w:rFonts w:ascii="Times New Roman" w:eastAsia="Times New Roman" w:hAnsi="Times New Roman" w:cs="Times New Roman"/>
    </w:rPr>
  </w:style>
  <w:style w:type="paragraph" w:styleId="Heading1">
    <w:name w:val="heading 1"/>
    <w:basedOn w:val="Normal"/>
    <w:next w:val="Normal"/>
    <w:link w:val="Heading1Char"/>
    <w:qFormat/>
    <w:rsid w:val="00C10C31"/>
    <w:pPr>
      <w:keepNext/>
      <w:jc w:val="center"/>
      <w:outlineLvl w:val="0"/>
    </w:pPr>
    <w:rPr>
      <w:rFonts w:ascii="Arial" w:hAnsi="Arial" w:cs="Arial"/>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036"/>
    <w:rPr>
      <w:rFonts w:ascii="Lucida Grande" w:hAnsi="Lucida Grande" w:cs="Lucida Grande"/>
      <w:sz w:val="18"/>
      <w:szCs w:val="18"/>
    </w:rPr>
  </w:style>
  <w:style w:type="character" w:customStyle="1" w:styleId="Heading1Char">
    <w:name w:val="Heading 1 Char"/>
    <w:basedOn w:val="DefaultParagraphFont"/>
    <w:link w:val="Heading1"/>
    <w:rsid w:val="00C10C31"/>
    <w:rPr>
      <w:rFonts w:ascii="Arial" w:eastAsia="Times New Roman" w:hAnsi="Arial" w:cs="Arial"/>
      <w:b/>
      <w:iCs/>
      <w:szCs w:val="20"/>
    </w:rPr>
  </w:style>
  <w:style w:type="paragraph" w:styleId="BodyTextIndent">
    <w:name w:val="Body Text Indent"/>
    <w:basedOn w:val="Normal"/>
    <w:link w:val="BodyTextIndentChar"/>
    <w:rsid w:val="00C10C31"/>
    <w:pPr>
      <w:ind w:left="360"/>
    </w:pPr>
    <w:rPr>
      <w:szCs w:val="20"/>
    </w:rPr>
  </w:style>
  <w:style w:type="character" w:customStyle="1" w:styleId="BodyTextIndentChar">
    <w:name w:val="Body Text Indent Char"/>
    <w:basedOn w:val="DefaultParagraphFont"/>
    <w:link w:val="BodyTextIndent"/>
    <w:rsid w:val="00C10C31"/>
    <w:rPr>
      <w:rFonts w:ascii="Times New Roman" w:eastAsia="Times New Roman" w:hAnsi="Times New Roman" w:cs="Times New Roman"/>
      <w:szCs w:val="20"/>
    </w:rPr>
  </w:style>
  <w:style w:type="paragraph" w:styleId="Title">
    <w:name w:val="Title"/>
    <w:basedOn w:val="Normal"/>
    <w:link w:val="TitleChar"/>
    <w:qFormat/>
    <w:rsid w:val="00C10C31"/>
    <w:pPr>
      <w:jc w:val="center"/>
    </w:pPr>
    <w:rPr>
      <w:rFonts w:ascii="Arial" w:hAnsi="Arial" w:cs="Arial"/>
      <w:b/>
      <w:iCs/>
      <w:sz w:val="28"/>
      <w:szCs w:val="20"/>
    </w:rPr>
  </w:style>
  <w:style w:type="character" w:customStyle="1" w:styleId="TitleChar">
    <w:name w:val="Title Char"/>
    <w:basedOn w:val="DefaultParagraphFont"/>
    <w:link w:val="Title"/>
    <w:rsid w:val="00C10C31"/>
    <w:rPr>
      <w:rFonts w:ascii="Arial" w:eastAsia="Times New Roman" w:hAnsi="Arial" w:cs="Arial"/>
      <w:b/>
      <w:iCs/>
      <w:sz w:val="28"/>
      <w:szCs w:val="20"/>
    </w:rPr>
  </w:style>
  <w:style w:type="paragraph" w:styleId="BodyText">
    <w:name w:val="Body Text"/>
    <w:basedOn w:val="Normal"/>
    <w:link w:val="BodyTextChar"/>
    <w:rsid w:val="00C10C31"/>
    <w:rPr>
      <w:rFonts w:ascii="Arial" w:hAnsi="Arial" w:cs="Arial"/>
      <w:bCs/>
      <w:iCs/>
      <w:sz w:val="22"/>
      <w:szCs w:val="20"/>
    </w:rPr>
  </w:style>
  <w:style w:type="character" w:customStyle="1" w:styleId="BodyTextChar">
    <w:name w:val="Body Text Char"/>
    <w:basedOn w:val="DefaultParagraphFont"/>
    <w:link w:val="BodyText"/>
    <w:rsid w:val="00C10C31"/>
    <w:rPr>
      <w:rFonts w:ascii="Arial" w:eastAsia="Times New Roman" w:hAnsi="Arial" w:cs="Arial"/>
      <w:bCs/>
      <w:iCs/>
      <w:sz w:val="22"/>
      <w:szCs w:val="20"/>
    </w:rPr>
  </w:style>
  <w:style w:type="paragraph" w:styleId="Footer">
    <w:name w:val="footer"/>
    <w:basedOn w:val="Normal"/>
    <w:link w:val="FooterChar"/>
    <w:rsid w:val="00C10C31"/>
    <w:pPr>
      <w:tabs>
        <w:tab w:val="center" w:pos="4320"/>
        <w:tab w:val="right" w:pos="8640"/>
      </w:tabs>
    </w:pPr>
  </w:style>
  <w:style w:type="character" w:customStyle="1" w:styleId="FooterChar">
    <w:name w:val="Footer Char"/>
    <w:basedOn w:val="DefaultParagraphFont"/>
    <w:link w:val="Footer"/>
    <w:rsid w:val="00C10C31"/>
    <w:rPr>
      <w:rFonts w:ascii="Times New Roman" w:eastAsia="Times New Roman" w:hAnsi="Times New Roman" w:cs="Times New Roman"/>
    </w:rPr>
  </w:style>
  <w:style w:type="paragraph" w:styleId="Header">
    <w:name w:val="header"/>
    <w:basedOn w:val="Normal"/>
    <w:link w:val="HeaderChar"/>
    <w:rsid w:val="00C10C31"/>
    <w:pPr>
      <w:tabs>
        <w:tab w:val="center" w:pos="4320"/>
        <w:tab w:val="right" w:pos="8640"/>
      </w:tabs>
    </w:pPr>
    <w:rPr>
      <w:szCs w:val="20"/>
    </w:rPr>
  </w:style>
  <w:style w:type="character" w:customStyle="1" w:styleId="HeaderChar">
    <w:name w:val="Header Char"/>
    <w:basedOn w:val="DefaultParagraphFont"/>
    <w:link w:val="Header"/>
    <w:rsid w:val="00C10C31"/>
    <w:rPr>
      <w:rFonts w:ascii="Times New Roman" w:eastAsia="Times New Roman" w:hAnsi="Times New Roman" w:cs="Times New Roman"/>
      <w:szCs w:val="20"/>
    </w:rPr>
  </w:style>
  <w:style w:type="character" w:styleId="PageNumber">
    <w:name w:val="page number"/>
    <w:basedOn w:val="DefaultParagraphFont"/>
    <w:rsid w:val="00C10C31"/>
  </w:style>
  <w:style w:type="character" w:customStyle="1" w:styleId="CommentTextChar">
    <w:name w:val="Comment Text Char"/>
    <w:basedOn w:val="DefaultParagraphFont"/>
    <w:link w:val="CommentText"/>
    <w:uiPriority w:val="99"/>
    <w:rsid w:val="00C10C31"/>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C10C31"/>
    <w:rPr>
      <w:sz w:val="20"/>
      <w:szCs w:val="20"/>
    </w:rPr>
  </w:style>
  <w:style w:type="character" w:customStyle="1" w:styleId="CommentTextChar1">
    <w:name w:val="Comment Text Char1"/>
    <w:basedOn w:val="DefaultParagraphFont"/>
    <w:uiPriority w:val="99"/>
    <w:semiHidden/>
    <w:rsid w:val="00C10C31"/>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semiHidden/>
    <w:rsid w:val="00C10C3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C10C31"/>
    <w:rPr>
      <w:b/>
      <w:bCs/>
    </w:rPr>
  </w:style>
  <w:style w:type="character" w:customStyle="1" w:styleId="CommentSubjectChar1">
    <w:name w:val="Comment Subject Char1"/>
    <w:basedOn w:val="CommentTextChar1"/>
    <w:uiPriority w:val="99"/>
    <w:semiHidden/>
    <w:rsid w:val="00C10C31"/>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C10C31"/>
    <w:rPr>
      <w:sz w:val="20"/>
      <w:szCs w:val="20"/>
    </w:rPr>
  </w:style>
  <w:style w:type="character" w:customStyle="1" w:styleId="FootnoteTextChar">
    <w:name w:val="Footnote Text Char"/>
    <w:basedOn w:val="DefaultParagraphFont"/>
    <w:link w:val="FootnoteText"/>
    <w:semiHidden/>
    <w:rsid w:val="00C10C3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C10C31"/>
    <w:rPr>
      <w:rFonts w:ascii="Times New Roman" w:eastAsia="Times New Roman" w:hAnsi="Times New Roman" w:cs="Times New Roman"/>
      <w:sz w:val="20"/>
      <w:szCs w:val="20"/>
    </w:rPr>
  </w:style>
  <w:style w:type="paragraph" w:styleId="EndnoteText">
    <w:name w:val="endnote text"/>
    <w:basedOn w:val="Normal"/>
    <w:link w:val="EndnoteTextChar"/>
    <w:semiHidden/>
    <w:rsid w:val="00C10C31"/>
    <w:rPr>
      <w:sz w:val="20"/>
    </w:rPr>
  </w:style>
  <w:style w:type="character" w:customStyle="1" w:styleId="EndnoteTextChar1">
    <w:name w:val="Endnote Text Char1"/>
    <w:basedOn w:val="DefaultParagraphFont"/>
    <w:uiPriority w:val="99"/>
    <w:semiHidden/>
    <w:rsid w:val="00C10C31"/>
    <w:rPr>
      <w:rFonts w:ascii="Times New Roman" w:eastAsia="Times New Roman" w:hAnsi="Times New Roman" w:cs="Times New Roman"/>
    </w:rPr>
  </w:style>
  <w:style w:type="paragraph" w:styleId="NormalWeb">
    <w:name w:val="Normal (Web)"/>
    <w:basedOn w:val="Normal"/>
    <w:uiPriority w:val="99"/>
    <w:rsid w:val="00C10C31"/>
    <w:pPr>
      <w:spacing w:before="100" w:beforeAutospacing="1" w:after="100" w:afterAutospacing="1"/>
    </w:pPr>
    <w:rPr>
      <w:rFonts w:eastAsia="SimSun"/>
      <w:lang w:eastAsia="zh-CN"/>
    </w:rPr>
  </w:style>
  <w:style w:type="character" w:styleId="Hyperlink">
    <w:name w:val="Hyperlink"/>
    <w:uiPriority w:val="99"/>
    <w:rsid w:val="00C10C31"/>
    <w:rPr>
      <w:color w:val="0000FF"/>
      <w:u w:val="single"/>
    </w:rPr>
  </w:style>
  <w:style w:type="paragraph" w:styleId="PlainText">
    <w:name w:val="Plain Text"/>
    <w:basedOn w:val="Normal"/>
    <w:link w:val="PlainTextChar"/>
    <w:rsid w:val="00C10C31"/>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C10C31"/>
    <w:rPr>
      <w:rFonts w:ascii="Courier New" w:eastAsia="SimSun" w:hAnsi="Courier New" w:cs="Courier New"/>
      <w:sz w:val="20"/>
      <w:szCs w:val="20"/>
      <w:lang w:eastAsia="zh-CN"/>
    </w:rPr>
  </w:style>
  <w:style w:type="paragraph" w:customStyle="1" w:styleId="xl29">
    <w:name w:val="xl29"/>
    <w:basedOn w:val="Normal"/>
    <w:rsid w:val="00C10C31"/>
    <w:pPr>
      <w:spacing w:before="100" w:beforeAutospacing="1" w:after="100" w:afterAutospacing="1"/>
      <w:jc w:val="center"/>
    </w:pPr>
  </w:style>
  <w:style w:type="table" w:styleId="TableGrid">
    <w:name w:val="Table Grid"/>
    <w:basedOn w:val="TableNormal"/>
    <w:uiPriority w:val="59"/>
    <w:rsid w:val="00C10C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C31"/>
    <w:pPr>
      <w:ind w:left="720"/>
      <w:contextualSpacing/>
    </w:pPr>
    <w:rPr>
      <w:szCs w:val="20"/>
    </w:rPr>
  </w:style>
  <w:style w:type="character" w:styleId="CommentReference">
    <w:name w:val="annotation reference"/>
    <w:basedOn w:val="DefaultParagraphFont"/>
    <w:uiPriority w:val="99"/>
    <w:semiHidden/>
    <w:unhideWhenUsed/>
    <w:rsid w:val="00C10C31"/>
    <w:rPr>
      <w:sz w:val="18"/>
      <w:szCs w:val="18"/>
    </w:rPr>
  </w:style>
  <w:style w:type="paragraph" w:customStyle="1" w:styleId="EndNoteBibliographyTitle">
    <w:name w:val="EndNote Bibliography Title"/>
    <w:basedOn w:val="Normal"/>
    <w:rsid w:val="00C10C31"/>
    <w:pPr>
      <w:jc w:val="center"/>
    </w:pPr>
    <w:rPr>
      <w:szCs w:val="20"/>
    </w:rPr>
  </w:style>
  <w:style w:type="paragraph" w:customStyle="1" w:styleId="EndNoteBibliography">
    <w:name w:val="EndNote Bibliography"/>
    <w:basedOn w:val="Normal"/>
    <w:rsid w:val="00C10C31"/>
    <w:rPr>
      <w:szCs w:val="20"/>
    </w:rPr>
  </w:style>
  <w:style w:type="character" w:styleId="Strong">
    <w:name w:val="Strong"/>
    <w:basedOn w:val="DefaultParagraphFont"/>
    <w:uiPriority w:val="22"/>
    <w:qFormat/>
    <w:rsid w:val="00C10C31"/>
    <w:rPr>
      <w:b/>
      <w:bCs/>
    </w:rPr>
  </w:style>
  <w:style w:type="numbering" w:customStyle="1" w:styleId="NoList1">
    <w:name w:val="No List1"/>
    <w:next w:val="NoList"/>
    <w:uiPriority w:val="99"/>
    <w:semiHidden/>
    <w:unhideWhenUsed/>
    <w:rsid w:val="00C10C31"/>
  </w:style>
  <w:style w:type="character" w:styleId="FollowedHyperlink">
    <w:name w:val="FollowedHyperlink"/>
    <w:basedOn w:val="DefaultParagraphFont"/>
    <w:uiPriority w:val="99"/>
    <w:semiHidden/>
    <w:unhideWhenUsed/>
    <w:rsid w:val="00C10C31"/>
    <w:rPr>
      <w:color w:val="800080"/>
      <w:u w:val="single"/>
    </w:rPr>
  </w:style>
  <w:style w:type="paragraph" w:customStyle="1" w:styleId="aftercaption">
    <w:name w:val="aftercaption"/>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batch">
    <w:name w:val="batch"/>
    <w:basedOn w:val="Normal"/>
    <w:rsid w:val="00C10C31"/>
    <w:pPr>
      <w:pBdr>
        <w:top w:val="single" w:sz="6" w:space="5" w:color="C1C1C1"/>
        <w:left w:val="single" w:sz="6" w:space="5" w:color="C1C1C1"/>
        <w:bottom w:val="single" w:sz="6" w:space="5" w:color="C1C1C1"/>
        <w:right w:val="single" w:sz="6" w:space="5" w:color="C1C1C1"/>
      </w:pBdr>
      <w:shd w:val="clear" w:color="auto" w:fill="FAFBFE"/>
      <w:spacing w:before="100" w:beforeAutospacing="1" w:after="100" w:afterAutospacing="1"/>
    </w:pPr>
    <w:rPr>
      <w:rFonts w:ascii="SAS Monospace" w:hAnsi="SAS Monospace"/>
      <w:color w:val="000000"/>
      <w:sz w:val="20"/>
      <w:szCs w:val="20"/>
    </w:rPr>
  </w:style>
  <w:style w:type="paragraph" w:customStyle="1" w:styleId="beforecaption">
    <w:name w:val="beforecaption"/>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body">
    <w:name w:val="body"/>
    <w:basedOn w:val="Normal"/>
    <w:rsid w:val="00C10C31"/>
    <w:pPr>
      <w:shd w:val="clear" w:color="auto" w:fill="FAFBFE"/>
      <w:spacing w:before="100" w:beforeAutospacing="1" w:after="100" w:afterAutospacing="1"/>
      <w:ind w:left="120" w:right="120"/>
    </w:pPr>
    <w:rPr>
      <w:rFonts w:ascii="Arial" w:hAnsi="Arial" w:cs="Arial"/>
      <w:color w:val="000000"/>
      <w:sz w:val="20"/>
      <w:szCs w:val="20"/>
    </w:rPr>
  </w:style>
  <w:style w:type="paragraph" w:customStyle="1" w:styleId="bodydate">
    <w:name w:val="bodydate"/>
    <w:basedOn w:val="Normal"/>
    <w:rsid w:val="00C10C31"/>
    <w:pPr>
      <w:shd w:val="clear" w:color="auto" w:fill="FAFBFE"/>
      <w:spacing w:before="100" w:beforeAutospacing="1" w:after="100" w:afterAutospacing="1"/>
      <w:jc w:val="right"/>
      <w:textAlignment w:val="top"/>
    </w:pPr>
    <w:rPr>
      <w:rFonts w:ascii="Arial" w:hAnsi="Arial" w:cs="Arial"/>
      <w:color w:val="000000"/>
      <w:sz w:val="20"/>
      <w:szCs w:val="20"/>
    </w:rPr>
  </w:style>
  <w:style w:type="paragraph" w:customStyle="1" w:styleId="bycontentfolder">
    <w:name w:val="bycontentfolder"/>
    <w:basedOn w:val="Normal"/>
    <w:rsid w:val="00C10C31"/>
    <w:pPr>
      <w:spacing w:before="100" w:beforeAutospacing="1" w:after="100" w:afterAutospacing="1"/>
      <w:ind w:left="120"/>
    </w:pPr>
    <w:rPr>
      <w:rFonts w:ascii="Arial" w:hAnsi="Arial" w:cs="Arial"/>
      <w:color w:val="000000"/>
      <w:sz w:val="20"/>
      <w:szCs w:val="20"/>
    </w:rPr>
  </w:style>
  <w:style w:type="paragraph" w:customStyle="1" w:styleId="byline">
    <w:name w:val="byline"/>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bylinecontainer">
    <w:name w:val="bylinecontainer"/>
    <w:basedOn w:val="Normal"/>
    <w:rsid w:val="00C10C31"/>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hAnsi="Arial" w:cs="Arial"/>
      <w:color w:val="000000"/>
      <w:sz w:val="20"/>
      <w:szCs w:val="20"/>
    </w:rPr>
  </w:style>
  <w:style w:type="paragraph" w:customStyle="1" w:styleId="Caption1">
    <w:name w:val="Caption1"/>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cell">
    <w:name w:val="cell"/>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container">
    <w:name w:val="container"/>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contentfolder">
    <w:name w:val="contentfolder"/>
    <w:basedOn w:val="Normal"/>
    <w:rsid w:val="00C10C31"/>
    <w:pPr>
      <w:spacing w:before="100" w:beforeAutospacing="1" w:after="100" w:afterAutospacing="1"/>
      <w:ind w:left="120"/>
    </w:pPr>
    <w:rPr>
      <w:rFonts w:ascii="Arial" w:hAnsi="Arial" w:cs="Arial"/>
      <w:color w:val="000000"/>
      <w:sz w:val="20"/>
      <w:szCs w:val="20"/>
    </w:rPr>
  </w:style>
  <w:style w:type="paragraph" w:customStyle="1" w:styleId="contentitem">
    <w:name w:val="contentitem"/>
    <w:basedOn w:val="Normal"/>
    <w:rsid w:val="00C10C31"/>
    <w:pPr>
      <w:spacing w:before="100" w:beforeAutospacing="1" w:after="100" w:afterAutospacing="1"/>
      <w:ind w:left="120"/>
    </w:pPr>
    <w:rPr>
      <w:rFonts w:ascii="Arial" w:hAnsi="Arial" w:cs="Arial"/>
      <w:color w:val="000000"/>
      <w:sz w:val="20"/>
      <w:szCs w:val="20"/>
    </w:rPr>
  </w:style>
  <w:style w:type="paragraph" w:customStyle="1" w:styleId="contentproclabel">
    <w:name w:val="contentproclabel"/>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contentprocname">
    <w:name w:val="contentprocname"/>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contents">
    <w:name w:val="contents"/>
    <w:basedOn w:val="Normal"/>
    <w:rsid w:val="00C10C31"/>
    <w:pPr>
      <w:shd w:val="clear" w:color="auto" w:fill="FAFBFE"/>
      <w:spacing w:before="100" w:beforeAutospacing="1" w:after="100" w:afterAutospacing="1"/>
      <w:ind w:left="120" w:right="120"/>
    </w:pPr>
    <w:rPr>
      <w:rFonts w:ascii="Arial" w:hAnsi="Arial" w:cs="Arial"/>
      <w:color w:val="000000"/>
      <w:sz w:val="20"/>
      <w:szCs w:val="20"/>
    </w:rPr>
  </w:style>
  <w:style w:type="paragraph" w:customStyle="1" w:styleId="contentsdate">
    <w:name w:val="contentsdate"/>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contenttitle">
    <w:name w:val="contenttitle"/>
    <w:basedOn w:val="Normal"/>
    <w:rsid w:val="00C10C31"/>
    <w:pPr>
      <w:shd w:val="clear" w:color="auto" w:fill="FAFBFE"/>
      <w:spacing w:before="100" w:beforeAutospacing="1" w:after="100" w:afterAutospacing="1"/>
    </w:pPr>
    <w:rPr>
      <w:rFonts w:ascii="Arial" w:hAnsi="Arial" w:cs="Arial"/>
      <w:b/>
      <w:bCs/>
      <w:i/>
      <w:iCs/>
      <w:color w:val="112277"/>
      <w:sz w:val="20"/>
      <w:szCs w:val="20"/>
    </w:rPr>
  </w:style>
  <w:style w:type="paragraph" w:customStyle="1" w:styleId="continued">
    <w:name w:val="continued"/>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data">
    <w:name w:val="data"/>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hAnsi="Arial" w:cs="Arial"/>
      <w:sz w:val="20"/>
      <w:szCs w:val="20"/>
    </w:rPr>
  </w:style>
  <w:style w:type="paragraph" w:customStyle="1" w:styleId="dataemphasis">
    <w:name w:val="dataemphasis"/>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hAnsi="Arial" w:cs="Arial"/>
      <w:i/>
      <w:iCs/>
      <w:color w:val="000000"/>
      <w:sz w:val="20"/>
      <w:szCs w:val="20"/>
    </w:rPr>
  </w:style>
  <w:style w:type="paragraph" w:customStyle="1" w:styleId="dataemphasisfixed">
    <w:name w:val="dataemphasisfixed"/>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i/>
      <w:iCs/>
      <w:color w:val="000000"/>
      <w:sz w:val="20"/>
      <w:szCs w:val="20"/>
    </w:rPr>
  </w:style>
  <w:style w:type="paragraph" w:customStyle="1" w:styleId="dataempty">
    <w:name w:val="dataempty"/>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hAnsi="Arial" w:cs="Arial"/>
      <w:sz w:val="20"/>
      <w:szCs w:val="20"/>
    </w:rPr>
  </w:style>
  <w:style w:type="paragraph" w:customStyle="1" w:styleId="datafixed">
    <w:name w:val="datafixed"/>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sz w:val="20"/>
      <w:szCs w:val="20"/>
    </w:rPr>
  </w:style>
  <w:style w:type="paragraph" w:customStyle="1" w:styleId="datastrong">
    <w:name w:val="datastrong"/>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Arial" w:hAnsi="Arial" w:cs="Arial"/>
      <w:b/>
      <w:bCs/>
      <w:color w:val="000000"/>
      <w:sz w:val="20"/>
      <w:szCs w:val="20"/>
    </w:rPr>
  </w:style>
  <w:style w:type="paragraph" w:customStyle="1" w:styleId="datastrongfixed">
    <w:name w:val="datastrongfixed"/>
    <w:basedOn w:val="Normal"/>
    <w:rsid w:val="00C10C31"/>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pPr>
    <w:rPr>
      <w:rFonts w:ascii="Courier New" w:hAnsi="Courier New" w:cs="Courier New"/>
      <w:b/>
      <w:bCs/>
      <w:color w:val="000000"/>
      <w:sz w:val="20"/>
      <w:szCs w:val="20"/>
    </w:rPr>
  </w:style>
  <w:style w:type="paragraph" w:customStyle="1" w:styleId="Date1">
    <w:name w:val="Date1"/>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document">
    <w:name w:val="document"/>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errorbanner">
    <w:name w:val="errorbanner"/>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errorcontent">
    <w:name w:val="errorcontent"/>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errorcontentfixed">
    <w:name w:val="errorcontentfixed"/>
    <w:basedOn w:val="Normal"/>
    <w:rsid w:val="00C10C31"/>
    <w:pPr>
      <w:shd w:val="clear" w:color="auto" w:fill="FAFBFE"/>
      <w:spacing w:before="100" w:beforeAutospacing="1" w:after="100" w:afterAutospacing="1"/>
    </w:pPr>
    <w:rPr>
      <w:rFonts w:ascii="Courier New" w:hAnsi="Courier New" w:cs="Courier New"/>
      <w:color w:val="112277"/>
      <w:sz w:val="20"/>
      <w:szCs w:val="20"/>
    </w:rPr>
  </w:style>
  <w:style w:type="paragraph" w:customStyle="1" w:styleId="extendedpage">
    <w:name w:val="extendedpage"/>
    <w:basedOn w:val="Normal"/>
    <w:rsid w:val="00C10C31"/>
    <w:pPr>
      <w:pBdr>
        <w:top w:val="single" w:sz="8" w:space="0" w:color="000000"/>
        <w:left w:val="single" w:sz="8" w:space="0" w:color="000000"/>
        <w:bottom w:val="single" w:sz="8" w:space="0" w:color="000000"/>
        <w:right w:val="single" w:sz="8" w:space="0" w:color="000000"/>
      </w:pBdr>
      <w:shd w:val="clear" w:color="auto" w:fill="FAFBFE"/>
      <w:spacing w:before="100" w:beforeAutospacing="1" w:after="100" w:afterAutospacing="1"/>
      <w:jc w:val="center"/>
    </w:pPr>
    <w:rPr>
      <w:rFonts w:ascii="Arial" w:hAnsi="Arial" w:cs="Arial"/>
      <w:i/>
      <w:iCs/>
      <w:color w:val="112277"/>
      <w:sz w:val="20"/>
      <w:szCs w:val="20"/>
    </w:rPr>
  </w:style>
  <w:style w:type="paragraph" w:customStyle="1" w:styleId="fatalbanner">
    <w:name w:val="fatalbanner"/>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fatalcontent">
    <w:name w:val="fatalcontent"/>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fatalcontentfixed">
    <w:name w:val="fatalcontentfixed"/>
    <w:basedOn w:val="Normal"/>
    <w:rsid w:val="00C10C31"/>
    <w:pPr>
      <w:shd w:val="clear" w:color="auto" w:fill="FAFBFE"/>
      <w:spacing w:before="100" w:beforeAutospacing="1" w:after="100" w:afterAutospacing="1"/>
    </w:pPr>
    <w:rPr>
      <w:rFonts w:ascii="Courier New" w:hAnsi="Courier New" w:cs="Courier New"/>
      <w:color w:val="112277"/>
      <w:sz w:val="20"/>
      <w:szCs w:val="20"/>
    </w:rPr>
  </w:style>
  <w:style w:type="paragraph" w:customStyle="1" w:styleId="folderaction">
    <w:name w:val="folderaction"/>
    <w:basedOn w:val="Normal"/>
    <w:rsid w:val="00C10C31"/>
    <w:pPr>
      <w:spacing w:before="100" w:beforeAutospacing="1" w:after="100" w:afterAutospacing="1"/>
      <w:ind w:left="120"/>
    </w:pPr>
    <w:rPr>
      <w:rFonts w:ascii="Arial" w:hAnsi="Arial" w:cs="Arial"/>
      <w:color w:val="000000"/>
      <w:sz w:val="20"/>
      <w:szCs w:val="20"/>
    </w:rPr>
  </w:style>
  <w:style w:type="paragraph" w:customStyle="1" w:styleId="Footer1">
    <w:name w:val="Footer1"/>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footeremphasis">
    <w:name w:val="footeremphasis"/>
    <w:basedOn w:val="Normal"/>
    <w:rsid w:val="00C10C31"/>
    <w:pPr>
      <w:shd w:val="clear" w:color="auto" w:fill="EDF2F9"/>
      <w:spacing w:before="100" w:beforeAutospacing="1" w:after="100" w:afterAutospacing="1"/>
    </w:pPr>
    <w:rPr>
      <w:rFonts w:ascii="Arial" w:hAnsi="Arial" w:cs="Arial"/>
      <w:i/>
      <w:iCs/>
      <w:color w:val="000000"/>
      <w:sz w:val="20"/>
      <w:szCs w:val="20"/>
    </w:rPr>
  </w:style>
  <w:style w:type="paragraph" w:customStyle="1" w:styleId="footeremphasisfixed">
    <w:name w:val="footeremphasisfixed"/>
    <w:basedOn w:val="Normal"/>
    <w:rsid w:val="00C10C31"/>
    <w:pPr>
      <w:shd w:val="clear" w:color="auto" w:fill="EDF2F9"/>
      <w:spacing w:before="100" w:beforeAutospacing="1" w:after="100" w:afterAutospacing="1"/>
    </w:pPr>
    <w:rPr>
      <w:rFonts w:ascii="Courier New" w:hAnsi="Courier New" w:cs="Courier New"/>
      <w:i/>
      <w:iCs/>
      <w:color w:val="000000"/>
      <w:sz w:val="20"/>
      <w:szCs w:val="20"/>
    </w:rPr>
  </w:style>
  <w:style w:type="paragraph" w:customStyle="1" w:styleId="footerempty">
    <w:name w:val="footerempty"/>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footerfixed">
    <w:name w:val="footerfixed"/>
    <w:basedOn w:val="Normal"/>
    <w:rsid w:val="00C10C31"/>
    <w:pPr>
      <w:shd w:val="clear" w:color="auto" w:fill="EDF2F9"/>
      <w:spacing w:before="100" w:beforeAutospacing="1" w:after="100" w:afterAutospacing="1"/>
    </w:pPr>
    <w:rPr>
      <w:rFonts w:ascii="Courier New" w:hAnsi="Courier New" w:cs="Courier New"/>
      <w:color w:val="000000"/>
      <w:sz w:val="20"/>
      <w:szCs w:val="20"/>
    </w:rPr>
  </w:style>
  <w:style w:type="paragraph" w:customStyle="1" w:styleId="footerstrong">
    <w:name w:val="footerstrong"/>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footerstrongfixed">
    <w:name w:val="footerstrongfixed"/>
    <w:basedOn w:val="Normal"/>
    <w:rsid w:val="00C10C31"/>
    <w:pPr>
      <w:shd w:val="clear" w:color="auto" w:fill="EDF2F9"/>
      <w:spacing w:before="100" w:beforeAutospacing="1" w:after="100" w:afterAutospacing="1"/>
    </w:pPr>
    <w:rPr>
      <w:rFonts w:ascii="Courier New" w:hAnsi="Courier New" w:cs="Courier New"/>
      <w:b/>
      <w:bCs/>
      <w:color w:val="000000"/>
      <w:sz w:val="20"/>
      <w:szCs w:val="20"/>
    </w:rPr>
  </w:style>
  <w:style w:type="paragraph" w:customStyle="1" w:styleId="frame">
    <w:name w:val="frame"/>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graph">
    <w:name w:val="graph"/>
    <w:basedOn w:val="Normal"/>
    <w:rsid w:val="00C10C31"/>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ascii="Arial" w:hAnsi="Arial" w:cs="Arial"/>
      <w:color w:val="000000"/>
      <w:sz w:val="20"/>
      <w:szCs w:val="20"/>
    </w:rPr>
  </w:style>
  <w:style w:type="paragraph" w:customStyle="1" w:styleId="Header1">
    <w:name w:val="Header1"/>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hAnsi="Arial" w:cs="Arial"/>
      <w:b/>
      <w:bCs/>
      <w:color w:val="112277"/>
      <w:sz w:val="20"/>
      <w:szCs w:val="20"/>
    </w:rPr>
  </w:style>
  <w:style w:type="paragraph" w:customStyle="1" w:styleId="headeremphasis">
    <w:name w:val="headeremphasis"/>
    <w:basedOn w:val="Normal"/>
    <w:rsid w:val="00C10C3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Arial" w:hAnsi="Arial" w:cs="Arial"/>
      <w:i/>
      <w:iCs/>
      <w:color w:val="000000"/>
      <w:sz w:val="20"/>
      <w:szCs w:val="20"/>
    </w:rPr>
  </w:style>
  <w:style w:type="paragraph" w:customStyle="1" w:styleId="headeremphasisfixed">
    <w:name w:val="headeremphasisfixed"/>
    <w:basedOn w:val="Normal"/>
    <w:rsid w:val="00C10C3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hAnsi="Courier New" w:cs="Courier New"/>
      <w:i/>
      <w:iCs/>
      <w:color w:val="000000"/>
      <w:sz w:val="20"/>
      <w:szCs w:val="20"/>
    </w:rPr>
  </w:style>
  <w:style w:type="paragraph" w:customStyle="1" w:styleId="headerempty">
    <w:name w:val="headerempty"/>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hAnsi="Arial" w:cs="Arial"/>
      <w:b/>
      <w:bCs/>
      <w:color w:val="112277"/>
      <w:sz w:val="20"/>
      <w:szCs w:val="20"/>
    </w:rPr>
  </w:style>
  <w:style w:type="paragraph" w:customStyle="1" w:styleId="headerfixed">
    <w:name w:val="headerfixed"/>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color w:val="112277"/>
      <w:sz w:val="20"/>
      <w:szCs w:val="20"/>
    </w:rPr>
  </w:style>
  <w:style w:type="paragraph" w:customStyle="1" w:styleId="headersandfooters">
    <w:name w:val="headersandfooters"/>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headerstrong">
    <w:name w:val="headerstrong"/>
    <w:basedOn w:val="Normal"/>
    <w:rsid w:val="00C10C3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Arial" w:hAnsi="Arial" w:cs="Arial"/>
      <w:b/>
      <w:bCs/>
      <w:color w:val="000000"/>
      <w:sz w:val="20"/>
      <w:szCs w:val="20"/>
    </w:rPr>
  </w:style>
  <w:style w:type="paragraph" w:customStyle="1" w:styleId="headerstrongfixed">
    <w:name w:val="headerstrongfixed"/>
    <w:basedOn w:val="Normal"/>
    <w:rsid w:val="00C10C31"/>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pPr>
    <w:rPr>
      <w:rFonts w:ascii="Courier New" w:hAnsi="Courier New" w:cs="Courier New"/>
      <w:b/>
      <w:bCs/>
      <w:color w:val="000000"/>
      <w:sz w:val="20"/>
      <w:szCs w:val="20"/>
    </w:rPr>
  </w:style>
  <w:style w:type="paragraph" w:customStyle="1" w:styleId="index">
    <w:name w:val="index"/>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indexaction">
    <w:name w:val="indexaction"/>
    <w:basedOn w:val="Normal"/>
    <w:rsid w:val="00C10C31"/>
    <w:pPr>
      <w:spacing w:before="100" w:beforeAutospacing="1" w:after="100" w:afterAutospacing="1"/>
      <w:ind w:left="120"/>
    </w:pPr>
    <w:rPr>
      <w:rFonts w:ascii="Arial" w:hAnsi="Arial" w:cs="Arial"/>
      <w:color w:val="000000"/>
      <w:sz w:val="20"/>
      <w:szCs w:val="20"/>
    </w:rPr>
  </w:style>
  <w:style w:type="paragraph" w:customStyle="1" w:styleId="indexitem">
    <w:name w:val="indexitem"/>
    <w:basedOn w:val="Normal"/>
    <w:rsid w:val="00C10C31"/>
    <w:pPr>
      <w:spacing w:before="100" w:beforeAutospacing="1" w:after="100" w:afterAutospacing="1"/>
      <w:ind w:left="120"/>
    </w:pPr>
    <w:rPr>
      <w:rFonts w:ascii="Arial" w:hAnsi="Arial" w:cs="Arial"/>
      <w:color w:val="000000"/>
      <w:sz w:val="20"/>
      <w:szCs w:val="20"/>
    </w:rPr>
  </w:style>
  <w:style w:type="paragraph" w:customStyle="1" w:styleId="indexprocname">
    <w:name w:val="indexprocname"/>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indextitle">
    <w:name w:val="indextitle"/>
    <w:basedOn w:val="Normal"/>
    <w:rsid w:val="00C10C31"/>
    <w:pPr>
      <w:shd w:val="clear" w:color="auto" w:fill="FAFBFE"/>
      <w:spacing w:before="100" w:beforeAutospacing="1" w:after="100" w:afterAutospacing="1"/>
    </w:pPr>
    <w:rPr>
      <w:rFonts w:ascii="Arial" w:hAnsi="Arial" w:cs="Arial"/>
      <w:b/>
      <w:bCs/>
      <w:i/>
      <w:iCs/>
      <w:color w:val="112277"/>
      <w:sz w:val="20"/>
      <w:szCs w:val="20"/>
    </w:rPr>
  </w:style>
  <w:style w:type="paragraph" w:customStyle="1" w:styleId="layoutcontainer">
    <w:name w:val="layoutcontainer"/>
    <w:basedOn w:val="Normal"/>
    <w:rsid w:val="00C10C31"/>
    <w:pPr>
      <w:pBdr>
        <w:top w:val="single" w:sz="2" w:space="0" w:color="000000"/>
        <w:left w:val="single" w:sz="2" w:space="0" w:color="000000"/>
        <w:bottom w:val="single" w:sz="2" w:space="0" w:color="000000"/>
        <w:right w:val="single" w:sz="2" w:space="0" w:color="000000"/>
      </w:pBdr>
      <w:spacing w:before="100" w:beforeAutospacing="1" w:after="100" w:afterAutospacing="1"/>
    </w:pPr>
  </w:style>
  <w:style w:type="paragraph" w:customStyle="1" w:styleId="layoutregion">
    <w:name w:val="layoutregion"/>
    <w:basedOn w:val="Normal"/>
    <w:rsid w:val="00C10C31"/>
    <w:pPr>
      <w:pBdr>
        <w:top w:val="single" w:sz="2" w:space="0" w:color="000000"/>
        <w:left w:val="single" w:sz="2" w:space="0" w:color="000000"/>
        <w:bottom w:val="single" w:sz="2" w:space="0" w:color="000000"/>
        <w:right w:val="single" w:sz="2" w:space="0" w:color="000000"/>
      </w:pBdr>
      <w:spacing w:before="100" w:beforeAutospacing="1" w:after="100" w:afterAutospacing="1"/>
    </w:pPr>
  </w:style>
  <w:style w:type="paragraph" w:customStyle="1" w:styleId="List1">
    <w:name w:val="List1"/>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10">
    <w:name w:val="list10"/>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2">
    <w:name w:val="list2"/>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3">
    <w:name w:val="list3"/>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4">
    <w:name w:val="list4"/>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5">
    <w:name w:val="list5"/>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6">
    <w:name w:val="list6"/>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7">
    <w:name w:val="list7"/>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8">
    <w:name w:val="list8"/>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9">
    <w:name w:val="list9"/>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
    <w:name w:val="listitem"/>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10">
    <w:name w:val="listitem10"/>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2">
    <w:name w:val="listitem2"/>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3">
    <w:name w:val="listitem3"/>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4">
    <w:name w:val="listitem4"/>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5">
    <w:name w:val="listitem5"/>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6">
    <w:name w:val="listitem6"/>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7">
    <w:name w:val="listitem7"/>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8">
    <w:name w:val="listitem8"/>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listitem9">
    <w:name w:val="listitem9"/>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note">
    <w:name w:val="note"/>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notebanner">
    <w:name w:val="notebanner"/>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notecontent">
    <w:name w:val="notecontent"/>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notecontentfixed">
    <w:name w:val="notecontentfixed"/>
    <w:basedOn w:val="Normal"/>
    <w:rsid w:val="00C10C31"/>
    <w:pPr>
      <w:shd w:val="clear" w:color="auto" w:fill="FAFBFE"/>
      <w:spacing w:before="100" w:beforeAutospacing="1" w:after="100" w:afterAutospacing="1"/>
    </w:pPr>
    <w:rPr>
      <w:rFonts w:ascii="Courier New" w:hAnsi="Courier New" w:cs="Courier New"/>
      <w:color w:val="112277"/>
      <w:sz w:val="20"/>
      <w:szCs w:val="20"/>
    </w:rPr>
  </w:style>
  <w:style w:type="paragraph" w:customStyle="1" w:styleId="output">
    <w:name w:val="output"/>
    <w:basedOn w:val="Normal"/>
    <w:rsid w:val="00C10C31"/>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pPr>
    <w:rPr>
      <w:rFonts w:ascii="Arial" w:hAnsi="Arial" w:cs="Arial"/>
      <w:color w:val="000000"/>
      <w:sz w:val="20"/>
      <w:szCs w:val="20"/>
    </w:rPr>
  </w:style>
  <w:style w:type="paragraph" w:customStyle="1" w:styleId="pageno">
    <w:name w:val="pageno"/>
    <w:basedOn w:val="Normal"/>
    <w:rsid w:val="00C10C31"/>
    <w:pPr>
      <w:shd w:val="clear" w:color="auto" w:fill="FAFBFE"/>
      <w:spacing w:before="100" w:beforeAutospacing="1" w:after="100" w:afterAutospacing="1"/>
      <w:jc w:val="right"/>
      <w:textAlignment w:val="top"/>
    </w:pPr>
    <w:rPr>
      <w:rFonts w:ascii="Arial" w:hAnsi="Arial" w:cs="Arial"/>
      <w:b/>
      <w:bCs/>
      <w:color w:val="112277"/>
      <w:sz w:val="20"/>
      <w:szCs w:val="20"/>
    </w:rPr>
  </w:style>
  <w:style w:type="paragraph" w:customStyle="1" w:styleId="pages">
    <w:name w:val="pages"/>
    <w:basedOn w:val="Normal"/>
    <w:rsid w:val="00C10C31"/>
    <w:pPr>
      <w:shd w:val="clear" w:color="auto" w:fill="FAFBFE"/>
      <w:spacing w:before="100" w:beforeAutospacing="1" w:after="100" w:afterAutospacing="1"/>
      <w:ind w:left="120" w:right="120"/>
    </w:pPr>
    <w:rPr>
      <w:rFonts w:ascii="Arial" w:hAnsi="Arial" w:cs="Arial"/>
      <w:color w:val="000000"/>
      <w:sz w:val="20"/>
      <w:szCs w:val="20"/>
    </w:rPr>
  </w:style>
  <w:style w:type="paragraph" w:customStyle="1" w:styleId="pagesdate">
    <w:name w:val="pagesdate"/>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pagesitem">
    <w:name w:val="pagesitem"/>
    <w:basedOn w:val="Normal"/>
    <w:rsid w:val="00C10C31"/>
    <w:pPr>
      <w:spacing w:before="100" w:beforeAutospacing="1" w:after="100" w:afterAutospacing="1"/>
      <w:ind w:left="120"/>
    </w:pPr>
    <w:rPr>
      <w:rFonts w:ascii="Arial" w:hAnsi="Arial" w:cs="Arial"/>
      <w:color w:val="000000"/>
      <w:sz w:val="20"/>
      <w:szCs w:val="20"/>
    </w:rPr>
  </w:style>
  <w:style w:type="paragraph" w:customStyle="1" w:styleId="pagesproclabel">
    <w:name w:val="pagesproclabel"/>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pagesprocname">
    <w:name w:val="pagesprocname"/>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pagestitle">
    <w:name w:val="pagestitle"/>
    <w:basedOn w:val="Normal"/>
    <w:rsid w:val="00C10C31"/>
    <w:pPr>
      <w:shd w:val="clear" w:color="auto" w:fill="FAFBFE"/>
      <w:spacing w:before="100" w:beforeAutospacing="1" w:after="100" w:afterAutospacing="1"/>
    </w:pPr>
    <w:rPr>
      <w:rFonts w:ascii="Arial" w:hAnsi="Arial" w:cs="Arial"/>
      <w:b/>
      <w:bCs/>
      <w:i/>
      <w:iCs/>
      <w:color w:val="112277"/>
      <w:sz w:val="20"/>
      <w:szCs w:val="20"/>
    </w:rPr>
  </w:style>
  <w:style w:type="paragraph" w:customStyle="1" w:styleId="paragraph">
    <w:name w:val="paragraph"/>
    <w:basedOn w:val="Normal"/>
    <w:rsid w:val="00C10C31"/>
    <w:pPr>
      <w:shd w:val="clear" w:color="auto" w:fill="FAFBFE"/>
      <w:spacing w:before="100" w:beforeAutospacing="1" w:after="100" w:afterAutospacing="1"/>
    </w:pPr>
    <w:rPr>
      <w:rFonts w:ascii="Arial" w:hAnsi="Arial" w:cs="Arial"/>
      <w:color w:val="000000"/>
      <w:sz w:val="20"/>
      <w:szCs w:val="20"/>
    </w:rPr>
  </w:style>
  <w:style w:type="paragraph" w:customStyle="1" w:styleId="parskip">
    <w:name w:val="parskip"/>
    <w:basedOn w:val="Normal"/>
    <w:rsid w:val="00C10C31"/>
    <w:pPr>
      <w:pBdr>
        <w:top w:val="single" w:sz="2" w:space="0" w:color="000000"/>
        <w:left w:val="single" w:sz="2" w:space="0" w:color="000000"/>
        <w:bottom w:val="single" w:sz="2" w:space="0" w:color="000000"/>
        <w:right w:val="single" w:sz="2" w:space="0" w:color="000000"/>
      </w:pBdr>
      <w:spacing w:before="100" w:beforeAutospacing="1" w:after="100" w:afterAutospacing="1"/>
    </w:pPr>
    <w:rPr>
      <w:rFonts w:ascii="Arial" w:hAnsi="Arial" w:cs="Arial"/>
      <w:b/>
      <w:bCs/>
      <w:sz w:val="20"/>
      <w:szCs w:val="20"/>
    </w:rPr>
  </w:style>
  <w:style w:type="paragraph" w:customStyle="1" w:styleId="prepage">
    <w:name w:val="prepage"/>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proctitle">
    <w:name w:val="proctitle"/>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proctitlefixed">
    <w:name w:val="proctitlefixed"/>
    <w:basedOn w:val="Normal"/>
    <w:rsid w:val="00C10C31"/>
    <w:pPr>
      <w:shd w:val="clear" w:color="auto" w:fill="FAFBFE"/>
      <w:spacing w:before="100" w:beforeAutospacing="1" w:after="100" w:afterAutospacing="1"/>
    </w:pPr>
    <w:rPr>
      <w:rFonts w:ascii="Courier New" w:hAnsi="Courier New" w:cs="Courier New"/>
      <w:b/>
      <w:bCs/>
      <w:color w:val="112277"/>
      <w:sz w:val="20"/>
      <w:szCs w:val="20"/>
    </w:rPr>
  </w:style>
  <w:style w:type="paragraph" w:customStyle="1" w:styleId="rowfooter">
    <w:name w:val="rowfooter"/>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rowfooteremphasis">
    <w:name w:val="rowfooteremphasis"/>
    <w:basedOn w:val="Normal"/>
    <w:rsid w:val="00C10C31"/>
    <w:pPr>
      <w:shd w:val="clear" w:color="auto" w:fill="EDF2F9"/>
      <w:spacing w:before="100" w:beforeAutospacing="1" w:after="100" w:afterAutospacing="1"/>
    </w:pPr>
    <w:rPr>
      <w:rFonts w:ascii="Arial" w:hAnsi="Arial" w:cs="Arial"/>
      <w:i/>
      <w:iCs/>
      <w:color w:val="000000"/>
      <w:sz w:val="20"/>
      <w:szCs w:val="20"/>
    </w:rPr>
  </w:style>
  <w:style w:type="paragraph" w:customStyle="1" w:styleId="rowfooteremphasisfixed">
    <w:name w:val="rowfooteremphasisfixed"/>
    <w:basedOn w:val="Normal"/>
    <w:rsid w:val="00C10C31"/>
    <w:pPr>
      <w:shd w:val="clear" w:color="auto" w:fill="EDF2F9"/>
      <w:spacing w:before="100" w:beforeAutospacing="1" w:after="100" w:afterAutospacing="1"/>
    </w:pPr>
    <w:rPr>
      <w:rFonts w:ascii="Courier New" w:hAnsi="Courier New" w:cs="Courier New"/>
      <w:i/>
      <w:iCs/>
      <w:color w:val="000000"/>
      <w:sz w:val="20"/>
      <w:szCs w:val="20"/>
    </w:rPr>
  </w:style>
  <w:style w:type="paragraph" w:customStyle="1" w:styleId="rowfooterempty">
    <w:name w:val="rowfooterempty"/>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rowfooterfixed">
    <w:name w:val="rowfooterfixed"/>
    <w:basedOn w:val="Normal"/>
    <w:rsid w:val="00C10C31"/>
    <w:pPr>
      <w:shd w:val="clear" w:color="auto" w:fill="EDF2F9"/>
      <w:spacing w:before="100" w:beforeAutospacing="1" w:after="100" w:afterAutospacing="1"/>
    </w:pPr>
    <w:rPr>
      <w:rFonts w:ascii="Courier New" w:hAnsi="Courier New" w:cs="Courier New"/>
      <w:color w:val="000000"/>
      <w:sz w:val="20"/>
      <w:szCs w:val="20"/>
    </w:rPr>
  </w:style>
  <w:style w:type="paragraph" w:customStyle="1" w:styleId="rowfooterstrong">
    <w:name w:val="rowfooterstrong"/>
    <w:basedOn w:val="Normal"/>
    <w:rsid w:val="00C10C31"/>
    <w:pPr>
      <w:shd w:val="clear" w:color="auto" w:fill="EDF2F9"/>
      <w:spacing w:before="100" w:beforeAutospacing="1" w:after="100" w:afterAutospacing="1"/>
    </w:pPr>
    <w:rPr>
      <w:rFonts w:ascii="Arial" w:hAnsi="Arial" w:cs="Arial"/>
      <w:b/>
      <w:bCs/>
      <w:color w:val="000000"/>
      <w:sz w:val="20"/>
      <w:szCs w:val="20"/>
    </w:rPr>
  </w:style>
  <w:style w:type="paragraph" w:customStyle="1" w:styleId="rowfooterstrongfixed">
    <w:name w:val="rowfooterstrongfixed"/>
    <w:basedOn w:val="Normal"/>
    <w:rsid w:val="00C10C31"/>
    <w:pPr>
      <w:shd w:val="clear" w:color="auto" w:fill="EDF2F9"/>
      <w:spacing w:before="100" w:beforeAutospacing="1" w:after="100" w:afterAutospacing="1"/>
    </w:pPr>
    <w:rPr>
      <w:rFonts w:ascii="Courier New" w:hAnsi="Courier New" w:cs="Courier New"/>
      <w:b/>
      <w:bCs/>
      <w:color w:val="000000"/>
      <w:sz w:val="20"/>
      <w:szCs w:val="20"/>
    </w:rPr>
  </w:style>
  <w:style w:type="paragraph" w:customStyle="1" w:styleId="rowheader">
    <w:name w:val="rowheader"/>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hAnsi="Arial" w:cs="Arial"/>
      <w:b/>
      <w:bCs/>
      <w:color w:val="112277"/>
      <w:sz w:val="20"/>
      <w:szCs w:val="20"/>
    </w:rPr>
  </w:style>
  <w:style w:type="paragraph" w:customStyle="1" w:styleId="rowheaderemphasis">
    <w:name w:val="rowheaderemphasis"/>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hAnsi="Arial" w:cs="Arial"/>
      <w:i/>
      <w:iCs/>
      <w:color w:val="112277"/>
      <w:sz w:val="20"/>
      <w:szCs w:val="20"/>
    </w:rPr>
  </w:style>
  <w:style w:type="paragraph" w:customStyle="1" w:styleId="rowheaderemphasisfixed">
    <w:name w:val="rowheaderemphasisfixed"/>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i/>
      <w:iCs/>
      <w:color w:val="112277"/>
      <w:sz w:val="20"/>
      <w:szCs w:val="20"/>
    </w:rPr>
  </w:style>
  <w:style w:type="paragraph" w:customStyle="1" w:styleId="rowheaderempty">
    <w:name w:val="rowheaderempty"/>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hAnsi="Arial" w:cs="Arial"/>
      <w:b/>
      <w:bCs/>
      <w:color w:val="112277"/>
      <w:sz w:val="20"/>
      <w:szCs w:val="20"/>
    </w:rPr>
  </w:style>
  <w:style w:type="paragraph" w:customStyle="1" w:styleId="rowheaderfixed">
    <w:name w:val="rowheaderfixed"/>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color w:val="112277"/>
      <w:sz w:val="20"/>
      <w:szCs w:val="20"/>
    </w:rPr>
  </w:style>
  <w:style w:type="paragraph" w:customStyle="1" w:styleId="rowheaderstrong">
    <w:name w:val="rowheaderstrong"/>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Arial" w:hAnsi="Arial" w:cs="Arial"/>
      <w:b/>
      <w:bCs/>
      <w:color w:val="112277"/>
      <w:sz w:val="20"/>
      <w:szCs w:val="20"/>
    </w:rPr>
  </w:style>
  <w:style w:type="paragraph" w:customStyle="1" w:styleId="rowheaderstrongfixed">
    <w:name w:val="rowheaderstrongfixed"/>
    <w:basedOn w:val="Normal"/>
    <w:rsid w:val="00C10C31"/>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pPr>
    <w:rPr>
      <w:rFonts w:ascii="Courier New" w:hAnsi="Courier New" w:cs="Courier New"/>
      <w:b/>
      <w:bCs/>
      <w:color w:val="112277"/>
      <w:sz w:val="20"/>
      <w:szCs w:val="20"/>
    </w:rPr>
  </w:style>
  <w:style w:type="paragraph" w:customStyle="1" w:styleId="systemfooter">
    <w:name w:val="systemfooter"/>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10">
    <w:name w:val="systemfooter10"/>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2">
    <w:name w:val="systemfooter2"/>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3">
    <w:name w:val="systemfooter3"/>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4">
    <w:name w:val="systemfooter4"/>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5">
    <w:name w:val="systemfooter5"/>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6">
    <w:name w:val="systemfooter6"/>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7">
    <w:name w:val="systemfooter7"/>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8">
    <w:name w:val="systemfooter8"/>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footer9">
    <w:name w:val="systemfooter9"/>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systemtitle">
    <w:name w:val="systemtitle"/>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10">
    <w:name w:val="systemtitle10"/>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2">
    <w:name w:val="systemtitle2"/>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3">
    <w:name w:val="systemtitle3"/>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4">
    <w:name w:val="systemtitle4"/>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5">
    <w:name w:val="systemtitle5"/>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6">
    <w:name w:val="systemtitle6"/>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7">
    <w:name w:val="systemtitle7"/>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8">
    <w:name w:val="systemtitle8"/>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emtitle9">
    <w:name w:val="systemtitle9"/>
    <w:basedOn w:val="Normal"/>
    <w:rsid w:val="00C10C31"/>
    <w:pPr>
      <w:shd w:val="clear" w:color="auto" w:fill="FAFBFE"/>
      <w:spacing w:before="100" w:beforeAutospacing="1" w:after="100" w:afterAutospacing="1"/>
    </w:pPr>
    <w:rPr>
      <w:rFonts w:ascii="Arial" w:hAnsi="Arial" w:cs="Arial"/>
      <w:b/>
      <w:bCs/>
      <w:color w:val="112277"/>
    </w:rPr>
  </w:style>
  <w:style w:type="paragraph" w:customStyle="1" w:styleId="systitleandfootercontainer">
    <w:name w:val="systitleandfootercontainer"/>
    <w:basedOn w:val="Normal"/>
    <w:rsid w:val="00C10C31"/>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hAnsi="Arial" w:cs="Arial"/>
      <w:color w:val="000000"/>
      <w:sz w:val="20"/>
      <w:szCs w:val="20"/>
    </w:rPr>
  </w:style>
  <w:style w:type="paragraph" w:customStyle="1" w:styleId="table">
    <w:name w:val="table"/>
    <w:basedOn w:val="Normal"/>
    <w:rsid w:val="00C10C31"/>
    <w:pPr>
      <w:pBdr>
        <w:top w:val="single" w:sz="6" w:space="0" w:color="C1C1C1"/>
        <w:left w:val="single" w:sz="6" w:space="0" w:color="C1C1C1"/>
        <w:bottom w:val="single" w:sz="2" w:space="0" w:color="C1C1C1"/>
        <w:right w:val="single" w:sz="2" w:space="0" w:color="C1C1C1"/>
      </w:pBdr>
      <w:spacing w:before="100" w:beforeAutospacing="1" w:after="100" w:afterAutospacing="1"/>
    </w:pPr>
  </w:style>
  <w:style w:type="paragraph" w:customStyle="1" w:styleId="topstackedvalue">
    <w:name w:val="top_stacked_value"/>
    <w:basedOn w:val="Normal"/>
    <w:rsid w:val="00C10C31"/>
    <w:pPr>
      <w:spacing w:before="100" w:beforeAutospacing="1" w:after="100" w:afterAutospacing="1"/>
    </w:pPr>
  </w:style>
  <w:style w:type="paragraph" w:customStyle="1" w:styleId="middlestackedvalue">
    <w:name w:val="middle_stacked_value"/>
    <w:basedOn w:val="Normal"/>
    <w:rsid w:val="00C10C31"/>
    <w:pPr>
      <w:spacing w:before="100" w:beforeAutospacing="1" w:after="100" w:afterAutospacing="1"/>
    </w:pPr>
  </w:style>
  <w:style w:type="paragraph" w:customStyle="1" w:styleId="bottomstackedvalue">
    <w:name w:val="bottom_stacked_value"/>
    <w:basedOn w:val="Normal"/>
    <w:rsid w:val="00C10C31"/>
    <w:pPr>
      <w:spacing w:before="100" w:beforeAutospacing="1" w:after="100" w:afterAutospacing="1"/>
    </w:pPr>
  </w:style>
  <w:style w:type="paragraph" w:customStyle="1" w:styleId="titleandnotecontainer">
    <w:name w:val="titleandnotecontainer"/>
    <w:basedOn w:val="Normal"/>
    <w:rsid w:val="00C10C31"/>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pPr>
    <w:rPr>
      <w:rFonts w:ascii="Arial" w:hAnsi="Arial" w:cs="Arial"/>
      <w:color w:val="000000"/>
      <w:sz w:val="20"/>
      <w:szCs w:val="20"/>
    </w:rPr>
  </w:style>
  <w:style w:type="paragraph" w:customStyle="1" w:styleId="titlesandfooters">
    <w:name w:val="titlesandfooters"/>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usertext">
    <w:name w:val="usertext"/>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warnbanner">
    <w:name w:val="warnbanner"/>
    <w:basedOn w:val="Normal"/>
    <w:rsid w:val="00C10C31"/>
    <w:pPr>
      <w:shd w:val="clear" w:color="auto" w:fill="FAFBFE"/>
      <w:spacing w:before="100" w:beforeAutospacing="1" w:after="100" w:afterAutospacing="1"/>
    </w:pPr>
    <w:rPr>
      <w:rFonts w:ascii="Arial" w:hAnsi="Arial" w:cs="Arial"/>
      <w:b/>
      <w:bCs/>
      <w:color w:val="112277"/>
      <w:sz w:val="20"/>
      <w:szCs w:val="20"/>
    </w:rPr>
  </w:style>
  <w:style w:type="paragraph" w:customStyle="1" w:styleId="warncontent">
    <w:name w:val="warncontent"/>
    <w:basedOn w:val="Normal"/>
    <w:rsid w:val="00C10C31"/>
    <w:pPr>
      <w:shd w:val="clear" w:color="auto" w:fill="FAFBFE"/>
      <w:spacing w:before="100" w:beforeAutospacing="1" w:after="100" w:afterAutospacing="1"/>
    </w:pPr>
    <w:rPr>
      <w:rFonts w:ascii="Arial" w:hAnsi="Arial" w:cs="Arial"/>
      <w:color w:val="112277"/>
      <w:sz w:val="20"/>
      <w:szCs w:val="20"/>
    </w:rPr>
  </w:style>
  <w:style w:type="paragraph" w:customStyle="1" w:styleId="warncontentfixed">
    <w:name w:val="warncontentfixed"/>
    <w:basedOn w:val="Normal"/>
    <w:rsid w:val="00C10C31"/>
    <w:pPr>
      <w:shd w:val="clear" w:color="auto" w:fill="FAFBFE"/>
      <w:spacing w:before="100" w:beforeAutospacing="1" w:after="100" w:afterAutospacing="1"/>
    </w:pPr>
    <w:rPr>
      <w:rFonts w:ascii="Courier New" w:hAnsi="Courier New" w:cs="Courier New"/>
      <w:color w:val="112277"/>
      <w:sz w:val="20"/>
      <w:szCs w:val="20"/>
    </w:rPr>
  </w:style>
  <w:style w:type="paragraph" w:customStyle="1" w:styleId="l">
    <w:name w:val="l"/>
    <w:basedOn w:val="Normal"/>
    <w:rsid w:val="00C10C31"/>
    <w:pPr>
      <w:spacing w:before="100" w:beforeAutospacing="1" w:after="100" w:afterAutospacing="1"/>
    </w:pPr>
  </w:style>
  <w:style w:type="paragraph" w:customStyle="1" w:styleId="c">
    <w:name w:val="c"/>
    <w:basedOn w:val="Normal"/>
    <w:rsid w:val="00C10C31"/>
    <w:pPr>
      <w:spacing w:before="100" w:beforeAutospacing="1" w:after="100" w:afterAutospacing="1"/>
      <w:jc w:val="center"/>
    </w:pPr>
  </w:style>
  <w:style w:type="paragraph" w:customStyle="1" w:styleId="r">
    <w:name w:val="r"/>
    <w:basedOn w:val="Normal"/>
    <w:rsid w:val="00C10C31"/>
    <w:pPr>
      <w:spacing w:before="100" w:beforeAutospacing="1" w:after="100" w:afterAutospacing="1"/>
      <w:jc w:val="right"/>
    </w:pPr>
  </w:style>
  <w:style w:type="paragraph" w:customStyle="1" w:styleId="d">
    <w:name w:val="d"/>
    <w:basedOn w:val="Normal"/>
    <w:rsid w:val="00C10C31"/>
    <w:pPr>
      <w:spacing w:before="100" w:beforeAutospacing="1" w:after="100" w:afterAutospacing="1"/>
      <w:jc w:val="right"/>
    </w:pPr>
  </w:style>
  <w:style w:type="paragraph" w:customStyle="1" w:styleId="j">
    <w:name w:val="j"/>
    <w:basedOn w:val="Normal"/>
    <w:rsid w:val="00C10C31"/>
    <w:pPr>
      <w:spacing w:before="100" w:beforeAutospacing="1" w:after="100" w:afterAutospacing="1"/>
      <w:jc w:val="both"/>
    </w:pPr>
  </w:style>
  <w:style w:type="paragraph" w:customStyle="1" w:styleId="t">
    <w:name w:val="t"/>
    <w:basedOn w:val="Normal"/>
    <w:rsid w:val="00C10C31"/>
    <w:pPr>
      <w:spacing w:before="100" w:beforeAutospacing="1" w:after="100" w:afterAutospacing="1"/>
      <w:textAlignment w:val="top"/>
    </w:pPr>
  </w:style>
  <w:style w:type="paragraph" w:customStyle="1" w:styleId="m">
    <w:name w:val="m"/>
    <w:basedOn w:val="Normal"/>
    <w:rsid w:val="00C10C31"/>
    <w:pPr>
      <w:spacing w:before="100" w:beforeAutospacing="1" w:after="100" w:afterAutospacing="1"/>
      <w:textAlignment w:val="center"/>
    </w:pPr>
  </w:style>
  <w:style w:type="paragraph" w:customStyle="1" w:styleId="b">
    <w:name w:val="b"/>
    <w:basedOn w:val="Normal"/>
    <w:rsid w:val="00C10C31"/>
    <w:pPr>
      <w:spacing w:before="100" w:beforeAutospacing="1" w:after="100" w:afterAutospacing="1"/>
      <w:textAlignment w:val="bottom"/>
    </w:pPr>
  </w:style>
  <w:style w:type="paragraph" w:customStyle="1" w:styleId="stackedcell">
    <w:name w:val="stacked_cell"/>
    <w:basedOn w:val="Normal"/>
    <w:rsid w:val="00C10C31"/>
    <w:pPr>
      <w:spacing w:before="100" w:beforeAutospacing="1" w:after="100" w:afterAutospacing="1"/>
    </w:pPr>
  </w:style>
  <w:style w:type="paragraph" w:styleId="Revision">
    <w:name w:val="Revision"/>
    <w:hidden/>
    <w:uiPriority w:val="99"/>
    <w:semiHidden/>
    <w:rsid w:val="00C10C31"/>
    <w:rPr>
      <w:rFonts w:ascii="Times New Roman" w:eastAsia="Times New Roman" w:hAnsi="Times New Roman" w:cs="Times New Roman"/>
      <w:szCs w:val="20"/>
    </w:rPr>
  </w:style>
  <w:style w:type="character" w:customStyle="1" w:styleId="apple-converted-space">
    <w:name w:val="apple-converted-space"/>
    <w:basedOn w:val="DefaultParagraphFont"/>
    <w:rsid w:val="00C10C31"/>
  </w:style>
  <w:style w:type="paragraph" w:styleId="Caption">
    <w:name w:val="caption"/>
    <w:basedOn w:val="Normal"/>
    <w:next w:val="Normal"/>
    <w:rsid w:val="00C10C31"/>
    <w:pPr>
      <w:spacing w:after="200"/>
    </w:pPr>
    <w:rPr>
      <w:b/>
      <w:bCs/>
      <w:color w:val="4F81BD" w:themeColor="accent1"/>
      <w:sz w:val="18"/>
      <w:szCs w:val="18"/>
    </w:rPr>
  </w:style>
  <w:style w:type="paragraph" w:customStyle="1" w:styleId="font5">
    <w:name w:val="font5"/>
    <w:basedOn w:val="Normal"/>
    <w:rsid w:val="00C10C31"/>
    <w:pPr>
      <w:spacing w:before="100" w:beforeAutospacing="1" w:after="100" w:afterAutospacing="1"/>
    </w:pPr>
    <w:rPr>
      <w:rFonts w:ascii="Arial" w:eastAsiaTheme="minorHAnsi" w:hAnsi="Arial" w:cs="Arial"/>
      <w:b/>
      <w:bCs/>
      <w:color w:val="000000"/>
      <w:sz w:val="18"/>
      <w:szCs w:val="18"/>
    </w:rPr>
  </w:style>
  <w:style w:type="paragraph" w:customStyle="1" w:styleId="font6">
    <w:name w:val="font6"/>
    <w:basedOn w:val="Normal"/>
    <w:rsid w:val="00C10C31"/>
    <w:pPr>
      <w:spacing w:before="100" w:beforeAutospacing="1" w:after="100" w:afterAutospacing="1"/>
    </w:pPr>
    <w:rPr>
      <w:rFonts w:ascii="Arial" w:eastAsiaTheme="minorHAnsi" w:hAnsi="Arial" w:cs="Arial"/>
      <w:b/>
      <w:bCs/>
      <w:color w:val="000000"/>
      <w:sz w:val="18"/>
      <w:szCs w:val="18"/>
    </w:rPr>
  </w:style>
  <w:style w:type="paragraph" w:customStyle="1" w:styleId="xl63">
    <w:name w:val="xl63"/>
    <w:basedOn w:val="Normal"/>
    <w:rsid w:val="00C10C31"/>
    <w:pPr>
      <w:spacing w:before="100" w:beforeAutospacing="1" w:after="100" w:afterAutospacing="1"/>
    </w:pPr>
    <w:rPr>
      <w:rFonts w:ascii="Times" w:eastAsiaTheme="minorHAnsi" w:hAnsi="Times" w:cstheme="minorBidi"/>
      <w:sz w:val="20"/>
      <w:szCs w:val="20"/>
    </w:rPr>
  </w:style>
  <w:style w:type="paragraph" w:customStyle="1" w:styleId="xl64">
    <w:name w:val="xl64"/>
    <w:basedOn w:val="Normal"/>
    <w:rsid w:val="00C10C31"/>
    <w:pPr>
      <w:shd w:val="clear" w:color="000000" w:fill="FFFFFF"/>
      <w:spacing w:before="100" w:beforeAutospacing="1" w:after="100" w:afterAutospacing="1"/>
      <w:jc w:val="center"/>
      <w:textAlignment w:val="center"/>
    </w:pPr>
    <w:rPr>
      <w:rFonts w:ascii="Arial" w:eastAsiaTheme="minorHAnsi" w:hAnsi="Arial" w:cs="Arial"/>
      <w:b/>
      <w:bCs/>
      <w:sz w:val="18"/>
      <w:szCs w:val="18"/>
      <w:u w:val="single"/>
    </w:rPr>
  </w:style>
  <w:style w:type="paragraph" w:customStyle="1" w:styleId="xl65">
    <w:name w:val="xl65"/>
    <w:basedOn w:val="Normal"/>
    <w:rsid w:val="00C10C31"/>
    <w:pPr>
      <w:pBdr>
        <w:left w:val="single" w:sz="4" w:space="9" w:color="auto"/>
      </w:pBdr>
      <w:shd w:val="clear" w:color="000000" w:fill="FFFFFF"/>
      <w:spacing w:before="100" w:beforeAutospacing="1" w:after="100" w:afterAutospacing="1"/>
      <w:ind w:firstLineChars="100" w:firstLine="100"/>
      <w:textAlignment w:val="center"/>
    </w:pPr>
    <w:rPr>
      <w:rFonts w:ascii="Arial" w:eastAsiaTheme="minorHAnsi" w:hAnsi="Arial" w:cs="Arial"/>
      <w:sz w:val="18"/>
      <w:szCs w:val="18"/>
    </w:rPr>
  </w:style>
  <w:style w:type="paragraph" w:customStyle="1" w:styleId="xl66">
    <w:name w:val="xl66"/>
    <w:basedOn w:val="Normal"/>
    <w:rsid w:val="00C10C31"/>
    <w:pP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u w:val="single"/>
    </w:rPr>
  </w:style>
  <w:style w:type="paragraph" w:customStyle="1" w:styleId="xl67">
    <w:name w:val="xl67"/>
    <w:basedOn w:val="Normal"/>
    <w:rsid w:val="00C10C31"/>
    <w:pPr>
      <w:pBdr>
        <w:left w:val="single" w:sz="4" w:space="9" w:color="auto"/>
      </w:pBd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u w:val="single"/>
    </w:rPr>
  </w:style>
  <w:style w:type="paragraph" w:customStyle="1" w:styleId="xl68">
    <w:name w:val="xl68"/>
    <w:basedOn w:val="Normal"/>
    <w:rsid w:val="00C10C31"/>
    <w:pPr>
      <w:shd w:val="clear" w:color="000000" w:fill="FFFFFF"/>
      <w:spacing w:before="100" w:beforeAutospacing="1" w:after="100" w:afterAutospacing="1"/>
      <w:ind w:firstLineChars="100" w:firstLine="100"/>
      <w:textAlignment w:val="center"/>
    </w:pPr>
    <w:rPr>
      <w:rFonts w:ascii="Arial" w:eastAsiaTheme="minorHAnsi" w:hAnsi="Arial" w:cs="Arial"/>
      <w:sz w:val="18"/>
      <w:szCs w:val="18"/>
    </w:rPr>
  </w:style>
  <w:style w:type="paragraph" w:customStyle="1" w:styleId="xl69">
    <w:name w:val="xl69"/>
    <w:basedOn w:val="Normal"/>
    <w:rsid w:val="00C10C31"/>
    <w:pPr>
      <w:pBdr>
        <w:left w:val="single" w:sz="4" w:space="9" w:color="auto"/>
      </w:pBdr>
      <w:shd w:val="clear" w:color="000000" w:fill="FFFFFF"/>
      <w:spacing w:before="100" w:beforeAutospacing="1" w:after="100" w:afterAutospacing="1"/>
      <w:ind w:firstLineChars="100" w:firstLine="100"/>
    </w:pPr>
    <w:rPr>
      <w:rFonts w:ascii="Arial" w:eastAsiaTheme="minorHAnsi" w:hAnsi="Arial" w:cs="Arial"/>
      <w:sz w:val="18"/>
      <w:szCs w:val="18"/>
    </w:rPr>
  </w:style>
  <w:style w:type="paragraph" w:customStyle="1" w:styleId="xl70">
    <w:name w:val="xl70"/>
    <w:basedOn w:val="Normal"/>
    <w:rsid w:val="00C10C31"/>
    <w:pPr>
      <w:shd w:val="clear" w:color="000000" w:fill="FFFFFF"/>
      <w:spacing w:before="100" w:beforeAutospacing="1" w:after="100" w:afterAutospacing="1"/>
      <w:textAlignment w:val="center"/>
    </w:pPr>
    <w:rPr>
      <w:rFonts w:ascii="Arial" w:eastAsiaTheme="minorHAnsi" w:hAnsi="Arial" w:cs="Arial"/>
      <w:sz w:val="18"/>
      <w:szCs w:val="18"/>
    </w:rPr>
  </w:style>
  <w:style w:type="paragraph" w:customStyle="1" w:styleId="xl71">
    <w:name w:val="xl71"/>
    <w:basedOn w:val="Normal"/>
    <w:rsid w:val="00C10C31"/>
    <w:pPr>
      <w:pBdr>
        <w:right w:val="single" w:sz="4" w:space="0" w:color="auto"/>
      </w:pBdr>
      <w:shd w:val="clear" w:color="000000" w:fill="FFFFFF"/>
      <w:spacing w:before="100" w:beforeAutospacing="1" w:after="100" w:afterAutospacing="1"/>
      <w:textAlignment w:val="center"/>
    </w:pPr>
    <w:rPr>
      <w:rFonts w:ascii="Arial" w:eastAsiaTheme="minorHAnsi" w:hAnsi="Arial" w:cs="Arial"/>
      <w:sz w:val="18"/>
      <w:szCs w:val="18"/>
    </w:rPr>
  </w:style>
  <w:style w:type="paragraph" w:customStyle="1" w:styleId="xl72">
    <w:name w:val="xl72"/>
    <w:basedOn w:val="Normal"/>
    <w:rsid w:val="00C10C31"/>
    <w:pPr>
      <w:shd w:val="clear" w:color="000000" w:fill="FFFFFF"/>
      <w:spacing w:before="100" w:beforeAutospacing="1" w:after="100" w:afterAutospacing="1"/>
    </w:pPr>
    <w:rPr>
      <w:rFonts w:ascii="Arial" w:eastAsiaTheme="minorHAnsi" w:hAnsi="Arial" w:cs="Arial"/>
      <w:sz w:val="18"/>
      <w:szCs w:val="18"/>
    </w:rPr>
  </w:style>
  <w:style w:type="paragraph" w:customStyle="1" w:styleId="xl73">
    <w:name w:val="xl73"/>
    <w:basedOn w:val="Normal"/>
    <w:rsid w:val="00C10C31"/>
    <w:pPr>
      <w:shd w:val="clear" w:color="000000" w:fill="FFFFFF"/>
      <w:spacing w:before="100" w:beforeAutospacing="1" w:after="100" w:afterAutospacing="1"/>
    </w:pPr>
    <w:rPr>
      <w:rFonts w:ascii="Arial" w:eastAsiaTheme="minorHAnsi" w:hAnsi="Arial" w:cs="Arial"/>
      <w:sz w:val="18"/>
      <w:szCs w:val="18"/>
    </w:rPr>
  </w:style>
  <w:style w:type="paragraph" w:customStyle="1" w:styleId="xl74">
    <w:name w:val="xl74"/>
    <w:basedOn w:val="Normal"/>
    <w:rsid w:val="00C10C31"/>
    <w:pPr>
      <w:pBdr>
        <w:right w:val="single" w:sz="4" w:space="0" w:color="auto"/>
      </w:pBdr>
      <w:shd w:val="clear" w:color="000000" w:fill="FFFFFF"/>
      <w:spacing w:before="100" w:beforeAutospacing="1" w:after="100" w:afterAutospacing="1"/>
    </w:pPr>
    <w:rPr>
      <w:rFonts w:ascii="Arial" w:eastAsiaTheme="minorHAnsi" w:hAnsi="Arial" w:cs="Arial"/>
      <w:sz w:val="18"/>
      <w:szCs w:val="18"/>
    </w:rPr>
  </w:style>
  <w:style w:type="paragraph" w:customStyle="1" w:styleId="xl75">
    <w:name w:val="xl75"/>
    <w:basedOn w:val="Normal"/>
    <w:rsid w:val="00C10C31"/>
    <w:pPr>
      <w:shd w:val="clear" w:color="000000" w:fill="FFFFFF"/>
      <w:spacing w:before="100" w:beforeAutospacing="1" w:after="100" w:afterAutospacing="1"/>
      <w:textAlignment w:val="center"/>
    </w:pPr>
    <w:rPr>
      <w:rFonts w:ascii="Arial" w:eastAsiaTheme="minorHAnsi" w:hAnsi="Arial" w:cs="Arial"/>
      <w:sz w:val="18"/>
      <w:szCs w:val="18"/>
    </w:rPr>
  </w:style>
  <w:style w:type="paragraph" w:customStyle="1" w:styleId="xl76">
    <w:name w:val="xl76"/>
    <w:basedOn w:val="Normal"/>
    <w:rsid w:val="00C10C31"/>
    <w:pPr>
      <w:pBdr>
        <w:bottom w:val="single" w:sz="4" w:space="0" w:color="auto"/>
      </w:pBdr>
      <w:shd w:val="clear" w:color="000000" w:fill="FFFFFF"/>
      <w:spacing w:before="100" w:beforeAutospacing="1" w:after="100" w:afterAutospacing="1"/>
      <w:jc w:val="center"/>
      <w:textAlignment w:val="center"/>
    </w:pPr>
    <w:rPr>
      <w:rFonts w:ascii="Arial" w:eastAsiaTheme="minorHAnsi" w:hAnsi="Arial" w:cs="Arial"/>
      <w:b/>
      <w:bCs/>
      <w:sz w:val="18"/>
      <w:szCs w:val="18"/>
    </w:rPr>
  </w:style>
  <w:style w:type="paragraph" w:customStyle="1" w:styleId="xl77">
    <w:name w:val="xl77"/>
    <w:basedOn w:val="Normal"/>
    <w:rsid w:val="00C10C31"/>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heme="minorHAnsi" w:hAnsi="Arial" w:cs="Arial"/>
      <w:b/>
      <w:bCs/>
      <w:sz w:val="18"/>
      <w:szCs w:val="18"/>
    </w:rPr>
  </w:style>
  <w:style w:type="paragraph" w:customStyle="1" w:styleId="xl78">
    <w:name w:val="xl78"/>
    <w:basedOn w:val="Normal"/>
    <w:rsid w:val="00C10C31"/>
    <w:pPr>
      <w:shd w:val="clear" w:color="000000" w:fill="FFFFFF"/>
      <w:spacing w:before="100" w:beforeAutospacing="1" w:after="100" w:afterAutospacing="1"/>
    </w:pPr>
    <w:rPr>
      <w:rFonts w:ascii="Times" w:eastAsiaTheme="minorHAnsi" w:hAnsi="Times" w:cstheme="minorBidi"/>
      <w:sz w:val="20"/>
      <w:szCs w:val="20"/>
    </w:rPr>
  </w:style>
  <w:style w:type="paragraph" w:customStyle="1" w:styleId="xl79">
    <w:name w:val="xl79"/>
    <w:basedOn w:val="Normal"/>
    <w:rsid w:val="00C10C31"/>
    <w:pP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80">
    <w:name w:val="xl80"/>
    <w:basedOn w:val="Normal"/>
    <w:rsid w:val="00C10C31"/>
    <w:pPr>
      <w:pBdr>
        <w:bottom w:val="single" w:sz="4" w:space="0" w:color="auto"/>
      </w:pBdr>
      <w:shd w:val="clear" w:color="000000" w:fill="FFFFFF"/>
      <w:spacing w:before="100" w:beforeAutospacing="1" w:after="100" w:afterAutospacing="1"/>
    </w:pPr>
    <w:rPr>
      <w:rFonts w:ascii="Arial" w:eastAsiaTheme="minorHAnsi" w:hAnsi="Arial" w:cs="Arial"/>
      <w:sz w:val="20"/>
      <w:szCs w:val="20"/>
    </w:rPr>
  </w:style>
  <w:style w:type="paragraph" w:customStyle="1" w:styleId="xl81">
    <w:name w:val="xl81"/>
    <w:basedOn w:val="Normal"/>
    <w:rsid w:val="00C10C31"/>
    <w:pPr>
      <w:pBdr>
        <w:bottom w:val="single" w:sz="4" w:space="0" w:color="auto"/>
      </w:pBdr>
      <w:shd w:val="clear" w:color="000000" w:fill="FFFFFF"/>
      <w:spacing w:before="100" w:beforeAutospacing="1" w:after="100" w:afterAutospacing="1"/>
    </w:pPr>
    <w:rPr>
      <w:rFonts w:ascii="Times" w:eastAsiaTheme="minorHAnsi" w:hAnsi="Times" w:cstheme="minorBidi"/>
      <w:sz w:val="20"/>
      <w:szCs w:val="20"/>
    </w:rPr>
  </w:style>
  <w:style w:type="paragraph" w:customStyle="1" w:styleId="xl82">
    <w:name w:val="xl82"/>
    <w:basedOn w:val="Normal"/>
    <w:rsid w:val="00C10C31"/>
    <w:pPr>
      <w:pBdr>
        <w:bottom w:val="single" w:sz="4" w:space="0" w:color="auto"/>
        <w:right w:val="single" w:sz="4" w:space="0" w:color="auto"/>
      </w:pBdr>
      <w:shd w:val="clear" w:color="000000" w:fill="FFFFFF"/>
      <w:spacing w:before="100" w:beforeAutospacing="1" w:after="100" w:afterAutospacing="1"/>
    </w:pPr>
    <w:rPr>
      <w:rFonts w:ascii="Times" w:eastAsiaTheme="minorHAnsi" w:hAnsi="Times" w:cstheme="minorBidi"/>
      <w:sz w:val="20"/>
      <w:szCs w:val="20"/>
    </w:rPr>
  </w:style>
  <w:style w:type="paragraph" w:customStyle="1" w:styleId="xl83">
    <w:name w:val="xl83"/>
    <w:basedOn w:val="Normal"/>
    <w:rsid w:val="00C10C31"/>
    <w:pPr>
      <w:pBdr>
        <w:left w:val="single" w:sz="4" w:space="9" w:color="auto"/>
      </w:pBd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rPr>
  </w:style>
  <w:style w:type="paragraph" w:customStyle="1" w:styleId="xl84">
    <w:name w:val="xl84"/>
    <w:basedOn w:val="Normal"/>
    <w:rsid w:val="00C10C31"/>
    <w:pPr>
      <w:shd w:val="clear" w:color="000000" w:fill="FFFFFF"/>
      <w:spacing w:before="100" w:beforeAutospacing="1" w:after="100" w:afterAutospacing="1"/>
    </w:pPr>
    <w:rPr>
      <w:rFonts w:ascii="Arial" w:eastAsiaTheme="minorHAnsi" w:hAnsi="Arial" w:cs="Arial"/>
      <w:sz w:val="20"/>
      <w:szCs w:val="20"/>
    </w:rPr>
  </w:style>
  <w:style w:type="paragraph" w:customStyle="1" w:styleId="xl85">
    <w:name w:val="xl85"/>
    <w:basedOn w:val="Normal"/>
    <w:rsid w:val="00C10C31"/>
    <w:pPr>
      <w:shd w:val="clear" w:color="000000" w:fill="FFFFFF"/>
      <w:spacing w:before="100" w:beforeAutospacing="1" w:after="100" w:afterAutospacing="1"/>
    </w:pPr>
    <w:rPr>
      <w:rFonts w:ascii="Times" w:eastAsiaTheme="minorHAnsi" w:hAnsi="Times" w:cstheme="minorBidi"/>
      <w:sz w:val="20"/>
      <w:szCs w:val="20"/>
    </w:rPr>
  </w:style>
  <w:style w:type="paragraph" w:customStyle="1" w:styleId="xl86">
    <w:name w:val="xl86"/>
    <w:basedOn w:val="Normal"/>
    <w:rsid w:val="00C10C31"/>
    <w:pPr>
      <w:pBdr>
        <w:right w:val="single" w:sz="4" w:space="0" w:color="auto"/>
      </w:pBdr>
      <w:shd w:val="clear" w:color="000000" w:fill="FFFFFF"/>
      <w:spacing w:before="100" w:beforeAutospacing="1" w:after="100" w:afterAutospacing="1"/>
    </w:pPr>
    <w:rPr>
      <w:rFonts w:ascii="Times" w:eastAsiaTheme="minorHAnsi" w:hAnsi="Times" w:cstheme="minorBidi"/>
      <w:sz w:val="20"/>
      <w:szCs w:val="20"/>
    </w:rPr>
  </w:style>
  <w:style w:type="paragraph" w:customStyle="1" w:styleId="xl87">
    <w:name w:val="xl87"/>
    <w:basedOn w:val="Normal"/>
    <w:rsid w:val="00C10C31"/>
    <w:pPr>
      <w:pBdr>
        <w:left w:val="single" w:sz="4" w:space="9" w:color="auto"/>
        <w:bottom w:val="single" w:sz="4" w:space="0" w:color="auto"/>
      </w:pBdr>
      <w:shd w:val="clear" w:color="000000" w:fill="FFFFFF"/>
      <w:spacing w:before="100" w:beforeAutospacing="1" w:after="100" w:afterAutospacing="1"/>
      <w:ind w:firstLineChars="100" w:firstLine="100"/>
      <w:textAlignment w:val="top"/>
    </w:pPr>
    <w:rPr>
      <w:rFonts w:ascii="Arial" w:eastAsiaTheme="minorHAnsi" w:hAnsi="Arial" w:cs="Arial"/>
      <w:sz w:val="18"/>
      <w:szCs w:val="18"/>
    </w:rPr>
  </w:style>
  <w:style w:type="paragraph" w:customStyle="1" w:styleId="xl88">
    <w:name w:val="xl88"/>
    <w:basedOn w:val="Normal"/>
    <w:rsid w:val="00C10C31"/>
    <w:pPr>
      <w:shd w:val="clear" w:color="000000" w:fill="FFFFFF"/>
      <w:spacing w:before="100" w:beforeAutospacing="1" w:after="100" w:afterAutospacing="1"/>
      <w:ind w:firstLineChars="100" w:firstLine="100"/>
    </w:pPr>
    <w:rPr>
      <w:rFonts w:ascii="Arial" w:eastAsiaTheme="minorHAnsi" w:hAnsi="Arial" w:cs="Arial"/>
      <w:sz w:val="18"/>
      <w:szCs w:val="18"/>
    </w:rPr>
  </w:style>
  <w:style w:type="paragraph" w:customStyle="1" w:styleId="xl89">
    <w:name w:val="xl89"/>
    <w:basedOn w:val="Normal"/>
    <w:rsid w:val="00C10C31"/>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90">
    <w:name w:val="xl90"/>
    <w:basedOn w:val="Normal"/>
    <w:rsid w:val="00C10C31"/>
    <w:pPr>
      <w:shd w:val="clear" w:color="000000" w:fill="FFFFFF"/>
      <w:spacing w:before="100" w:beforeAutospacing="1" w:after="100" w:afterAutospacing="1"/>
      <w:ind w:firstLineChars="100" w:firstLine="100"/>
    </w:pPr>
    <w:rPr>
      <w:rFonts w:ascii="Arial" w:eastAsiaTheme="minorHAnsi" w:hAnsi="Arial" w:cs="Arial"/>
      <w:b/>
      <w:bCs/>
      <w:sz w:val="18"/>
      <w:szCs w:val="18"/>
    </w:rPr>
  </w:style>
  <w:style w:type="paragraph" w:customStyle="1" w:styleId="xl91">
    <w:name w:val="xl91"/>
    <w:basedOn w:val="Normal"/>
    <w:rsid w:val="00C10C31"/>
    <w:pPr>
      <w:shd w:val="clear" w:color="000000" w:fill="FFFFFF"/>
      <w:spacing w:before="100" w:beforeAutospacing="1" w:after="100" w:afterAutospacing="1"/>
      <w:jc w:val="center"/>
      <w:textAlignment w:val="center"/>
    </w:pPr>
    <w:rPr>
      <w:rFonts w:ascii="Times" w:eastAsiaTheme="minorHAnsi" w:hAnsi="Times" w:cstheme="minorBidi"/>
      <w:sz w:val="18"/>
      <w:szCs w:val="18"/>
    </w:rPr>
  </w:style>
  <w:style w:type="paragraph" w:customStyle="1" w:styleId="xl92">
    <w:name w:val="xl92"/>
    <w:basedOn w:val="Normal"/>
    <w:rsid w:val="00C10C31"/>
    <w:pPr>
      <w:shd w:val="clear" w:color="000000" w:fill="FFFFFF"/>
      <w:spacing w:before="100" w:beforeAutospacing="1" w:after="100" w:afterAutospacing="1"/>
      <w:textAlignment w:val="center"/>
    </w:pPr>
    <w:rPr>
      <w:rFonts w:ascii="Arial" w:eastAsiaTheme="minorHAnsi" w:hAnsi="Arial" w:cs="Arial"/>
      <w:sz w:val="18"/>
      <w:szCs w:val="18"/>
    </w:rPr>
  </w:style>
  <w:style w:type="paragraph" w:customStyle="1" w:styleId="xl93">
    <w:name w:val="xl93"/>
    <w:basedOn w:val="Normal"/>
    <w:rsid w:val="00C10C31"/>
    <w:pP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94">
    <w:name w:val="xl94"/>
    <w:basedOn w:val="Normal"/>
    <w:rsid w:val="00C10C31"/>
    <w:pPr>
      <w:pBdr>
        <w:top w:val="single" w:sz="4" w:space="0" w:color="auto"/>
      </w:pBdr>
      <w:shd w:val="clear" w:color="000000" w:fill="FFFFFF"/>
      <w:spacing w:before="100" w:beforeAutospacing="1" w:after="100" w:afterAutospacing="1"/>
      <w:jc w:val="center"/>
    </w:pPr>
    <w:rPr>
      <w:rFonts w:ascii="Arial" w:eastAsiaTheme="minorHAnsi" w:hAnsi="Arial" w:cs="Arial"/>
      <w:b/>
      <w:bCs/>
      <w:sz w:val="18"/>
      <w:szCs w:val="18"/>
    </w:rPr>
  </w:style>
  <w:style w:type="paragraph" w:customStyle="1" w:styleId="xl95">
    <w:name w:val="xl95"/>
    <w:basedOn w:val="Normal"/>
    <w:rsid w:val="00C10C31"/>
    <w:pPr>
      <w:pBdr>
        <w:top w:val="single" w:sz="4" w:space="0" w:color="auto"/>
      </w:pBd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rPr>
  </w:style>
  <w:style w:type="paragraph" w:customStyle="1" w:styleId="xl96">
    <w:name w:val="xl96"/>
    <w:basedOn w:val="Normal"/>
    <w:rsid w:val="00C10C31"/>
    <w:pPr>
      <w:pBdr>
        <w:top w:val="single" w:sz="4" w:space="0" w:color="auto"/>
      </w:pBdr>
      <w:shd w:val="clear" w:color="000000" w:fill="FFFFFF"/>
      <w:spacing w:before="100" w:beforeAutospacing="1" w:after="100" w:afterAutospacing="1"/>
      <w:jc w:val="center"/>
      <w:textAlignment w:val="center"/>
    </w:pPr>
    <w:rPr>
      <w:rFonts w:ascii="Arial" w:eastAsiaTheme="minorHAnsi" w:hAnsi="Arial" w:cs="Arial"/>
      <w:b/>
      <w:bCs/>
      <w:sz w:val="18"/>
      <w:szCs w:val="18"/>
    </w:rPr>
  </w:style>
  <w:style w:type="paragraph" w:customStyle="1" w:styleId="xl97">
    <w:name w:val="xl97"/>
    <w:basedOn w:val="Normal"/>
    <w:rsid w:val="00C10C31"/>
    <w:pP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rPr>
  </w:style>
  <w:style w:type="paragraph" w:customStyle="1" w:styleId="xl98">
    <w:name w:val="xl98"/>
    <w:basedOn w:val="Normal"/>
    <w:rsid w:val="00C10C31"/>
    <w:pPr>
      <w:shd w:val="clear" w:color="000000" w:fill="FFFFFF"/>
      <w:spacing w:before="100" w:beforeAutospacing="1" w:after="100" w:afterAutospacing="1"/>
      <w:jc w:val="center"/>
      <w:textAlignment w:val="center"/>
    </w:pPr>
    <w:rPr>
      <w:rFonts w:ascii="Arial" w:eastAsiaTheme="minorHAnsi" w:hAnsi="Arial" w:cs="Arial"/>
      <w:b/>
      <w:bCs/>
      <w:sz w:val="18"/>
      <w:szCs w:val="18"/>
    </w:rPr>
  </w:style>
  <w:style w:type="paragraph" w:customStyle="1" w:styleId="xl99">
    <w:name w:val="xl99"/>
    <w:basedOn w:val="Normal"/>
    <w:rsid w:val="00C10C31"/>
    <w:pPr>
      <w:pBdr>
        <w:right w:val="single" w:sz="4" w:space="0" w:color="auto"/>
      </w:pBdr>
      <w:shd w:val="clear" w:color="000000" w:fill="FFFFFF"/>
      <w:spacing w:before="100" w:beforeAutospacing="1" w:after="100" w:afterAutospacing="1"/>
    </w:pPr>
    <w:rPr>
      <w:rFonts w:ascii="Times" w:eastAsiaTheme="minorHAnsi" w:hAnsi="Times" w:cstheme="minorBidi"/>
      <w:sz w:val="20"/>
      <w:szCs w:val="20"/>
    </w:rPr>
  </w:style>
  <w:style w:type="paragraph" w:customStyle="1" w:styleId="xl100">
    <w:name w:val="xl100"/>
    <w:basedOn w:val="Normal"/>
    <w:rsid w:val="00C10C31"/>
    <w:pPr>
      <w:shd w:val="clear" w:color="000000" w:fill="FFFFFF"/>
      <w:spacing w:before="100" w:beforeAutospacing="1" w:after="100" w:afterAutospacing="1"/>
    </w:pPr>
    <w:rPr>
      <w:rFonts w:ascii="Times" w:eastAsiaTheme="minorHAnsi" w:hAnsi="Times" w:cstheme="minorBidi"/>
      <w:sz w:val="20"/>
      <w:szCs w:val="20"/>
    </w:rPr>
  </w:style>
  <w:style w:type="paragraph" w:customStyle="1" w:styleId="xl101">
    <w:name w:val="xl101"/>
    <w:basedOn w:val="Normal"/>
    <w:rsid w:val="00C10C31"/>
    <w:pPr>
      <w:shd w:val="clear" w:color="000000" w:fill="FFFFFF"/>
      <w:spacing w:before="100" w:beforeAutospacing="1" w:after="100" w:afterAutospacing="1"/>
      <w:jc w:val="center"/>
    </w:pPr>
    <w:rPr>
      <w:rFonts w:ascii="Times" w:eastAsiaTheme="minorHAnsi" w:hAnsi="Times" w:cstheme="minorBidi"/>
      <w:sz w:val="20"/>
      <w:szCs w:val="20"/>
    </w:rPr>
  </w:style>
  <w:style w:type="paragraph" w:customStyle="1" w:styleId="xl102">
    <w:name w:val="xl102"/>
    <w:basedOn w:val="Normal"/>
    <w:rsid w:val="00C10C31"/>
    <w:pPr>
      <w:shd w:val="clear" w:color="000000" w:fill="FFFFFF"/>
      <w:spacing w:before="100" w:beforeAutospacing="1" w:after="100" w:afterAutospacing="1"/>
    </w:pPr>
    <w:rPr>
      <w:rFonts w:ascii="Arial" w:eastAsiaTheme="minorHAnsi" w:hAnsi="Arial" w:cs="Arial"/>
      <w:sz w:val="18"/>
      <w:szCs w:val="18"/>
    </w:rPr>
  </w:style>
  <w:style w:type="paragraph" w:customStyle="1" w:styleId="xl103">
    <w:name w:val="xl103"/>
    <w:basedOn w:val="Normal"/>
    <w:rsid w:val="00C10C31"/>
    <w:pPr>
      <w:shd w:val="clear" w:color="000000" w:fill="FFFFFF"/>
      <w:spacing w:before="100" w:beforeAutospacing="1" w:after="100" w:afterAutospacing="1"/>
      <w:jc w:val="center"/>
    </w:pPr>
    <w:rPr>
      <w:rFonts w:ascii="Arial" w:eastAsiaTheme="minorHAnsi" w:hAnsi="Arial" w:cs="Arial"/>
      <w:sz w:val="18"/>
      <w:szCs w:val="18"/>
    </w:rPr>
  </w:style>
  <w:style w:type="paragraph" w:customStyle="1" w:styleId="xl104">
    <w:name w:val="xl104"/>
    <w:basedOn w:val="Normal"/>
    <w:rsid w:val="00C10C31"/>
    <w:pPr>
      <w:shd w:val="clear" w:color="000000" w:fill="FFFFFF"/>
      <w:spacing w:before="100" w:beforeAutospacing="1" w:after="100" w:afterAutospacing="1"/>
      <w:textAlignment w:val="center"/>
    </w:pPr>
    <w:rPr>
      <w:rFonts w:ascii="Arial" w:eastAsiaTheme="minorHAnsi" w:hAnsi="Arial" w:cs="Arial"/>
      <w:sz w:val="18"/>
      <w:szCs w:val="18"/>
    </w:rPr>
  </w:style>
  <w:style w:type="paragraph" w:customStyle="1" w:styleId="xl105">
    <w:name w:val="xl105"/>
    <w:basedOn w:val="Normal"/>
    <w:rsid w:val="00C10C31"/>
    <w:pPr>
      <w:shd w:val="clear" w:color="000000" w:fill="FFFFFF"/>
      <w:spacing w:before="100" w:beforeAutospacing="1" w:after="100" w:afterAutospacing="1"/>
    </w:pPr>
    <w:rPr>
      <w:rFonts w:ascii="Times" w:eastAsiaTheme="minorHAnsi" w:hAnsi="Times" w:cstheme="minorBidi"/>
      <w:sz w:val="20"/>
      <w:szCs w:val="20"/>
    </w:rPr>
  </w:style>
  <w:style w:type="paragraph" w:customStyle="1" w:styleId="xl106">
    <w:name w:val="xl106"/>
    <w:basedOn w:val="Normal"/>
    <w:rsid w:val="00C10C31"/>
    <w:pPr>
      <w:pBdr>
        <w:top w:val="single" w:sz="4" w:space="0" w:color="auto"/>
        <w:left w:val="single" w:sz="4" w:space="0" w:color="auto"/>
      </w:pBdr>
      <w:shd w:val="clear" w:color="000000" w:fill="FFFFFF"/>
      <w:spacing w:before="100" w:beforeAutospacing="1" w:after="100" w:afterAutospacing="1"/>
      <w:jc w:val="center"/>
    </w:pPr>
    <w:rPr>
      <w:rFonts w:ascii="Arial" w:eastAsiaTheme="minorHAnsi" w:hAnsi="Arial" w:cs="Arial"/>
      <w:b/>
      <w:bCs/>
      <w:sz w:val="18"/>
      <w:szCs w:val="18"/>
    </w:rPr>
  </w:style>
  <w:style w:type="paragraph" w:customStyle="1" w:styleId="xl107">
    <w:name w:val="xl107"/>
    <w:basedOn w:val="Normal"/>
    <w:rsid w:val="00C10C31"/>
    <w:pPr>
      <w:pBdr>
        <w:top w:val="single" w:sz="4" w:space="0" w:color="auto"/>
      </w:pBdr>
      <w:shd w:val="clear" w:color="000000" w:fill="FFFFFF"/>
      <w:spacing w:before="100" w:beforeAutospacing="1" w:after="100" w:afterAutospacing="1"/>
      <w:jc w:val="center"/>
    </w:pPr>
    <w:rPr>
      <w:rFonts w:ascii="Arial" w:eastAsiaTheme="minorHAnsi" w:hAnsi="Arial" w:cs="Arial"/>
      <w:b/>
      <w:bCs/>
      <w:sz w:val="18"/>
      <w:szCs w:val="18"/>
    </w:rPr>
  </w:style>
  <w:style w:type="paragraph" w:customStyle="1" w:styleId="xl108">
    <w:name w:val="xl108"/>
    <w:basedOn w:val="Normal"/>
    <w:rsid w:val="00C10C31"/>
    <w:pPr>
      <w:pBdr>
        <w:top w:val="single" w:sz="4" w:space="0" w:color="auto"/>
        <w:right w:val="single" w:sz="4" w:space="0" w:color="auto"/>
      </w:pBdr>
      <w:shd w:val="clear" w:color="000000" w:fill="FFFFFF"/>
      <w:spacing w:before="100" w:beforeAutospacing="1" w:after="100" w:afterAutospacing="1"/>
      <w:jc w:val="center"/>
    </w:pPr>
    <w:rPr>
      <w:rFonts w:ascii="Arial" w:eastAsiaTheme="minorHAnsi" w:hAnsi="Arial" w:cs="Arial"/>
      <w:b/>
      <w:bCs/>
      <w:sz w:val="18"/>
      <w:szCs w:val="18"/>
    </w:rPr>
  </w:style>
  <w:style w:type="paragraph" w:customStyle="1" w:styleId="xl109">
    <w:name w:val="xl109"/>
    <w:basedOn w:val="Normal"/>
    <w:rsid w:val="00C10C31"/>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110">
    <w:name w:val="xl110"/>
    <w:basedOn w:val="Normal"/>
    <w:rsid w:val="00C10C31"/>
    <w:pPr>
      <w:pBdr>
        <w:bottom w:val="single" w:sz="4" w:space="0" w:color="auto"/>
      </w:pBd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111">
    <w:name w:val="xl111"/>
    <w:basedOn w:val="Normal"/>
    <w:rsid w:val="00C10C31"/>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112">
    <w:name w:val="xl112"/>
    <w:basedOn w:val="Normal"/>
    <w:rsid w:val="00C10C31"/>
    <w:pPr>
      <w:pBdr>
        <w:top w:val="single" w:sz="4" w:space="0" w:color="auto"/>
        <w:left w:val="single" w:sz="4" w:space="9" w:color="auto"/>
      </w:pBd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rPr>
  </w:style>
  <w:style w:type="paragraph" w:customStyle="1" w:styleId="xl113">
    <w:name w:val="xl113"/>
    <w:basedOn w:val="Normal"/>
    <w:rsid w:val="00C10C31"/>
    <w:pPr>
      <w:pBdr>
        <w:left w:val="single" w:sz="4" w:space="9" w:color="auto"/>
        <w:bottom w:val="single" w:sz="4" w:space="0" w:color="auto"/>
      </w:pBd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rPr>
  </w:style>
  <w:style w:type="paragraph" w:customStyle="1" w:styleId="xl114">
    <w:name w:val="xl114"/>
    <w:basedOn w:val="Normal"/>
    <w:rsid w:val="00C10C31"/>
    <w:pPr>
      <w:pBdr>
        <w:bottom w:val="single" w:sz="4" w:space="0" w:color="auto"/>
      </w:pBdr>
      <w:shd w:val="clear" w:color="000000" w:fill="FFFFFF"/>
      <w:spacing w:before="100" w:beforeAutospacing="1" w:after="100" w:afterAutospacing="1"/>
      <w:ind w:firstLineChars="100" w:firstLine="100"/>
      <w:textAlignment w:val="center"/>
    </w:pPr>
    <w:rPr>
      <w:rFonts w:ascii="Arial" w:eastAsiaTheme="minorHAnsi" w:hAnsi="Arial" w:cs="Arial"/>
      <w:b/>
      <w:bCs/>
      <w:sz w:val="18"/>
      <w:szCs w:val="18"/>
    </w:rPr>
  </w:style>
  <w:style w:type="paragraph" w:customStyle="1" w:styleId="xl115">
    <w:name w:val="xl115"/>
    <w:basedOn w:val="Normal"/>
    <w:rsid w:val="00C10C31"/>
    <w:pPr>
      <w:pBdr>
        <w:top w:val="single" w:sz="4" w:space="0" w:color="auto"/>
      </w:pBdr>
      <w:shd w:val="clear" w:color="000000" w:fill="FFFFFF"/>
      <w:spacing w:before="100" w:beforeAutospacing="1" w:after="100" w:afterAutospacing="1"/>
      <w:jc w:val="center"/>
      <w:textAlignment w:val="center"/>
    </w:pPr>
    <w:rPr>
      <w:rFonts w:ascii="Arial" w:eastAsiaTheme="minorHAnsi" w:hAnsi="Arial" w:cs="Arial"/>
      <w:b/>
      <w:bCs/>
      <w:sz w:val="18"/>
      <w:szCs w:val="18"/>
    </w:rPr>
  </w:style>
  <w:style w:type="paragraph" w:customStyle="1" w:styleId="xl116">
    <w:name w:val="xl116"/>
    <w:basedOn w:val="Normal"/>
    <w:rsid w:val="00C10C31"/>
    <w:pPr>
      <w:pBdr>
        <w:bottom w:val="single" w:sz="4" w:space="0" w:color="auto"/>
      </w:pBdr>
      <w:shd w:val="clear" w:color="000000" w:fill="FFFFFF"/>
      <w:spacing w:before="100" w:beforeAutospacing="1" w:after="100" w:afterAutospacing="1"/>
      <w:jc w:val="center"/>
      <w:textAlignment w:val="center"/>
    </w:pPr>
    <w:rPr>
      <w:rFonts w:ascii="Arial" w:eastAsiaTheme="minorHAnsi" w:hAnsi="Arial" w:cs="Arial"/>
      <w:b/>
      <w:bCs/>
      <w:sz w:val="18"/>
      <w:szCs w:val="18"/>
    </w:rPr>
  </w:style>
  <w:style w:type="paragraph" w:customStyle="1" w:styleId="xl117">
    <w:name w:val="xl117"/>
    <w:basedOn w:val="Normal"/>
    <w:rsid w:val="00C10C31"/>
    <w:pPr>
      <w:pBdr>
        <w:bottom w:val="single" w:sz="4" w:space="0" w:color="auto"/>
      </w:pBdr>
      <w:shd w:val="clear" w:color="000000" w:fill="FFFFFF"/>
      <w:spacing w:before="100" w:beforeAutospacing="1" w:after="100" w:afterAutospacing="1"/>
      <w:jc w:val="center"/>
    </w:pPr>
    <w:rPr>
      <w:rFonts w:ascii="Arial" w:eastAsiaTheme="minorHAnsi" w:hAnsi="Arial" w:cs="Arial"/>
      <w:b/>
      <w:bCs/>
      <w:sz w:val="18"/>
      <w:szCs w:val="18"/>
    </w:rPr>
  </w:style>
  <w:style w:type="paragraph" w:customStyle="1" w:styleId="xl118">
    <w:name w:val="xl118"/>
    <w:basedOn w:val="Normal"/>
    <w:rsid w:val="00C10C31"/>
    <w:pPr>
      <w:pBdr>
        <w:top w:val="single" w:sz="4" w:space="0" w:color="auto"/>
        <w:right w:val="single" w:sz="4" w:space="0" w:color="auto"/>
      </w:pBdr>
      <w:shd w:val="clear" w:color="000000" w:fill="FFFFFF"/>
      <w:spacing w:before="100" w:beforeAutospacing="1" w:after="100" w:afterAutospacing="1"/>
      <w:jc w:val="center"/>
    </w:pPr>
    <w:rPr>
      <w:rFonts w:ascii="Arial" w:eastAsiaTheme="minorHAnsi" w:hAnsi="Arial" w:cs="Arial"/>
      <w:b/>
      <w:bCs/>
      <w:sz w:val="18"/>
      <w:szCs w:val="18"/>
    </w:rPr>
  </w:style>
  <w:style w:type="paragraph" w:customStyle="1" w:styleId="xl119">
    <w:name w:val="xl119"/>
    <w:basedOn w:val="Normal"/>
    <w:rsid w:val="00C10C31"/>
    <w:pPr>
      <w:pBdr>
        <w:top w:val="single" w:sz="4" w:space="0" w:color="auto"/>
        <w:left w:val="single" w:sz="4" w:space="9" w:color="auto"/>
      </w:pBdr>
      <w:shd w:val="clear" w:color="000000" w:fill="FFFFFF"/>
      <w:spacing w:before="100" w:beforeAutospacing="1" w:after="100" w:afterAutospacing="1"/>
      <w:ind w:firstLineChars="100" w:firstLine="100"/>
      <w:textAlignment w:val="center"/>
    </w:pPr>
    <w:rPr>
      <w:rFonts w:ascii="Arial" w:eastAsiaTheme="minorHAnsi" w:hAnsi="Arial" w:cs="Arial"/>
      <w:sz w:val="18"/>
      <w:szCs w:val="18"/>
    </w:rPr>
  </w:style>
  <w:style w:type="paragraph" w:customStyle="1" w:styleId="xl120">
    <w:name w:val="xl120"/>
    <w:basedOn w:val="Normal"/>
    <w:rsid w:val="00C10C31"/>
    <w:pPr>
      <w:pBdr>
        <w:top w:val="single" w:sz="4" w:space="0" w:color="auto"/>
      </w:pBdr>
      <w:shd w:val="clear" w:color="000000" w:fill="FFFFFF"/>
      <w:spacing w:before="100" w:beforeAutospacing="1" w:after="100" w:afterAutospacing="1"/>
      <w:ind w:firstLineChars="100" w:firstLine="100"/>
      <w:textAlignment w:val="center"/>
    </w:pPr>
    <w:rPr>
      <w:rFonts w:ascii="Times" w:eastAsiaTheme="minorHAnsi" w:hAnsi="Times" w:cstheme="minorBidi"/>
      <w:sz w:val="20"/>
      <w:szCs w:val="20"/>
    </w:rPr>
  </w:style>
  <w:style w:type="paragraph" w:customStyle="1" w:styleId="xl121">
    <w:name w:val="xl121"/>
    <w:basedOn w:val="Normal"/>
    <w:rsid w:val="00C10C31"/>
    <w:pPr>
      <w:pBdr>
        <w:top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w:eastAsiaTheme="minorHAnsi" w:hAnsi="Times" w:cstheme="minorBidi"/>
      <w:sz w:val="20"/>
      <w:szCs w:val="20"/>
    </w:rPr>
  </w:style>
  <w:style w:type="paragraph" w:customStyle="1" w:styleId="xl122">
    <w:name w:val="xl122"/>
    <w:basedOn w:val="Normal"/>
    <w:rsid w:val="00C10C31"/>
    <w:pPr>
      <w:spacing w:before="100" w:beforeAutospacing="1" w:after="100" w:afterAutospacing="1"/>
      <w:jc w:val="center"/>
      <w:textAlignment w:val="center"/>
    </w:pPr>
    <w:rPr>
      <w:rFonts w:ascii="Times" w:eastAsiaTheme="minorHAnsi" w:hAnsi="Times" w:cstheme="minorBidi"/>
      <w:sz w:val="20"/>
      <w:szCs w:val="20"/>
    </w:rPr>
  </w:style>
  <w:style w:type="paragraph" w:customStyle="1" w:styleId="xl123">
    <w:name w:val="xl123"/>
    <w:basedOn w:val="Normal"/>
    <w:rsid w:val="00C10C31"/>
    <w:pP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124">
    <w:name w:val="xl124"/>
    <w:basedOn w:val="Normal"/>
    <w:rsid w:val="00C10C31"/>
    <w:pPr>
      <w:spacing w:before="100" w:beforeAutospacing="1" w:after="100" w:afterAutospacing="1"/>
      <w:jc w:val="center"/>
      <w:textAlignment w:val="center"/>
    </w:pPr>
    <w:rPr>
      <w:rFonts w:ascii="Times" w:eastAsiaTheme="minorHAnsi" w:hAnsi="Times" w:cstheme="minorBidi"/>
      <w:sz w:val="20"/>
      <w:szCs w:val="20"/>
    </w:rPr>
  </w:style>
  <w:style w:type="paragraph" w:customStyle="1" w:styleId="xl125">
    <w:name w:val="xl125"/>
    <w:basedOn w:val="Normal"/>
    <w:rsid w:val="00C10C31"/>
    <w:pPr>
      <w:pBdr>
        <w:right w:val="single" w:sz="4" w:space="0" w:color="auto"/>
      </w:pBdr>
      <w:shd w:val="clear" w:color="000000" w:fill="FFFFFF"/>
      <w:spacing w:before="100" w:beforeAutospacing="1" w:after="100" w:afterAutospacing="1"/>
      <w:jc w:val="center"/>
      <w:textAlignment w:val="center"/>
    </w:pPr>
    <w:rPr>
      <w:rFonts w:ascii="Arial" w:eastAsiaTheme="minorHAnsi" w:hAnsi="Arial" w:cs="Arial"/>
      <w:sz w:val="18"/>
      <w:szCs w:val="18"/>
    </w:rPr>
  </w:style>
  <w:style w:type="paragraph" w:customStyle="1" w:styleId="xl126">
    <w:name w:val="xl126"/>
    <w:basedOn w:val="Normal"/>
    <w:rsid w:val="00C10C31"/>
    <w:pPr>
      <w:pBdr>
        <w:right w:val="single" w:sz="4" w:space="0" w:color="auto"/>
      </w:pBdr>
      <w:spacing w:before="100" w:beforeAutospacing="1" w:after="100" w:afterAutospacing="1"/>
      <w:jc w:val="center"/>
      <w:textAlignment w:val="center"/>
    </w:pPr>
    <w:rPr>
      <w:rFonts w:ascii="Arial" w:eastAsiaTheme="minorHAnsi" w:hAnsi="Arial" w:cs="Arial"/>
      <w:sz w:val="20"/>
      <w:szCs w:val="20"/>
    </w:rPr>
  </w:style>
  <w:style w:type="paragraph" w:customStyle="1" w:styleId="xl127">
    <w:name w:val="xl127"/>
    <w:basedOn w:val="Normal"/>
    <w:rsid w:val="00C10C31"/>
    <w:pPr>
      <w:pBdr>
        <w:right w:val="single" w:sz="4" w:space="0" w:color="auto"/>
      </w:pBdr>
      <w:spacing w:before="100" w:beforeAutospacing="1" w:after="100" w:afterAutospacing="1"/>
      <w:jc w:val="center"/>
      <w:textAlignment w:val="center"/>
    </w:pPr>
    <w:rPr>
      <w:rFonts w:ascii="Times" w:eastAsiaTheme="minorHAnsi" w:hAnsi="Times" w:cstheme="minorBidi"/>
      <w:sz w:val="20"/>
      <w:szCs w:val="20"/>
    </w:rPr>
  </w:style>
  <w:style w:type="paragraph" w:customStyle="1" w:styleId="xl128">
    <w:name w:val="xl128"/>
    <w:basedOn w:val="Normal"/>
    <w:rsid w:val="00C10C31"/>
    <w:pPr>
      <w:pBdr>
        <w:right w:val="single" w:sz="4" w:space="0" w:color="auto"/>
      </w:pBdr>
      <w:shd w:val="clear" w:color="000000" w:fill="FFFFFF"/>
      <w:spacing w:before="100" w:beforeAutospacing="1" w:after="100" w:afterAutospacing="1"/>
      <w:jc w:val="center"/>
      <w:textAlignment w:val="center"/>
    </w:pPr>
    <w:rPr>
      <w:rFonts w:ascii="Times" w:eastAsiaTheme="minorHAnsi" w:hAnsi="Times" w:cstheme="minorBidi"/>
      <w:sz w:val="20"/>
      <w:szCs w:val="20"/>
    </w:rPr>
  </w:style>
  <w:style w:type="paragraph" w:customStyle="1" w:styleId="xl129">
    <w:name w:val="xl129"/>
    <w:basedOn w:val="Normal"/>
    <w:rsid w:val="00C10C31"/>
    <w:pPr>
      <w:pBdr>
        <w:left w:val="single" w:sz="4" w:space="9" w:color="auto"/>
      </w:pBdr>
      <w:shd w:val="clear" w:color="000000" w:fill="FFFFFF"/>
      <w:spacing w:before="100" w:beforeAutospacing="1" w:after="100" w:afterAutospacing="1"/>
      <w:ind w:firstLineChars="100" w:firstLine="100"/>
    </w:pPr>
    <w:rPr>
      <w:rFonts w:ascii="Arial" w:eastAsiaTheme="minorHAnsi" w:hAnsi="Arial" w:cs="Arial"/>
      <w:b/>
      <w:bCs/>
      <w:sz w:val="18"/>
      <w:szCs w:val="18"/>
    </w:rPr>
  </w:style>
  <w:style w:type="paragraph" w:customStyle="1" w:styleId="xl130">
    <w:name w:val="xl130"/>
    <w:basedOn w:val="Normal"/>
    <w:rsid w:val="00C10C31"/>
    <w:pPr>
      <w:pBdr>
        <w:left w:val="single" w:sz="4" w:space="0" w:color="auto"/>
      </w:pBdr>
      <w:shd w:val="clear" w:color="000000" w:fill="FFFFFF"/>
      <w:spacing w:before="100" w:beforeAutospacing="1" w:after="100" w:afterAutospacing="1"/>
    </w:pPr>
    <w:rPr>
      <w:rFonts w:ascii="Times" w:eastAsiaTheme="minorHAnsi" w:hAnsi="Times" w:cstheme="minorBidi"/>
      <w:sz w:val="20"/>
      <w:szCs w:val="20"/>
    </w:rPr>
  </w:style>
  <w:style w:type="paragraph" w:customStyle="1" w:styleId="font7">
    <w:name w:val="font7"/>
    <w:basedOn w:val="Normal"/>
    <w:rsid w:val="00C10C31"/>
    <w:pPr>
      <w:spacing w:before="100" w:beforeAutospacing="1" w:after="100" w:afterAutospacing="1"/>
    </w:pPr>
    <w:rPr>
      <w:rFonts w:ascii="Arial" w:eastAsiaTheme="minorHAnsi" w:hAnsi="Arial" w:cstheme="minorBidi"/>
      <w:color w:val="000000"/>
      <w:sz w:val="18"/>
      <w:szCs w:val="18"/>
    </w:rPr>
  </w:style>
  <w:style w:type="paragraph" w:styleId="TOCHeading">
    <w:name w:val="TOC Heading"/>
    <w:basedOn w:val="Heading1"/>
    <w:next w:val="Normal"/>
    <w:uiPriority w:val="39"/>
    <w:unhideWhenUsed/>
    <w:qFormat/>
    <w:rsid w:val="00C10C31"/>
    <w:pPr>
      <w:keepLines/>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 w:type="paragraph" w:styleId="TOC2">
    <w:name w:val="toc 2"/>
    <w:basedOn w:val="Normal"/>
    <w:next w:val="Normal"/>
    <w:autoRedefine/>
    <w:uiPriority w:val="39"/>
    <w:unhideWhenUsed/>
    <w:rsid w:val="00C10C31"/>
    <w:pPr>
      <w:ind w:left="240"/>
    </w:pPr>
    <w:rPr>
      <w:rFonts w:asciiTheme="minorHAnsi" w:hAnsiTheme="minorHAnsi"/>
      <w:b/>
      <w:sz w:val="22"/>
      <w:szCs w:val="22"/>
    </w:rPr>
  </w:style>
  <w:style w:type="paragraph" w:styleId="TOC1">
    <w:name w:val="toc 1"/>
    <w:basedOn w:val="Normal"/>
    <w:next w:val="Normal"/>
    <w:autoRedefine/>
    <w:uiPriority w:val="39"/>
    <w:unhideWhenUsed/>
    <w:rsid w:val="00C10C31"/>
    <w:pPr>
      <w:spacing w:before="120"/>
    </w:pPr>
    <w:rPr>
      <w:rFonts w:asciiTheme="minorHAnsi" w:hAnsiTheme="minorHAnsi"/>
      <w:b/>
    </w:rPr>
  </w:style>
  <w:style w:type="paragraph" w:styleId="TOC3">
    <w:name w:val="toc 3"/>
    <w:basedOn w:val="Normal"/>
    <w:next w:val="Normal"/>
    <w:autoRedefine/>
    <w:uiPriority w:val="39"/>
    <w:unhideWhenUsed/>
    <w:rsid w:val="00C10C31"/>
    <w:pPr>
      <w:ind w:left="480"/>
    </w:pPr>
    <w:rPr>
      <w:rFonts w:asciiTheme="minorHAnsi" w:hAnsiTheme="minorHAnsi"/>
      <w:sz w:val="22"/>
      <w:szCs w:val="22"/>
    </w:rPr>
  </w:style>
  <w:style w:type="paragraph" w:styleId="TOC4">
    <w:name w:val="toc 4"/>
    <w:basedOn w:val="Normal"/>
    <w:next w:val="Normal"/>
    <w:autoRedefine/>
    <w:rsid w:val="00C10C31"/>
    <w:pPr>
      <w:ind w:left="720"/>
    </w:pPr>
    <w:rPr>
      <w:rFonts w:asciiTheme="minorHAnsi" w:hAnsiTheme="minorHAnsi"/>
      <w:sz w:val="20"/>
      <w:szCs w:val="20"/>
    </w:rPr>
  </w:style>
  <w:style w:type="paragraph" w:styleId="TOC5">
    <w:name w:val="toc 5"/>
    <w:basedOn w:val="Normal"/>
    <w:next w:val="Normal"/>
    <w:autoRedefine/>
    <w:rsid w:val="00C10C31"/>
    <w:pPr>
      <w:ind w:left="960"/>
    </w:pPr>
    <w:rPr>
      <w:rFonts w:asciiTheme="minorHAnsi" w:hAnsiTheme="minorHAnsi"/>
      <w:sz w:val="20"/>
      <w:szCs w:val="20"/>
    </w:rPr>
  </w:style>
  <w:style w:type="paragraph" w:styleId="TOC6">
    <w:name w:val="toc 6"/>
    <w:basedOn w:val="Normal"/>
    <w:next w:val="Normal"/>
    <w:autoRedefine/>
    <w:rsid w:val="00C10C31"/>
    <w:pPr>
      <w:ind w:left="1200"/>
    </w:pPr>
    <w:rPr>
      <w:rFonts w:asciiTheme="minorHAnsi" w:hAnsiTheme="minorHAnsi"/>
      <w:sz w:val="20"/>
      <w:szCs w:val="20"/>
    </w:rPr>
  </w:style>
  <w:style w:type="paragraph" w:styleId="TOC7">
    <w:name w:val="toc 7"/>
    <w:basedOn w:val="Normal"/>
    <w:next w:val="Normal"/>
    <w:autoRedefine/>
    <w:rsid w:val="00C10C31"/>
    <w:pPr>
      <w:ind w:left="1440"/>
    </w:pPr>
    <w:rPr>
      <w:rFonts w:asciiTheme="minorHAnsi" w:hAnsiTheme="minorHAnsi"/>
      <w:sz w:val="20"/>
      <w:szCs w:val="20"/>
    </w:rPr>
  </w:style>
  <w:style w:type="paragraph" w:styleId="TOC8">
    <w:name w:val="toc 8"/>
    <w:basedOn w:val="Normal"/>
    <w:next w:val="Normal"/>
    <w:autoRedefine/>
    <w:rsid w:val="00C10C31"/>
    <w:pPr>
      <w:ind w:left="1680"/>
    </w:pPr>
    <w:rPr>
      <w:rFonts w:asciiTheme="minorHAnsi" w:hAnsiTheme="minorHAnsi"/>
      <w:sz w:val="20"/>
      <w:szCs w:val="20"/>
    </w:rPr>
  </w:style>
  <w:style w:type="paragraph" w:styleId="TOC9">
    <w:name w:val="toc 9"/>
    <w:basedOn w:val="Normal"/>
    <w:next w:val="Normal"/>
    <w:autoRedefine/>
    <w:rsid w:val="00C10C31"/>
    <w:pPr>
      <w:ind w:left="1920"/>
    </w:pPr>
    <w:rPr>
      <w:rFonts w:asciiTheme="minorHAnsi" w:hAnsiTheme="minorHAnsi"/>
      <w:sz w:val="20"/>
      <w:szCs w:val="20"/>
    </w:rPr>
  </w:style>
  <w:style w:type="paragraph" w:styleId="HTMLPreformatted">
    <w:name w:val="HTML Preformatted"/>
    <w:basedOn w:val="Normal"/>
    <w:link w:val="HTMLPreformattedChar"/>
    <w:uiPriority w:val="99"/>
    <w:unhideWhenUsed/>
    <w:rsid w:val="00C1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0C31"/>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C10C31"/>
    <w:rPr>
      <w:rFonts w:ascii="Lucida Grande" w:hAnsi="Lucida Grande" w:cs="Lucida Grande"/>
    </w:rPr>
  </w:style>
  <w:style w:type="character" w:customStyle="1" w:styleId="DocumentMapChar">
    <w:name w:val="Document Map Char"/>
    <w:basedOn w:val="DefaultParagraphFont"/>
    <w:link w:val="DocumentMap"/>
    <w:uiPriority w:val="99"/>
    <w:semiHidden/>
    <w:rsid w:val="00C10C31"/>
    <w:rPr>
      <w:rFonts w:ascii="Lucida Grande" w:eastAsia="Times New Roman" w:hAnsi="Lucida Grande" w:cs="Lucida Grande"/>
    </w:rPr>
  </w:style>
  <w:style w:type="character" w:styleId="Emphasis">
    <w:name w:val="Emphasis"/>
    <w:basedOn w:val="DefaultParagraphFont"/>
    <w:uiPriority w:val="20"/>
    <w:qFormat/>
    <w:rsid w:val="004A5713"/>
    <w:rPr>
      <w:i/>
      <w:iCs/>
    </w:rPr>
  </w:style>
  <w:style w:type="table" w:customStyle="1" w:styleId="PlainTable21">
    <w:name w:val="Plain Table 21"/>
    <w:basedOn w:val="TableNormal"/>
    <w:uiPriority w:val="99"/>
    <w:rsid w:val="004333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99"/>
    <w:rsid w:val="004333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0020">
      <w:bodyDiv w:val="1"/>
      <w:marLeft w:val="0"/>
      <w:marRight w:val="0"/>
      <w:marTop w:val="0"/>
      <w:marBottom w:val="0"/>
      <w:divBdr>
        <w:top w:val="none" w:sz="0" w:space="0" w:color="auto"/>
        <w:left w:val="none" w:sz="0" w:space="0" w:color="auto"/>
        <w:bottom w:val="none" w:sz="0" w:space="0" w:color="auto"/>
        <w:right w:val="none" w:sz="0" w:space="0" w:color="auto"/>
      </w:divBdr>
    </w:div>
    <w:div w:id="290750355">
      <w:bodyDiv w:val="1"/>
      <w:marLeft w:val="0"/>
      <w:marRight w:val="0"/>
      <w:marTop w:val="0"/>
      <w:marBottom w:val="0"/>
      <w:divBdr>
        <w:top w:val="none" w:sz="0" w:space="0" w:color="auto"/>
        <w:left w:val="none" w:sz="0" w:space="0" w:color="auto"/>
        <w:bottom w:val="none" w:sz="0" w:space="0" w:color="auto"/>
        <w:right w:val="none" w:sz="0" w:space="0" w:color="auto"/>
      </w:divBdr>
    </w:div>
    <w:div w:id="332076741">
      <w:bodyDiv w:val="1"/>
      <w:marLeft w:val="0"/>
      <w:marRight w:val="0"/>
      <w:marTop w:val="0"/>
      <w:marBottom w:val="0"/>
      <w:divBdr>
        <w:top w:val="none" w:sz="0" w:space="0" w:color="auto"/>
        <w:left w:val="none" w:sz="0" w:space="0" w:color="auto"/>
        <w:bottom w:val="none" w:sz="0" w:space="0" w:color="auto"/>
        <w:right w:val="none" w:sz="0" w:space="0" w:color="auto"/>
      </w:divBdr>
    </w:div>
    <w:div w:id="345719424">
      <w:bodyDiv w:val="1"/>
      <w:marLeft w:val="0"/>
      <w:marRight w:val="0"/>
      <w:marTop w:val="0"/>
      <w:marBottom w:val="0"/>
      <w:divBdr>
        <w:top w:val="none" w:sz="0" w:space="0" w:color="auto"/>
        <w:left w:val="none" w:sz="0" w:space="0" w:color="auto"/>
        <w:bottom w:val="none" w:sz="0" w:space="0" w:color="auto"/>
        <w:right w:val="none" w:sz="0" w:space="0" w:color="auto"/>
      </w:divBdr>
    </w:div>
    <w:div w:id="409500684">
      <w:bodyDiv w:val="1"/>
      <w:marLeft w:val="0"/>
      <w:marRight w:val="0"/>
      <w:marTop w:val="0"/>
      <w:marBottom w:val="0"/>
      <w:divBdr>
        <w:top w:val="none" w:sz="0" w:space="0" w:color="auto"/>
        <w:left w:val="none" w:sz="0" w:space="0" w:color="auto"/>
        <w:bottom w:val="none" w:sz="0" w:space="0" w:color="auto"/>
        <w:right w:val="none" w:sz="0" w:space="0" w:color="auto"/>
      </w:divBdr>
    </w:div>
    <w:div w:id="487942056">
      <w:bodyDiv w:val="1"/>
      <w:marLeft w:val="0"/>
      <w:marRight w:val="0"/>
      <w:marTop w:val="0"/>
      <w:marBottom w:val="0"/>
      <w:divBdr>
        <w:top w:val="none" w:sz="0" w:space="0" w:color="auto"/>
        <w:left w:val="none" w:sz="0" w:space="0" w:color="auto"/>
        <w:bottom w:val="none" w:sz="0" w:space="0" w:color="auto"/>
        <w:right w:val="none" w:sz="0" w:space="0" w:color="auto"/>
      </w:divBdr>
    </w:div>
    <w:div w:id="617178775">
      <w:bodyDiv w:val="1"/>
      <w:marLeft w:val="0"/>
      <w:marRight w:val="0"/>
      <w:marTop w:val="0"/>
      <w:marBottom w:val="0"/>
      <w:divBdr>
        <w:top w:val="none" w:sz="0" w:space="0" w:color="auto"/>
        <w:left w:val="none" w:sz="0" w:space="0" w:color="auto"/>
        <w:bottom w:val="none" w:sz="0" w:space="0" w:color="auto"/>
        <w:right w:val="none" w:sz="0" w:space="0" w:color="auto"/>
      </w:divBdr>
    </w:div>
    <w:div w:id="714549404">
      <w:bodyDiv w:val="1"/>
      <w:marLeft w:val="0"/>
      <w:marRight w:val="0"/>
      <w:marTop w:val="0"/>
      <w:marBottom w:val="0"/>
      <w:divBdr>
        <w:top w:val="none" w:sz="0" w:space="0" w:color="auto"/>
        <w:left w:val="none" w:sz="0" w:space="0" w:color="auto"/>
        <w:bottom w:val="none" w:sz="0" w:space="0" w:color="auto"/>
        <w:right w:val="none" w:sz="0" w:space="0" w:color="auto"/>
      </w:divBdr>
    </w:div>
    <w:div w:id="946500010">
      <w:bodyDiv w:val="1"/>
      <w:marLeft w:val="0"/>
      <w:marRight w:val="0"/>
      <w:marTop w:val="0"/>
      <w:marBottom w:val="0"/>
      <w:divBdr>
        <w:top w:val="none" w:sz="0" w:space="0" w:color="auto"/>
        <w:left w:val="none" w:sz="0" w:space="0" w:color="auto"/>
        <w:bottom w:val="none" w:sz="0" w:space="0" w:color="auto"/>
        <w:right w:val="none" w:sz="0" w:space="0" w:color="auto"/>
      </w:divBdr>
    </w:div>
    <w:div w:id="951672935">
      <w:bodyDiv w:val="1"/>
      <w:marLeft w:val="0"/>
      <w:marRight w:val="0"/>
      <w:marTop w:val="0"/>
      <w:marBottom w:val="0"/>
      <w:divBdr>
        <w:top w:val="none" w:sz="0" w:space="0" w:color="auto"/>
        <w:left w:val="none" w:sz="0" w:space="0" w:color="auto"/>
        <w:bottom w:val="none" w:sz="0" w:space="0" w:color="auto"/>
        <w:right w:val="none" w:sz="0" w:space="0" w:color="auto"/>
      </w:divBdr>
    </w:div>
    <w:div w:id="997000671">
      <w:bodyDiv w:val="1"/>
      <w:marLeft w:val="0"/>
      <w:marRight w:val="0"/>
      <w:marTop w:val="0"/>
      <w:marBottom w:val="0"/>
      <w:divBdr>
        <w:top w:val="none" w:sz="0" w:space="0" w:color="auto"/>
        <w:left w:val="none" w:sz="0" w:space="0" w:color="auto"/>
        <w:bottom w:val="none" w:sz="0" w:space="0" w:color="auto"/>
        <w:right w:val="none" w:sz="0" w:space="0" w:color="auto"/>
      </w:divBdr>
    </w:div>
    <w:div w:id="1463424365">
      <w:bodyDiv w:val="1"/>
      <w:marLeft w:val="0"/>
      <w:marRight w:val="0"/>
      <w:marTop w:val="0"/>
      <w:marBottom w:val="0"/>
      <w:divBdr>
        <w:top w:val="none" w:sz="0" w:space="0" w:color="auto"/>
        <w:left w:val="none" w:sz="0" w:space="0" w:color="auto"/>
        <w:bottom w:val="none" w:sz="0" w:space="0" w:color="auto"/>
        <w:right w:val="none" w:sz="0" w:space="0" w:color="auto"/>
      </w:divBdr>
    </w:div>
    <w:div w:id="1893495782">
      <w:bodyDiv w:val="1"/>
      <w:marLeft w:val="0"/>
      <w:marRight w:val="0"/>
      <w:marTop w:val="0"/>
      <w:marBottom w:val="0"/>
      <w:divBdr>
        <w:top w:val="none" w:sz="0" w:space="0" w:color="auto"/>
        <w:left w:val="none" w:sz="0" w:space="0" w:color="auto"/>
        <w:bottom w:val="none" w:sz="0" w:space="0" w:color="auto"/>
        <w:right w:val="none" w:sz="0" w:space="0" w:color="auto"/>
      </w:divBdr>
    </w:div>
    <w:div w:id="1903712435">
      <w:bodyDiv w:val="1"/>
      <w:marLeft w:val="0"/>
      <w:marRight w:val="0"/>
      <w:marTop w:val="0"/>
      <w:marBottom w:val="0"/>
      <w:divBdr>
        <w:top w:val="none" w:sz="0" w:space="0" w:color="auto"/>
        <w:left w:val="none" w:sz="0" w:space="0" w:color="auto"/>
        <w:bottom w:val="none" w:sz="0" w:space="0" w:color="auto"/>
        <w:right w:val="none" w:sz="0" w:space="0" w:color="auto"/>
      </w:divBdr>
    </w:div>
    <w:div w:id="1989936371">
      <w:bodyDiv w:val="1"/>
      <w:marLeft w:val="0"/>
      <w:marRight w:val="0"/>
      <w:marTop w:val="0"/>
      <w:marBottom w:val="0"/>
      <w:divBdr>
        <w:top w:val="none" w:sz="0" w:space="0" w:color="auto"/>
        <w:left w:val="none" w:sz="0" w:space="0" w:color="auto"/>
        <w:bottom w:val="none" w:sz="0" w:space="0" w:color="auto"/>
        <w:right w:val="none" w:sz="0" w:space="0" w:color="auto"/>
      </w:divBdr>
    </w:div>
    <w:div w:id="2080253179">
      <w:bodyDiv w:val="1"/>
      <w:marLeft w:val="0"/>
      <w:marRight w:val="0"/>
      <w:marTop w:val="0"/>
      <w:marBottom w:val="0"/>
      <w:divBdr>
        <w:top w:val="none" w:sz="0" w:space="0" w:color="auto"/>
        <w:left w:val="none" w:sz="0" w:space="0" w:color="auto"/>
        <w:bottom w:val="none" w:sz="0" w:space="0" w:color="auto"/>
        <w:right w:val="none" w:sz="0" w:space="0" w:color="auto"/>
      </w:divBdr>
      <w:divsChild>
        <w:div w:id="1532958344">
          <w:marLeft w:val="0"/>
          <w:marRight w:val="0"/>
          <w:marTop w:val="0"/>
          <w:marBottom w:val="0"/>
          <w:divBdr>
            <w:top w:val="none" w:sz="0" w:space="0" w:color="auto"/>
            <w:left w:val="none" w:sz="0" w:space="0" w:color="auto"/>
            <w:bottom w:val="none" w:sz="0" w:space="0" w:color="auto"/>
            <w:right w:val="none" w:sz="0" w:space="0" w:color="auto"/>
          </w:divBdr>
        </w:div>
      </w:divsChild>
    </w:div>
    <w:div w:id="2117483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051A95-6EAB-4EE7-91D2-393AB509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Moore</dc:creator>
  <cp:keywords/>
  <dc:description/>
  <cp:lastModifiedBy>Brennan Porter</cp:lastModifiedBy>
  <cp:revision>2</cp:revision>
  <cp:lastPrinted>2018-05-13T00:17:00Z</cp:lastPrinted>
  <dcterms:created xsi:type="dcterms:W3CDTF">2019-05-22T15:56:00Z</dcterms:created>
  <dcterms:modified xsi:type="dcterms:W3CDTF">2019-05-22T15:56:00Z</dcterms:modified>
</cp:coreProperties>
</file>