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9A1DCC" w:rsidP="00A04C20">
      <w:r>
        <w:t xml:space="preserve">Table S1. Number of </w:t>
      </w:r>
      <w:proofErr w:type="spellStart"/>
      <w:r w:rsidR="00B13B2E">
        <w:rPr>
          <w:i/>
        </w:rPr>
        <w:t>Ixodes</w:t>
      </w:r>
      <w:proofErr w:type="spellEnd"/>
      <w:r w:rsidR="00B13B2E">
        <w:rPr>
          <w:i/>
        </w:rPr>
        <w:t xml:space="preserve"> </w:t>
      </w:r>
      <w:proofErr w:type="spellStart"/>
      <w:r w:rsidR="00B13B2E">
        <w:rPr>
          <w:i/>
        </w:rPr>
        <w:t>scapularis</w:t>
      </w:r>
      <w:proofErr w:type="spellEnd"/>
      <w:r w:rsidR="00B13B2E">
        <w:rPr>
          <w:i/>
        </w:rPr>
        <w:t xml:space="preserve"> </w:t>
      </w:r>
      <w:r w:rsidR="00B13B2E">
        <w:t>nymphs</w:t>
      </w:r>
      <w:r>
        <w:t xml:space="preserve"> sampled and infected with each of seven pathogens from 64 sites sampled in Minnesota – 2015.</w:t>
      </w:r>
    </w:p>
    <w:p w:rsidR="00235D26" w:rsidRDefault="00235D26" w:rsidP="00A04C20">
      <w:pPr>
        <w:jc w:val="center"/>
      </w:pPr>
    </w:p>
    <w:tbl>
      <w:tblPr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925"/>
        <w:gridCol w:w="954"/>
        <w:gridCol w:w="925"/>
        <w:gridCol w:w="960"/>
        <w:gridCol w:w="1260"/>
        <w:gridCol w:w="1080"/>
        <w:gridCol w:w="1260"/>
        <w:gridCol w:w="1899"/>
        <w:gridCol w:w="917"/>
        <w:gridCol w:w="1102"/>
        <w:gridCol w:w="1392"/>
        <w:gridCol w:w="1260"/>
      </w:tblGrid>
      <w:tr w:rsidR="006C7C51" w:rsidRPr="00072F7A" w:rsidTr="006C7C5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positive for each pathogen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C7C51" w:rsidRPr="00072F7A" w:rsidTr="006C7C51">
        <w:trPr>
          <w:trHeight w:val="72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Site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Peak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a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No. nymphs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Total No. nymphs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tested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density</w:t>
            </w:r>
            <w:r w:rsidRPr="00072F7A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72F7A">
              <w:rPr>
                <w:rFonts w:eastAsia="Times New Roman" w:cstheme="minorHAnsi"/>
                <w:color w:val="000000"/>
              </w:rPr>
              <w:t>100 m</w:t>
            </w:r>
            <w:r w:rsidRPr="00072F7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burgdorferi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s.s.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mayonii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miyamotoi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Anaplasma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phagocytophilum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Babesia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microti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Powassan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virus (DTV)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Ehrlichia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muris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eauclairensis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 xml:space="preserve">No.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coinfected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ticks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DC40B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DC40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DC40B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C7C51" w:rsidTr="00A04C20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positive for each pathogen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C7C51" w:rsidRDefault="006C7C51" w:rsidP="00A04C20">
            <w:pPr>
              <w:ind w:right="4046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C7C51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Site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Peak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a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No. nymphs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Total No. nymphs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tested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density</w:t>
            </w:r>
            <w:r w:rsidRPr="00072F7A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72F7A">
              <w:rPr>
                <w:rFonts w:eastAsia="Times New Roman" w:cstheme="minorHAnsi"/>
                <w:color w:val="000000"/>
              </w:rPr>
              <w:t>100 m</w:t>
            </w:r>
            <w:r w:rsidRPr="00072F7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burgdorferi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s.s.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mayonii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miyamotoi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Anaplasma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phagocytophilum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Babesia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microti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Powassan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virus (DTV)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Ehrlichia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muris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eauclairensis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C7C51" w:rsidRPr="00072F7A" w:rsidRDefault="006C7C51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 xml:space="preserve">No.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coinfected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ticks</w:t>
            </w:r>
          </w:p>
        </w:tc>
      </w:tr>
      <w:tr w:rsidR="006C7C51" w:rsidTr="00A04C20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C7C51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A04C20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C7C51" w:rsidTr="00A04C20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6C7C51" w:rsidRDefault="006C7C51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positive for each pathogen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04C20" w:rsidRDefault="00A04C20" w:rsidP="00A04C20">
            <w:pPr>
              <w:ind w:right="4046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Site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Peak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a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No. nymphs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Total No. nymphs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tested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density</w:t>
            </w:r>
            <w:r w:rsidRPr="00072F7A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72F7A">
              <w:rPr>
                <w:rFonts w:eastAsia="Times New Roman" w:cstheme="minorHAnsi"/>
                <w:color w:val="000000"/>
              </w:rPr>
              <w:t>100 m</w:t>
            </w:r>
            <w:r w:rsidRPr="00072F7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burgdorferi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s.s.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mayonii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miyamotoi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Anaplasma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phagocytophilum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Babesia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microti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Powassan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virus (DTV)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Ehrlichia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muris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eauclairensis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 xml:space="preserve">No.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coinfected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ticks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DC40B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DC40B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DC40B9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  <w:r w:rsidR="00DC40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6C7C51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A04C20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DC40B9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positive for each pathogen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04C20" w:rsidRDefault="00A04C20" w:rsidP="00A04C20">
            <w:pPr>
              <w:ind w:right="4046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Site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Peak</w:t>
            </w:r>
            <w:r>
              <w:rPr>
                <w:rFonts w:eastAsia="Times New Roman" w:cstheme="minorHAnsi"/>
                <w:color w:val="000000"/>
                <w:vertAlign w:val="superscript"/>
              </w:rPr>
              <w:t>a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No. nymphs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Total No. nymphs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>No. nymphs tested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Peak density</w:t>
            </w:r>
            <w:r w:rsidRPr="00072F7A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072F7A">
              <w:rPr>
                <w:rFonts w:eastAsia="Times New Roman" w:cstheme="minorHAnsi"/>
                <w:color w:val="000000"/>
              </w:rPr>
              <w:t>100 m</w:t>
            </w:r>
            <w:r w:rsidRPr="00072F7A">
              <w:rPr>
                <w:rFonts w:eastAsia="Times New Roman" w:cstheme="minorHAnsi"/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burgdorferi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s.s.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mayonii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Borrelia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miyamotoi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Anaplasma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phagocytophilum</w:t>
            </w:r>
            <w:proofErr w:type="spellEnd"/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Babesia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microti</w:t>
            </w:r>
            <w:proofErr w:type="spellEnd"/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color w:val="000000"/>
              </w:rPr>
              <w:t>Powassan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virus (DTV)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Ehrlichia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muris</w:t>
            </w:r>
            <w:proofErr w:type="spellEnd"/>
            <w:r w:rsidRPr="00072F7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072F7A">
              <w:rPr>
                <w:rFonts w:eastAsia="Times New Roman" w:cstheme="minorHAnsi"/>
                <w:i/>
                <w:iCs/>
                <w:color w:val="000000"/>
              </w:rPr>
              <w:t>eauclairensis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4C20" w:rsidRPr="00072F7A" w:rsidRDefault="00A04C20" w:rsidP="00A04C2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072F7A">
              <w:rPr>
                <w:rFonts w:eastAsia="Times New Roman" w:cstheme="minorHAnsi"/>
                <w:color w:val="000000"/>
              </w:rPr>
              <w:t xml:space="preserve">No. </w:t>
            </w:r>
            <w:proofErr w:type="spellStart"/>
            <w:r w:rsidRPr="00072F7A">
              <w:rPr>
                <w:rFonts w:eastAsia="Times New Roman" w:cstheme="minorHAnsi"/>
                <w:color w:val="000000"/>
              </w:rPr>
              <w:t>coinfected</w:t>
            </w:r>
            <w:proofErr w:type="spellEnd"/>
            <w:r w:rsidRPr="00072F7A">
              <w:rPr>
                <w:rFonts w:eastAsia="Times New Roman" w:cstheme="minorHAnsi"/>
                <w:color w:val="000000"/>
              </w:rPr>
              <w:t xml:space="preserve"> ticks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04C20" w:rsidTr="00A04C20">
        <w:trPr>
          <w:trHeight w:val="300"/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  <w:r w:rsidR="00DC40B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4C20" w:rsidRDefault="00A04C20" w:rsidP="00A04C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B208F" w:rsidRPr="009A1DCC" w:rsidRDefault="009A1DCC" w:rsidP="00A04C20">
      <w:proofErr w:type="gramStart"/>
      <w:r>
        <w:rPr>
          <w:rFonts w:eastAsia="Times New Roman" w:cstheme="minorHAnsi"/>
          <w:color w:val="000000"/>
          <w:vertAlign w:val="superscript"/>
        </w:rPr>
        <w:t>a</w:t>
      </w:r>
      <w:proofErr w:type="gramEnd"/>
      <w:r>
        <w:rPr>
          <w:rFonts w:eastAsia="Times New Roman" w:cstheme="minorHAnsi"/>
          <w:color w:val="000000"/>
          <w:vertAlign w:val="superscript"/>
        </w:rPr>
        <w:t xml:space="preserve"> </w:t>
      </w:r>
      <w:r>
        <w:rPr>
          <w:rFonts w:eastAsia="Times New Roman" w:cstheme="minorHAnsi"/>
          <w:color w:val="000000"/>
        </w:rPr>
        <w:t>Peak refers to the highest number of nymphs encountered on a single sampling occasion</w:t>
      </w:r>
    </w:p>
    <w:p w:rsidR="009A1DCC" w:rsidRDefault="009A1DCC" w:rsidP="00A04C20">
      <w:pPr>
        <w:jc w:val="center"/>
      </w:pPr>
    </w:p>
    <w:p w:rsidR="009A1DCC" w:rsidRDefault="009A1DCC" w:rsidP="00A04C20">
      <w:pPr>
        <w:jc w:val="center"/>
        <w:sectPr w:rsidR="009A1DCC" w:rsidSect="00A341F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35D26" w:rsidRDefault="00054F88" w:rsidP="00A04C20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30950" cy="7563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" t="4480" r="1298" b="10284"/>
                    <a:stretch/>
                  </pic:blipFill>
                  <pic:spPr bwMode="auto">
                    <a:xfrm>
                      <a:off x="0" y="0"/>
                      <a:ext cx="6331650" cy="7564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208F" w:rsidRPr="002D020B" w:rsidRDefault="002D020B" w:rsidP="00B62427">
      <w:r>
        <w:t xml:space="preserve">Fig. </w:t>
      </w:r>
      <w:r w:rsidR="001B208F">
        <w:t xml:space="preserve">S1. </w:t>
      </w:r>
      <w:r>
        <w:t xml:space="preserve"> Location of 64 sites where </w:t>
      </w:r>
      <w:proofErr w:type="spellStart"/>
      <w:r>
        <w:rPr>
          <w:i/>
        </w:rPr>
        <w:t>Ixodes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scapularis</w:t>
      </w:r>
      <w:proofErr w:type="spellEnd"/>
      <w:r>
        <w:rPr>
          <w:i/>
        </w:rPr>
        <w:t xml:space="preserve"> </w:t>
      </w:r>
      <w:r>
        <w:t xml:space="preserve">were present; numbers </w:t>
      </w:r>
      <w:r w:rsidR="00054F88">
        <w:t xml:space="preserve">correspond to the sites listed in Table S1 and are ranked according to the </w:t>
      </w:r>
      <w:r>
        <w:t>density of nymphs</w:t>
      </w:r>
      <w:r w:rsidR="00054F88">
        <w:t xml:space="preserve"> (Table S1), with 1 being the highest density site and 64, the lowest density site</w:t>
      </w:r>
      <w:r>
        <w:t>.</w:t>
      </w:r>
    </w:p>
    <w:p w:rsidR="001B208F" w:rsidRDefault="001B208F" w:rsidP="00A04C20">
      <w:pPr>
        <w:jc w:val="center"/>
      </w:pPr>
    </w:p>
    <w:sectPr w:rsidR="001B208F" w:rsidSect="001B2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7A"/>
    <w:rsid w:val="00054F88"/>
    <w:rsid w:val="00072F7A"/>
    <w:rsid w:val="001B208F"/>
    <w:rsid w:val="00235D26"/>
    <w:rsid w:val="002D020B"/>
    <w:rsid w:val="006C7C51"/>
    <w:rsid w:val="009A1DCC"/>
    <w:rsid w:val="00A04C20"/>
    <w:rsid w:val="00A341FF"/>
    <w:rsid w:val="00A83263"/>
    <w:rsid w:val="00A964B8"/>
    <w:rsid w:val="00B13B2E"/>
    <w:rsid w:val="00B62427"/>
    <w:rsid w:val="00BF3980"/>
    <w:rsid w:val="00C12D72"/>
    <w:rsid w:val="00D26908"/>
    <w:rsid w:val="00D26C82"/>
    <w:rsid w:val="00DC40B9"/>
    <w:rsid w:val="00E04197"/>
    <w:rsid w:val="00E30C7C"/>
    <w:rsid w:val="00FC70C6"/>
    <w:rsid w:val="00F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BDAC"/>
  <w15:chartTrackingRefBased/>
  <w15:docId w15:val="{7F5BD5AF-9B36-485B-8C4F-488FB40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Tammi L. (CDC/OID/NCEZID)</dc:creator>
  <cp:keywords/>
  <dc:description/>
  <cp:lastModifiedBy>Johnson, Tammi L. (CDC/OID/NCEZID)</cp:lastModifiedBy>
  <cp:revision>15</cp:revision>
  <dcterms:created xsi:type="dcterms:W3CDTF">2018-06-19T21:00:00Z</dcterms:created>
  <dcterms:modified xsi:type="dcterms:W3CDTF">2018-07-03T15:53:00Z</dcterms:modified>
</cp:coreProperties>
</file>