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46" w:rsidRDefault="00084246" w:rsidP="00084246">
      <w:pPr>
        <w:pStyle w:val="Default"/>
        <w:jc w:val="both"/>
        <w:rPr>
          <w:rFonts w:cstheme="minorBidi"/>
          <w:color w:val="auto"/>
        </w:rPr>
      </w:pPr>
    </w:p>
    <w:p w:rsidR="00084246" w:rsidRDefault="00084246" w:rsidP="00084246">
      <w:pPr>
        <w:pStyle w:val="Default"/>
        <w:jc w:val="both"/>
        <w:rPr>
          <w:sz w:val="26"/>
          <w:szCs w:val="26"/>
        </w:rPr>
      </w:pPr>
      <w:proofErr w:type="spellStart"/>
      <w:r>
        <w:rPr>
          <w:b/>
          <w:bCs/>
          <w:sz w:val="26"/>
          <w:szCs w:val="26"/>
        </w:rPr>
        <w:t>doi</w:t>
      </w:r>
      <w:proofErr w:type="spellEnd"/>
      <w:r>
        <w:rPr>
          <w:b/>
          <w:bCs/>
          <w:sz w:val="26"/>
          <w:szCs w:val="26"/>
        </w:rPr>
        <w:t>: 10.1111/ina.12564</w:t>
      </w:r>
    </w:p>
    <w:p w:rsidR="00084246" w:rsidRDefault="00084246" w:rsidP="00DE3A1B">
      <w:pPr>
        <w:spacing w:line="480" w:lineRule="auto"/>
        <w:jc w:val="both"/>
        <w:rPr>
          <w:rFonts w:ascii="Times" w:hAnsi="Times" w:cs="Arial"/>
          <w:b/>
          <w:bCs/>
          <w:spacing w:val="-6"/>
        </w:rPr>
      </w:pPr>
    </w:p>
    <w:p w:rsidR="00084246" w:rsidRDefault="00084246" w:rsidP="00DE3A1B">
      <w:pPr>
        <w:spacing w:line="480" w:lineRule="auto"/>
        <w:jc w:val="both"/>
        <w:rPr>
          <w:rFonts w:ascii="Times" w:hAnsi="Times" w:cs="Arial"/>
          <w:b/>
          <w:bCs/>
          <w:spacing w:val="-6"/>
        </w:rPr>
      </w:pPr>
    </w:p>
    <w:p w:rsidR="00DE3A1B" w:rsidRPr="00311AE2" w:rsidRDefault="00DE3A1B" w:rsidP="00DE3A1B">
      <w:pPr>
        <w:spacing w:line="480" w:lineRule="auto"/>
        <w:jc w:val="both"/>
        <w:rPr>
          <w:rFonts w:ascii="Times" w:hAnsi="Times" w:cs="Arial"/>
          <w:b/>
          <w:bCs/>
          <w:spacing w:val="-6"/>
        </w:rPr>
      </w:pPr>
      <w:r w:rsidRPr="00311AE2">
        <w:rPr>
          <w:rFonts w:ascii="Times" w:hAnsi="Times" w:cs="Arial"/>
          <w:b/>
          <w:bCs/>
          <w:spacing w:val="-6"/>
        </w:rPr>
        <w:t xml:space="preserve">SUPPORTING INFORMATION </w:t>
      </w:r>
    </w:p>
    <w:p w:rsidR="00DE3A1B" w:rsidRPr="00311AE2" w:rsidRDefault="00DE3A1B" w:rsidP="00DE3A1B">
      <w:pPr>
        <w:spacing w:line="480" w:lineRule="auto"/>
        <w:rPr>
          <w:rFonts w:ascii="Times" w:hAnsi="Times"/>
          <w:b/>
          <w:shd w:val="clear" w:color="auto" w:fill="FFFFFF"/>
        </w:rPr>
      </w:pPr>
      <w:r w:rsidRPr="00311AE2">
        <w:rPr>
          <w:rFonts w:ascii="Times" w:eastAsia="Calibri" w:hAnsi="Times" w:cs="Arial"/>
          <w:b/>
        </w:rPr>
        <w:t>Biological and Environmental Monitoring of Volatile Organic Compounds among Greater Boston Nail Technicians</w:t>
      </w:r>
    </w:p>
    <w:p w:rsidR="00DE3A1B" w:rsidRPr="00311AE2" w:rsidRDefault="00DE3A1B" w:rsidP="00DE3A1B">
      <w:pPr>
        <w:spacing w:line="480" w:lineRule="auto"/>
        <w:rPr>
          <w:rFonts w:ascii="Times" w:eastAsia="Calibri" w:hAnsi="Times" w:cs="Arial"/>
        </w:rPr>
      </w:pPr>
      <w:r w:rsidRPr="00311AE2">
        <w:rPr>
          <w:rFonts w:ascii="Times" w:eastAsia="Calibri" w:hAnsi="Times" w:cs="Arial"/>
        </w:rPr>
        <w:t>Diana M. Ceballos</w:t>
      </w:r>
      <w:r w:rsidRPr="00311AE2">
        <w:rPr>
          <w:rFonts w:ascii="Times" w:eastAsia="Calibri" w:hAnsi="Times" w:cs="Arial"/>
          <w:vertAlign w:val="superscript"/>
        </w:rPr>
        <w:t>1,2*</w:t>
      </w:r>
      <w:r w:rsidRPr="00311AE2">
        <w:rPr>
          <w:rFonts w:ascii="Times" w:eastAsia="Calibri" w:hAnsi="Times" w:cs="Arial"/>
        </w:rPr>
        <w:t>, Jessica Craig</w:t>
      </w:r>
      <w:r w:rsidRPr="00311AE2">
        <w:rPr>
          <w:rFonts w:ascii="Times" w:eastAsia="Calibri" w:hAnsi="Times" w:cs="Arial"/>
          <w:vertAlign w:val="superscript"/>
        </w:rPr>
        <w:t>1</w:t>
      </w:r>
      <w:r w:rsidRPr="00311AE2">
        <w:rPr>
          <w:rFonts w:ascii="Times" w:eastAsia="Calibri" w:hAnsi="Times" w:cs="Arial"/>
        </w:rPr>
        <w:t xml:space="preserve">, </w:t>
      </w:r>
      <w:proofErr w:type="spellStart"/>
      <w:r w:rsidRPr="00311AE2">
        <w:rPr>
          <w:rFonts w:ascii="Times" w:eastAsia="Calibri" w:hAnsi="Times" w:cs="Arial"/>
        </w:rPr>
        <w:t>Xianqiang</w:t>
      </w:r>
      <w:proofErr w:type="spellEnd"/>
      <w:r w:rsidRPr="00311AE2">
        <w:rPr>
          <w:rFonts w:ascii="Times" w:eastAsia="Calibri" w:hAnsi="Times" w:cs="Arial"/>
        </w:rPr>
        <w:t xml:space="preserve"> Fu</w:t>
      </w:r>
      <w:r w:rsidRPr="00311AE2">
        <w:rPr>
          <w:rFonts w:ascii="Times" w:eastAsia="Calibri" w:hAnsi="Times" w:cs="Arial"/>
          <w:vertAlign w:val="superscript"/>
        </w:rPr>
        <w:t>3</w:t>
      </w:r>
      <w:r w:rsidRPr="00311AE2">
        <w:rPr>
          <w:rFonts w:ascii="Times" w:eastAsia="Calibri" w:hAnsi="Times" w:cs="Arial"/>
        </w:rPr>
        <w:t xml:space="preserve">, </w:t>
      </w:r>
      <w:proofErr w:type="spellStart"/>
      <w:r w:rsidRPr="00311AE2">
        <w:rPr>
          <w:rFonts w:ascii="Times" w:eastAsia="Calibri" w:hAnsi="Times" w:cs="Arial"/>
        </w:rPr>
        <w:t>Chunrong</w:t>
      </w:r>
      <w:proofErr w:type="spellEnd"/>
      <w:r w:rsidRPr="00311AE2">
        <w:rPr>
          <w:rFonts w:ascii="Times" w:eastAsia="Calibri" w:hAnsi="Times" w:cs="Arial"/>
        </w:rPr>
        <w:t xml:space="preserve"> Jia</w:t>
      </w:r>
      <w:r w:rsidRPr="00311AE2">
        <w:rPr>
          <w:rFonts w:ascii="Times" w:eastAsia="Calibri" w:hAnsi="Times" w:cs="Arial"/>
          <w:vertAlign w:val="superscript"/>
        </w:rPr>
        <w:t>3</w:t>
      </w:r>
      <w:r w:rsidRPr="00311AE2">
        <w:rPr>
          <w:rFonts w:ascii="Times" w:eastAsia="Calibri" w:hAnsi="Times" w:cs="Arial"/>
        </w:rPr>
        <w:t>, David Chambers</w:t>
      </w:r>
      <w:r w:rsidRPr="00311AE2">
        <w:rPr>
          <w:rFonts w:ascii="Times" w:eastAsia="Calibri" w:hAnsi="Times" w:cs="Arial"/>
          <w:vertAlign w:val="superscript"/>
        </w:rPr>
        <w:t>4</w:t>
      </w:r>
      <w:r w:rsidRPr="00311AE2">
        <w:rPr>
          <w:rFonts w:ascii="Times" w:eastAsia="Calibri" w:hAnsi="Times" w:cs="Arial"/>
        </w:rPr>
        <w:t xml:space="preserve">, </w:t>
      </w:r>
      <w:proofErr w:type="spellStart"/>
      <w:r w:rsidRPr="00311AE2">
        <w:rPr>
          <w:rFonts w:ascii="Times" w:eastAsia="Calibri" w:hAnsi="Times" w:cs="Arial"/>
        </w:rPr>
        <w:t>MyDzung</w:t>
      </w:r>
      <w:proofErr w:type="spellEnd"/>
      <w:r w:rsidRPr="00311AE2">
        <w:rPr>
          <w:rFonts w:ascii="Times" w:eastAsia="Calibri" w:hAnsi="Times" w:cs="Arial"/>
        </w:rPr>
        <w:t xml:space="preserve"> T. Chu</w:t>
      </w:r>
      <w:r w:rsidRPr="00311AE2">
        <w:rPr>
          <w:rFonts w:ascii="Times" w:eastAsia="Calibri" w:hAnsi="Times" w:cs="Arial"/>
          <w:vertAlign w:val="superscript"/>
        </w:rPr>
        <w:t>2</w:t>
      </w:r>
      <w:r w:rsidRPr="00311AE2">
        <w:rPr>
          <w:rFonts w:ascii="Times" w:eastAsia="Calibri" w:hAnsi="Times" w:cs="Arial"/>
        </w:rPr>
        <w:t xml:space="preserve">, Alai </w:t>
      </w:r>
      <w:r w:rsidR="00E21AB9" w:rsidRPr="00311AE2">
        <w:rPr>
          <w:rFonts w:ascii="Times" w:eastAsia="Calibri" w:hAnsi="Times" w:cs="Arial"/>
        </w:rPr>
        <w:t xml:space="preserve">T. </w:t>
      </w:r>
      <w:r w:rsidRPr="00311AE2">
        <w:rPr>
          <w:rFonts w:ascii="Times" w:eastAsia="Calibri" w:hAnsi="Times" w:cs="Arial"/>
        </w:rPr>
        <w:t>Fernandez</w:t>
      </w:r>
      <w:r w:rsidRPr="00311AE2">
        <w:rPr>
          <w:rFonts w:ascii="Times" w:eastAsia="Calibri" w:hAnsi="Times" w:cs="Arial"/>
          <w:vertAlign w:val="superscript"/>
        </w:rPr>
        <w:t>4</w:t>
      </w:r>
      <w:r w:rsidRPr="00311AE2">
        <w:rPr>
          <w:rFonts w:ascii="Times" w:eastAsia="Calibri" w:hAnsi="Times" w:cs="Arial"/>
        </w:rPr>
        <w:t>, Victoria Fruh</w:t>
      </w:r>
      <w:r w:rsidRPr="00311AE2">
        <w:rPr>
          <w:rFonts w:ascii="Times" w:eastAsia="Calibri" w:hAnsi="Times" w:cs="Arial"/>
          <w:vertAlign w:val="superscript"/>
        </w:rPr>
        <w:t>1</w:t>
      </w:r>
      <w:r w:rsidRPr="00311AE2">
        <w:rPr>
          <w:rFonts w:ascii="Times" w:eastAsia="Calibri" w:hAnsi="Times" w:cs="Arial"/>
        </w:rPr>
        <w:t>, Zoe E. Petropoulos</w:t>
      </w:r>
      <w:r w:rsidRPr="00311AE2">
        <w:rPr>
          <w:rFonts w:ascii="Times" w:eastAsia="Calibri" w:hAnsi="Times" w:cs="Arial"/>
          <w:vertAlign w:val="superscript"/>
        </w:rPr>
        <w:t>1</w:t>
      </w:r>
      <w:r w:rsidRPr="00311AE2">
        <w:rPr>
          <w:rFonts w:ascii="Times" w:eastAsia="Calibri" w:hAnsi="Times" w:cs="Arial"/>
        </w:rPr>
        <w:t>, Joseph G. Allen</w:t>
      </w:r>
      <w:r w:rsidRPr="00311AE2">
        <w:rPr>
          <w:rFonts w:ascii="Times" w:eastAsia="Calibri" w:hAnsi="Times" w:cs="Arial"/>
          <w:vertAlign w:val="superscript"/>
        </w:rPr>
        <w:t>2</w:t>
      </w:r>
      <w:r w:rsidRPr="00311AE2">
        <w:rPr>
          <w:rFonts w:ascii="Times" w:eastAsia="Calibri" w:hAnsi="Times" w:cs="Arial"/>
        </w:rPr>
        <w:t>, Jose Vallarino</w:t>
      </w:r>
      <w:r w:rsidRPr="00311AE2">
        <w:rPr>
          <w:rFonts w:ascii="Times" w:eastAsia="Calibri" w:hAnsi="Times" w:cs="Arial"/>
          <w:vertAlign w:val="superscript"/>
        </w:rPr>
        <w:t>2</w:t>
      </w:r>
      <w:r w:rsidRPr="00311AE2">
        <w:rPr>
          <w:rFonts w:ascii="Times" w:eastAsia="Calibri" w:hAnsi="Times" w:cs="Arial"/>
        </w:rPr>
        <w:t>, Lydia Thornburg</w:t>
      </w:r>
      <w:r w:rsidRPr="00311AE2">
        <w:rPr>
          <w:rFonts w:ascii="Times" w:eastAsia="Calibri" w:hAnsi="Times" w:cs="Arial"/>
          <w:vertAlign w:val="superscript"/>
        </w:rPr>
        <w:t>4</w:t>
      </w:r>
      <w:r w:rsidRPr="00311AE2">
        <w:rPr>
          <w:rFonts w:ascii="Times" w:eastAsia="Calibri" w:hAnsi="Times" w:cs="Arial"/>
        </w:rPr>
        <w:t>, Thomas F. Webster</w:t>
      </w:r>
      <w:r w:rsidRPr="00311AE2">
        <w:rPr>
          <w:rFonts w:ascii="Times" w:eastAsia="Calibri" w:hAnsi="Times" w:cs="Arial"/>
          <w:vertAlign w:val="superscript"/>
        </w:rPr>
        <w:t>1</w:t>
      </w:r>
    </w:p>
    <w:p w:rsidR="00DE3A1B" w:rsidRPr="00311AE2" w:rsidRDefault="00DE3A1B" w:rsidP="00DE3A1B">
      <w:pPr>
        <w:spacing w:line="480" w:lineRule="auto"/>
        <w:rPr>
          <w:rFonts w:ascii="Times" w:hAnsi="Times" w:cs="Arial"/>
          <w:shd w:val="clear" w:color="auto" w:fill="FFFFFF"/>
        </w:rPr>
      </w:pPr>
      <w:r w:rsidRPr="00311AE2">
        <w:rPr>
          <w:rFonts w:ascii="Times" w:hAnsi="Times" w:cs="Arial"/>
          <w:shd w:val="clear" w:color="auto" w:fill="FFFFFF"/>
          <w:vertAlign w:val="superscript"/>
        </w:rPr>
        <w:t>1</w:t>
      </w:r>
      <w:r w:rsidRPr="00311AE2">
        <w:rPr>
          <w:rFonts w:ascii="Times" w:hAnsi="Times" w:cs="Arial"/>
          <w:shd w:val="clear" w:color="auto" w:fill="FFFFFF"/>
        </w:rPr>
        <w:t>Department of Environmental Health, Boston University School of Public Health</w:t>
      </w:r>
    </w:p>
    <w:p w:rsidR="00DE3A1B" w:rsidRPr="00311AE2" w:rsidRDefault="00DE3A1B" w:rsidP="00DE3A1B">
      <w:pPr>
        <w:spacing w:line="480" w:lineRule="auto"/>
        <w:rPr>
          <w:rFonts w:ascii="Times" w:hAnsi="Times" w:cs="Arial"/>
          <w:shd w:val="clear" w:color="auto" w:fill="FFFFFF"/>
        </w:rPr>
      </w:pPr>
      <w:r w:rsidRPr="00311AE2">
        <w:rPr>
          <w:rFonts w:ascii="Times" w:hAnsi="Times" w:cs="Arial"/>
          <w:shd w:val="clear" w:color="auto" w:fill="FFFFFF"/>
          <w:vertAlign w:val="superscript"/>
        </w:rPr>
        <w:t>2</w:t>
      </w:r>
      <w:r w:rsidRPr="00311AE2">
        <w:rPr>
          <w:rFonts w:ascii="Times" w:hAnsi="Times" w:cs="Arial"/>
          <w:shd w:val="clear" w:color="auto" w:fill="FFFFFF"/>
        </w:rPr>
        <w:t>Department of Environmental Health, Harvard T.H. Chan School of Public Health</w:t>
      </w:r>
    </w:p>
    <w:p w:rsidR="00DE3A1B" w:rsidRPr="00311AE2" w:rsidRDefault="00DE3A1B" w:rsidP="00DE3A1B">
      <w:pPr>
        <w:spacing w:line="480" w:lineRule="auto"/>
        <w:rPr>
          <w:rFonts w:ascii="Times" w:hAnsi="Times" w:cs="Arial"/>
          <w:shd w:val="clear" w:color="auto" w:fill="FFFFFF"/>
        </w:rPr>
      </w:pPr>
      <w:r w:rsidRPr="00311AE2">
        <w:rPr>
          <w:rFonts w:ascii="Times" w:hAnsi="Times" w:cs="Arial"/>
          <w:shd w:val="clear" w:color="auto" w:fill="FFFFFF"/>
          <w:vertAlign w:val="superscript"/>
        </w:rPr>
        <w:t>3</w:t>
      </w:r>
      <w:r w:rsidRPr="00311AE2">
        <w:rPr>
          <w:rFonts w:ascii="Times" w:hAnsi="Times" w:cs="Arial"/>
          <w:shd w:val="clear" w:color="auto" w:fill="FFFFFF"/>
        </w:rPr>
        <w:t>School of Public Health, University of Memphis</w:t>
      </w:r>
    </w:p>
    <w:p w:rsidR="00DE3A1B" w:rsidRPr="00311AE2" w:rsidRDefault="00DE3A1B" w:rsidP="00DE3A1B">
      <w:pPr>
        <w:spacing w:line="480" w:lineRule="auto"/>
        <w:rPr>
          <w:rFonts w:ascii="Times" w:hAnsi="Times" w:cs="Arial"/>
          <w:shd w:val="clear" w:color="auto" w:fill="FFFFFF"/>
        </w:rPr>
      </w:pPr>
      <w:r w:rsidRPr="00311AE2">
        <w:rPr>
          <w:rFonts w:ascii="Times" w:hAnsi="Times" w:cs="Arial"/>
          <w:shd w:val="clear" w:color="auto" w:fill="FFFFFF"/>
          <w:vertAlign w:val="superscript"/>
        </w:rPr>
        <w:t>4</w:t>
      </w:r>
      <w:r w:rsidRPr="00311AE2">
        <w:rPr>
          <w:rFonts w:ascii="Times" w:hAnsi="Times" w:cs="Arial"/>
          <w:shd w:val="clear" w:color="auto" w:fill="FFFFFF"/>
        </w:rPr>
        <w:t>Volatile Organic Compounds Laboratory, Tobacco and Volatiles Branch, Centers for Disease Control and Prevention</w:t>
      </w:r>
    </w:p>
    <w:p w:rsidR="00DE3A1B" w:rsidRPr="00311AE2" w:rsidRDefault="00DE3A1B" w:rsidP="00DE3A1B">
      <w:pPr>
        <w:spacing w:line="480" w:lineRule="auto"/>
        <w:rPr>
          <w:rFonts w:ascii="Times" w:hAnsi="Times" w:cs="Arial"/>
          <w:shd w:val="clear" w:color="auto" w:fill="FFFFFF"/>
        </w:rPr>
      </w:pPr>
    </w:p>
    <w:p w:rsidR="00DE3A1B" w:rsidRPr="00311AE2" w:rsidRDefault="00FA0EAF" w:rsidP="00DE3A1B">
      <w:pPr>
        <w:spacing w:line="480" w:lineRule="auto"/>
        <w:jc w:val="both"/>
        <w:rPr>
          <w:rFonts w:ascii="Times" w:hAnsi="Times" w:cs="Arial"/>
          <w:spacing w:val="-6"/>
        </w:rPr>
      </w:pPr>
      <w:r w:rsidRPr="00311AE2">
        <w:rPr>
          <w:rFonts w:ascii="Times" w:hAnsi="Times" w:cs="Arial"/>
          <w:spacing w:val="-6"/>
        </w:rPr>
        <w:t>Table of Content</w:t>
      </w:r>
    </w:p>
    <w:p w:rsidR="00DE3A1B" w:rsidRPr="00311AE2" w:rsidRDefault="00DE3A1B" w:rsidP="00DE3A1B">
      <w:pPr>
        <w:pStyle w:val="ListParagraph"/>
        <w:numPr>
          <w:ilvl w:val="0"/>
          <w:numId w:val="21"/>
        </w:numPr>
        <w:spacing w:line="480" w:lineRule="auto"/>
        <w:jc w:val="both"/>
        <w:rPr>
          <w:rFonts w:ascii="Times" w:hAnsi="Times" w:cs="Arial"/>
          <w:spacing w:val="-6"/>
        </w:rPr>
      </w:pPr>
      <w:r w:rsidRPr="00311AE2">
        <w:rPr>
          <w:rFonts w:ascii="Times" w:hAnsi="Times" w:cs="Arial"/>
          <w:spacing w:val="-6"/>
        </w:rPr>
        <w:t xml:space="preserve">Table S1(a and b). Analytes </w:t>
      </w:r>
      <w:r w:rsidR="00C57EC0" w:rsidRPr="00311AE2">
        <w:rPr>
          <w:rFonts w:ascii="Times" w:hAnsi="Times" w:cs="Arial"/>
          <w:spacing w:val="-6"/>
        </w:rPr>
        <w:t>method</w:t>
      </w:r>
      <w:r w:rsidRPr="00311AE2">
        <w:rPr>
          <w:rFonts w:ascii="Times" w:hAnsi="Times" w:cs="Arial"/>
          <w:spacing w:val="-6"/>
        </w:rPr>
        <w:t xml:space="preserve"> detection limit (MDL) and percent of thermal desorption tube personal and area air samples above MDL</w:t>
      </w:r>
    </w:p>
    <w:p w:rsidR="00B56ECE" w:rsidRPr="00311AE2" w:rsidRDefault="00DE3A1B" w:rsidP="00DE3A1B">
      <w:pPr>
        <w:pStyle w:val="ListParagraph"/>
        <w:numPr>
          <w:ilvl w:val="0"/>
          <w:numId w:val="21"/>
        </w:numPr>
        <w:spacing w:line="480" w:lineRule="auto"/>
        <w:jc w:val="both"/>
        <w:rPr>
          <w:rFonts w:ascii="Times" w:hAnsi="Times" w:cs="Arial"/>
          <w:spacing w:val="-6"/>
        </w:rPr>
      </w:pPr>
      <w:r w:rsidRPr="00311AE2">
        <w:rPr>
          <w:rFonts w:ascii="Times" w:hAnsi="Times" w:cs="Arial"/>
          <w:spacing w:val="-6"/>
        </w:rPr>
        <w:t xml:space="preserve">Table S2. </w:t>
      </w:r>
      <w:r w:rsidR="00B56ECE" w:rsidRPr="00311AE2">
        <w:rPr>
          <w:rFonts w:ascii="Times" w:hAnsi="Times" w:cs="Arial"/>
          <w:spacing w:val="-6"/>
        </w:rPr>
        <w:t>Analyte MDL and percent of blood VOC pre- and post-shift levels above MDL</w:t>
      </w:r>
    </w:p>
    <w:p w:rsidR="00DE3A1B" w:rsidRPr="00311AE2" w:rsidRDefault="00DE3A1B" w:rsidP="00DE3A1B">
      <w:pPr>
        <w:pStyle w:val="ListParagraph"/>
        <w:numPr>
          <w:ilvl w:val="0"/>
          <w:numId w:val="21"/>
        </w:numPr>
        <w:spacing w:line="480" w:lineRule="auto"/>
        <w:jc w:val="both"/>
        <w:rPr>
          <w:rFonts w:ascii="Times" w:hAnsi="Times" w:cs="Arial"/>
          <w:spacing w:val="-6"/>
        </w:rPr>
      </w:pPr>
      <w:r w:rsidRPr="00311AE2">
        <w:rPr>
          <w:rFonts w:ascii="Times" w:hAnsi="Times" w:cs="Arial"/>
          <w:spacing w:val="-6"/>
        </w:rPr>
        <w:t>Table S</w:t>
      </w:r>
      <w:r w:rsidR="0073435B" w:rsidRPr="00311AE2">
        <w:rPr>
          <w:rFonts w:ascii="Times" w:hAnsi="Times" w:cs="Arial"/>
          <w:spacing w:val="-6"/>
        </w:rPr>
        <w:t>3</w:t>
      </w:r>
      <w:r w:rsidRPr="00311AE2">
        <w:rPr>
          <w:rFonts w:ascii="Times" w:hAnsi="Times" w:cs="Arial"/>
          <w:spacing w:val="-6"/>
        </w:rPr>
        <w:t xml:space="preserve">. Personal characteristics of the nail </w:t>
      </w:r>
      <w:r w:rsidR="004C6854" w:rsidRPr="00311AE2">
        <w:rPr>
          <w:rFonts w:ascii="Times" w:hAnsi="Times" w:cs="Arial"/>
          <w:spacing w:val="-6"/>
        </w:rPr>
        <w:t>t</w:t>
      </w:r>
      <w:r w:rsidRPr="00311AE2">
        <w:rPr>
          <w:rFonts w:ascii="Times" w:hAnsi="Times" w:cs="Arial"/>
          <w:spacing w:val="-6"/>
        </w:rPr>
        <w:t xml:space="preserve">echnicians </w:t>
      </w:r>
    </w:p>
    <w:p w:rsidR="00DE3A1B" w:rsidRPr="00311AE2" w:rsidRDefault="00DE3A1B" w:rsidP="00DE3A1B">
      <w:pPr>
        <w:pStyle w:val="ListParagraph"/>
        <w:numPr>
          <w:ilvl w:val="0"/>
          <w:numId w:val="21"/>
        </w:numPr>
        <w:spacing w:line="480" w:lineRule="auto"/>
        <w:jc w:val="both"/>
        <w:rPr>
          <w:rFonts w:ascii="Times" w:hAnsi="Times" w:cs="Arial"/>
          <w:spacing w:val="-6"/>
        </w:rPr>
      </w:pPr>
      <w:r w:rsidRPr="00311AE2">
        <w:rPr>
          <w:rFonts w:ascii="Times" w:hAnsi="Times" w:cs="Arial"/>
          <w:spacing w:val="-6"/>
        </w:rPr>
        <w:t>Table S</w:t>
      </w:r>
      <w:r w:rsidR="0073435B" w:rsidRPr="00311AE2">
        <w:rPr>
          <w:rFonts w:ascii="Times" w:hAnsi="Times" w:cs="Arial"/>
          <w:spacing w:val="-6"/>
        </w:rPr>
        <w:t>4</w:t>
      </w:r>
      <w:r w:rsidRPr="00311AE2">
        <w:rPr>
          <w:rFonts w:ascii="Times" w:hAnsi="Times" w:cs="Arial"/>
          <w:spacing w:val="-6"/>
        </w:rPr>
        <w:t>. Nail technicians use of personal protective equipment (n = 10)</w:t>
      </w:r>
    </w:p>
    <w:p w:rsidR="00BE1374" w:rsidRPr="00311AE2" w:rsidRDefault="007231EA" w:rsidP="00DE3A1B">
      <w:pPr>
        <w:pStyle w:val="ListParagraph"/>
        <w:numPr>
          <w:ilvl w:val="0"/>
          <w:numId w:val="21"/>
        </w:numPr>
        <w:spacing w:line="480" w:lineRule="auto"/>
        <w:jc w:val="both"/>
        <w:rPr>
          <w:rFonts w:ascii="Times" w:hAnsi="Times" w:cs="Arial"/>
          <w:spacing w:val="-6"/>
        </w:rPr>
      </w:pPr>
      <w:r w:rsidRPr="00311AE2">
        <w:rPr>
          <w:rFonts w:ascii="Times" w:hAnsi="Times" w:cs="Arial"/>
          <w:spacing w:val="-6"/>
        </w:rPr>
        <w:t xml:space="preserve">Estimated </w:t>
      </w:r>
      <w:r w:rsidR="009945A3" w:rsidRPr="00311AE2">
        <w:rPr>
          <w:rFonts w:ascii="Times" w:hAnsi="Times" w:cs="Arial"/>
          <w:spacing w:val="-6"/>
        </w:rPr>
        <w:t>volatile organic compounds (VOCs)</w:t>
      </w:r>
      <w:r w:rsidR="00005F2E" w:rsidRPr="00311AE2">
        <w:rPr>
          <w:rFonts w:ascii="Times" w:hAnsi="Times" w:cs="Arial"/>
          <w:spacing w:val="-6"/>
        </w:rPr>
        <w:t xml:space="preserve"> e</w:t>
      </w:r>
      <w:r w:rsidRPr="00311AE2">
        <w:rPr>
          <w:rFonts w:ascii="Times" w:hAnsi="Times" w:cs="Arial"/>
          <w:spacing w:val="-6"/>
        </w:rPr>
        <w:t xml:space="preserve">missions to </w:t>
      </w:r>
      <w:r w:rsidR="00005F2E" w:rsidRPr="00311AE2">
        <w:rPr>
          <w:rFonts w:ascii="Times" w:hAnsi="Times" w:cs="Arial"/>
          <w:spacing w:val="-6"/>
        </w:rPr>
        <w:t>o</w:t>
      </w:r>
      <w:r w:rsidRPr="00311AE2">
        <w:rPr>
          <w:rFonts w:ascii="Times" w:hAnsi="Times" w:cs="Arial"/>
          <w:spacing w:val="-6"/>
        </w:rPr>
        <w:t xml:space="preserve">utdoor </w:t>
      </w:r>
      <w:r w:rsidR="00005F2E" w:rsidRPr="00311AE2">
        <w:rPr>
          <w:rFonts w:ascii="Times" w:hAnsi="Times" w:cs="Arial"/>
          <w:spacing w:val="-6"/>
        </w:rPr>
        <w:t>a</w:t>
      </w:r>
      <w:r w:rsidRPr="00311AE2">
        <w:rPr>
          <w:rFonts w:ascii="Times" w:hAnsi="Times" w:cs="Arial"/>
          <w:spacing w:val="-6"/>
        </w:rPr>
        <w:t>ir</w:t>
      </w:r>
    </w:p>
    <w:p w:rsidR="00DE3A1B" w:rsidRDefault="00DE3A1B" w:rsidP="00DE3A1B">
      <w:pPr>
        <w:pStyle w:val="ListParagraph"/>
        <w:numPr>
          <w:ilvl w:val="0"/>
          <w:numId w:val="21"/>
        </w:numPr>
        <w:spacing w:line="480" w:lineRule="auto"/>
        <w:jc w:val="both"/>
        <w:rPr>
          <w:rFonts w:ascii="Times" w:hAnsi="Times" w:cs="Arial"/>
          <w:spacing w:val="-6"/>
        </w:rPr>
      </w:pPr>
      <w:r w:rsidRPr="00311AE2">
        <w:rPr>
          <w:rFonts w:ascii="Times" w:hAnsi="Times" w:cs="Arial"/>
          <w:spacing w:val="-6"/>
        </w:rPr>
        <w:t>Table S</w:t>
      </w:r>
      <w:r w:rsidR="0073435B" w:rsidRPr="00311AE2">
        <w:rPr>
          <w:rFonts w:ascii="Times" w:hAnsi="Times" w:cs="Arial"/>
          <w:spacing w:val="-6"/>
        </w:rPr>
        <w:t>5</w:t>
      </w:r>
      <w:r w:rsidRPr="00311AE2">
        <w:rPr>
          <w:rFonts w:ascii="Times" w:hAnsi="Times" w:cs="Arial"/>
          <w:spacing w:val="-6"/>
        </w:rPr>
        <w:t xml:space="preserve">. Annual estimates of outdoor emissions of </w:t>
      </w:r>
      <w:r w:rsidR="009945A3" w:rsidRPr="00311AE2">
        <w:rPr>
          <w:rFonts w:ascii="Times" w:hAnsi="Times" w:cs="Arial"/>
          <w:spacing w:val="-6"/>
        </w:rPr>
        <w:t xml:space="preserve">VOCs </w:t>
      </w:r>
      <w:r w:rsidRPr="00311AE2">
        <w:rPr>
          <w:rFonts w:ascii="Times" w:hAnsi="Times" w:cs="Arial"/>
          <w:spacing w:val="-6"/>
        </w:rPr>
        <w:t>in nail salons</w:t>
      </w:r>
    </w:p>
    <w:p w:rsidR="00E229C3" w:rsidRPr="00311AE2" w:rsidRDefault="00E229C3" w:rsidP="00DE3A1B">
      <w:pPr>
        <w:pStyle w:val="ListParagraph"/>
        <w:numPr>
          <w:ilvl w:val="0"/>
          <w:numId w:val="21"/>
        </w:numPr>
        <w:spacing w:line="480" w:lineRule="auto"/>
        <w:jc w:val="both"/>
        <w:rPr>
          <w:rFonts w:ascii="Times" w:hAnsi="Times" w:cs="Arial"/>
          <w:spacing w:val="-6"/>
        </w:rPr>
      </w:pPr>
      <w:r>
        <w:rPr>
          <w:rFonts w:ascii="Times" w:hAnsi="Times" w:cs="Arial"/>
          <w:spacing w:val="-6"/>
        </w:rPr>
        <w:lastRenderedPageBreak/>
        <w:t>Ventilation rate calculation</w:t>
      </w:r>
    </w:p>
    <w:p w:rsidR="00DE3A1B" w:rsidRPr="00311AE2" w:rsidRDefault="00DE3A1B" w:rsidP="00DE3A1B">
      <w:pPr>
        <w:rPr>
          <w:rFonts w:ascii="Times" w:hAnsi="Times" w:cs="Arial"/>
          <w:spacing w:val="-6"/>
        </w:rPr>
      </w:pPr>
    </w:p>
    <w:p w:rsidR="00165013" w:rsidRPr="00311AE2" w:rsidRDefault="00165013">
      <w:pPr>
        <w:rPr>
          <w:rFonts w:ascii="Times" w:hAnsi="Times" w:cs="Arial"/>
          <w:spacing w:val="-6"/>
        </w:rPr>
      </w:pPr>
      <w:r w:rsidRPr="00311AE2">
        <w:rPr>
          <w:rFonts w:ascii="Times" w:hAnsi="Times" w:cs="Arial"/>
          <w:spacing w:val="-6"/>
        </w:rPr>
        <w:br w:type="page"/>
      </w:r>
    </w:p>
    <w:p w:rsidR="00DE3A1B" w:rsidRPr="00311AE2" w:rsidRDefault="00DE3A1B" w:rsidP="00BD3EB6">
      <w:pPr>
        <w:pStyle w:val="ListParagraph"/>
        <w:numPr>
          <w:ilvl w:val="0"/>
          <w:numId w:val="32"/>
        </w:numPr>
        <w:spacing w:after="120"/>
        <w:jc w:val="both"/>
        <w:rPr>
          <w:rFonts w:ascii="Times" w:hAnsi="Times" w:cs="Arial"/>
          <w:spacing w:val="-6"/>
        </w:rPr>
      </w:pPr>
      <w:r w:rsidRPr="00311AE2">
        <w:rPr>
          <w:rFonts w:ascii="Times" w:hAnsi="Times" w:cs="Arial"/>
          <w:spacing w:val="-6"/>
        </w:rPr>
        <w:lastRenderedPageBreak/>
        <w:t xml:space="preserve">Table S1a. Analytes </w:t>
      </w:r>
      <w:r w:rsidR="00C57EC0" w:rsidRPr="00311AE2">
        <w:rPr>
          <w:rFonts w:ascii="Times" w:hAnsi="Times" w:cs="Arial"/>
          <w:spacing w:val="-6"/>
        </w:rPr>
        <w:t>method</w:t>
      </w:r>
      <w:r w:rsidRPr="00311AE2">
        <w:rPr>
          <w:rFonts w:ascii="Times" w:hAnsi="Times" w:cs="Arial"/>
          <w:spacing w:val="-6"/>
        </w:rPr>
        <w:t xml:space="preserve"> detection limit (MDL) and percent of thermal desorption tube personal and area air samples above MDL (Part 1/2)</w:t>
      </w:r>
    </w:p>
    <w:tbl>
      <w:tblPr>
        <w:tblW w:w="7477" w:type="dxa"/>
        <w:tblLook w:val="04A0"/>
      </w:tblPr>
      <w:tblGrid>
        <w:gridCol w:w="961"/>
        <w:gridCol w:w="2477"/>
        <w:gridCol w:w="1250"/>
        <w:gridCol w:w="795"/>
        <w:gridCol w:w="997"/>
        <w:gridCol w:w="997"/>
      </w:tblGrid>
      <w:tr w:rsidR="00DE3A1B" w:rsidRPr="00311AE2" w:rsidTr="002A0A38">
        <w:trPr>
          <w:trHeight w:val="152"/>
        </w:trPr>
        <w:tc>
          <w:tcPr>
            <w:tcW w:w="961" w:type="dxa"/>
            <w:tcBorders>
              <w:top w:val="single" w:sz="4" w:space="0" w:color="auto"/>
              <w:left w:val="nil"/>
              <w:bottom w:val="nil"/>
              <w:right w:val="nil"/>
            </w:tcBorders>
            <w:shd w:val="clear" w:color="auto" w:fill="auto"/>
            <w:noWrap/>
            <w:vAlign w:val="bottom"/>
            <w:hideMark/>
          </w:tcPr>
          <w:p w:rsidR="00DE3A1B" w:rsidRPr="00311AE2" w:rsidRDefault="00DE3A1B" w:rsidP="002A0A38">
            <w:pPr>
              <w:jc w:val="center"/>
              <w:rPr>
                <w:rFonts w:ascii="Times" w:hAnsi="Times" w:cs="Arial"/>
                <w:b/>
                <w:bCs/>
                <w:color w:val="000000"/>
                <w:sz w:val="20"/>
              </w:rPr>
            </w:pPr>
            <w:r w:rsidRPr="00311AE2">
              <w:rPr>
                <w:rFonts w:ascii="Times" w:hAnsi="Times" w:cs="Arial"/>
                <w:b/>
                <w:bCs/>
                <w:color w:val="000000"/>
                <w:sz w:val="20"/>
              </w:rPr>
              <w:t xml:space="preserve">No. </w:t>
            </w:r>
          </w:p>
        </w:tc>
        <w:tc>
          <w:tcPr>
            <w:tcW w:w="2477" w:type="dxa"/>
            <w:tcBorders>
              <w:top w:val="single" w:sz="4" w:space="0" w:color="auto"/>
              <w:left w:val="nil"/>
              <w:bottom w:val="nil"/>
              <w:right w:val="nil"/>
            </w:tcBorders>
            <w:shd w:val="clear" w:color="auto" w:fill="auto"/>
            <w:noWrap/>
            <w:vAlign w:val="bottom"/>
            <w:hideMark/>
          </w:tcPr>
          <w:p w:rsidR="00DE3A1B" w:rsidRPr="00311AE2" w:rsidRDefault="00DE3A1B" w:rsidP="002A0A38">
            <w:pPr>
              <w:rPr>
                <w:rFonts w:ascii="Times" w:hAnsi="Times" w:cs="Arial"/>
                <w:b/>
                <w:bCs/>
                <w:color w:val="000000"/>
                <w:sz w:val="20"/>
              </w:rPr>
            </w:pPr>
            <w:r w:rsidRPr="00311AE2">
              <w:rPr>
                <w:rFonts w:ascii="Times" w:hAnsi="Times" w:cs="Arial"/>
                <w:b/>
                <w:bCs/>
                <w:color w:val="000000"/>
                <w:sz w:val="20"/>
              </w:rPr>
              <w:t> </w:t>
            </w:r>
          </w:p>
        </w:tc>
        <w:tc>
          <w:tcPr>
            <w:tcW w:w="1250" w:type="dxa"/>
            <w:tcBorders>
              <w:top w:val="single" w:sz="4" w:space="0" w:color="auto"/>
              <w:left w:val="nil"/>
              <w:bottom w:val="nil"/>
              <w:right w:val="nil"/>
            </w:tcBorders>
            <w:shd w:val="clear" w:color="auto" w:fill="auto"/>
            <w:noWrap/>
            <w:vAlign w:val="bottom"/>
            <w:hideMark/>
          </w:tcPr>
          <w:p w:rsidR="00DE3A1B" w:rsidRPr="00311AE2" w:rsidRDefault="00DE3A1B" w:rsidP="002A0A38">
            <w:pPr>
              <w:jc w:val="center"/>
              <w:rPr>
                <w:rFonts w:ascii="Times" w:hAnsi="Times" w:cs="Arial"/>
                <w:b/>
                <w:bCs/>
                <w:color w:val="000000"/>
                <w:sz w:val="20"/>
              </w:rPr>
            </w:pPr>
            <w:r w:rsidRPr="00311AE2">
              <w:rPr>
                <w:rFonts w:ascii="Times" w:hAnsi="Times" w:cs="Arial"/>
                <w:b/>
                <w:bCs/>
                <w:color w:val="000000"/>
                <w:sz w:val="20"/>
              </w:rPr>
              <w:t> </w:t>
            </w:r>
          </w:p>
        </w:tc>
        <w:tc>
          <w:tcPr>
            <w:tcW w:w="795" w:type="dxa"/>
            <w:tcBorders>
              <w:top w:val="single" w:sz="4" w:space="0" w:color="auto"/>
              <w:left w:val="nil"/>
              <w:bottom w:val="nil"/>
              <w:right w:val="nil"/>
            </w:tcBorders>
            <w:shd w:val="clear" w:color="auto" w:fill="auto"/>
            <w:noWrap/>
            <w:vAlign w:val="bottom"/>
            <w:hideMark/>
          </w:tcPr>
          <w:p w:rsidR="00DE3A1B" w:rsidRPr="00311AE2" w:rsidRDefault="00DE3A1B" w:rsidP="002A0A38">
            <w:pPr>
              <w:jc w:val="center"/>
              <w:rPr>
                <w:rFonts w:ascii="Times" w:hAnsi="Times" w:cs="Arial"/>
                <w:b/>
                <w:bCs/>
                <w:color w:val="000000"/>
                <w:sz w:val="20"/>
              </w:rPr>
            </w:pPr>
            <w:r w:rsidRPr="00311AE2">
              <w:rPr>
                <w:rFonts w:ascii="Times" w:hAnsi="Times" w:cs="Arial"/>
                <w:b/>
                <w:bCs/>
                <w:color w:val="000000"/>
                <w:sz w:val="20"/>
              </w:rPr>
              <w:t>MDL</w:t>
            </w:r>
            <w:r w:rsidRPr="00311AE2">
              <w:rPr>
                <w:rFonts w:ascii="Times" w:hAnsi="Times" w:cs="Arial"/>
                <w:b/>
                <w:bCs/>
                <w:color w:val="000000"/>
                <w:sz w:val="20"/>
                <w:vertAlign w:val="superscript"/>
              </w:rPr>
              <w:t>†</w:t>
            </w:r>
          </w:p>
        </w:tc>
        <w:tc>
          <w:tcPr>
            <w:tcW w:w="997" w:type="dxa"/>
            <w:tcBorders>
              <w:top w:val="single" w:sz="4" w:space="0" w:color="auto"/>
              <w:left w:val="nil"/>
              <w:bottom w:val="nil"/>
              <w:right w:val="nil"/>
            </w:tcBorders>
            <w:shd w:val="clear" w:color="auto" w:fill="auto"/>
            <w:noWrap/>
            <w:vAlign w:val="bottom"/>
            <w:hideMark/>
          </w:tcPr>
          <w:p w:rsidR="00DE3A1B" w:rsidRPr="00311AE2" w:rsidRDefault="00DE3A1B" w:rsidP="002A0A38">
            <w:pPr>
              <w:jc w:val="center"/>
              <w:rPr>
                <w:rFonts w:ascii="Times" w:hAnsi="Times" w:cs="Arial"/>
                <w:b/>
                <w:bCs/>
                <w:color w:val="000000"/>
                <w:sz w:val="20"/>
              </w:rPr>
            </w:pPr>
            <w:r w:rsidRPr="00311AE2">
              <w:rPr>
                <w:rFonts w:ascii="Times" w:hAnsi="Times" w:cs="Arial"/>
                <w:b/>
                <w:bCs/>
                <w:color w:val="000000"/>
                <w:sz w:val="20"/>
              </w:rPr>
              <w:t xml:space="preserve">Personal </w:t>
            </w:r>
          </w:p>
        </w:tc>
        <w:tc>
          <w:tcPr>
            <w:tcW w:w="997" w:type="dxa"/>
            <w:tcBorders>
              <w:top w:val="single" w:sz="4" w:space="0" w:color="auto"/>
              <w:left w:val="nil"/>
              <w:bottom w:val="nil"/>
              <w:right w:val="nil"/>
            </w:tcBorders>
            <w:shd w:val="clear" w:color="auto" w:fill="auto"/>
            <w:noWrap/>
            <w:vAlign w:val="bottom"/>
            <w:hideMark/>
          </w:tcPr>
          <w:p w:rsidR="00DE3A1B" w:rsidRPr="00311AE2" w:rsidRDefault="00DE3A1B" w:rsidP="002A0A38">
            <w:pPr>
              <w:jc w:val="center"/>
              <w:rPr>
                <w:rFonts w:ascii="Times" w:hAnsi="Times" w:cs="Arial"/>
                <w:b/>
                <w:bCs/>
                <w:color w:val="000000"/>
                <w:sz w:val="20"/>
              </w:rPr>
            </w:pPr>
            <w:r w:rsidRPr="00311AE2">
              <w:rPr>
                <w:rFonts w:ascii="Times" w:hAnsi="Times" w:cs="Arial"/>
                <w:b/>
                <w:bCs/>
                <w:color w:val="000000"/>
                <w:sz w:val="20"/>
              </w:rPr>
              <w:t xml:space="preserve">Area </w:t>
            </w:r>
          </w:p>
        </w:tc>
      </w:tr>
      <w:tr w:rsidR="00DE3A1B" w:rsidRPr="00311AE2" w:rsidTr="002A0A38">
        <w:trPr>
          <w:trHeight w:val="144"/>
        </w:trPr>
        <w:tc>
          <w:tcPr>
            <w:tcW w:w="961"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b/>
                <w:bCs/>
                <w:color w:val="000000"/>
                <w:sz w:val="20"/>
              </w:rPr>
            </w:pPr>
            <w:r w:rsidRPr="00311AE2">
              <w:rPr>
                <w:rFonts w:ascii="Times" w:hAnsi="Times" w:cs="Arial"/>
                <w:b/>
                <w:bCs/>
                <w:color w:val="000000"/>
                <w:sz w:val="20"/>
              </w:rPr>
              <w:t>Analytes</w:t>
            </w:r>
          </w:p>
        </w:tc>
        <w:tc>
          <w:tcPr>
            <w:tcW w:w="2477" w:type="dxa"/>
            <w:tcBorders>
              <w:top w:val="nil"/>
              <w:left w:val="nil"/>
              <w:bottom w:val="single" w:sz="4" w:space="0" w:color="auto"/>
              <w:right w:val="nil"/>
            </w:tcBorders>
            <w:shd w:val="clear" w:color="auto" w:fill="auto"/>
            <w:noWrap/>
            <w:vAlign w:val="bottom"/>
            <w:hideMark/>
          </w:tcPr>
          <w:p w:rsidR="00DE3A1B" w:rsidRPr="00311AE2" w:rsidRDefault="00DE3A1B" w:rsidP="002A0A38">
            <w:pPr>
              <w:rPr>
                <w:rFonts w:ascii="Times" w:hAnsi="Times" w:cs="Arial"/>
                <w:b/>
                <w:bCs/>
                <w:color w:val="000000"/>
                <w:sz w:val="20"/>
              </w:rPr>
            </w:pPr>
            <w:r w:rsidRPr="00311AE2">
              <w:rPr>
                <w:rFonts w:ascii="Times" w:hAnsi="Times" w:cs="Arial"/>
                <w:b/>
                <w:bCs/>
                <w:color w:val="000000"/>
                <w:sz w:val="20"/>
              </w:rPr>
              <w:t>Analyte</w:t>
            </w:r>
          </w:p>
        </w:tc>
        <w:tc>
          <w:tcPr>
            <w:tcW w:w="1250"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b/>
                <w:bCs/>
                <w:color w:val="000000"/>
                <w:sz w:val="20"/>
              </w:rPr>
            </w:pPr>
            <w:r w:rsidRPr="00311AE2">
              <w:rPr>
                <w:rFonts w:ascii="Times" w:hAnsi="Times" w:cs="Arial"/>
                <w:b/>
                <w:bCs/>
                <w:color w:val="000000"/>
                <w:sz w:val="20"/>
              </w:rPr>
              <w:t>CAS#</w:t>
            </w:r>
          </w:p>
        </w:tc>
        <w:tc>
          <w:tcPr>
            <w:tcW w:w="795"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b/>
                <w:bCs/>
                <w:color w:val="000000"/>
                <w:sz w:val="20"/>
              </w:rPr>
            </w:pPr>
            <w:r w:rsidRPr="00311AE2">
              <w:rPr>
                <w:rFonts w:ascii="Times" w:hAnsi="Times" w:cs="Arial"/>
                <w:b/>
                <w:bCs/>
                <w:color w:val="000000"/>
                <w:sz w:val="20"/>
              </w:rPr>
              <w:t xml:space="preserve"> </w:t>
            </w:r>
            <w:r w:rsidR="002226D7" w:rsidRPr="00942702">
              <w:rPr>
                <w:rFonts w:ascii="Symbol" w:hAnsi="Symbol" w:cs="Arial"/>
                <w:b/>
                <w:bCs/>
                <w:color w:val="000000"/>
                <w:sz w:val="20"/>
              </w:rPr>
              <w:t></w:t>
            </w:r>
            <w:r w:rsidRPr="00311AE2">
              <w:rPr>
                <w:rFonts w:ascii="Times" w:hAnsi="Times" w:cs="Arial"/>
                <w:b/>
                <w:bCs/>
                <w:color w:val="000000"/>
                <w:sz w:val="20"/>
              </w:rPr>
              <w:t>g/m</w:t>
            </w:r>
            <w:r w:rsidRPr="00311AE2">
              <w:rPr>
                <w:rFonts w:ascii="Times" w:hAnsi="Times" w:cs="Arial"/>
                <w:b/>
                <w:bCs/>
                <w:color w:val="000000"/>
                <w:sz w:val="20"/>
                <w:vertAlign w:val="superscript"/>
              </w:rPr>
              <w:t>3</w:t>
            </w:r>
          </w:p>
        </w:tc>
        <w:tc>
          <w:tcPr>
            <w:tcW w:w="997"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b/>
                <w:bCs/>
                <w:color w:val="000000"/>
                <w:sz w:val="20"/>
              </w:rPr>
            </w:pPr>
            <w:r w:rsidRPr="00311AE2">
              <w:rPr>
                <w:rFonts w:ascii="Times" w:hAnsi="Times" w:cs="Arial"/>
                <w:b/>
                <w:bCs/>
                <w:color w:val="000000"/>
                <w:sz w:val="20"/>
              </w:rPr>
              <w:t>%&gt;MDL</w:t>
            </w:r>
          </w:p>
        </w:tc>
        <w:tc>
          <w:tcPr>
            <w:tcW w:w="997"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b/>
                <w:bCs/>
                <w:color w:val="000000"/>
                <w:sz w:val="20"/>
              </w:rPr>
            </w:pPr>
            <w:r w:rsidRPr="00311AE2">
              <w:rPr>
                <w:rFonts w:ascii="Times" w:hAnsi="Times" w:cs="Arial"/>
                <w:b/>
                <w:bCs/>
                <w:color w:val="000000"/>
                <w:sz w:val="20"/>
              </w:rPr>
              <w:t>%&gt;MDL</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1,1-Dichloroethylene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75-35-4</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0.15</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2</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Acrylonitrile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107-13-1</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0.56</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3</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proofErr w:type="spellStart"/>
            <w:r w:rsidRPr="00311AE2">
              <w:rPr>
                <w:rFonts w:ascii="Times" w:hAnsi="Times" w:cs="Arial"/>
                <w:color w:val="000000"/>
                <w:sz w:val="20"/>
              </w:rPr>
              <w:t>Propanenitrile</w:t>
            </w:r>
            <w:proofErr w:type="spellEnd"/>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107-12-0</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0.13</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4</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trans-1,2-Dichloroethylene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156-60-5</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0.21</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5</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1,1-Dichloroethane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75-34-3</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0.22</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6</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Propionitrile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107-12-0</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0.12</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7</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Chloroprene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126-99-8</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0.31</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8</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proofErr w:type="spellStart"/>
            <w:r w:rsidRPr="00311AE2">
              <w:rPr>
                <w:rFonts w:ascii="Times" w:hAnsi="Times" w:cs="Arial"/>
                <w:color w:val="000000"/>
                <w:sz w:val="20"/>
              </w:rPr>
              <w:t>Methacrylonitrile</w:t>
            </w:r>
            <w:proofErr w:type="spellEnd"/>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126-98-7</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0.60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9</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cis-1,2-Dichloroethylene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156-59-2</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0.18</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10</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Ethyl Acetate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141-78-6</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0.28</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100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100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11</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Methyl acrylate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96-33-3</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0.14</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12</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Chloroform</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67-66-3</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0.22</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30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70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13</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proofErr w:type="spellStart"/>
            <w:r w:rsidRPr="00311AE2">
              <w:rPr>
                <w:rFonts w:ascii="Times" w:hAnsi="Times" w:cs="Arial"/>
                <w:color w:val="000000"/>
                <w:sz w:val="20"/>
              </w:rPr>
              <w:t>Isobutanol</w:t>
            </w:r>
            <w:proofErr w:type="spellEnd"/>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78-83-1</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2.25</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14</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Tetrahydrofuran</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109-99-9</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0.12</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15</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1,1,1-Trichloroethane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71-55-6</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0.26</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16</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1,2-Dichloroethane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107-06-2</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0.20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17</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1,1-Dichloropropene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563-58-6</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0.20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20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18</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Benzene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71-43-2</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0.16</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90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100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19</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proofErr w:type="spellStart"/>
            <w:r w:rsidRPr="00311AE2">
              <w:rPr>
                <w:rFonts w:ascii="Times" w:hAnsi="Times" w:cs="Arial"/>
                <w:color w:val="000000"/>
                <w:sz w:val="20"/>
              </w:rPr>
              <w:t>Carbontetrachloride</w:t>
            </w:r>
            <w:proofErr w:type="spellEnd"/>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56-23-5</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0.14</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70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90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20</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1,2-Dichloropropane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78-87-5</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0.32</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21</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Trichloroethylene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79-01-6</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0.15</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22</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proofErr w:type="spellStart"/>
            <w:r w:rsidRPr="00311AE2">
              <w:rPr>
                <w:rFonts w:ascii="Times" w:hAnsi="Times" w:cs="Arial"/>
                <w:color w:val="000000"/>
                <w:sz w:val="20"/>
              </w:rPr>
              <w:t>Dibromomethane</w:t>
            </w:r>
            <w:proofErr w:type="spellEnd"/>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74-95-3</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0.13</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23</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Bromodichloromethane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75-27-4</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0.13</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24</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1,4-Dioxane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123-91-1</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0.23</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40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50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25</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2,5-Dimethylfuran</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 xml:space="preserve">625-86-5 </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0.33</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26</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Methyl methacrylate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80-62-6</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0.37</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80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60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27</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trans-1,3-Dichloropropene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10061-02-6</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0.23</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28</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cis-1,3-Dichloropropene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10061-01-5</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0.18</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29</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Toluene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108-88-3</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0.26</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100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100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30</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1,1,2-Trichloroethane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79-00-5</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0.18</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31</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1,3-Dichloropropane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142-28-9</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0.14</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32</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Ethyl methacrylate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97-63-2</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0.28</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70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70</w:t>
            </w:r>
          </w:p>
        </w:tc>
      </w:tr>
      <w:tr w:rsidR="00DE3A1B" w:rsidRPr="00311AE2" w:rsidTr="002A0A38">
        <w:trPr>
          <w:trHeight w:val="280"/>
        </w:trPr>
        <w:tc>
          <w:tcPr>
            <w:tcW w:w="961"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33</w:t>
            </w:r>
          </w:p>
        </w:tc>
        <w:tc>
          <w:tcPr>
            <w:tcW w:w="2477"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Dibromochloromethane</w:t>
            </w:r>
          </w:p>
        </w:tc>
        <w:tc>
          <w:tcPr>
            <w:tcW w:w="125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124-48-1</w:t>
            </w:r>
          </w:p>
        </w:tc>
        <w:tc>
          <w:tcPr>
            <w:tcW w:w="795"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0.09</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34</w:t>
            </w:r>
          </w:p>
        </w:tc>
        <w:tc>
          <w:tcPr>
            <w:tcW w:w="2477" w:type="dxa"/>
            <w:tcBorders>
              <w:top w:val="nil"/>
              <w:left w:val="nil"/>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1,2-Dibromoethane</w:t>
            </w:r>
          </w:p>
        </w:tc>
        <w:tc>
          <w:tcPr>
            <w:tcW w:w="1250" w:type="dxa"/>
            <w:tcBorders>
              <w:top w:val="nil"/>
              <w:left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106-93-4</w:t>
            </w:r>
          </w:p>
        </w:tc>
        <w:tc>
          <w:tcPr>
            <w:tcW w:w="795" w:type="dxa"/>
            <w:tcBorders>
              <w:top w:val="nil"/>
              <w:left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0.33</w:t>
            </w:r>
          </w:p>
        </w:tc>
        <w:tc>
          <w:tcPr>
            <w:tcW w:w="997" w:type="dxa"/>
            <w:tcBorders>
              <w:top w:val="nil"/>
              <w:left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c>
          <w:tcPr>
            <w:tcW w:w="997" w:type="dxa"/>
            <w:tcBorders>
              <w:top w:val="nil"/>
              <w:left w:val="nil"/>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w:t>
            </w:r>
          </w:p>
        </w:tc>
      </w:tr>
      <w:tr w:rsidR="00DE3A1B" w:rsidRPr="00311AE2" w:rsidTr="002A0A38">
        <w:trPr>
          <w:trHeight w:val="280"/>
        </w:trPr>
        <w:tc>
          <w:tcPr>
            <w:tcW w:w="961"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35</w:t>
            </w:r>
          </w:p>
        </w:tc>
        <w:tc>
          <w:tcPr>
            <w:tcW w:w="2477" w:type="dxa"/>
            <w:tcBorders>
              <w:top w:val="nil"/>
              <w:left w:val="nil"/>
              <w:bottom w:val="single" w:sz="4" w:space="0" w:color="auto"/>
              <w:right w:val="nil"/>
            </w:tcBorders>
            <w:shd w:val="clear" w:color="auto" w:fill="auto"/>
            <w:noWrap/>
            <w:vAlign w:val="bottom"/>
            <w:hideMark/>
          </w:tcPr>
          <w:p w:rsidR="00DE3A1B" w:rsidRPr="00311AE2" w:rsidRDefault="00DE3A1B" w:rsidP="002A0A38">
            <w:pPr>
              <w:rPr>
                <w:rFonts w:ascii="Times" w:hAnsi="Times" w:cs="Arial"/>
                <w:color w:val="000000"/>
                <w:sz w:val="20"/>
              </w:rPr>
            </w:pPr>
            <w:r w:rsidRPr="00311AE2">
              <w:rPr>
                <w:rFonts w:ascii="Times" w:hAnsi="Times" w:cs="Arial"/>
                <w:color w:val="000000"/>
                <w:sz w:val="20"/>
              </w:rPr>
              <w:t>Tetrachloroethylene</w:t>
            </w:r>
          </w:p>
        </w:tc>
        <w:tc>
          <w:tcPr>
            <w:tcW w:w="1250"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127-18-4</w:t>
            </w:r>
          </w:p>
        </w:tc>
        <w:tc>
          <w:tcPr>
            <w:tcW w:w="795"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0.10</w:t>
            </w:r>
          </w:p>
        </w:tc>
        <w:tc>
          <w:tcPr>
            <w:tcW w:w="997"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20</w:t>
            </w:r>
          </w:p>
        </w:tc>
        <w:tc>
          <w:tcPr>
            <w:tcW w:w="997"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color w:val="000000"/>
                <w:sz w:val="20"/>
              </w:rPr>
            </w:pPr>
            <w:r w:rsidRPr="00311AE2">
              <w:rPr>
                <w:rFonts w:ascii="Times" w:hAnsi="Times" w:cs="Arial"/>
                <w:color w:val="000000"/>
                <w:sz w:val="20"/>
              </w:rPr>
              <w:t>70</w:t>
            </w:r>
          </w:p>
        </w:tc>
      </w:tr>
      <w:tr w:rsidR="00DE3A1B" w:rsidRPr="00311AE2" w:rsidTr="002A0A38">
        <w:trPr>
          <w:trHeight w:val="280"/>
        </w:trPr>
        <w:tc>
          <w:tcPr>
            <w:tcW w:w="7477" w:type="dxa"/>
            <w:gridSpan w:val="6"/>
            <w:tcBorders>
              <w:top w:val="single" w:sz="4" w:space="0" w:color="auto"/>
              <w:left w:val="nil"/>
              <w:right w:val="nil"/>
            </w:tcBorders>
            <w:shd w:val="clear" w:color="auto" w:fill="auto"/>
            <w:noWrap/>
            <w:vAlign w:val="bottom"/>
          </w:tcPr>
          <w:p w:rsidR="00DE3A1B" w:rsidRPr="00311AE2" w:rsidRDefault="00DE3A1B" w:rsidP="002A0A38">
            <w:pPr>
              <w:rPr>
                <w:rFonts w:ascii="Times" w:hAnsi="Times" w:cs="Arial"/>
                <w:color w:val="000000"/>
                <w:sz w:val="20"/>
              </w:rPr>
            </w:pPr>
            <w:r w:rsidRPr="00311AE2">
              <w:rPr>
                <w:rFonts w:ascii="Times" w:hAnsi="Times" w:cs="Arial"/>
                <w:b/>
                <w:bCs/>
                <w:color w:val="000000"/>
                <w:sz w:val="20"/>
                <w:vertAlign w:val="superscript"/>
              </w:rPr>
              <w:t>†</w:t>
            </w:r>
            <w:r w:rsidRPr="00311AE2">
              <w:rPr>
                <w:rFonts w:ascii="Times" w:hAnsi="Times" w:cs="Arial"/>
                <w:bCs/>
                <w:color w:val="000000"/>
                <w:sz w:val="20"/>
              </w:rPr>
              <w:t>MDL determined as described by Jia, C., Fu, X., 2017. Diffusive Uptake Rates of Volatile Organic Compounds on Standard ATD Tubes for Environmental and Workplace Applications. Environments 4, 87.</w:t>
            </w:r>
          </w:p>
        </w:tc>
      </w:tr>
    </w:tbl>
    <w:p w:rsidR="00DE3A1B" w:rsidRPr="00311AE2" w:rsidRDefault="00DE3A1B" w:rsidP="00DE3A1B">
      <w:pPr>
        <w:rPr>
          <w:rFonts w:ascii="Times" w:hAnsi="Times" w:cs="Arial"/>
          <w:spacing w:val="-6"/>
        </w:rPr>
      </w:pPr>
      <w:r w:rsidRPr="00311AE2">
        <w:rPr>
          <w:rFonts w:ascii="Times" w:hAnsi="Times" w:cs="Arial"/>
          <w:spacing w:val="-6"/>
        </w:rPr>
        <w:br w:type="page"/>
      </w:r>
    </w:p>
    <w:p w:rsidR="00DE3A1B" w:rsidRPr="00311AE2" w:rsidRDefault="00DE3A1B" w:rsidP="00DE3A1B">
      <w:pPr>
        <w:spacing w:after="120"/>
        <w:jc w:val="both"/>
        <w:rPr>
          <w:rFonts w:ascii="Times" w:hAnsi="Times" w:cs="Arial"/>
          <w:spacing w:val="-6"/>
        </w:rPr>
      </w:pPr>
      <w:r w:rsidRPr="00311AE2">
        <w:rPr>
          <w:rFonts w:ascii="Times" w:hAnsi="Times" w:cs="Arial"/>
          <w:spacing w:val="-6"/>
        </w:rPr>
        <w:lastRenderedPageBreak/>
        <w:t xml:space="preserve">Table S1b. Analytes </w:t>
      </w:r>
      <w:r w:rsidR="00C57EC0" w:rsidRPr="00311AE2">
        <w:rPr>
          <w:rFonts w:ascii="Times" w:hAnsi="Times" w:cs="Arial"/>
          <w:spacing w:val="-6"/>
        </w:rPr>
        <w:t>method</w:t>
      </w:r>
      <w:r w:rsidRPr="00311AE2">
        <w:rPr>
          <w:rFonts w:ascii="Times" w:hAnsi="Times" w:cs="Arial"/>
          <w:spacing w:val="-6"/>
        </w:rPr>
        <w:t xml:space="preserve"> detection limit (MDL) and percent of thermal desorption tube personal and area air samples above MDL (Part 2/2)</w:t>
      </w:r>
    </w:p>
    <w:tbl>
      <w:tblPr>
        <w:tblW w:w="8754" w:type="dxa"/>
        <w:tblLook w:val="04A0"/>
      </w:tblPr>
      <w:tblGrid>
        <w:gridCol w:w="961"/>
        <w:gridCol w:w="2744"/>
        <w:gridCol w:w="1838"/>
        <w:gridCol w:w="1387"/>
        <w:gridCol w:w="919"/>
        <w:gridCol w:w="997"/>
      </w:tblGrid>
      <w:tr w:rsidR="00DE3A1B" w:rsidRPr="00311AE2" w:rsidTr="002A0A38">
        <w:trPr>
          <w:trHeight w:val="233"/>
        </w:trPr>
        <w:tc>
          <w:tcPr>
            <w:tcW w:w="961" w:type="dxa"/>
            <w:tcBorders>
              <w:top w:val="single" w:sz="4" w:space="0" w:color="auto"/>
              <w:left w:val="nil"/>
              <w:bottom w:val="nil"/>
              <w:right w:val="nil"/>
            </w:tcBorders>
            <w:shd w:val="clear" w:color="auto" w:fill="auto"/>
            <w:noWrap/>
            <w:vAlign w:val="bottom"/>
            <w:hideMark/>
          </w:tcPr>
          <w:p w:rsidR="00DE3A1B" w:rsidRPr="00311AE2" w:rsidRDefault="00DE3A1B" w:rsidP="002A0A38">
            <w:pPr>
              <w:jc w:val="center"/>
              <w:rPr>
                <w:rFonts w:ascii="Times" w:hAnsi="Times" w:cs="Arial"/>
                <w:b/>
                <w:bCs/>
                <w:color w:val="000000"/>
                <w:sz w:val="18"/>
                <w:szCs w:val="18"/>
              </w:rPr>
            </w:pPr>
            <w:r w:rsidRPr="00311AE2">
              <w:rPr>
                <w:rFonts w:ascii="Times" w:hAnsi="Times" w:cs="Arial"/>
                <w:b/>
                <w:bCs/>
                <w:color w:val="000000"/>
                <w:sz w:val="18"/>
                <w:szCs w:val="18"/>
              </w:rPr>
              <w:t xml:space="preserve">No. </w:t>
            </w:r>
          </w:p>
        </w:tc>
        <w:tc>
          <w:tcPr>
            <w:tcW w:w="2744" w:type="dxa"/>
            <w:tcBorders>
              <w:top w:val="single" w:sz="4" w:space="0" w:color="auto"/>
              <w:left w:val="nil"/>
              <w:bottom w:val="nil"/>
              <w:right w:val="nil"/>
            </w:tcBorders>
            <w:shd w:val="clear" w:color="auto" w:fill="auto"/>
            <w:noWrap/>
            <w:vAlign w:val="bottom"/>
            <w:hideMark/>
          </w:tcPr>
          <w:p w:rsidR="00DE3A1B" w:rsidRPr="00311AE2" w:rsidRDefault="00DE3A1B" w:rsidP="002A0A38">
            <w:pPr>
              <w:rPr>
                <w:rFonts w:ascii="Times" w:hAnsi="Times" w:cs="Arial"/>
                <w:b/>
                <w:bCs/>
                <w:color w:val="000000"/>
                <w:sz w:val="18"/>
                <w:szCs w:val="18"/>
              </w:rPr>
            </w:pPr>
            <w:r w:rsidRPr="00311AE2">
              <w:rPr>
                <w:rFonts w:ascii="Times" w:hAnsi="Times" w:cs="Arial"/>
                <w:b/>
                <w:bCs/>
                <w:color w:val="000000"/>
                <w:sz w:val="18"/>
                <w:szCs w:val="18"/>
              </w:rPr>
              <w:t> </w:t>
            </w:r>
          </w:p>
        </w:tc>
        <w:tc>
          <w:tcPr>
            <w:tcW w:w="1838" w:type="dxa"/>
            <w:tcBorders>
              <w:top w:val="single" w:sz="4" w:space="0" w:color="auto"/>
              <w:left w:val="nil"/>
              <w:bottom w:val="nil"/>
              <w:right w:val="nil"/>
            </w:tcBorders>
            <w:shd w:val="clear" w:color="auto" w:fill="auto"/>
            <w:noWrap/>
            <w:vAlign w:val="bottom"/>
            <w:hideMark/>
          </w:tcPr>
          <w:p w:rsidR="00DE3A1B" w:rsidRPr="00311AE2" w:rsidRDefault="00DE3A1B" w:rsidP="002A0A38">
            <w:pPr>
              <w:jc w:val="center"/>
              <w:rPr>
                <w:rFonts w:ascii="Times" w:hAnsi="Times" w:cs="Arial"/>
                <w:b/>
                <w:bCs/>
                <w:color w:val="000000"/>
                <w:sz w:val="18"/>
                <w:szCs w:val="18"/>
              </w:rPr>
            </w:pPr>
            <w:r w:rsidRPr="00311AE2">
              <w:rPr>
                <w:rFonts w:ascii="Times" w:hAnsi="Times" w:cs="Arial"/>
                <w:b/>
                <w:bCs/>
                <w:color w:val="000000"/>
                <w:sz w:val="18"/>
                <w:szCs w:val="18"/>
              </w:rPr>
              <w:t> </w:t>
            </w:r>
          </w:p>
        </w:tc>
        <w:tc>
          <w:tcPr>
            <w:tcW w:w="1387" w:type="dxa"/>
            <w:tcBorders>
              <w:top w:val="single" w:sz="4" w:space="0" w:color="auto"/>
              <w:left w:val="nil"/>
              <w:bottom w:val="nil"/>
              <w:right w:val="nil"/>
            </w:tcBorders>
            <w:shd w:val="clear" w:color="auto" w:fill="auto"/>
            <w:noWrap/>
            <w:vAlign w:val="bottom"/>
            <w:hideMark/>
          </w:tcPr>
          <w:p w:rsidR="00DE3A1B" w:rsidRPr="00311AE2" w:rsidRDefault="00DE3A1B" w:rsidP="002A0A38">
            <w:pPr>
              <w:jc w:val="center"/>
              <w:rPr>
                <w:rFonts w:ascii="Times" w:hAnsi="Times" w:cs="Arial"/>
                <w:b/>
                <w:bCs/>
                <w:color w:val="000000"/>
                <w:sz w:val="18"/>
                <w:szCs w:val="18"/>
              </w:rPr>
            </w:pPr>
            <w:r w:rsidRPr="00311AE2">
              <w:rPr>
                <w:rFonts w:ascii="Times" w:hAnsi="Times" w:cs="Arial"/>
                <w:b/>
                <w:bCs/>
                <w:color w:val="000000"/>
                <w:sz w:val="18"/>
                <w:szCs w:val="18"/>
              </w:rPr>
              <w:t>MDL</w:t>
            </w:r>
            <w:r w:rsidRPr="00311AE2">
              <w:rPr>
                <w:rFonts w:ascii="Times" w:hAnsi="Times" w:cs="Arial"/>
                <w:b/>
                <w:bCs/>
                <w:color w:val="000000"/>
                <w:sz w:val="18"/>
                <w:szCs w:val="18"/>
                <w:vertAlign w:val="superscript"/>
              </w:rPr>
              <w:t>†</w:t>
            </w:r>
          </w:p>
        </w:tc>
        <w:tc>
          <w:tcPr>
            <w:tcW w:w="827" w:type="dxa"/>
            <w:tcBorders>
              <w:top w:val="single" w:sz="4" w:space="0" w:color="auto"/>
              <w:left w:val="nil"/>
              <w:bottom w:val="nil"/>
              <w:right w:val="nil"/>
            </w:tcBorders>
            <w:shd w:val="clear" w:color="auto" w:fill="auto"/>
            <w:noWrap/>
            <w:vAlign w:val="bottom"/>
            <w:hideMark/>
          </w:tcPr>
          <w:p w:rsidR="00DE3A1B" w:rsidRPr="00311AE2" w:rsidRDefault="00DE3A1B" w:rsidP="002A0A38">
            <w:pPr>
              <w:jc w:val="center"/>
              <w:rPr>
                <w:rFonts w:ascii="Times" w:hAnsi="Times" w:cs="Arial"/>
                <w:b/>
                <w:bCs/>
                <w:color w:val="000000"/>
                <w:sz w:val="18"/>
                <w:szCs w:val="18"/>
              </w:rPr>
            </w:pPr>
            <w:r w:rsidRPr="00311AE2">
              <w:rPr>
                <w:rFonts w:ascii="Times" w:hAnsi="Times" w:cs="Arial"/>
                <w:b/>
                <w:bCs/>
                <w:color w:val="000000"/>
                <w:sz w:val="18"/>
                <w:szCs w:val="18"/>
              </w:rPr>
              <w:t xml:space="preserve">Personal </w:t>
            </w:r>
          </w:p>
        </w:tc>
        <w:tc>
          <w:tcPr>
            <w:tcW w:w="997" w:type="dxa"/>
            <w:tcBorders>
              <w:top w:val="single" w:sz="4" w:space="0" w:color="auto"/>
              <w:left w:val="nil"/>
              <w:bottom w:val="nil"/>
              <w:right w:val="nil"/>
            </w:tcBorders>
            <w:shd w:val="clear" w:color="auto" w:fill="auto"/>
            <w:noWrap/>
            <w:vAlign w:val="bottom"/>
            <w:hideMark/>
          </w:tcPr>
          <w:p w:rsidR="00DE3A1B" w:rsidRPr="00311AE2" w:rsidRDefault="00DE3A1B" w:rsidP="002A0A38">
            <w:pPr>
              <w:jc w:val="center"/>
              <w:rPr>
                <w:rFonts w:ascii="Times" w:hAnsi="Times" w:cs="Arial"/>
                <w:b/>
                <w:bCs/>
                <w:color w:val="000000"/>
                <w:sz w:val="18"/>
                <w:szCs w:val="18"/>
              </w:rPr>
            </w:pPr>
            <w:r w:rsidRPr="00311AE2">
              <w:rPr>
                <w:rFonts w:ascii="Times" w:hAnsi="Times" w:cs="Arial"/>
                <w:b/>
                <w:bCs/>
                <w:color w:val="000000"/>
                <w:sz w:val="18"/>
                <w:szCs w:val="18"/>
              </w:rPr>
              <w:t xml:space="preserve">Area </w:t>
            </w:r>
          </w:p>
        </w:tc>
      </w:tr>
      <w:tr w:rsidR="00DE3A1B" w:rsidRPr="00311AE2" w:rsidTr="002A0A38">
        <w:trPr>
          <w:trHeight w:val="116"/>
        </w:trPr>
        <w:tc>
          <w:tcPr>
            <w:tcW w:w="961"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b/>
                <w:bCs/>
                <w:color w:val="000000"/>
                <w:sz w:val="18"/>
                <w:szCs w:val="18"/>
              </w:rPr>
            </w:pPr>
            <w:r w:rsidRPr="00311AE2">
              <w:rPr>
                <w:rFonts w:ascii="Times" w:hAnsi="Times" w:cs="Arial"/>
                <w:b/>
                <w:bCs/>
                <w:color w:val="000000"/>
                <w:sz w:val="18"/>
                <w:szCs w:val="18"/>
              </w:rPr>
              <w:t>Analytes</w:t>
            </w:r>
          </w:p>
        </w:tc>
        <w:tc>
          <w:tcPr>
            <w:tcW w:w="2744" w:type="dxa"/>
            <w:tcBorders>
              <w:top w:val="nil"/>
              <w:left w:val="nil"/>
              <w:bottom w:val="single" w:sz="4" w:space="0" w:color="auto"/>
              <w:right w:val="nil"/>
            </w:tcBorders>
            <w:shd w:val="clear" w:color="auto" w:fill="auto"/>
            <w:noWrap/>
            <w:vAlign w:val="bottom"/>
            <w:hideMark/>
          </w:tcPr>
          <w:p w:rsidR="00DE3A1B" w:rsidRPr="00311AE2" w:rsidRDefault="00DE3A1B" w:rsidP="002A0A38">
            <w:pPr>
              <w:rPr>
                <w:rFonts w:ascii="Times" w:hAnsi="Times" w:cs="Arial"/>
                <w:b/>
                <w:bCs/>
                <w:color w:val="000000"/>
                <w:sz w:val="18"/>
                <w:szCs w:val="18"/>
              </w:rPr>
            </w:pPr>
            <w:r w:rsidRPr="00311AE2">
              <w:rPr>
                <w:rFonts w:ascii="Times" w:hAnsi="Times" w:cs="Arial"/>
                <w:b/>
                <w:bCs/>
                <w:color w:val="000000"/>
                <w:sz w:val="18"/>
                <w:szCs w:val="18"/>
              </w:rPr>
              <w:t>Analyte</w:t>
            </w:r>
          </w:p>
        </w:tc>
        <w:tc>
          <w:tcPr>
            <w:tcW w:w="1838"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b/>
                <w:bCs/>
                <w:color w:val="000000"/>
                <w:sz w:val="18"/>
                <w:szCs w:val="18"/>
              </w:rPr>
            </w:pPr>
            <w:r w:rsidRPr="00311AE2">
              <w:rPr>
                <w:rFonts w:ascii="Times" w:hAnsi="Times" w:cs="Arial"/>
                <w:b/>
                <w:bCs/>
                <w:color w:val="000000"/>
                <w:sz w:val="18"/>
                <w:szCs w:val="18"/>
              </w:rPr>
              <w:t>CAS#</w:t>
            </w:r>
          </w:p>
        </w:tc>
        <w:tc>
          <w:tcPr>
            <w:tcW w:w="1387"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b/>
                <w:bCs/>
                <w:color w:val="000000"/>
                <w:sz w:val="18"/>
                <w:szCs w:val="18"/>
              </w:rPr>
            </w:pPr>
            <w:r w:rsidRPr="00311AE2">
              <w:rPr>
                <w:rFonts w:ascii="Times" w:hAnsi="Times" w:cs="Arial"/>
                <w:b/>
                <w:bCs/>
                <w:color w:val="000000"/>
                <w:sz w:val="18"/>
                <w:szCs w:val="18"/>
              </w:rPr>
              <w:t xml:space="preserve"> </w:t>
            </w:r>
            <w:r w:rsidR="002226D7" w:rsidRPr="00942702">
              <w:rPr>
                <w:rFonts w:ascii="Symbol" w:hAnsi="Symbol" w:cs="Arial"/>
                <w:b/>
                <w:bCs/>
                <w:color w:val="000000"/>
                <w:sz w:val="18"/>
                <w:szCs w:val="18"/>
              </w:rPr>
              <w:t></w:t>
            </w:r>
            <w:r w:rsidRPr="00311AE2">
              <w:rPr>
                <w:rFonts w:ascii="Times" w:hAnsi="Times" w:cs="Arial"/>
                <w:b/>
                <w:bCs/>
                <w:color w:val="000000"/>
                <w:sz w:val="18"/>
                <w:szCs w:val="18"/>
              </w:rPr>
              <w:t>g/m</w:t>
            </w:r>
            <w:r w:rsidRPr="00311AE2">
              <w:rPr>
                <w:rFonts w:ascii="Times" w:hAnsi="Times" w:cs="Arial"/>
                <w:b/>
                <w:bCs/>
                <w:color w:val="000000"/>
                <w:sz w:val="18"/>
                <w:szCs w:val="18"/>
                <w:vertAlign w:val="superscript"/>
              </w:rPr>
              <w:t>3</w:t>
            </w:r>
          </w:p>
        </w:tc>
        <w:tc>
          <w:tcPr>
            <w:tcW w:w="827"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b/>
                <w:bCs/>
                <w:color w:val="000000"/>
                <w:sz w:val="18"/>
                <w:szCs w:val="18"/>
              </w:rPr>
            </w:pPr>
            <w:r w:rsidRPr="00311AE2">
              <w:rPr>
                <w:rFonts w:ascii="Times" w:hAnsi="Times" w:cs="Arial"/>
                <w:b/>
                <w:bCs/>
                <w:color w:val="000000"/>
                <w:sz w:val="18"/>
                <w:szCs w:val="18"/>
              </w:rPr>
              <w:t>%&gt;MDL</w:t>
            </w:r>
          </w:p>
        </w:tc>
        <w:tc>
          <w:tcPr>
            <w:tcW w:w="997"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b/>
                <w:bCs/>
                <w:color w:val="000000"/>
                <w:sz w:val="18"/>
                <w:szCs w:val="18"/>
              </w:rPr>
            </w:pPr>
            <w:r w:rsidRPr="00311AE2">
              <w:rPr>
                <w:rFonts w:ascii="Times" w:hAnsi="Times" w:cs="Arial"/>
                <w:b/>
                <w:bCs/>
                <w:color w:val="000000"/>
                <w:sz w:val="18"/>
                <w:szCs w:val="18"/>
              </w:rPr>
              <w:t>%&gt;MDL</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36</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Chlorobenzene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108-90-7</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0.11</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30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37</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1,1,1,2-Tetrachloroethane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630-20-6</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0.15</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38</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Ethylbenzene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100-41-4</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0.16</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80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100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39</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proofErr w:type="spellStart"/>
            <w:r w:rsidRPr="00311AE2">
              <w:rPr>
                <w:rFonts w:ascii="Times" w:hAnsi="Times" w:cs="Arial"/>
                <w:color w:val="000000"/>
                <w:sz w:val="18"/>
                <w:szCs w:val="18"/>
              </w:rPr>
              <w:t>m,p-Xylene</w:t>
            </w:r>
            <w:proofErr w:type="spellEnd"/>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108-38-3/106-42-3</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0.35</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90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100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40</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Bromoform</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75-25-2</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0.19</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41</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Styrene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100-42-5</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0.17</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50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90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42</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o-Xylene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95-47-6</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0.23</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60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90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43</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cis-1,4-Dichloro-2-butene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1476-11-5</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0.20</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44</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1,1,2,2-Tetrachloroethane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79-34-5</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0.16</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45</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1,2,3-Trichloropropane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96-18-4</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0.20</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46</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proofErr w:type="spellStart"/>
            <w:r w:rsidRPr="00311AE2">
              <w:rPr>
                <w:rFonts w:ascii="Times" w:hAnsi="Times" w:cs="Arial"/>
                <w:color w:val="000000"/>
                <w:sz w:val="18"/>
                <w:szCs w:val="18"/>
              </w:rPr>
              <w:t>Isopropylbenzene</w:t>
            </w:r>
            <w:proofErr w:type="spellEnd"/>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98-82-8</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0.19</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7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47</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trans-1,4-Dichloro-2-butene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110-57-6</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0.23</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48</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Bromobenzene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108-86-1</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0.25</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49</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2-Chlorotoluene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95-49-8</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0.26</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50</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proofErr w:type="spellStart"/>
            <w:r w:rsidRPr="00311AE2">
              <w:rPr>
                <w:rFonts w:ascii="Times" w:hAnsi="Times" w:cs="Arial"/>
                <w:color w:val="000000"/>
                <w:sz w:val="18"/>
                <w:szCs w:val="18"/>
              </w:rPr>
              <w:t>Propylbenzene</w:t>
            </w:r>
            <w:proofErr w:type="spellEnd"/>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103-65-1</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0.26</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51</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3-Ethylpyridine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 xml:space="preserve">536-78-7 </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0.21</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52</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4-Chlorotoluene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106-43-4</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0.19</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53</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1,3,5-Trimethylbenzene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108-67-8</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0.19</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54</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proofErr w:type="spellStart"/>
            <w:r w:rsidRPr="00311AE2">
              <w:rPr>
                <w:rFonts w:ascii="Times" w:hAnsi="Times" w:cs="Arial"/>
                <w:color w:val="000000"/>
                <w:sz w:val="18"/>
                <w:szCs w:val="18"/>
              </w:rPr>
              <w:t>Pentachloroethane</w:t>
            </w:r>
            <w:proofErr w:type="spellEnd"/>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76-01-7</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0.21</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55</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tert-Butylbenzene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98-06-6</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0.25</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56</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1,2,4-Trimethylbenzene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95-63-6</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0.31</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22</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60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57</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1,3-Dichlorobenzene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106-46-7</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0.15</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58</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sec-Butylbenzene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135-98-8</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0.18</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59</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1,4-Dichlorobenzene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541-73-1</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0.15</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20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70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60</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p-</w:t>
            </w:r>
            <w:proofErr w:type="spellStart"/>
            <w:r w:rsidRPr="00311AE2">
              <w:rPr>
                <w:rFonts w:ascii="Times" w:hAnsi="Times" w:cs="Arial"/>
                <w:color w:val="000000"/>
                <w:sz w:val="18"/>
                <w:szCs w:val="18"/>
              </w:rPr>
              <w:t>Isopropyltoluene</w:t>
            </w:r>
            <w:proofErr w:type="spellEnd"/>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99-87-6</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0.16</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80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90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61</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d-Limonene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5989-27-5</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0.53</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100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100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62</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1,2-Dichlorobenzene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95-50-1</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0.13</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63</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Butylbenzene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104-51-8</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0.16</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8"/>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64</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1,2-Dibromo-3-chloropropane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96-12-8</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0.16</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65</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Nitrobenzene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98-95-3</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0.42</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66</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1,2,4-Trichlorobenzene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120-82-1</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0.20</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67</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Naphthalene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91-20-3</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0.35</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20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70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68</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1,2,3-Trichlorobenzene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87-61-6</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0.27</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69</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Hexachlorobutadiene</w:t>
            </w:r>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87-68-3</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0.26</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nil"/>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70</w:t>
            </w:r>
          </w:p>
        </w:tc>
        <w:tc>
          <w:tcPr>
            <w:tcW w:w="2744"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proofErr w:type="spellStart"/>
            <w:r w:rsidRPr="00311AE2">
              <w:rPr>
                <w:rFonts w:ascii="Times" w:hAnsi="Times" w:cs="Arial"/>
                <w:color w:val="000000"/>
                <w:sz w:val="18"/>
                <w:szCs w:val="18"/>
              </w:rPr>
              <w:t>Phenylcyclohexane</w:t>
            </w:r>
            <w:proofErr w:type="spellEnd"/>
          </w:p>
        </w:tc>
        <w:tc>
          <w:tcPr>
            <w:tcW w:w="1838"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827-52-1</w:t>
            </w:r>
          </w:p>
        </w:tc>
        <w:tc>
          <w:tcPr>
            <w:tcW w:w="138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0.27</w:t>
            </w:r>
          </w:p>
        </w:tc>
        <w:tc>
          <w:tcPr>
            <w:tcW w:w="82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961" w:type="dxa"/>
            <w:tcBorders>
              <w:top w:val="nil"/>
              <w:left w:val="nil"/>
              <w:bottom w:val="single" w:sz="4" w:space="0" w:color="auto"/>
              <w:right w:val="nil"/>
            </w:tcBorders>
            <w:shd w:val="clear" w:color="auto" w:fill="auto"/>
            <w:noWrap/>
            <w:vAlign w:val="center"/>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71</w:t>
            </w:r>
          </w:p>
        </w:tc>
        <w:tc>
          <w:tcPr>
            <w:tcW w:w="2744" w:type="dxa"/>
            <w:tcBorders>
              <w:top w:val="nil"/>
              <w:left w:val="nil"/>
              <w:bottom w:val="single" w:sz="4" w:space="0" w:color="auto"/>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Nicotine</w:t>
            </w:r>
          </w:p>
        </w:tc>
        <w:tc>
          <w:tcPr>
            <w:tcW w:w="1838"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54-11-5</w:t>
            </w:r>
          </w:p>
        </w:tc>
        <w:tc>
          <w:tcPr>
            <w:tcW w:w="1387"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9.88</w:t>
            </w:r>
          </w:p>
        </w:tc>
        <w:tc>
          <w:tcPr>
            <w:tcW w:w="827"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c>
          <w:tcPr>
            <w:tcW w:w="997"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w:t>
            </w:r>
          </w:p>
        </w:tc>
      </w:tr>
      <w:tr w:rsidR="00DE3A1B" w:rsidRPr="00311AE2" w:rsidTr="002A0A38">
        <w:trPr>
          <w:trHeight w:val="280"/>
        </w:trPr>
        <w:tc>
          <w:tcPr>
            <w:tcW w:w="8754" w:type="dxa"/>
            <w:gridSpan w:val="6"/>
            <w:tcBorders>
              <w:top w:val="single" w:sz="4" w:space="0" w:color="auto"/>
              <w:left w:val="nil"/>
              <w:right w:val="nil"/>
            </w:tcBorders>
            <w:shd w:val="clear" w:color="auto" w:fill="auto"/>
            <w:noWrap/>
            <w:vAlign w:val="center"/>
          </w:tcPr>
          <w:p w:rsidR="00DE3A1B" w:rsidRPr="00311AE2" w:rsidRDefault="00DE3A1B" w:rsidP="002A0A38">
            <w:pPr>
              <w:rPr>
                <w:rFonts w:ascii="Times" w:hAnsi="Times" w:cs="Arial"/>
                <w:color w:val="000000"/>
                <w:sz w:val="18"/>
                <w:szCs w:val="18"/>
              </w:rPr>
            </w:pPr>
            <w:r w:rsidRPr="00311AE2">
              <w:rPr>
                <w:rFonts w:ascii="Times" w:hAnsi="Times" w:cs="Arial"/>
                <w:b/>
                <w:bCs/>
                <w:color w:val="000000"/>
                <w:sz w:val="18"/>
                <w:szCs w:val="18"/>
                <w:vertAlign w:val="superscript"/>
              </w:rPr>
              <w:t>†</w:t>
            </w:r>
            <w:r w:rsidRPr="00311AE2">
              <w:rPr>
                <w:rFonts w:ascii="Times" w:hAnsi="Times" w:cs="Arial"/>
                <w:bCs/>
                <w:color w:val="000000"/>
                <w:sz w:val="18"/>
                <w:szCs w:val="18"/>
              </w:rPr>
              <w:t>MDL determined as described by Jia, C., Fu, X., 2017. Diffusive Uptake Rates of Volatile Organic Compounds on Standard ATD Tubes for Environmental and Workplace Applications. Environments 4, 87.</w:t>
            </w:r>
          </w:p>
        </w:tc>
      </w:tr>
    </w:tbl>
    <w:p w:rsidR="00DE3A1B" w:rsidRPr="00311AE2" w:rsidRDefault="00DE3A1B" w:rsidP="00DE3A1B">
      <w:pPr>
        <w:rPr>
          <w:rFonts w:ascii="Times" w:hAnsi="Times" w:cs="Arial"/>
        </w:rPr>
        <w:sectPr w:rsidR="00DE3A1B" w:rsidRPr="00311AE2" w:rsidSect="002A0A38">
          <w:headerReference w:type="default" r:id="rId8"/>
          <w:footerReference w:type="even" r:id="rId9"/>
          <w:footerReference w:type="default" r:id="rId10"/>
          <w:pgSz w:w="12240" w:h="15840"/>
          <w:pgMar w:top="1440" w:right="1440" w:bottom="1440" w:left="1440" w:header="720" w:footer="720" w:gutter="0"/>
          <w:cols w:space="720"/>
          <w:docGrid w:linePitch="360"/>
        </w:sectPr>
      </w:pPr>
    </w:p>
    <w:p w:rsidR="00DE3A1B" w:rsidRPr="00311AE2" w:rsidRDefault="00DE3A1B" w:rsidP="00BD3EB6">
      <w:pPr>
        <w:pStyle w:val="ListParagraph"/>
        <w:numPr>
          <w:ilvl w:val="0"/>
          <w:numId w:val="32"/>
        </w:numPr>
        <w:spacing w:after="120"/>
        <w:jc w:val="both"/>
        <w:rPr>
          <w:rFonts w:ascii="Times" w:hAnsi="Times" w:cs="Arial"/>
          <w:spacing w:val="-6"/>
        </w:rPr>
      </w:pPr>
      <w:r w:rsidRPr="00311AE2">
        <w:rPr>
          <w:rFonts w:ascii="Times" w:hAnsi="Times" w:cs="Arial"/>
          <w:spacing w:val="-6"/>
        </w:rPr>
        <w:lastRenderedPageBreak/>
        <w:t xml:space="preserve">Table S2. Analyte </w:t>
      </w:r>
      <w:r w:rsidR="00607F07" w:rsidRPr="00311AE2">
        <w:rPr>
          <w:rFonts w:ascii="Times" w:hAnsi="Times" w:cs="Arial"/>
          <w:spacing w:val="-6"/>
        </w:rPr>
        <w:t>MDL</w:t>
      </w:r>
      <w:r w:rsidRPr="00311AE2">
        <w:rPr>
          <w:rFonts w:ascii="Times" w:hAnsi="Times" w:cs="Arial"/>
          <w:spacing w:val="-6"/>
        </w:rPr>
        <w:t xml:space="preserve"> and percent of blood </w:t>
      </w:r>
      <w:r w:rsidR="00D92BE4" w:rsidRPr="00311AE2">
        <w:rPr>
          <w:rFonts w:ascii="Times" w:hAnsi="Times" w:cs="Arial"/>
          <w:spacing w:val="-6"/>
        </w:rPr>
        <w:t xml:space="preserve">VOC </w:t>
      </w:r>
      <w:r w:rsidRPr="00311AE2">
        <w:rPr>
          <w:rFonts w:ascii="Times" w:hAnsi="Times" w:cs="Arial"/>
          <w:spacing w:val="-6"/>
        </w:rPr>
        <w:t xml:space="preserve">pre- and post-shift </w:t>
      </w:r>
      <w:r w:rsidR="00D92BE4" w:rsidRPr="00311AE2">
        <w:rPr>
          <w:rFonts w:ascii="Times" w:hAnsi="Times" w:cs="Arial"/>
          <w:spacing w:val="-6"/>
        </w:rPr>
        <w:t xml:space="preserve">levels </w:t>
      </w:r>
      <w:r w:rsidRPr="00311AE2">
        <w:rPr>
          <w:rFonts w:ascii="Times" w:hAnsi="Times" w:cs="Arial"/>
          <w:spacing w:val="-6"/>
        </w:rPr>
        <w:t xml:space="preserve">above </w:t>
      </w:r>
      <w:r w:rsidR="005B5DA4" w:rsidRPr="00311AE2">
        <w:rPr>
          <w:rFonts w:ascii="Times" w:hAnsi="Times" w:cs="Arial"/>
          <w:spacing w:val="-6"/>
        </w:rPr>
        <w:t>MDL</w:t>
      </w:r>
    </w:p>
    <w:tbl>
      <w:tblPr>
        <w:tblW w:w="13292" w:type="dxa"/>
        <w:tblLayout w:type="fixed"/>
        <w:tblLook w:val="04A0"/>
      </w:tblPr>
      <w:tblGrid>
        <w:gridCol w:w="966"/>
        <w:gridCol w:w="1734"/>
        <w:gridCol w:w="1080"/>
        <w:gridCol w:w="720"/>
        <w:gridCol w:w="888"/>
        <w:gridCol w:w="822"/>
        <w:gridCol w:w="242"/>
        <w:gridCol w:w="925"/>
        <w:gridCol w:w="1915"/>
        <w:gridCol w:w="236"/>
        <w:gridCol w:w="1055"/>
        <w:gridCol w:w="721"/>
        <w:gridCol w:w="900"/>
        <w:gridCol w:w="1088"/>
      </w:tblGrid>
      <w:tr w:rsidR="00546BE3" w:rsidRPr="00311AE2" w:rsidTr="00BD3EB6">
        <w:trPr>
          <w:trHeight w:val="288"/>
        </w:trPr>
        <w:tc>
          <w:tcPr>
            <w:tcW w:w="966" w:type="dxa"/>
            <w:tcBorders>
              <w:top w:val="single" w:sz="4" w:space="0" w:color="auto"/>
              <w:left w:val="nil"/>
              <w:bottom w:val="nil"/>
              <w:right w:val="nil"/>
            </w:tcBorders>
            <w:shd w:val="clear" w:color="auto" w:fill="auto"/>
            <w:noWrap/>
            <w:hideMark/>
          </w:tcPr>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 </w:t>
            </w:r>
          </w:p>
        </w:tc>
        <w:tc>
          <w:tcPr>
            <w:tcW w:w="1734" w:type="dxa"/>
            <w:tcBorders>
              <w:top w:val="single" w:sz="4" w:space="0" w:color="auto"/>
              <w:left w:val="nil"/>
              <w:bottom w:val="nil"/>
              <w:right w:val="nil"/>
            </w:tcBorders>
            <w:shd w:val="clear" w:color="auto" w:fill="auto"/>
            <w:noWrap/>
            <w:hideMark/>
          </w:tcPr>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 </w:t>
            </w:r>
          </w:p>
        </w:tc>
        <w:tc>
          <w:tcPr>
            <w:tcW w:w="1080" w:type="dxa"/>
            <w:tcBorders>
              <w:top w:val="single" w:sz="4" w:space="0" w:color="auto"/>
              <w:left w:val="nil"/>
              <w:bottom w:val="nil"/>
              <w:right w:val="nil"/>
            </w:tcBorders>
            <w:shd w:val="clear" w:color="auto" w:fill="auto"/>
            <w:noWrap/>
            <w:hideMark/>
          </w:tcPr>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 </w:t>
            </w:r>
          </w:p>
        </w:tc>
        <w:tc>
          <w:tcPr>
            <w:tcW w:w="720" w:type="dxa"/>
            <w:tcBorders>
              <w:top w:val="single" w:sz="4" w:space="0" w:color="auto"/>
              <w:left w:val="nil"/>
              <w:bottom w:val="nil"/>
              <w:right w:val="nil"/>
            </w:tcBorders>
            <w:shd w:val="clear" w:color="auto" w:fill="auto"/>
            <w:noWrap/>
            <w:hideMark/>
          </w:tcPr>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 </w:t>
            </w:r>
          </w:p>
        </w:tc>
        <w:tc>
          <w:tcPr>
            <w:tcW w:w="888" w:type="dxa"/>
            <w:tcBorders>
              <w:top w:val="single" w:sz="4" w:space="0" w:color="auto"/>
              <w:left w:val="nil"/>
              <w:bottom w:val="nil"/>
              <w:right w:val="nil"/>
            </w:tcBorders>
            <w:shd w:val="clear" w:color="auto" w:fill="auto"/>
            <w:noWrap/>
            <w:hideMark/>
          </w:tcPr>
          <w:p w:rsidR="0044246E"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Pre-</w:t>
            </w:r>
          </w:p>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 xml:space="preserve">shift </w:t>
            </w:r>
          </w:p>
        </w:tc>
        <w:tc>
          <w:tcPr>
            <w:tcW w:w="822" w:type="dxa"/>
            <w:tcBorders>
              <w:top w:val="single" w:sz="4" w:space="0" w:color="auto"/>
              <w:left w:val="nil"/>
              <w:bottom w:val="nil"/>
              <w:right w:val="nil"/>
            </w:tcBorders>
            <w:shd w:val="clear" w:color="auto" w:fill="auto"/>
            <w:noWrap/>
            <w:hideMark/>
          </w:tcPr>
          <w:p w:rsidR="0044246E"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Post-</w:t>
            </w:r>
          </w:p>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 xml:space="preserve">shift </w:t>
            </w:r>
          </w:p>
        </w:tc>
        <w:tc>
          <w:tcPr>
            <w:tcW w:w="242" w:type="dxa"/>
            <w:tcBorders>
              <w:top w:val="single" w:sz="4" w:space="0" w:color="auto"/>
              <w:left w:val="nil"/>
              <w:bottom w:val="nil"/>
              <w:right w:val="nil"/>
            </w:tcBorders>
            <w:shd w:val="clear" w:color="auto" w:fill="auto"/>
            <w:noWrap/>
            <w:hideMark/>
          </w:tcPr>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 </w:t>
            </w:r>
          </w:p>
        </w:tc>
        <w:tc>
          <w:tcPr>
            <w:tcW w:w="925" w:type="dxa"/>
            <w:tcBorders>
              <w:top w:val="single" w:sz="4" w:space="0" w:color="auto"/>
              <w:left w:val="nil"/>
              <w:bottom w:val="nil"/>
              <w:right w:val="nil"/>
            </w:tcBorders>
            <w:shd w:val="clear" w:color="auto" w:fill="auto"/>
            <w:noWrap/>
            <w:hideMark/>
          </w:tcPr>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 </w:t>
            </w:r>
          </w:p>
        </w:tc>
        <w:tc>
          <w:tcPr>
            <w:tcW w:w="1915" w:type="dxa"/>
            <w:tcBorders>
              <w:top w:val="single" w:sz="4" w:space="0" w:color="auto"/>
              <w:left w:val="nil"/>
              <w:bottom w:val="nil"/>
              <w:right w:val="nil"/>
            </w:tcBorders>
            <w:shd w:val="clear" w:color="auto" w:fill="auto"/>
            <w:noWrap/>
            <w:hideMark/>
          </w:tcPr>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 </w:t>
            </w:r>
          </w:p>
        </w:tc>
        <w:tc>
          <w:tcPr>
            <w:tcW w:w="236" w:type="dxa"/>
            <w:tcBorders>
              <w:top w:val="single" w:sz="4" w:space="0" w:color="auto"/>
              <w:left w:val="nil"/>
              <w:bottom w:val="nil"/>
              <w:right w:val="nil"/>
            </w:tcBorders>
          </w:tcPr>
          <w:p w:rsidR="005B5DA4" w:rsidRPr="00311AE2" w:rsidRDefault="005B5DA4" w:rsidP="002A0A38">
            <w:pPr>
              <w:jc w:val="center"/>
              <w:rPr>
                <w:rFonts w:ascii="Times" w:hAnsi="Times" w:cs="Arial"/>
                <w:b/>
                <w:color w:val="000000"/>
                <w:sz w:val="16"/>
                <w:szCs w:val="18"/>
              </w:rPr>
            </w:pPr>
          </w:p>
        </w:tc>
        <w:tc>
          <w:tcPr>
            <w:tcW w:w="1055" w:type="dxa"/>
            <w:tcBorders>
              <w:top w:val="single" w:sz="4" w:space="0" w:color="auto"/>
              <w:left w:val="nil"/>
              <w:bottom w:val="nil"/>
              <w:right w:val="nil"/>
            </w:tcBorders>
            <w:shd w:val="clear" w:color="auto" w:fill="auto"/>
            <w:noWrap/>
            <w:hideMark/>
          </w:tcPr>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 </w:t>
            </w:r>
          </w:p>
        </w:tc>
        <w:tc>
          <w:tcPr>
            <w:tcW w:w="721" w:type="dxa"/>
            <w:tcBorders>
              <w:top w:val="single" w:sz="4" w:space="0" w:color="auto"/>
              <w:left w:val="nil"/>
              <w:bottom w:val="nil"/>
              <w:right w:val="nil"/>
            </w:tcBorders>
            <w:shd w:val="clear" w:color="auto" w:fill="auto"/>
            <w:noWrap/>
            <w:hideMark/>
          </w:tcPr>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 </w:t>
            </w:r>
          </w:p>
        </w:tc>
        <w:tc>
          <w:tcPr>
            <w:tcW w:w="900" w:type="dxa"/>
            <w:tcBorders>
              <w:top w:val="single" w:sz="4" w:space="0" w:color="auto"/>
              <w:left w:val="nil"/>
              <w:bottom w:val="nil"/>
              <w:right w:val="nil"/>
            </w:tcBorders>
            <w:shd w:val="clear" w:color="auto" w:fill="auto"/>
            <w:noWrap/>
            <w:hideMark/>
          </w:tcPr>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 xml:space="preserve">Pre-shift </w:t>
            </w:r>
          </w:p>
        </w:tc>
        <w:tc>
          <w:tcPr>
            <w:tcW w:w="1088" w:type="dxa"/>
            <w:tcBorders>
              <w:top w:val="single" w:sz="4" w:space="0" w:color="auto"/>
              <w:left w:val="nil"/>
              <w:bottom w:val="nil"/>
              <w:right w:val="nil"/>
            </w:tcBorders>
            <w:shd w:val="clear" w:color="auto" w:fill="auto"/>
            <w:noWrap/>
            <w:hideMark/>
          </w:tcPr>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 xml:space="preserve">Post-shift </w:t>
            </w:r>
          </w:p>
        </w:tc>
      </w:tr>
      <w:tr w:rsidR="00546BE3" w:rsidRPr="00311AE2" w:rsidTr="00BD3EB6">
        <w:trPr>
          <w:trHeight w:val="288"/>
        </w:trPr>
        <w:tc>
          <w:tcPr>
            <w:tcW w:w="966" w:type="dxa"/>
            <w:tcBorders>
              <w:left w:val="nil"/>
              <w:bottom w:val="single" w:sz="4" w:space="0" w:color="auto"/>
            </w:tcBorders>
            <w:shd w:val="clear" w:color="auto" w:fill="auto"/>
            <w:noWrap/>
            <w:hideMark/>
          </w:tcPr>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 xml:space="preserve">No. </w:t>
            </w:r>
          </w:p>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Analytes</w:t>
            </w:r>
          </w:p>
        </w:tc>
        <w:tc>
          <w:tcPr>
            <w:tcW w:w="1734" w:type="dxa"/>
            <w:tcBorders>
              <w:bottom w:val="single" w:sz="4" w:space="0" w:color="auto"/>
            </w:tcBorders>
            <w:shd w:val="clear" w:color="auto" w:fill="auto"/>
            <w:noWrap/>
            <w:hideMark/>
          </w:tcPr>
          <w:p w:rsidR="005B5DA4" w:rsidRPr="00311AE2" w:rsidRDefault="005B5DA4" w:rsidP="002A0A38">
            <w:pPr>
              <w:rPr>
                <w:rFonts w:ascii="Times" w:hAnsi="Times" w:cs="Arial"/>
                <w:b/>
                <w:color w:val="000000"/>
                <w:sz w:val="16"/>
                <w:szCs w:val="18"/>
              </w:rPr>
            </w:pPr>
            <w:r w:rsidRPr="00311AE2">
              <w:rPr>
                <w:rFonts w:ascii="Times" w:hAnsi="Times" w:cs="Arial"/>
                <w:b/>
                <w:color w:val="000000"/>
                <w:sz w:val="16"/>
                <w:szCs w:val="18"/>
              </w:rPr>
              <w:t>Analyte</w:t>
            </w:r>
          </w:p>
        </w:tc>
        <w:tc>
          <w:tcPr>
            <w:tcW w:w="1080" w:type="dxa"/>
            <w:tcBorders>
              <w:bottom w:val="single" w:sz="4" w:space="0" w:color="auto"/>
            </w:tcBorders>
            <w:shd w:val="clear" w:color="auto" w:fill="auto"/>
            <w:noWrap/>
            <w:hideMark/>
          </w:tcPr>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CAS #</w:t>
            </w:r>
          </w:p>
        </w:tc>
        <w:tc>
          <w:tcPr>
            <w:tcW w:w="720" w:type="dxa"/>
            <w:tcBorders>
              <w:bottom w:val="single" w:sz="4" w:space="0" w:color="auto"/>
            </w:tcBorders>
            <w:shd w:val="clear" w:color="auto" w:fill="auto"/>
            <w:noWrap/>
            <w:hideMark/>
          </w:tcPr>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MDL</w:t>
            </w:r>
            <w:r w:rsidRPr="00311AE2">
              <w:rPr>
                <w:rFonts w:ascii="Times" w:hAnsi="Times" w:cs="Arial"/>
                <w:b/>
                <w:bCs/>
                <w:color w:val="000000"/>
                <w:sz w:val="16"/>
                <w:szCs w:val="18"/>
                <w:vertAlign w:val="superscript"/>
              </w:rPr>
              <w:t>†</w:t>
            </w:r>
          </w:p>
        </w:tc>
        <w:tc>
          <w:tcPr>
            <w:tcW w:w="888" w:type="dxa"/>
            <w:tcBorders>
              <w:bottom w:val="single" w:sz="4" w:space="0" w:color="auto"/>
            </w:tcBorders>
            <w:shd w:val="clear" w:color="auto" w:fill="auto"/>
            <w:noWrap/>
            <w:hideMark/>
          </w:tcPr>
          <w:p w:rsidR="005B5DA4" w:rsidRPr="00311AE2" w:rsidRDefault="005B5DA4" w:rsidP="00607F07">
            <w:pPr>
              <w:jc w:val="center"/>
              <w:rPr>
                <w:rFonts w:ascii="Times" w:hAnsi="Times" w:cs="Arial"/>
                <w:b/>
                <w:color w:val="000000"/>
                <w:sz w:val="16"/>
                <w:szCs w:val="18"/>
              </w:rPr>
            </w:pPr>
            <w:r w:rsidRPr="00311AE2">
              <w:rPr>
                <w:rFonts w:ascii="Times" w:hAnsi="Times" w:cs="Arial"/>
                <w:b/>
                <w:color w:val="000000"/>
                <w:sz w:val="16"/>
                <w:szCs w:val="18"/>
              </w:rPr>
              <w:t>%&gt;MDL</w:t>
            </w:r>
          </w:p>
        </w:tc>
        <w:tc>
          <w:tcPr>
            <w:tcW w:w="822" w:type="dxa"/>
            <w:tcBorders>
              <w:bottom w:val="single" w:sz="4" w:space="0" w:color="auto"/>
              <w:right w:val="nil"/>
            </w:tcBorders>
            <w:shd w:val="clear" w:color="auto" w:fill="auto"/>
            <w:noWrap/>
            <w:hideMark/>
          </w:tcPr>
          <w:p w:rsidR="005B5DA4" w:rsidRPr="00311AE2" w:rsidRDefault="005B5DA4" w:rsidP="00607F07">
            <w:pPr>
              <w:jc w:val="center"/>
              <w:rPr>
                <w:rFonts w:ascii="Times" w:hAnsi="Times" w:cs="Arial"/>
                <w:b/>
                <w:color w:val="000000"/>
                <w:sz w:val="16"/>
                <w:szCs w:val="18"/>
              </w:rPr>
            </w:pPr>
            <w:r w:rsidRPr="00311AE2">
              <w:rPr>
                <w:rFonts w:ascii="Times" w:hAnsi="Times" w:cs="Arial"/>
                <w:b/>
                <w:color w:val="000000"/>
                <w:sz w:val="16"/>
                <w:szCs w:val="18"/>
              </w:rPr>
              <w:t>%&gt;MDL</w:t>
            </w:r>
          </w:p>
        </w:tc>
        <w:tc>
          <w:tcPr>
            <w:tcW w:w="242" w:type="dxa"/>
            <w:tcBorders>
              <w:top w:val="nil"/>
              <w:left w:val="nil"/>
              <w:right w:val="nil"/>
            </w:tcBorders>
            <w:shd w:val="clear" w:color="auto" w:fill="auto"/>
            <w:noWrap/>
            <w:hideMark/>
          </w:tcPr>
          <w:p w:rsidR="005B5DA4" w:rsidRPr="00311AE2" w:rsidRDefault="005B5DA4" w:rsidP="002A0A38">
            <w:pPr>
              <w:jc w:val="center"/>
              <w:rPr>
                <w:rFonts w:ascii="Times" w:hAnsi="Times" w:cs="Arial"/>
                <w:b/>
                <w:color w:val="000000"/>
                <w:sz w:val="16"/>
                <w:szCs w:val="18"/>
              </w:rPr>
            </w:pPr>
          </w:p>
        </w:tc>
        <w:tc>
          <w:tcPr>
            <w:tcW w:w="925" w:type="dxa"/>
            <w:tcBorders>
              <w:left w:val="nil"/>
              <w:bottom w:val="single" w:sz="4" w:space="0" w:color="auto"/>
            </w:tcBorders>
            <w:shd w:val="clear" w:color="auto" w:fill="auto"/>
            <w:noWrap/>
            <w:hideMark/>
          </w:tcPr>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 xml:space="preserve">No. </w:t>
            </w:r>
          </w:p>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Analytes</w:t>
            </w:r>
          </w:p>
        </w:tc>
        <w:tc>
          <w:tcPr>
            <w:tcW w:w="1915" w:type="dxa"/>
            <w:tcBorders>
              <w:bottom w:val="single" w:sz="4" w:space="0" w:color="auto"/>
            </w:tcBorders>
            <w:shd w:val="clear" w:color="auto" w:fill="auto"/>
            <w:noWrap/>
            <w:hideMark/>
          </w:tcPr>
          <w:p w:rsidR="005B5DA4" w:rsidRPr="00311AE2" w:rsidRDefault="005B5DA4" w:rsidP="002A0A38">
            <w:pPr>
              <w:rPr>
                <w:rFonts w:ascii="Times" w:hAnsi="Times" w:cs="Arial"/>
                <w:b/>
                <w:color w:val="000000"/>
                <w:sz w:val="16"/>
                <w:szCs w:val="18"/>
              </w:rPr>
            </w:pPr>
            <w:r w:rsidRPr="00311AE2">
              <w:rPr>
                <w:rFonts w:ascii="Times" w:hAnsi="Times" w:cs="Arial"/>
                <w:b/>
                <w:color w:val="000000"/>
                <w:sz w:val="16"/>
                <w:szCs w:val="18"/>
              </w:rPr>
              <w:t>Analyte</w:t>
            </w:r>
          </w:p>
        </w:tc>
        <w:tc>
          <w:tcPr>
            <w:tcW w:w="236" w:type="dxa"/>
            <w:tcBorders>
              <w:bottom w:val="single" w:sz="4" w:space="0" w:color="auto"/>
            </w:tcBorders>
          </w:tcPr>
          <w:p w:rsidR="005B5DA4" w:rsidRPr="00311AE2" w:rsidRDefault="005B5DA4" w:rsidP="002A0A38">
            <w:pPr>
              <w:jc w:val="center"/>
              <w:rPr>
                <w:rFonts w:ascii="Times" w:hAnsi="Times" w:cs="Arial"/>
                <w:b/>
                <w:color w:val="000000"/>
                <w:sz w:val="16"/>
                <w:szCs w:val="18"/>
              </w:rPr>
            </w:pPr>
          </w:p>
        </w:tc>
        <w:tc>
          <w:tcPr>
            <w:tcW w:w="1055" w:type="dxa"/>
            <w:tcBorders>
              <w:bottom w:val="single" w:sz="4" w:space="0" w:color="auto"/>
            </w:tcBorders>
            <w:shd w:val="clear" w:color="auto" w:fill="auto"/>
            <w:noWrap/>
            <w:hideMark/>
          </w:tcPr>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CAS #</w:t>
            </w:r>
          </w:p>
        </w:tc>
        <w:tc>
          <w:tcPr>
            <w:tcW w:w="721" w:type="dxa"/>
            <w:tcBorders>
              <w:bottom w:val="single" w:sz="4" w:space="0" w:color="auto"/>
            </w:tcBorders>
            <w:shd w:val="clear" w:color="auto" w:fill="auto"/>
            <w:noWrap/>
            <w:hideMark/>
          </w:tcPr>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MDL</w:t>
            </w:r>
            <w:r w:rsidRPr="00311AE2">
              <w:rPr>
                <w:rFonts w:ascii="Times" w:hAnsi="Times" w:cs="Arial"/>
                <w:b/>
                <w:bCs/>
                <w:color w:val="000000"/>
                <w:sz w:val="16"/>
                <w:szCs w:val="18"/>
                <w:vertAlign w:val="superscript"/>
              </w:rPr>
              <w:t>†</w:t>
            </w:r>
          </w:p>
        </w:tc>
        <w:tc>
          <w:tcPr>
            <w:tcW w:w="900" w:type="dxa"/>
            <w:tcBorders>
              <w:bottom w:val="single" w:sz="4" w:space="0" w:color="auto"/>
            </w:tcBorders>
            <w:shd w:val="clear" w:color="auto" w:fill="auto"/>
            <w:noWrap/>
            <w:hideMark/>
          </w:tcPr>
          <w:p w:rsidR="005B5DA4" w:rsidRPr="00311AE2" w:rsidRDefault="005B5DA4" w:rsidP="00607F07">
            <w:pPr>
              <w:jc w:val="center"/>
              <w:rPr>
                <w:rFonts w:ascii="Times" w:hAnsi="Times" w:cs="Arial"/>
                <w:b/>
                <w:color w:val="000000"/>
                <w:sz w:val="16"/>
                <w:szCs w:val="18"/>
              </w:rPr>
            </w:pPr>
            <w:r w:rsidRPr="00311AE2">
              <w:rPr>
                <w:rFonts w:ascii="Times" w:hAnsi="Times" w:cs="Arial"/>
                <w:b/>
                <w:color w:val="000000"/>
                <w:sz w:val="16"/>
                <w:szCs w:val="18"/>
              </w:rPr>
              <w:t>%&gt;MDL</w:t>
            </w:r>
          </w:p>
        </w:tc>
        <w:tc>
          <w:tcPr>
            <w:tcW w:w="1088" w:type="dxa"/>
            <w:tcBorders>
              <w:bottom w:val="single" w:sz="4" w:space="0" w:color="auto"/>
              <w:right w:val="nil"/>
            </w:tcBorders>
            <w:shd w:val="clear" w:color="auto" w:fill="auto"/>
            <w:noWrap/>
            <w:hideMark/>
          </w:tcPr>
          <w:p w:rsidR="005B5DA4" w:rsidRPr="00311AE2" w:rsidRDefault="005B5DA4" w:rsidP="002A0A38">
            <w:pPr>
              <w:jc w:val="center"/>
              <w:rPr>
                <w:rFonts w:ascii="Times" w:hAnsi="Times" w:cs="Arial"/>
                <w:b/>
                <w:color w:val="000000"/>
                <w:sz w:val="16"/>
                <w:szCs w:val="18"/>
              </w:rPr>
            </w:pPr>
            <w:r w:rsidRPr="00311AE2">
              <w:rPr>
                <w:rFonts w:ascii="Times" w:hAnsi="Times" w:cs="Arial"/>
                <w:b/>
                <w:color w:val="000000"/>
                <w:sz w:val="16"/>
                <w:szCs w:val="18"/>
              </w:rPr>
              <w:t>%&gt;MDL</w:t>
            </w:r>
          </w:p>
        </w:tc>
      </w:tr>
      <w:tr w:rsidR="00546BE3" w:rsidRPr="00311AE2" w:rsidTr="00BD3EB6">
        <w:trPr>
          <w:trHeight w:val="288"/>
        </w:trPr>
        <w:tc>
          <w:tcPr>
            <w:tcW w:w="966" w:type="dxa"/>
            <w:tcBorders>
              <w:top w:val="single" w:sz="4" w:space="0" w:color="auto"/>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w:t>
            </w:r>
          </w:p>
        </w:tc>
        <w:tc>
          <w:tcPr>
            <w:tcW w:w="1734" w:type="dxa"/>
            <w:tcBorders>
              <w:top w:val="single" w:sz="4" w:space="0" w:color="auto"/>
            </w:tcBorders>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2,5 Dimethylfuran</w:t>
            </w:r>
          </w:p>
        </w:tc>
        <w:tc>
          <w:tcPr>
            <w:tcW w:w="1080" w:type="dxa"/>
            <w:tcBorders>
              <w:top w:val="single" w:sz="4" w:space="0" w:color="auto"/>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625-86-5</w:t>
            </w:r>
          </w:p>
        </w:tc>
        <w:tc>
          <w:tcPr>
            <w:tcW w:w="720" w:type="dxa"/>
            <w:tcBorders>
              <w:top w:val="single" w:sz="4" w:space="0" w:color="auto"/>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0.011</w:t>
            </w:r>
          </w:p>
        </w:tc>
        <w:tc>
          <w:tcPr>
            <w:tcW w:w="888" w:type="dxa"/>
            <w:tcBorders>
              <w:top w:val="single" w:sz="4" w:space="0" w:color="auto"/>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822" w:type="dxa"/>
            <w:tcBorders>
              <w:top w:val="single" w:sz="4" w:space="0" w:color="auto"/>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tcBorders>
              <w:top w:val="single" w:sz="4" w:space="0" w:color="auto"/>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23</w:t>
            </w:r>
          </w:p>
        </w:tc>
        <w:tc>
          <w:tcPr>
            <w:tcW w:w="1915" w:type="dxa"/>
            <w:tcBorders>
              <w:top w:val="single" w:sz="4" w:space="0" w:color="auto"/>
            </w:tcBorders>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1,4 Dioxane</w:t>
            </w:r>
          </w:p>
        </w:tc>
        <w:tc>
          <w:tcPr>
            <w:tcW w:w="236" w:type="dxa"/>
            <w:tcBorders>
              <w:top w:val="single" w:sz="4" w:space="0" w:color="auto"/>
            </w:tcBorders>
          </w:tcPr>
          <w:p w:rsidR="005B5DA4" w:rsidRPr="00311AE2" w:rsidRDefault="005B5DA4" w:rsidP="002A0A38">
            <w:pPr>
              <w:jc w:val="center"/>
              <w:rPr>
                <w:rFonts w:ascii="Times" w:hAnsi="Times" w:cs="Arial"/>
                <w:color w:val="000000"/>
                <w:sz w:val="16"/>
                <w:szCs w:val="18"/>
              </w:rPr>
            </w:pPr>
          </w:p>
        </w:tc>
        <w:tc>
          <w:tcPr>
            <w:tcW w:w="1055" w:type="dxa"/>
            <w:tcBorders>
              <w:top w:val="single" w:sz="4" w:space="0" w:color="auto"/>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123-91-1</w:t>
            </w:r>
          </w:p>
        </w:tc>
        <w:tc>
          <w:tcPr>
            <w:tcW w:w="721" w:type="dxa"/>
            <w:tcBorders>
              <w:top w:val="single" w:sz="4" w:space="0" w:color="auto"/>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0.5</w:t>
            </w:r>
          </w:p>
        </w:tc>
        <w:tc>
          <w:tcPr>
            <w:tcW w:w="900" w:type="dxa"/>
            <w:tcBorders>
              <w:top w:val="single" w:sz="4" w:space="0" w:color="auto"/>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1088" w:type="dxa"/>
            <w:tcBorders>
              <w:top w:val="single" w:sz="4" w:space="0" w:color="auto"/>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r>
      <w:tr w:rsidR="00546BE3" w:rsidRPr="00311AE2" w:rsidTr="00BD3EB6">
        <w:trPr>
          <w:trHeight w:val="288"/>
        </w:trPr>
        <w:tc>
          <w:tcPr>
            <w:tcW w:w="966" w:type="dxa"/>
            <w:tcBorders>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2</w:t>
            </w:r>
          </w:p>
        </w:tc>
        <w:tc>
          <w:tcPr>
            <w:tcW w:w="1734"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Hexane</w:t>
            </w:r>
          </w:p>
        </w:tc>
        <w:tc>
          <w:tcPr>
            <w:tcW w:w="108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110-82-7</w:t>
            </w:r>
          </w:p>
        </w:tc>
        <w:tc>
          <w:tcPr>
            <w:tcW w:w="72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0.122</w:t>
            </w:r>
          </w:p>
        </w:tc>
        <w:tc>
          <w:tcPr>
            <w:tcW w:w="888"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822"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24</w:t>
            </w:r>
          </w:p>
        </w:tc>
        <w:tc>
          <w:tcPr>
            <w:tcW w:w="1915"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Ethyl acetate</w:t>
            </w:r>
          </w:p>
        </w:tc>
        <w:tc>
          <w:tcPr>
            <w:tcW w:w="236" w:type="dxa"/>
          </w:tcPr>
          <w:p w:rsidR="005B5DA4" w:rsidRPr="00311AE2" w:rsidRDefault="005B5DA4" w:rsidP="002A0A38">
            <w:pPr>
              <w:jc w:val="center"/>
              <w:rPr>
                <w:rFonts w:ascii="Times" w:hAnsi="Times" w:cs="Arial"/>
                <w:color w:val="000000"/>
                <w:sz w:val="16"/>
                <w:szCs w:val="18"/>
              </w:rPr>
            </w:pPr>
          </w:p>
        </w:tc>
        <w:tc>
          <w:tcPr>
            <w:tcW w:w="105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141-78-6</w:t>
            </w:r>
          </w:p>
        </w:tc>
        <w:tc>
          <w:tcPr>
            <w:tcW w:w="721"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0.158</w:t>
            </w:r>
          </w:p>
        </w:tc>
        <w:tc>
          <w:tcPr>
            <w:tcW w:w="90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20</w:t>
            </w:r>
          </w:p>
        </w:tc>
        <w:tc>
          <w:tcPr>
            <w:tcW w:w="1088" w:type="dxa"/>
            <w:tcBorders>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90</w:t>
            </w:r>
          </w:p>
        </w:tc>
      </w:tr>
      <w:tr w:rsidR="00546BE3" w:rsidRPr="00311AE2" w:rsidTr="00BD3EB6">
        <w:trPr>
          <w:trHeight w:val="288"/>
        </w:trPr>
        <w:tc>
          <w:tcPr>
            <w:tcW w:w="966" w:type="dxa"/>
            <w:tcBorders>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3</w:t>
            </w:r>
          </w:p>
        </w:tc>
        <w:tc>
          <w:tcPr>
            <w:tcW w:w="1734"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Heptane</w:t>
            </w:r>
          </w:p>
        </w:tc>
        <w:tc>
          <w:tcPr>
            <w:tcW w:w="108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142-82-5</w:t>
            </w:r>
          </w:p>
        </w:tc>
        <w:tc>
          <w:tcPr>
            <w:tcW w:w="72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0.1</w:t>
            </w:r>
          </w:p>
        </w:tc>
        <w:tc>
          <w:tcPr>
            <w:tcW w:w="888"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822"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25</w:t>
            </w:r>
          </w:p>
        </w:tc>
        <w:tc>
          <w:tcPr>
            <w:tcW w:w="1915"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Ethyl benzene</w:t>
            </w:r>
          </w:p>
        </w:tc>
        <w:tc>
          <w:tcPr>
            <w:tcW w:w="236" w:type="dxa"/>
          </w:tcPr>
          <w:p w:rsidR="005B5DA4" w:rsidRPr="00311AE2" w:rsidRDefault="005B5DA4" w:rsidP="002A0A38">
            <w:pPr>
              <w:jc w:val="center"/>
              <w:rPr>
                <w:rFonts w:ascii="Times" w:hAnsi="Times" w:cs="Arial"/>
                <w:color w:val="000000"/>
                <w:sz w:val="16"/>
                <w:szCs w:val="18"/>
              </w:rPr>
            </w:pPr>
          </w:p>
        </w:tc>
        <w:tc>
          <w:tcPr>
            <w:tcW w:w="105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100-41-4</w:t>
            </w:r>
          </w:p>
        </w:tc>
        <w:tc>
          <w:tcPr>
            <w:tcW w:w="721"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0.024</w:t>
            </w:r>
          </w:p>
        </w:tc>
        <w:tc>
          <w:tcPr>
            <w:tcW w:w="90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1088" w:type="dxa"/>
            <w:tcBorders>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r>
      <w:tr w:rsidR="00546BE3" w:rsidRPr="00311AE2" w:rsidTr="00BD3EB6">
        <w:trPr>
          <w:trHeight w:val="288"/>
        </w:trPr>
        <w:tc>
          <w:tcPr>
            <w:tcW w:w="966" w:type="dxa"/>
            <w:tcBorders>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4</w:t>
            </w:r>
          </w:p>
        </w:tc>
        <w:tc>
          <w:tcPr>
            <w:tcW w:w="1734"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Octane</w:t>
            </w:r>
          </w:p>
        </w:tc>
        <w:tc>
          <w:tcPr>
            <w:tcW w:w="108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111-65-9</w:t>
            </w:r>
          </w:p>
        </w:tc>
        <w:tc>
          <w:tcPr>
            <w:tcW w:w="72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0.1</w:t>
            </w:r>
          </w:p>
        </w:tc>
        <w:tc>
          <w:tcPr>
            <w:tcW w:w="888"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822"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26</w:t>
            </w:r>
          </w:p>
        </w:tc>
        <w:tc>
          <w:tcPr>
            <w:tcW w:w="1915"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Furan</w:t>
            </w:r>
          </w:p>
        </w:tc>
        <w:tc>
          <w:tcPr>
            <w:tcW w:w="236" w:type="dxa"/>
          </w:tcPr>
          <w:p w:rsidR="005B5DA4" w:rsidRPr="00311AE2" w:rsidRDefault="005B5DA4" w:rsidP="002A0A38">
            <w:pPr>
              <w:jc w:val="center"/>
              <w:rPr>
                <w:rFonts w:ascii="Times" w:hAnsi="Times" w:cs="Arial"/>
                <w:color w:val="000000"/>
                <w:sz w:val="16"/>
                <w:szCs w:val="18"/>
              </w:rPr>
            </w:pPr>
          </w:p>
        </w:tc>
        <w:tc>
          <w:tcPr>
            <w:tcW w:w="105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110-00-9</w:t>
            </w:r>
          </w:p>
        </w:tc>
        <w:tc>
          <w:tcPr>
            <w:tcW w:w="721"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0.025</w:t>
            </w:r>
          </w:p>
        </w:tc>
        <w:tc>
          <w:tcPr>
            <w:tcW w:w="90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1088" w:type="dxa"/>
            <w:tcBorders>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r>
      <w:tr w:rsidR="00546BE3" w:rsidRPr="00311AE2" w:rsidTr="00BD3EB6">
        <w:trPr>
          <w:trHeight w:val="288"/>
        </w:trPr>
        <w:tc>
          <w:tcPr>
            <w:tcW w:w="966" w:type="dxa"/>
            <w:tcBorders>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5</w:t>
            </w:r>
          </w:p>
        </w:tc>
        <w:tc>
          <w:tcPr>
            <w:tcW w:w="1734"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1,2 Dichlorobenzene</w:t>
            </w:r>
          </w:p>
        </w:tc>
        <w:tc>
          <w:tcPr>
            <w:tcW w:w="108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95-50-1</w:t>
            </w:r>
          </w:p>
        </w:tc>
        <w:tc>
          <w:tcPr>
            <w:tcW w:w="72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0.025</w:t>
            </w:r>
          </w:p>
        </w:tc>
        <w:tc>
          <w:tcPr>
            <w:tcW w:w="888"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822"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27</w:t>
            </w:r>
          </w:p>
        </w:tc>
        <w:tc>
          <w:tcPr>
            <w:tcW w:w="1915" w:type="dxa"/>
            <w:shd w:val="clear" w:color="auto" w:fill="auto"/>
            <w:hideMark/>
          </w:tcPr>
          <w:p w:rsidR="005B5DA4" w:rsidRPr="00311AE2" w:rsidRDefault="005B5DA4" w:rsidP="002A0A38">
            <w:pPr>
              <w:rPr>
                <w:rFonts w:ascii="Times" w:hAnsi="Times" w:cs="Arial"/>
                <w:color w:val="000000"/>
                <w:sz w:val="16"/>
                <w:szCs w:val="18"/>
              </w:rPr>
            </w:pPr>
            <w:proofErr w:type="spellStart"/>
            <w:r w:rsidRPr="00311AE2">
              <w:rPr>
                <w:rFonts w:ascii="Times" w:hAnsi="Times" w:cs="Arial"/>
                <w:color w:val="000000"/>
                <w:sz w:val="16"/>
                <w:szCs w:val="18"/>
              </w:rPr>
              <w:t>Isobutyronitrile</w:t>
            </w:r>
            <w:proofErr w:type="spellEnd"/>
          </w:p>
        </w:tc>
        <w:tc>
          <w:tcPr>
            <w:tcW w:w="236" w:type="dxa"/>
          </w:tcPr>
          <w:p w:rsidR="005B5DA4" w:rsidRPr="00311AE2" w:rsidRDefault="005B5DA4" w:rsidP="002A0A38">
            <w:pPr>
              <w:jc w:val="center"/>
              <w:rPr>
                <w:rFonts w:ascii="Times" w:hAnsi="Times" w:cs="Arial"/>
                <w:color w:val="000000"/>
                <w:sz w:val="16"/>
                <w:szCs w:val="18"/>
              </w:rPr>
            </w:pPr>
          </w:p>
        </w:tc>
        <w:tc>
          <w:tcPr>
            <w:tcW w:w="105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78-82-0</w:t>
            </w:r>
          </w:p>
        </w:tc>
        <w:tc>
          <w:tcPr>
            <w:tcW w:w="721"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0.04</w:t>
            </w:r>
          </w:p>
        </w:tc>
        <w:tc>
          <w:tcPr>
            <w:tcW w:w="90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1088" w:type="dxa"/>
            <w:tcBorders>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r>
      <w:tr w:rsidR="00546BE3" w:rsidRPr="00311AE2" w:rsidTr="00BD3EB6">
        <w:trPr>
          <w:trHeight w:val="288"/>
        </w:trPr>
        <w:tc>
          <w:tcPr>
            <w:tcW w:w="966" w:type="dxa"/>
            <w:tcBorders>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6</w:t>
            </w:r>
          </w:p>
        </w:tc>
        <w:tc>
          <w:tcPr>
            <w:tcW w:w="1734"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 xml:space="preserve">1,2 </w:t>
            </w:r>
            <w:proofErr w:type="spellStart"/>
            <w:r w:rsidRPr="00311AE2">
              <w:rPr>
                <w:rFonts w:ascii="Times" w:hAnsi="Times" w:cs="Arial"/>
                <w:color w:val="000000"/>
                <w:sz w:val="16"/>
                <w:szCs w:val="18"/>
              </w:rPr>
              <w:t>Dichloroethane</w:t>
            </w:r>
            <w:proofErr w:type="spellEnd"/>
          </w:p>
        </w:tc>
        <w:tc>
          <w:tcPr>
            <w:tcW w:w="108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107-06-2</w:t>
            </w:r>
          </w:p>
        </w:tc>
        <w:tc>
          <w:tcPr>
            <w:tcW w:w="72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0.01</w:t>
            </w:r>
          </w:p>
        </w:tc>
        <w:tc>
          <w:tcPr>
            <w:tcW w:w="888"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10</w:t>
            </w:r>
          </w:p>
        </w:tc>
        <w:tc>
          <w:tcPr>
            <w:tcW w:w="822"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20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28</w:t>
            </w:r>
          </w:p>
        </w:tc>
        <w:tc>
          <w:tcPr>
            <w:tcW w:w="1915" w:type="dxa"/>
            <w:shd w:val="clear" w:color="auto" w:fill="auto"/>
            <w:hideMark/>
          </w:tcPr>
          <w:p w:rsidR="005B5DA4" w:rsidRPr="00311AE2" w:rsidRDefault="005B5DA4" w:rsidP="002A0A38">
            <w:pPr>
              <w:rPr>
                <w:rFonts w:ascii="Times" w:hAnsi="Times" w:cs="Arial"/>
                <w:color w:val="000000"/>
                <w:sz w:val="16"/>
                <w:szCs w:val="18"/>
              </w:rPr>
            </w:pPr>
            <w:proofErr w:type="spellStart"/>
            <w:r w:rsidRPr="00311AE2">
              <w:rPr>
                <w:rFonts w:ascii="Times" w:hAnsi="Times" w:cs="Arial"/>
                <w:color w:val="000000"/>
                <w:sz w:val="16"/>
                <w:szCs w:val="18"/>
              </w:rPr>
              <w:t>Isopropylbenzene</w:t>
            </w:r>
            <w:proofErr w:type="spellEnd"/>
          </w:p>
        </w:tc>
        <w:tc>
          <w:tcPr>
            <w:tcW w:w="236" w:type="dxa"/>
          </w:tcPr>
          <w:p w:rsidR="005B5DA4" w:rsidRPr="00311AE2" w:rsidRDefault="005B5DA4" w:rsidP="002A0A38">
            <w:pPr>
              <w:jc w:val="center"/>
              <w:rPr>
                <w:rFonts w:ascii="Times" w:hAnsi="Times" w:cs="Arial"/>
                <w:color w:val="000000"/>
                <w:sz w:val="16"/>
                <w:szCs w:val="18"/>
              </w:rPr>
            </w:pPr>
          </w:p>
        </w:tc>
        <w:tc>
          <w:tcPr>
            <w:tcW w:w="105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98-82-8</w:t>
            </w:r>
          </w:p>
        </w:tc>
        <w:tc>
          <w:tcPr>
            <w:tcW w:w="721"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0.04</w:t>
            </w:r>
          </w:p>
        </w:tc>
        <w:tc>
          <w:tcPr>
            <w:tcW w:w="90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1088" w:type="dxa"/>
            <w:tcBorders>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r>
      <w:tr w:rsidR="00546BE3" w:rsidRPr="00311AE2" w:rsidTr="00BD3EB6">
        <w:trPr>
          <w:trHeight w:val="288"/>
        </w:trPr>
        <w:tc>
          <w:tcPr>
            <w:tcW w:w="966" w:type="dxa"/>
            <w:tcBorders>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7</w:t>
            </w:r>
          </w:p>
        </w:tc>
        <w:tc>
          <w:tcPr>
            <w:tcW w:w="1734"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1,3 Dichlorobenzene</w:t>
            </w:r>
          </w:p>
        </w:tc>
        <w:tc>
          <w:tcPr>
            <w:tcW w:w="108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541-73-1</w:t>
            </w:r>
          </w:p>
        </w:tc>
        <w:tc>
          <w:tcPr>
            <w:tcW w:w="72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0.025</w:t>
            </w:r>
          </w:p>
        </w:tc>
        <w:tc>
          <w:tcPr>
            <w:tcW w:w="888"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822"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29</w:t>
            </w:r>
          </w:p>
        </w:tc>
        <w:tc>
          <w:tcPr>
            <w:tcW w:w="1915"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Methylene chloride</w:t>
            </w:r>
          </w:p>
        </w:tc>
        <w:tc>
          <w:tcPr>
            <w:tcW w:w="236" w:type="dxa"/>
          </w:tcPr>
          <w:p w:rsidR="005B5DA4" w:rsidRPr="00311AE2" w:rsidRDefault="005B5DA4" w:rsidP="002A0A38">
            <w:pPr>
              <w:jc w:val="center"/>
              <w:rPr>
                <w:rFonts w:ascii="Times" w:hAnsi="Times" w:cs="Arial"/>
                <w:color w:val="000000"/>
                <w:sz w:val="16"/>
                <w:szCs w:val="18"/>
              </w:rPr>
            </w:pPr>
          </w:p>
        </w:tc>
        <w:tc>
          <w:tcPr>
            <w:tcW w:w="105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75-09-2</w:t>
            </w:r>
          </w:p>
        </w:tc>
        <w:tc>
          <w:tcPr>
            <w:tcW w:w="721"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0.25</w:t>
            </w:r>
          </w:p>
        </w:tc>
        <w:tc>
          <w:tcPr>
            <w:tcW w:w="90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1088" w:type="dxa"/>
            <w:tcBorders>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r>
      <w:tr w:rsidR="00546BE3" w:rsidRPr="00311AE2" w:rsidTr="00BD3EB6">
        <w:trPr>
          <w:trHeight w:val="288"/>
        </w:trPr>
        <w:tc>
          <w:tcPr>
            <w:tcW w:w="966" w:type="dxa"/>
            <w:tcBorders>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8</w:t>
            </w:r>
          </w:p>
        </w:tc>
        <w:tc>
          <w:tcPr>
            <w:tcW w:w="1734"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Tetrachloroethylene</w:t>
            </w:r>
          </w:p>
        </w:tc>
        <w:tc>
          <w:tcPr>
            <w:tcW w:w="108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127-18-4</w:t>
            </w:r>
          </w:p>
        </w:tc>
        <w:tc>
          <w:tcPr>
            <w:tcW w:w="72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0.048</w:t>
            </w:r>
          </w:p>
        </w:tc>
        <w:tc>
          <w:tcPr>
            <w:tcW w:w="888"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10</w:t>
            </w:r>
          </w:p>
        </w:tc>
        <w:tc>
          <w:tcPr>
            <w:tcW w:w="822"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30</w:t>
            </w:r>
          </w:p>
        </w:tc>
        <w:tc>
          <w:tcPr>
            <w:tcW w:w="1915" w:type="dxa"/>
            <w:shd w:val="clear" w:color="auto" w:fill="auto"/>
            <w:hideMark/>
          </w:tcPr>
          <w:p w:rsidR="005B5DA4" w:rsidRPr="00311AE2" w:rsidRDefault="005B5DA4" w:rsidP="002A0A38">
            <w:pPr>
              <w:rPr>
                <w:rFonts w:ascii="Times" w:hAnsi="Times" w:cs="Arial"/>
                <w:color w:val="000000"/>
                <w:sz w:val="16"/>
                <w:szCs w:val="18"/>
              </w:rPr>
            </w:pPr>
            <w:proofErr w:type="spellStart"/>
            <w:r w:rsidRPr="00311AE2">
              <w:rPr>
                <w:rFonts w:ascii="Times" w:hAnsi="Times" w:cs="Arial"/>
                <w:color w:val="000000"/>
                <w:sz w:val="16"/>
                <w:szCs w:val="18"/>
              </w:rPr>
              <w:t>Methylcyclopentane</w:t>
            </w:r>
            <w:proofErr w:type="spellEnd"/>
          </w:p>
        </w:tc>
        <w:tc>
          <w:tcPr>
            <w:tcW w:w="236" w:type="dxa"/>
          </w:tcPr>
          <w:p w:rsidR="005B5DA4" w:rsidRPr="00311AE2" w:rsidRDefault="005B5DA4" w:rsidP="002A0A38">
            <w:pPr>
              <w:jc w:val="center"/>
              <w:rPr>
                <w:rFonts w:ascii="Times" w:hAnsi="Times" w:cs="Arial"/>
                <w:color w:val="000000"/>
                <w:sz w:val="16"/>
                <w:szCs w:val="18"/>
              </w:rPr>
            </w:pPr>
          </w:p>
        </w:tc>
        <w:tc>
          <w:tcPr>
            <w:tcW w:w="105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96-37-7</w:t>
            </w:r>
          </w:p>
        </w:tc>
        <w:tc>
          <w:tcPr>
            <w:tcW w:w="721"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0.02</w:t>
            </w:r>
          </w:p>
        </w:tc>
        <w:tc>
          <w:tcPr>
            <w:tcW w:w="90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1088" w:type="dxa"/>
            <w:tcBorders>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r>
      <w:tr w:rsidR="00546BE3" w:rsidRPr="00311AE2" w:rsidTr="00BD3EB6">
        <w:trPr>
          <w:trHeight w:val="288"/>
        </w:trPr>
        <w:tc>
          <w:tcPr>
            <w:tcW w:w="966" w:type="dxa"/>
            <w:tcBorders>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9</w:t>
            </w:r>
          </w:p>
        </w:tc>
        <w:tc>
          <w:tcPr>
            <w:tcW w:w="1734" w:type="dxa"/>
            <w:shd w:val="clear" w:color="auto" w:fill="auto"/>
            <w:hideMark/>
          </w:tcPr>
          <w:p w:rsidR="0044246E" w:rsidRPr="00311AE2" w:rsidRDefault="005B5DA4" w:rsidP="002A0A38">
            <w:pPr>
              <w:rPr>
                <w:rFonts w:ascii="Times" w:hAnsi="Times" w:cs="Arial"/>
                <w:color w:val="000000"/>
                <w:sz w:val="16"/>
                <w:szCs w:val="18"/>
              </w:rPr>
            </w:pPr>
            <w:r w:rsidRPr="00311AE2">
              <w:rPr>
                <w:rFonts w:ascii="Times" w:hAnsi="Times" w:cs="Arial"/>
                <w:color w:val="000000"/>
                <w:sz w:val="16"/>
                <w:szCs w:val="18"/>
              </w:rPr>
              <w:t>1,1,1,2 Tetra</w:t>
            </w:r>
          </w:p>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chloroethane</w:t>
            </w:r>
          </w:p>
        </w:tc>
        <w:tc>
          <w:tcPr>
            <w:tcW w:w="108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630-20-6</w:t>
            </w:r>
          </w:p>
        </w:tc>
        <w:tc>
          <w:tcPr>
            <w:tcW w:w="72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0.04</w:t>
            </w:r>
          </w:p>
        </w:tc>
        <w:tc>
          <w:tcPr>
            <w:tcW w:w="888"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822"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31</w:t>
            </w:r>
          </w:p>
        </w:tc>
        <w:tc>
          <w:tcPr>
            <w:tcW w:w="1915"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T Butyl methyl ether</w:t>
            </w:r>
          </w:p>
        </w:tc>
        <w:tc>
          <w:tcPr>
            <w:tcW w:w="236" w:type="dxa"/>
          </w:tcPr>
          <w:p w:rsidR="005B5DA4" w:rsidRPr="00311AE2" w:rsidRDefault="005B5DA4" w:rsidP="002A0A38">
            <w:pPr>
              <w:jc w:val="center"/>
              <w:rPr>
                <w:rFonts w:ascii="Times" w:hAnsi="Times" w:cs="Arial"/>
                <w:color w:val="000000"/>
                <w:sz w:val="16"/>
                <w:szCs w:val="18"/>
              </w:rPr>
            </w:pPr>
          </w:p>
        </w:tc>
        <w:tc>
          <w:tcPr>
            <w:tcW w:w="105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1634-04-4</w:t>
            </w:r>
          </w:p>
        </w:tc>
        <w:tc>
          <w:tcPr>
            <w:tcW w:w="721"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0.02</w:t>
            </w:r>
          </w:p>
        </w:tc>
        <w:tc>
          <w:tcPr>
            <w:tcW w:w="90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1088" w:type="dxa"/>
            <w:tcBorders>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10</w:t>
            </w:r>
          </w:p>
        </w:tc>
      </w:tr>
      <w:tr w:rsidR="00546BE3" w:rsidRPr="00311AE2" w:rsidTr="00BD3EB6">
        <w:trPr>
          <w:trHeight w:val="288"/>
        </w:trPr>
        <w:tc>
          <w:tcPr>
            <w:tcW w:w="966" w:type="dxa"/>
            <w:tcBorders>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10</w:t>
            </w:r>
          </w:p>
        </w:tc>
        <w:tc>
          <w:tcPr>
            <w:tcW w:w="1734"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Bromoform</w:t>
            </w:r>
          </w:p>
        </w:tc>
        <w:tc>
          <w:tcPr>
            <w:tcW w:w="108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75-25-2</w:t>
            </w:r>
          </w:p>
        </w:tc>
        <w:tc>
          <w:tcPr>
            <w:tcW w:w="72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0.008</w:t>
            </w:r>
          </w:p>
        </w:tc>
        <w:tc>
          <w:tcPr>
            <w:tcW w:w="888"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822"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32</w:t>
            </w:r>
          </w:p>
        </w:tc>
        <w:tc>
          <w:tcPr>
            <w:tcW w:w="1915" w:type="dxa"/>
            <w:shd w:val="clear" w:color="auto" w:fill="auto"/>
            <w:hideMark/>
          </w:tcPr>
          <w:p w:rsidR="00546BE3" w:rsidRPr="00311AE2" w:rsidRDefault="005B5DA4" w:rsidP="002A0A38">
            <w:pPr>
              <w:rPr>
                <w:rFonts w:ascii="Times" w:hAnsi="Times" w:cs="Arial"/>
                <w:color w:val="000000"/>
                <w:sz w:val="16"/>
                <w:szCs w:val="18"/>
              </w:rPr>
            </w:pPr>
            <w:r w:rsidRPr="00311AE2">
              <w:rPr>
                <w:rFonts w:ascii="Times" w:hAnsi="Times" w:cs="Arial"/>
                <w:color w:val="000000"/>
                <w:sz w:val="16"/>
                <w:szCs w:val="18"/>
              </w:rPr>
              <w:t xml:space="preserve">Methyl isobutyl </w:t>
            </w:r>
          </w:p>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ketone</w:t>
            </w:r>
          </w:p>
        </w:tc>
        <w:tc>
          <w:tcPr>
            <w:tcW w:w="236" w:type="dxa"/>
          </w:tcPr>
          <w:p w:rsidR="005B5DA4" w:rsidRPr="00311AE2" w:rsidRDefault="005B5DA4" w:rsidP="002A0A38">
            <w:pPr>
              <w:jc w:val="center"/>
              <w:rPr>
                <w:rFonts w:ascii="Times" w:hAnsi="Times" w:cs="Arial"/>
                <w:color w:val="000000"/>
                <w:sz w:val="16"/>
                <w:szCs w:val="18"/>
              </w:rPr>
            </w:pPr>
          </w:p>
        </w:tc>
        <w:tc>
          <w:tcPr>
            <w:tcW w:w="105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108-10-1</w:t>
            </w:r>
          </w:p>
        </w:tc>
        <w:tc>
          <w:tcPr>
            <w:tcW w:w="721"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0.10</w:t>
            </w:r>
          </w:p>
        </w:tc>
        <w:tc>
          <w:tcPr>
            <w:tcW w:w="90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1088" w:type="dxa"/>
            <w:tcBorders>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r>
      <w:tr w:rsidR="00546BE3" w:rsidRPr="00311AE2" w:rsidTr="00BD3EB6">
        <w:trPr>
          <w:trHeight w:val="288"/>
        </w:trPr>
        <w:tc>
          <w:tcPr>
            <w:tcW w:w="966" w:type="dxa"/>
            <w:tcBorders>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11</w:t>
            </w:r>
          </w:p>
        </w:tc>
        <w:tc>
          <w:tcPr>
            <w:tcW w:w="1734" w:type="dxa"/>
            <w:shd w:val="clear" w:color="auto" w:fill="auto"/>
            <w:hideMark/>
          </w:tcPr>
          <w:p w:rsidR="0044246E" w:rsidRPr="00311AE2" w:rsidRDefault="005B5DA4" w:rsidP="002A0A38">
            <w:pPr>
              <w:rPr>
                <w:rFonts w:ascii="Times" w:hAnsi="Times" w:cs="Arial"/>
                <w:color w:val="000000"/>
                <w:sz w:val="16"/>
                <w:szCs w:val="18"/>
              </w:rPr>
            </w:pPr>
            <w:r w:rsidRPr="00311AE2">
              <w:rPr>
                <w:rFonts w:ascii="Times" w:hAnsi="Times" w:cs="Arial"/>
                <w:color w:val="000000"/>
                <w:sz w:val="16"/>
                <w:szCs w:val="18"/>
              </w:rPr>
              <w:t>Bromo</w:t>
            </w:r>
          </w:p>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dichloromethane</w:t>
            </w:r>
          </w:p>
        </w:tc>
        <w:tc>
          <w:tcPr>
            <w:tcW w:w="108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75-27-4</w:t>
            </w:r>
          </w:p>
        </w:tc>
        <w:tc>
          <w:tcPr>
            <w:tcW w:w="72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0.006</w:t>
            </w:r>
          </w:p>
        </w:tc>
        <w:tc>
          <w:tcPr>
            <w:tcW w:w="888"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822"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33</w:t>
            </w:r>
          </w:p>
        </w:tc>
        <w:tc>
          <w:tcPr>
            <w:tcW w:w="1915"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Nitrobenzene</w:t>
            </w:r>
          </w:p>
        </w:tc>
        <w:tc>
          <w:tcPr>
            <w:tcW w:w="236" w:type="dxa"/>
          </w:tcPr>
          <w:p w:rsidR="005B5DA4" w:rsidRPr="00311AE2" w:rsidRDefault="005B5DA4" w:rsidP="002A0A38">
            <w:pPr>
              <w:jc w:val="center"/>
              <w:rPr>
                <w:rFonts w:ascii="Times" w:hAnsi="Times" w:cs="Arial"/>
                <w:color w:val="000000"/>
                <w:sz w:val="16"/>
                <w:szCs w:val="18"/>
              </w:rPr>
            </w:pPr>
          </w:p>
        </w:tc>
        <w:tc>
          <w:tcPr>
            <w:tcW w:w="105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98-95-3</w:t>
            </w:r>
          </w:p>
        </w:tc>
        <w:tc>
          <w:tcPr>
            <w:tcW w:w="721"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0.32</w:t>
            </w:r>
          </w:p>
        </w:tc>
        <w:tc>
          <w:tcPr>
            <w:tcW w:w="90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1088" w:type="dxa"/>
            <w:tcBorders>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r>
      <w:tr w:rsidR="00546BE3" w:rsidRPr="00311AE2" w:rsidTr="00BD3EB6">
        <w:trPr>
          <w:trHeight w:val="288"/>
        </w:trPr>
        <w:tc>
          <w:tcPr>
            <w:tcW w:w="966" w:type="dxa"/>
            <w:tcBorders>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12</w:t>
            </w:r>
          </w:p>
        </w:tc>
        <w:tc>
          <w:tcPr>
            <w:tcW w:w="1734"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Benzene</w:t>
            </w:r>
          </w:p>
        </w:tc>
        <w:tc>
          <w:tcPr>
            <w:tcW w:w="108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71-43-2</w:t>
            </w:r>
          </w:p>
        </w:tc>
        <w:tc>
          <w:tcPr>
            <w:tcW w:w="72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0.024</w:t>
            </w:r>
          </w:p>
        </w:tc>
        <w:tc>
          <w:tcPr>
            <w:tcW w:w="888"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822"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34</w:t>
            </w:r>
          </w:p>
        </w:tc>
        <w:tc>
          <w:tcPr>
            <w:tcW w:w="1915"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o-Xylene</w:t>
            </w:r>
          </w:p>
        </w:tc>
        <w:tc>
          <w:tcPr>
            <w:tcW w:w="236" w:type="dxa"/>
          </w:tcPr>
          <w:p w:rsidR="005B5DA4" w:rsidRPr="00311AE2" w:rsidRDefault="005B5DA4" w:rsidP="002A0A38">
            <w:pPr>
              <w:jc w:val="center"/>
              <w:rPr>
                <w:rFonts w:ascii="Times" w:hAnsi="Times" w:cs="Arial"/>
                <w:color w:val="000000"/>
                <w:sz w:val="16"/>
                <w:szCs w:val="18"/>
              </w:rPr>
            </w:pPr>
          </w:p>
        </w:tc>
        <w:tc>
          <w:tcPr>
            <w:tcW w:w="105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95-47-6</w:t>
            </w:r>
          </w:p>
        </w:tc>
        <w:tc>
          <w:tcPr>
            <w:tcW w:w="721"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0.024</w:t>
            </w:r>
          </w:p>
        </w:tc>
        <w:tc>
          <w:tcPr>
            <w:tcW w:w="90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1088" w:type="dxa"/>
            <w:tcBorders>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r>
      <w:tr w:rsidR="00546BE3" w:rsidRPr="00311AE2" w:rsidTr="00BD3EB6">
        <w:trPr>
          <w:trHeight w:val="288"/>
        </w:trPr>
        <w:tc>
          <w:tcPr>
            <w:tcW w:w="966" w:type="dxa"/>
            <w:tcBorders>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13</w:t>
            </w:r>
          </w:p>
        </w:tc>
        <w:tc>
          <w:tcPr>
            <w:tcW w:w="1734"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Benzonitrile</w:t>
            </w:r>
          </w:p>
        </w:tc>
        <w:tc>
          <w:tcPr>
            <w:tcW w:w="108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100-47-0</w:t>
            </w:r>
          </w:p>
        </w:tc>
        <w:tc>
          <w:tcPr>
            <w:tcW w:w="72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0.15</w:t>
            </w:r>
          </w:p>
        </w:tc>
        <w:tc>
          <w:tcPr>
            <w:tcW w:w="888"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822"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35</w:t>
            </w:r>
          </w:p>
        </w:tc>
        <w:tc>
          <w:tcPr>
            <w:tcW w:w="1915"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Styrene</w:t>
            </w:r>
          </w:p>
        </w:tc>
        <w:tc>
          <w:tcPr>
            <w:tcW w:w="236" w:type="dxa"/>
          </w:tcPr>
          <w:p w:rsidR="005B5DA4" w:rsidRPr="00311AE2" w:rsidRDefault="005B5DA4" w:rsidP="002A0A38">
            <w:pPr>
              <w:jc w:val="center"/>
              <w:rPr>
                <w:rFonts w:ascii="Times" w:hAnsi="Times" w:cs="Arial"/>
                <w:color w:val="000000"/>
                <w:sz w:val="16"/>
                <w:szCs w:val="18"/>
              </w:rPr>
            </w:pPr>
          </w:p>
        </w:tc>
        <w:tc>
          <w:tcPr>
            <w:tcW w:w="105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100-42-5</w:t>
            </w:r>
          </w:p>
        </w:tc>
        <w:tc>
          <w:tcPr>
            <w:tcW w:w="721"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0.03</w:t>
            </w:r>
          </w:p>
        </w:tc>
        <w:tc>
          <w:tcPr>
            <w:tcW w:w="90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10</w:t>
            </w:r>
          </w:p>
        </w:tc>
        <w:tc>
          <w:tcPr>
            <w:tcW w:w="1088" w:type="dxa"/>
            <w:tcBorders>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20</w:t>
            </w:r>
          </w:p>
        </w:tc>
      </w:tr>
      <w:tr w:rsidR="00546BE3" w:rsidRPr="00311AE2" w:rsidTr="00BD3EB6">
        <w:trPr>
          <w:trHeight w:val="288"/>
        </w:trPr>
        <w:tc>
          <w:tcPr>
            <w:tcW w:w="966" w:type="dxa"/>
            <w:tcBorders>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14</w:t>
            </w:r>
          </w:p>
        </w:tc>
        <w:tc>
          <w:tcPr>
            <w:tcW w:w="1734"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Cyclohexane</w:t>
            </w:r>
          </w:p>
        </w:tc>
        <w:tc>
          <w:tcPr>
            <w:tcW w:w="108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110-82-7</w:t>
            </w:r>
          </w:p>
        </w:tc>
        <w:tc>
          <w:tcPr>
            <w:tcW w:w="72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0.02</w:t>
            </w:r>
          </w:p>
        </w:tc>
        <w:tc>
          <w:tcPr>
            <w:tcW w:w="888"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822"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36</w:t>
            </w:r>
          </w:p>
        </w:tc>
        <w:tc>
          <w:tcPr>
            <w:tcW w:w="1915"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Trichloroethylene</w:t>
            </w:r>
          </w:p>
        </w:tc>
        <w:tc>
          <w:tcPr>
            <w:tcW w:w="236" w:type="dxa"/>
          </w:tcPr>
          <w:p w:rsidR="005B5DA4" w:rsidRPr="00311AE2" w:rsidRDefault="005B5DA4" w:rsidP="002A0A38">
            <w:pPr>
              <w:jc w:val="center"/>
              <w:rPr>
                <w:rFonts w:ascii="Times" w:hAnsi="Times" w:cs="Arial"/>
                <w:color w:val="000000"/>
                <w:sz w:val="16"/>
                <w:szCs w:val="18"/>
              </w:rPr>
            </w:pPr>
          </w:p>
        </w:tc>
        <w:tc>
          <w:tcPr>
            <w:tcW w:w="105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79-01-6</w:t>
            </w:r>
          </w:p>
        </w:tc>
        <w:tc>
          <w:tcPr>
            <w:tcW w:w="721"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0.012</w:t>
            </w:r>
          </w:p>
        </w:tc>
        <w:tc>
          <w:tcPr>
            <w:tcW w:w="90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1088" w:type="dxa"/>
            <w:tcBorders>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r>
      <w:tr w:rsidR="00546BE3" w:rsidRPr="00311AE2" w:rsidTr="00BD3EB6">
        <w:trPr>
          <w:trHeight w:val="288"/>
        </w:trPr>
        <w:tc>
          <w:tcPr>
            <w:tcW w:w="966" w:type="dxa"/>
            <w:tcBorders>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15</w:t>
            </w:r>
          </w:p>
        </w:tc>
        <w:tc>
          <w:tcPr>
            <w:tcW w:w="1734"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Chlorobenzene</w:t>
            </w:r>
          </w:p>
        </w:tc>
        <w:tc>
          <w:tcPr>
            <w:tcW w:w="108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108-90-7</w:t>
            </w:r>
          </w:p>
        </w:tc>
        <w:tc>
          <w:tcPr>
            <w:tcW w:w="72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0.011</w:t>
            </w:r>
          </w:p>
        </w:tc>
        <w:tc>
          <w:tcPr>
            <w:tcW w:w="888"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822"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37</w:t>
            </w:r>
          </w:p>
        </w:tc>
        <w:tc>
          <w:tcPr>
            <w:tcW w:w="1915"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1,1,1-Trichloroethane</w:t>
            </w:r>
          </w:p>
        </w:tc>
        <w:tc>
          <w:tcPr>
            <w:tcW w:w="236" w:type="dxa"/>
          </w:tcPr>
          <w:p w:rsidR="005B5DA4" w:rsidRPr="00311AE2" w:rsidRDefault="005B5DA4" w:rsidP="002A0A38">
            <w:pPr>
              <w:jc w:val="center"/>
              <w:rPr>
                <w:rFonts w:ascii="Times" w:hAnsi="Times" w:cs="Arial"/>
                <w:color w:val="000000"/>
                <w:sz w:val="16"/>
                <w:szCs w:val="18"/>
              </w:rPr>
            </w:pPr>
          </w:p>
        </w:tc>
        <w:tc>
          <w:tcPr>
            <w:tcW w:w="105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71-55-6</w:t>
            </w:r>
          </w:p>
        </w:tc>
        <w:tc>
          <w:tcPr>
            <w:tcW w:w="721"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0.01</w:t>
            </w:r>
          </w:p>
        </w:tc>
        <w:tc>
          <w:tcPr>
            <w:tcW w:w="90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1088" w:type="dxa"/>
            <w:tcBorders>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r>
      <w:tr w:rsidR="00546BE3" w:rsidRPr="00311AE2" w:rsidTr="00BD3EB6">
        <w:trPr>
          <w:trHeight w:val="288"/>
        </w:trPr>
        <w:tc>
          <w:tcPr>
            <w:tcW w:w="966" w:type="dxa"/>
            <w:tcBorders>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16</w:t>
            </w:r>
          </w:p>
        </w:tc>
        <w:tc>
          <w:tcPr>
            <w:tcW w:w="1734"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Chloroethane</w:t>
            </w:r>
          </w:p>
        </w:tc>
        <w:tc>
          <w:tcPr>
            <w:tcW w:w="108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75-00-3</w:t>
            </w:r>
          </w:p>
        </w:tc>
        <w:tc>
          <w:tcPr>
            <w:tcW w:w="72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0.045</w:t>
            </w:r>
          </w:p>
        </w:tc>
        <w:tc>
          <w:tcPr>
            <w:tcW w:w="888"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822"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38</w:t>
            </w:r>
          </w:p>
        </w:tc>
        <w:tc>
          <w:tcPr>
            <w:tcW w:w="1915" w:type="dxa"/>
            <w:shd w:val="clear" w:color="auto" w:fill="auto"/>
            <w:hideMark/>
          </w:tcPr>
          <w:p w:rsidR="005B5DA4" w:rsidRPr="00311AE2" w:rsidRDefault="005B5DA4" w:rsidP="002A0A38">
            <w:pPr>
              <w:rPr>
                <w:rFonts w:ascii="Times" w:hAnsi="Times" w:cs="Arial"/>
                <w:color w:val="000000"/>
                <w:sz w:val="16"/>
                <w:szCs w:val="18"/>
              </w:rPr>
            </w:pPr>
            <w:proofErr w:type="spellStart"/>
            <w:r w:rsidRPr="00311AE2">
              <w:rPr>
                <w:rFonts w:ascii="Times" w:hAnsi="Times" w:cs="Arial"/>
                <w:color w:val="000000"/>
                <w:sz w:val="16"/>
                <w:szCs w:val="18"/>
              </w:rPr>
              <w:t>a,a,a</w:t>
            </w:r>
            <w:proofErr w:type="spellEnd"/>
            <w:r w:rsidRPr="00311AE2">
              <w:rPr>
                <w:rFonts w:ascii="Times" w:hAnsi="Times" w:cs="Arial"/>
                <w:color w:val="000000"/>
                <w:sz w:val="16"/>
                <w:szCs w:val="18"/>
              </w:rPr>
              <w:t xml:space="preserve"> </w:t>
            </w:r>
            <w:proofErr w:type="spellStart"/>
            <w:r w:rsidRPr="00311AE2">
              <w:rPr>
                <w:rFonts w:ascii="Times" w:hAnsi="Times" w:cs="Arial"/>
                <w:color w:val="000000"/>
                <w:sz w:val="16"/>
                <w:szCs w:val="18"/>
              </w:rPr>
              <w:t>Trifluorotoluene</w:t>
            </w:r>
            <w:proofErr w:type="spellEnd"/>
          </w:p>
        </w:tc>
        <w:tc>
          <w:tcPr>
            <w:tcW w:w="236" w:type="dxa"/>
          </w:tcPr>
          <w:p w:rsidR="005B5DA4" w:rsidRPr="00311AE2" w:rsidRDefault="005B5DA4" w:rsidP="002A0A38">
            <w:pPr>
              <w:jc w:val="center"/>
              <w:rPr>
                <w:rFonts w:ascii="Times" w:hAnsi="Times" w:cs="Arial"/>
                <w:color w:val="000000"/>
                <w:sz w:val="16"/>
                <w:szCs w:val="18"/>
              </w:rPr>
            </w:pPr>
          </w:p>
        </w:tc>
        <w:tc>
          <w:tcPr>
            <w:tcW w:w="105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98-08-8</w:t>
            </w:r>
          </w:p>
        </w:tc>
        <w:tc>
          <w:tcPr>
            <w:tcW w:w="721"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0.04</w:t>
            </w:r>
          </w:p>
        </w:tc>
        <w:tc>
          <w:tcPr>
            <w:tcW w:w="90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1088" w:type="dxa"/>
            <w:tcBorders>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r>
      <w:tr w:rsidR="00546BE3" w:rsidRPr="00311AE2" w:rsidTr="00BD3EB6">
        <w:trPr>
          <w:trHeight w:val="288"/>
        </w:trPr>
        <w:tc>
          <w:tcPr>
            <w:tcW w:w="966" w:type="dxa"/>
            <w:tcBorders>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17</w:t>
            </w:r>
          </w:p>
        </w:tc>
        <w:tc>
          <w:tcPr>
            <w:tcW w:w="1734"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Chloroform</w:t>
            </w:r>
          </w:p>
        </w:tc>
        <w:tc>
          <w:tcPr>
            <w:tcW w:w="108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67-66-3</w:t>
            </w:r>
          </w:p>
        </w:tc>
        <w:tc>
          <w:tcPr>
            <w:tcW w:w="72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0.008</w:t>
            </w:r>
          </w:p>
        </w:tc>
        <w:tc>
          <w:tcPr>
            <w:tcW w:w="888"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20</w:t>
            </w:r>
          </w:p>
        </w:tc>
        <w:tc>
          <w:tcPr>
            <w:tcW w:w="822"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20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39</w:t>
            </w:r>
          </w:p>
        </w:tc>
        <w:tc>
          <w:tcPr>
            <w:tcW w:w="1915"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Tetrahydrofuran</w:t>
            </w:r>
          </w:p>
        </w:tc>
        <w:tc>
          <w:tcPr>
            <w:tcW w:w="236" w:type="dxa"/>
          </w:tcPr>
          <w:p w:rsidR="005B5DA4" w:rsidRPr="00311AE2" w:rsidRDefault="005B5DA4" w:rsidP="002A0A38">
            <w:pPr>
              <w:jc w:val="center"/>
              <w:rPr>
                <w:rFonts w:ascii="Times" w:hAnsi="Times" w:cs="Arial"/>
                <w:color w:val="000000"/>
                <w:sz w:val="16"/>
                <w:szCs w:val="18"/>
              </w:rPr>
            </w:pPr>
          </w:p>
        </w:tc>
        <w:tc>
          <w:tcPr>
            <w:tcW w:w="105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109-99-9</w:t>
            </w:r>
          </w:p>
        </w:tc>
        <w:tc>
          <w:tcPr>
            <w:tcW w:w="721"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0.125</w:t>
            </w:r>
          </w:p>
        </w:tc>
        <w:tc>
          <w:tcPr>
            <w:tcW w:w="90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1088" w:type="dxa"/>
            <w:tcBorders>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r>
      <w:tr w:rsidR="00546BE3" w:rsidRPr="00311AE2" w:rsidTr="00BD3EB6">
        <w:trPr>
          <w:trHeight w:val="288"/>
        </w:trPr>
        <w:tc>
          <w:tcPr>
            <w:tcW w:w="966" w:type="dxa"/>
            <w:tcBorders>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18</w:t>
            </w:r>
          </w:p>
        </w:tc>
        <w:tc>
          <w:tcPr>
            <w:tcW w:w="1734" w:type="dxa"/>
            <w:shd w:val="clear" w:color="auto" w:fill="auto"/>
            <w:hideMark/>
          </w:tcPr>
          <w:p w:rsidR="0044246E" w:rsidRPr="00311AE2" w:rsidRDefault="005B5DA4" w:rsidP="002A0A38">
            <w:pPr>
              <w:rPr>
                <w:rFonts w:ascii="Times" w:hAnsi="Times" w:cs="Arial"/>
                <w:color w:val="000000"/>
                <w:sz w:val="16"/>
                <w:szCs w:val="18"/>
              </w:rPr>
            </w:pPr>
            <w:r w:rsidRPr="00311AE2">
              <w:rPr>
                <w:rFonts w:ascii="Times" w:hAnsi="Times" w:cs="Arial"/>
                <w:color w:val="000000"/>
                <w:sz w:val="16"/>
                <w:szCs w:val="18"/>
              </w:rPr>
              <w:t>Dibromo</w:t>
            </w:r>
          </w:p>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chloromethane</w:t>
            </w:r>
          </w:p>
        </w:tc>
        <w:tc>
          <w:tcPr>
            <w:tcW w:w="108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124-48-1</w:t>
            </w:r>
          </w:p>
        </w:tc>
        <w:tc>
          <w:tcPr>
            <w:tcW w:w="72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0.005</w:t>
            </w:r>
          </w:p>
        </w:tc>
        <w:tc>
          <w:tcPr>
            <w:tcW w:w="888"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822"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40</w:t>
            </w:r>
          </w:p>
        </w:tc>
        <w:tc>
          <w:tcPr>
            <w:tcW w:w="1915"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Toluene</w:t>
            </w:r>
          </w:p>
        </w:tc>
        <w:tc>
          <w:tcPr>
            <w:tcW w:w="236" w:type="dxa"/>
          </w:tcPr>
          <w:p w:rsidR="005B5DA4" w:rsidRPr="00311AE2" w:rsidRDefault="005B5DA4" w:rsidP="002A0A38">
            <w:pPr>
              <w:jc w:val="center"/>
              <w:rPr>
                <w:rFonts w:ascii="Times" w:hAnsi="Times" w:cs="Arial"/>
                <w:color w:val="000000"/>
                <w:sz w:val="16"/>
                <w:szCs w:val="18"/>
              </w:rPr>
            </w:pPr>
          </w:p>
        </w:tc>
        <w:tc>
          <w:tcPr>
            <w:tcW w:w="105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108-88-3</w:t>
            </w:r>
          </w:p>
        </w:tc>
        <w:tc>
          <w:tcPr>
            <w:tcW w:w="721"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0.025</w:t>
            </w:r>
          </w:p>
        </w:tc>
        <w:tc>
          <w:tcPr>
            <w:tcW w:w="90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90</w:t>
            </w:r>
          </w:p>
        </w:tc>
        <w:tc>
          <w:tcPr>
            <w:tcW w:w="1088" w:type="dxa"/>
            <w:tcBorders>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100</w:t>
            </w:r>
          </w:p>
        </w:tc>
      </w:tr>
      <w:tr w:rsidR="00546BE3" w:rsidRPr="00311AE2" w:rsidTr="00BD3EB6">
        <w:trPr>
          <w:trHeight w:val="288"/>
        </w:trPr>
        <w:tc>
          <w:tcPr>
            <w:tcW w:w="966" w:type="dxa"/>
            <w:tcBorders>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19</w:t>
            </w:r>
          </w:p>
        </w:tc>
        <w:tc>
          <w:tcPr>
            <w:tcW w:w="1734"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Carbon tetrachloride</w:t>
            </w:r>
          </w:p>
        </w:tc>
        <w:tc>
          <w:tcPr>
            <w:tcW w:w="108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56-23-5</w:t>
            </w:r>
          </w:p>
        </w:tc>
        <w:tc>
          <w:tcPr>
            <w:tcW w:w="72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0.005</w:t>
            </w:r>
          </w:p>
        </w:tc>
        <w:tc>
          <w:tcPr>
            <w:tcW w:w="888"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822"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41</w:t>
            </w:r>
          </w:p>
        </w:tc>
        <w:tc>
          <w:tcPr>
            <w:tcW w:w="1915"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 xml:space="preserve">1,2,3 </w:t>
            </w:r>
            <w:proofErr w:type="spellStart"/>
            <w:r w:rsidRPr="00311AE2">
              <w:rPr>
                <w:rFonts w:ascii="Times" w:hAnsi="Times" w:cs="Arial"/>
                <w:color w:val="000000"/>
                <w:sz w:val="16"/>
                <w:szCs w:val="18"/>
              </w:rPr>
              <w:t>Trichloropropane</w:t>
            </w:r>
            <w:proofErr w:type="spellEnd"/>
          </w:p>
        </w:tc>
        <w:tc>
          <w:tcPr>
            <w:tcW w:w="236" w:type="dxa"/>
          </w:tcPr>
          <w:p w:rsidR="005B5DA4" w:rsidRPr="00311AE2" w:rsidRDefault="005B5DA4" w:rsidP="002A0A38">
            <w:pPr>
              <w:jc w:val="center"/>
              <w:rPr>
                <w:rFonts w:ascii="Times" w:hAnsi="Times" w:cs="Arial"/>
                <w:color w:val="000000"/>
                <w:sz w:val="16"/>
                <w:szCs w:val="18"/>
              </w:rPr>
            </w:pPr>
          </w:p>
        </w:tc>
        <w:tc>
          <w:tcPr>
            <w:tcW w:w="105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96-18-4</w:t>
            </w:r>
          </w:p>
        </w:tc>
        <w:tc>
          <w:tcPr>
            <w:tcW w:w="721"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0.04</w:t>
            </w:r>
          </w:p>
        </w:tc>
        <w:tc>
          <w:tcPr>
            <w:tcW w:w="90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1088" w:type="dxa"/>
            <w:tcBorders>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r>
      <w:tr w:rsidR="00546BE3" w:rsidRPr="00311AE2" w:rsidTr="00BD3EB6">
        <w:trPr>
          <w:trHeight w:val="288"/>
        </w:trPr>
        <w:tc>
          <w:tcPr>
            <w:tcW w:w="966" w:type="dxa"/>
            <w:tcBorders>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20</w:t>
            </w:r>
          </w:p>
        </w:tc>
        <w:tc>
          <w:tcPr>
            <w:tcW w:w="1734"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1,4 Dichlorobenzene</w:t>
            </w:r>
          </w:p>
        </w:tc>
        <w:tc>
          <w:tcPr>
            <w:tcW w:w="108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106-46-7</w:t>
            </w:r>
          </w:p>
        </w:tc>
        <w:tc>
          <w:tcPr>
            <w:tcW w:w="72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0.04</w:t>
            </w:r>
          </w:p>
        </w:tc>
        <w:tc>
          <w:tcPr>
            <w:tcW w:w="888"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10</w:t>
            </w:r>
          </w:p>
        </w:tc>
        <w:tc>
          <w:tcPr>
            <w:tcW w:w="822"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42</w:t>
            </w:r>
          </w:p>
        </w:tc>
        <w:tc>
          <w:tcPr>
            <w:tcW w:w="1915"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Vinyl bromide</w:t>
            </w:r>
          </w:p>
        </w:tc>
        <w:tc>
          <w:tcPr>
            <w:tcW w:w="236" w:type="dxa"/>
          </w:tcPr>
          <w:p w:rsidR="005B5DA4" w:rsidRPr="00311AE2" w:rsidRDefault="005B5DA4" w:rsidP="002A0A38">
            <w:pPr>
              <w:jc w:val="center"/>
              <w:rPr>
                <w:rFonts w:ascii="Times" w:hAnsi="Times" w:cs="Arial"/>
                <w:color w:val="000000"/>
                <w:sz w:val="16"/>
                <w:szCs w:val="18"/>
              </w:rPr>
            </w:pPr>
          </w:p>
        </w:tc>
        <w:tc>
          <w:tcPr>
            <w:tcW w:w="105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593-60-2</w:t>
            </w:r>
          </w:p>
        </w:tc>
        <w:tc>
          <w:tcPr>
            <w:tcW w:w="721"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0.045</w:t>
            </w:r>
          </w:p>
        </w:tc>
        <w:tc>
          <w:tcPr>
            <w:tcW w:w="90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1088" w:type="dxa"/>
            <w:tcBorders>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r>
      <w:tr w:rsidR="00546BE3" w:rsidRPr="00311AE2" w:rsidTr="00BD3EB6">
        <w:trPr>
          <w:trHeight w:val="288"/>
        </w:trPr>
        <w:tc>
          <w:tcPr>
            <w:tcW w:w="966" w:type="dxa"/>
            <w:tcBorders>
              <w:lef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21</w:t>
            </w:r>
          </w:p>
        </w:tc>
        <w:tc>
          <w:tcPr>
            <w:tcW w:w="1734" w:type="dxa"/>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1,2 Dibromoethane</w:t>
            </w:r>
          </w:p>
        </w:tc>
        <w:tc>
          <w:tcPr>
            <w:tcW w:w="108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106-93-4</w:t>
            </w:r>
          </w:p>
        </w:tc>
        <w:tc>
          <w:tcPr>
            <w:tcW w:w="72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0.015</w:t>
            </w:r>
          </w:p>
        </w:tc>
        <w:tc>
          <w:tcPr>
            <w:tcW w:w="888"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822"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242" w:type="dxa"/>
            <w:shd w:val="clear" w:color="auto" w:fill="auto"/>
            <w:noWrap/>
            <w:hideMark/>
          </w:tcPr>
          <w:p w:rsidR="005B5DA4" w:rsidRPr="00311AE2" w:rsidRDefault="005B5DA4" w:rsidP="002A0A38">
            <w:pPr>
              <w:jc w:val="center"/>
              <w:rPr>
                <w:rFonts w:ascii="Times" w:hAnsi="Times" w:cs="Arial"/>
                <w:color w:val="000000"/>
                <w:sz w:val="16"/>
                <w:szCs w:val="18"/>
              </w:rPr>
            </w:pPr>
          </w:p>
        </w:tc>
        <w:tc>
          <w:tcPr>
            <w:tcW w:w="92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43</w:t>
            </w:r>
          </w:p>
        </w:tc>
        <w:tc>
          <w:tcPr>
            <w:tcW w:w="1915" w:type="dxa"/>
            <w:shd w:val="clear" w:color="auto" w:fill="auto"/>
            <w:hideMark/>
          </w:tcPr>
          <w:p w:rsidR="005B5DA4" w:rsidRPr="00311AE2" w:rsidRDefault="005B5DA4" w:rsidP="002A0A38">
            <w:pPr>
              <w:rPr>
                <w:rFonts w:ascii="Times" w:hAnsi="Times" w:cs="Arial"/>
                <w:color w:val="000000"/>
                <w:sz w:val="16"/>
                <w:szCs w:val="18"/>
              </w:rPr>
            </w:pPr>
            <w:proofErr w:type="spellStart"/>
            <w:r w:rsidRPr="00311AE2">
              <w:rPr>
                <w:rFonts w:ascii="Times" w:hAnsi="Times" w:cs="Arial"/>
                <w:color w:val="000000"/>
                <w:sz w:val="16"/>
                <w:szCs w:val="18"/>
              </w:rPr>
              <w:t>m,p-Xylene</w:t>
            </w:r>
            <w:proofErr w:type="spellEnd"/>
          </w:p>
        </w:tc>
        <w:tc>
          <w:tcPr>
            <w:tcW w:w="236" w:type="dxa"/>
          </w:tcPr>
          <w:p w:rsidR="005B5DA4" w:rsidRPr="00311AE2" w:rsidRDefault="005B5DA4" w:rsidP="002A0A38">
            <w:pPr>
              <w:jc w:val="center"/>
              <w:rPr>
                <w:rFonts w:ascii="Times" w:hAnsi="Times" w:cs="Arial"/>
                <w:color w:val="000000"/>
                <w:sz w:val="16"/>
                <w:szCs w:val="18"/>
              </w:rPr>
            </w:pPr>
          </w:p>
        </w:tc>
        <w:tc>
          <w:tcPr>
            <w:tcW w:w="1055"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108-38-3/</w:t>
            </w:r>
          </w:p>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106-42-3</w:t>
            </w:r>
          </w:p>
        </w:tc>
        <w:tc>
          <w:tcPr>
            <w:tcW w:w="721"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0.034</w:t>
            </w:r>
          </w:p>
        </w:tc>
        <w:tc>
          <w:tcPr>
            <w:tcW w:w="900" w:type="dxa"/>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30</w:t>
            </w:r>
          </w:p>
        </w:tc>
        <w:tc>
          <w:tcPr>
            <w:tcW w:w="1088" w:type="dxa"/>
            <w:tcBorders>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20</w:t>
            </w:r>
          </w:p>
        </w:tc>
      </w:tr>
      <w:tr w:rsidR="00546BE3" w:rsidRPr="00311AE2" w:rsidTr="00BD3EB6">
        <w:trPr>
          <w:trHeight w:val="288"/>
        </w:trPr>
        <w:tc>
          <w:tcPr>
            <w:tcW w:w="966" w:type="dxa"/>
            <w:tcBorders>
              <w:left w:val="nil"/>
              <w:bottom w:val="single" w:sz="4" w:space="0" w:color="auto"/>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22</w:t>
            </w:r>
          </w:p>
        </w:tc>
        <w:tc>
          <w:tcPr>
            <w:tcW w:w="1734" w:type="dxa"/>
            <w:tcBorders>
              <w:bottom w:val="single" w:sz="4" w:space="0" w:color="auto"/>
            </w:tcBorders>
            <w:shd w:val="clear" w:color="auto" w:fill="auto"/>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Ethyl ether</w:t>
            </w:r>
          </w:p>
        </w:tc>
        <w:tc>
          <w:tcPr>
            <w:tcW w:w="1080" w:type="dxa"/>
            <w:tcBorders>
              <w:bottom w:val="single" w:sz="4" w:space="0" w:color="auto"/>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60-29-7</w:t>
            </w:r>
          </w:p>
        </w:tc>
        <w:tc>
          <w:tcPr>
            <w:tcW w:w="720" w:type="dxa"/>
            <w:tcBorders>
              <w:bottom w:val="single" w:sz="4" w:space="0" w:color="auto"/>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0.04</w:t>
            </w:r>
          </w:p>
        </w:tc>
        <w:tc>
          <w:tcPr>
            <w:tcW w:w="888" w:type="dxa"/>
            <w:tcBorders>
              <w:bottom w:val="single" w:sz="4" w:space="0" w:color="auto"/>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822" w:type="dxa"/>
            <w:tcBorders>
              <w:bottom w:val="single" w:sz="4" w:space="0" w:color="auto"/>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0</w:t>
            </w:r>
          </w:p>
        </w:tc>
        <w:tc>
          <w:tcPr>
            <w:tcW w:w="242" w:type="dxa"/>
            <w:tcBorders>
              <w:bottom w:val="single" w:sz="4" w:space="0" w:color="auto"/>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 </w:t>
            </w:r>
          </w:p>
        </w:tc>
        <w:tc>
          <w:tcPr>
            <w:tcW w:w="925" w:type="dxa"/>
            <w:tcBorders>
              <w:bottom w:val="single" w:sz="4" w:space="0" w:color="auto"/>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 </w:t>
            </w:r>
          </w:p>
        </w:tc>
        <w:tc>
          <w:tcPr>
            <w:tcW w:w="1915" w:type="dxa"/>
            <w:tcBorders>
              <w:bottom w:val="single" w:sz="4" w:space="0" w:color="auto"/>
            </w:tcBorders>
            <w:shd w:val="clear" w:color="auto" w:fill="auto"/>
            <w:noWrap/>
            <w:hideMark/>
          </w:tcPr>
          <w:p w:rsidR="005B5DA4" w:rsidRPr="00311AE2" w:rsidRDefault="005B5DA4" w:rsidP="002A0A38">
            <w:pPr>
              <w:rPr>
                <w:rFonts w:ascii="Times" w:hAnsi="Times" w:cs="Arial"/>
                <w:color w:val="000000"/>
                <w:sz w:val="16"/>
                <w:szCs w:val="18"/>
              </w:rPr>
            </w:pPr>
            <w:r w:rsidRPr="00311AE2">
              <w:rPr>
                <w:rFonts w:ascii="Times" w:hAnsi="Times" w:cs="Arial"/>
                <w:color w:val="000000"/>
                <w:sz w:val="16"/>
                <w:szCs w:val="18"/>
              </w:rPr>
              <w:t> </w:t>
            </w:r>
          </w:p>
        </w:tc>
        <w:tc>
          <w:tcPr>
            <w:tcW w:w="236" w:type="dxa"/>
            <w:tcBorders>
              <w:bottom w:val="single" w:sz="4" w:space="0" w:color="auto"/>
            </w:tcBorders>
          </w:tcPr>
          <w:p w:rsidR="005B5DA4" w:rsidRPr="00311AE2" w:rsidRDefault="005B5DA4" w:rsidP="002A0A38">
            <w:pPr>
              <w:jc w:val="center"/>
              <w:rPr>
                <w:rFonts w:ascii="Times" w:hAnsi="Times" w:cs="Arial"/>
                <w:color w:val="000000"/>
                <w:sz w:val="16"/>
                <w:szCs w:val="18"/>
              </w:rPr>
            </w:pPr>
          </w:p>
        </w:tc>
        <w:tc>
          <w:tcPr>
            <w:tcW w:w="1055" w:type="dxa"/>
            <w:tcBorders>
              <w:bottom w:val="single" w:sz="4" w:space="0" w:color="auto"/>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 </w:t>
            </w:r>
          </w:p>
        </w:tc>
        <w:tc>
          <w:tcPr>
            <w:tcW w:w="721" w:type="dxa"/>
            <w:tcBorders>
              <w:bottom w:val="single" w:sz="4" w:space="0" w:color="auto"/>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 </w:t>
            </w:r>
          </w:p>
        </w:tc>
        <w:tc>
          <w:tcPr>
            <w:tcW w:w="900" w:type="dxa"/>
            <w:tcBorders>
              <w:bottom w:val="single" w:sz="4" w:space="0" w:color="auto"/>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 </w:t>
            </w:r>
          </w:p>
        </w:tc>
        <w:tc>
          <w:tcPr>
            <w:tcW w:w="1088" w:type="dxa"/>
            <w:tcBorders>
              <w:bottom w:val="single" w:sz="4" w:space="0" w:color="auto"/>
              <w:right w:val="nil"/>
            </w:tcBorders>
            <w:shd w:val="clear" w:color="auto" w:fill="auto"/>
            <w:noWrap/>
            <w:hideMark/>
          </w:tcPr>
          <w:p w:rsidR="005B5DA4" w:rsidRPr="00311AE2" w:rsidRDefault="005B5DA4" w:rsidP="002A0A38">
            <w:pPr>
              <w:jc w:val="center"/>
              <w:rPr>
                <w:rFonts w:ascii="Times" w:hAnsi="Times" w:cs="Arial"/>
                <w:color w:val="000000"/>
                <w:sz w:val="16"/>
                <w:szCs w:val="18"/>
              </w:rPr>
            </w:pPr>
            <w:r w:rsidRPr="00311AE2">
              <w:rPr>
                <w:rFonts w:ascii="Times" w:hAnsi="Times" w:cs="Arial"/>
                <w:color w:val="000000"/>
                <w:sz w:val="16"/>
                <w:szCs w:val="18"/>
              </w:rPr>
              <w:t> </w:t>
            </w:r>
          </w:p>
        </w:tc>
      </w:tr>
      <w:tr w:rsidR="00546BE3" w:rsidRPr="00311AE2" w:rsidTr="00BD3EB6">
        <w:trPr>
          <w:trHeight w:val="288"/>
        </w:trPr>
        <w:tc>
          <w:tcPr>
            <w:tcW w:w="13292" w:type="dxa"/>
            <w:gridSpan w:val="14"/>
            <w:tcBorders>
              <w:top w:val="single" w:sz="4" w:space="0" w:color="auto"/>
              <w:left w:val="nil"/>
            </w:tcBorders>
          </w:tcPr>
          <w:p w:rsidR="00C57EC0" w:rsidRPr="00311AE2" w:rsidRDefault="00C57EC0" w:rsidP="005B5DA4">
            <w:pPr>
              <w:rPr>
                <w:rFonts w:ascii="Times" w:hAnsi="Times" w:cs="Arial"/>
                <w:color w:val="000000"/>
                <w:sz w:val="16"/>
                <w:szCs w:val="18"/>
              </w:rPr>
            </w:pPr>
            <w:r w:rsidRPr="00311AE2">
              <w:rPr>
                <w:rFonts w:ascii="Times" w:hAnsi="Times" w:cs="Arial"/>
                <w:b/>
                <w:bCs/>
                <w:color w:val="000000"/>
                <w:sz w:val="16"/>
                <w:szCs w:val="18"/>
                <w:vertAlign w:val="superscript"/>
              </w:rPr>
              <w:t>†</w:t>
            </w:r>
            <w:r w:rsidRPr="00311AE2">
              <w:rPr>
                <w:rFonts w:ascii="Times" w:hAnsi="Times" w:cs="Arial"/>
                <w:color w:val="000000"/>
                <w:sz w:val="16"/>
                <w:szCs w:val="18"/>
              </w:rPr>
              <w:t>Method detection limit (MDL) was determined empirically by the CDC at the concentration where the false positive rate among blank-level samples and the false negative rate among detection-level samples are both less than or equal to five percent. Note that the probability limit of five percent is a historical, consensus quantity recognized across scientific fields, and was established without regard to empirical or optimality criteria.</w:t>
            </w:r>
          </w:p>
        </w:tc>
      </w:tr>
    </w:tbl>
    <w:p w:rsidR="00DE3A1B" w:rsidRPr="00311AE2" w:rsidRDefault="00DE3A1B" w:rsidP="00DE3A1B">
      <w:pPr>
        <w:rPr>
          <w:rFonts w:ascii="Times" w:hAnsi="Times" w:cs="Arial"/>
        </w:rPr>
        <w:sectPr w:rsidR="00DE3A1B" w:rsidRPr="00311AE2" w:rsidSect="002A0A38">
          <w:pgSz w:w="15840" w:h="12240" w:orient="landscape"/>
          <w:pgMar w:top="1440" w:right="1440" w:bottom="1440" w:left="1440" w:header="720" w:footer="720" w:gutter="0"/>
          <w:cols w:space="720"/>
          <w:docGrid w:linePitch="360"/>
        </w:sectPr>
      </w:pPr>
    </w:p>
    <w:p w:rsidR="00DE3A1B" w:rsidRPr="00311AE2" w:rsidRDefault="00DE3A1B" w:rsidP="00BD3EB6">
      <w:pPr>
        <w:pStyle w:val="ListParagraph"/>
        <w:numPr>
          <w:ilvl w:val="0"/>
          <w:numId w:val="32"/>
        </w:numPr>
        <w:spacing w:after="120"/>
        <w:jc w:val="both"/>
        <w:rPr>
          <w:rFonts w:ascii="Times" w:hAnsi="Times" w:cs="Arial"/>
          <w:spacing w:val="-6"/>
        </w:rPr>
      </w:pPr>
      <w:r w:rsidRPr="00311AE2">
        <w:rPr>
          <w:rFonts w:ascii="Times" w:hAnsi="Times" w:cs="Arial"/>
          <w:spacing w:val="-6"/>
        </w:rPr>
        <w:lastRenderedPageBreak/>
        <w:t>Table S</w:t>
      </w:r>
      <w:r w:rsidR="0073435B" w:rsidRPr="00311AE2">
        <w:rPr>
          <w:rFonts w:ascii="Times" w:hAnsi="Times" w:cs="Arial"/>
          <w:spacing w:val="-6"/>
        </w:rPr>
        <w:t>3</w:t>
      </w:r>
      <w:r w:rsidRPr="00311AE2">
        <w:rPr>
          <w:rFonts w:ascii="Times" w:hAnsi="Times" w:cs="Arial"/>
          <w:spacing w:val="-6"/>
        </w:rPr>
        <w:t>. Personal characteristics of the nail technicians</w:t>
      </w:r>
    </w:p>
    <w:tbl>
      <w:tblPr>
        <w:tblW w:w="6369" w:type="dxa"/>
        <w:tblLook w:val="04A0"/>
      </w:tblPr>
      <w:tblGrid>
        <w:gridCol w:w="4590"/>
        <w:gridCol w:w="1779"/>
      </w:tblGrid>
      <w:tr w:rsidR="0044246E" w:rsidRPr="00311AE2" w:rsidTr="0044246E">
        <w:trPr>
          <w:trHeight w:val="285"/>
        </w:trPr>
        <w:tc>
          <w:tcPr>
            <w:tcW w:w="4590" w:type="dxa"/>
            <w:tcBorders>
              <w:top w:val="single" w:sz="4" w:space="0" w:color="auto"/>
              <w:left w:val="nil"/>
              <w:bottom w:val="single" w:sz="4" w:space="0" w:color="auto"/>
              <w:right w:val="nil"/>
            </w:tcBorders>
            <w:shd w:val="clear" w:color="auto" w:fill="auto"/>
            <w:noWrap/>
            <w:vAlign w:val="bottom"/>
            <w:hideMark/>
          </w:tcPr>
          <w:p w:rsidR="0044246E" w:rsidRPr="00311AE2" w:rsidRDefault="0044246E" w:rsidP="002A0A38">
            <w:pPr>
              <w:rPr>
                <w:rFonts w:ascii="Times" w:hAnsi="Times" w:cs="Arial"/>
                <w:b/>
                <w:bCs/>
                <w:color w:val="000000"/>
                <w:sz w:val="18"/>
                <w:szCs w:val="18"/>
              </w:rPr>
            </w:pPr>
            <w:r w:rsidRPr="00311AE2">
              <w:rPr>
                <w:rFonts w:ascii="Times" w:hAnsi="Times" w:cs="Arial"/>
                <w:b/>
                <w:bCs/>
                <w:color w:val="000000"/>
                <w:sz w:val="18"/>
                <w:szCs w:val="18"/>
              </w:rPr>
              <w:t>Personal behaviors</w:t>
            </w:r>
          </w:p>
        </w:tc>
        <w:tc>
          <w:tcPr>
            <w:tcW w:w="1779" w:type="dxa"/>
            <w:tcBorders>
              <w:top w:val="single" w:sz="4" w:space="0" w:color="auto"/>
              <w:left w:val="nil"/>
              <w:bottom w:val="single" w:sz="4" w:space="0" w:color="auto"/>
              <w:right w:val="nil"/>
            </w:tcBorders>
            <w:shd w:val="clear" w:color="auto" w:fill="auto"/>
            <w:noWrap/>
            <w:vAlign w:val="bottom"/>
            <w:hideMark/>
          </w:tcPr>
          <w:p w:rsidR="0044246E" w:rsidRPr="00311AE2" w:rsidRDefault="0044246E" w:rsidP="002A0A38">
            <w:pPr>
              <w:jc w:val="center"/>
              <w:rPr>
                <w:rFonts w:ascii="Times" w:hAnsi="Times"/>
                <w:b/>
                <w:color w:val="000000"/>
                <w:sz w:val="18"/>
                <w:szCs w:val="18"/>
              </w:rPr>
            </w:pPr>
            <w:r w:rsidRPr="00311AE2">
              <w:rPr>
                <w:rFonts w:ascii="Times" w:hAnsi="Times"/>
                <w:b/>
                <w:color w:val="000000"/>
                <w:sz w:val="18"/>
                <w:szCs w:val="18"/>
              </w:rPr>
              <w:t>No. of nail technician responses</w:t>
            </w:r>
          </w:p>
        </w:tc>
      </w:tr>
      <w:tr w:rsidR="0044246E" w:rsidRPr="00311AE2" w:rsidTr="0044246E">
        <w:trPr>
          <w:trHeight w:val="285"/>
        </w:trPr>
        <w:tc>
          <w:tcPr>
            <w:tcW w:w="4590" w:type="dxa"/>
            <w:tcBorders>
              <w:top w:val="nil"/>
              <w:left w:val="nil"/>
              <w:bottom w:val="nil"/>
              <w:right w:val="nil"/>
            </w:tcBorders>
            <w:shd w:val="clear" w:color="auto" w:fill="auto"/>
            <w:noWrap/>
            <w:vAlign w:val="bottom"/>
            <w:hideMark/>
          </w:tcPr>
          <w:p w:rsidR="0044246E" w:rsidRPr="00311AE2" w:rsidRDefault="0044246E" w:rsidP="002A0A38">
            <w:pPr>
              <w:ind w:firstLineChars="100" w:firstLine="181"/>
              <w:rPr>
                <w:rFonts w:ascii="Times" w:hAnsi="Times" w:cs="Arial"/>
                <w:b/>
                <w:bCs/>
                <w:color w:val="000000"/>
                <w:sz w:val="18"/>
                <w:szCs w:val="18"/>
              </w:rPr>
            </w:pPr>
            <w:r w:rsidRPr="00311AE2">
              <w:rPr>
                <w:rFonts w:ascii="Times" w:hAnsi="Times" w:cs="Arial"/>
                <w:b/>
                <w:bCs/>
                <w:color w:val="000000"/>
                <w:sz w:val="18"/>
                <w:szCs w:val="18"/>
              </w:rPr>
              <w:t>Washing hands</w:t>
            </w:r>
          </w:p>
        </w:tc>
        <w:tc>
          <w:tcPr>
            <w:tcW w:w="1779" w:type="dxa"/>
            <w:tcBorders>
              <w:top w:val="nil"/>
              <w:left w:val="nil"/>
              <w:bottom w:val="nil"/>
              <w:right w:val="nil"/>
            </w:tcBorders>
            <w:shd w:val="clear" w:color="auto" w:fill="auto"/>
            <w:noWrap/>
            <w:vAlign w:val="bottom"/>
            <w:hideMark/>
          </w:tcPr>
          <w:p w:rsidR="0044246E" w:rsidRPr="00311AE2" w:rsidRDefault="0044246E" w:rsidP="002A0A38">
            <w:pPr>
              <w:ind w:firstLineChars="100" w:firstLine="181"/>
              <w:rPr>
                <w:rFonts w:ascii="Times" w:hAnsi="Times" w:cs="Arial"/>
                <w:b/>
                <w:bCs/>
                <w:color w:val="000000"/>
                <w:sz w:val="18"/>
                <w:szCs w:val="18"/>
              </w:rPr>
            </w:pPr>
          </w:p>
        </w:tc>
      </w:tr>
      <w:tr w:rsidR="0044246E" w:rsidRPr="00311AE2" w:rsidTr="0044246E">
        <w:trPr>
          <w:trHeight w:val="285"/>
        </w:trPr>
        <w:tc>
          <w:tcPr>
            <w:tcW w:w="4590" w:type="dxa"/>
            <w:tcBorders>
              <w:top w:val="nil"/>
              <w:left w:val="nil"/>
              <w:bottom w:val="nil"/>
              <w:right w:val="nil"/>
            </w:tcBorders>
            <w:shd w:val="clear" w:color="auto" w:fill="auto"/>
            <w:noWrap/>
            <w:vAlign w:val="bottom"/>
            <w:hideMark/>
          </w:tcPr>
          <w:p w:rsidR="0044246E" w:rsidRPr="00311AE2" w:rsidRDefault="0044246E" w:rsidP="002A0A38">
            <w:pPr>
              <w:ind w:firstLineChars="200" w:firstLine="360"/>
              <w:rPr>
                <w:rFonts w:ascii="Times" w:hAnsi="Times" w:cs="Arial"/>
                <w:i/>
                <w:iCs/>
                <w:color w:val="000000"/>
                <w:sz w:val="18"/>
                <w:szCs w:val="18"/>
              </w:rPr>
            </w:pPr>
            <w:r w:rsidRPr="00311AE2">
              <w:rPr>
                <w:rFonts w:ascii="Times" w:hAnsi="Times" w:cs="Arial"/>
                <w:i/>
                <w:iCs/>
                <w:color w:val="000000"/>
                <w:sz w:val="18"/>
                <w:szCs w:val="18"/>
              </w:rPr>
              <w:t>At work</w:t>
            </w:r>
          </w:p>
        </w:tc>
        <w:tc>
          <w:tcPr>
            <w:tcW w:w="1779" w:type="dxa"/>
            <w:tcBorders>
              <w:top w:val="nil"/>
              <w:left w:val="nil"/>
              <w:bottom w:val="nil"/>
              <w:right w:val="nil"/>
            </w:tcBorders>
            <w:shd w:val="clear" w:color="auto" w:fill="auto"/>
            <w:noWrap/>
            <w:vAlign w:val="bottom"/>
            <w:hideMark/>
          </w:tcPr>
          <w:p w:rsidR="0044246E" w:rsidRPr="00311AE2" w:rsidRDefault="0044246E" w:rsidP="002A0A38">
            <w:pPr>
              <w:jc w:val="center"/>
              <w:rPr>
                <w:rFonts w:ascii="Times" w:hAnsi="Times" w:cs="Arial"/>
                <w:b/>
                <w:i/>
                <w:iCs/>
                <w:color w:val="000000"/>
                <w:sz w:val="18"/>
                <w:szCs w:val="18"/>
              </w:rPr>
            </w:pPr>
            <w:r w:rsidRPr="00311AE2">
              <w:rPr>
                <w:rFonts w:ascii="Times" w:hAnsi="Times" w:cs="Arial"/>
                <w:b/>
                <w:i/>
                <w:iCs/>
                <w:color w:val="000000"/>
                <w:sz w:val="18"/>
                <w:szCs w:val="18"/>
              </w:rPr>
              <w:t>10</w:t>
            </w:r>
          </w:p>
        </w:tc>
      </w:tr>
      <w:tr w:rsidR="0044246E" w:rsidRPr="00311AE2" w:rsidTr="0044246E">
        <w:trPr>
          <w:trHeight w:val="285"/>
        </w:trPr>
        <w:tc>
          <w:tcPr>
            <w:tcW w:w="4590" w:type="dxa"/>
            <w:tcBorders>
              <w:top w:val="nil"/>
              <w:left w:val="nil"/>
              <w:bottom w:val="nil"/>
              <w:right w:val="nil"/>
            </w:tcBorders>
            <w:shd w:val="clear" w:color="auto" w:fill="auto"/>
            <w:noWrap/>
            <w:vAlign w:val="bottom"/>
            <w:hideMark/>
          </w:tcPr>
          <w:p w:rsidR="0044246E" w:rsidRPr="00311AE2" w:rsidRDefault="0044246E" w:rsidP="002A0A38">
            <w:pPr>
              <w:ind w:firstLineChars="300" w:firstLine="540"/>
              <w:rPr>
                <w:rFonts w:ascii="Times" w:hAnsi="Times" w:cs="Arial"/>
                <w:color w:val="000000"/>
                <w:sz w:val="18"/>
                <w:szCs w:val="18"/>
              </w:rPr>
            </w:pPr>
            <w:r w:rsidRPr="00311AE2">
              <w:rPr>
                <w:rFonts w:ascii="Times" w:hAnsi="Times" w:cs="Arial"/>
                <w:color w:val="000000"/>
                <w:sz w:val="18"/>
                <w:szCs w:val="18"/>
              </w:rPr>
              <w:t>&lt; 5 times/day</w:t>
            </w:r>
          </w:p>
        </w:tc>
        <w:tc>
          <w:tcPr>
            <w:tcW w:w="1779" w:type="dxa"/>
            <w:tcBorders>
              <w:top w:val="nil"/>
              <w:left w:val="nil"/>
              <w:bottom w:val="nil"/>
              <w:right w:val="nil"/>
            </w:tcBorders>
            <w:shd w:val="clear" w:color="auto" w:fill="auto"/>
            <w:noWrap/>
            <w:vAlign w:val="bottom"/>
            <w:hideMark/>
          </w:tcPr>
          <w:p w:rsidR="0044246E" w:rsidRPr="00311AE2" w:rsidRDefault="0044246E" w:rsidP="002A0A38">
            <w:pPr>
              <w:jc w:val="center"/>
              <w:rPr>
                <w:rFonts w:ascii="Times" w:hAnsi="Times" w:cs="Arial"/>
                <w:color w:val="000000"/>
                <w:sz w:val="18"/>
                <w:szCs w:val="18"/>
              </w:rPr>
            </w:pPr>
            <w:r w:rsidRPr="00311AE2">
              <w:rPr>
                <w:rFonts w:ascii="Times" w:hAnsi="Times" w:cs="Arial"/>
                <w:color w:val="000000"/>
                <w:sz w:val="18"/>
                <w:szCs w:val="18"/>
              </w:rPr>
              <w:t>1</w:t>
            </w:r>
          </w:p>
        </w:tc>
      </w:tr>
      <w:tr w:rsidR="0044246E" w:rsidRPr="00311AE2" w:rsidTr="0044246E">
        <w:trPr>
          <w:trHeight w:val="285"/>
        </w:trPr>
        <w:tc>
          <w:tcPr>
            <w:tcW w:w="4590" w:type="dxa"/>
            <w:tcBorders>
              <w:top w:val="nil"/>
              <w:left w:val="nil"/>
              <w:bottom w:val="nil"/>
              <w:right w:val="nil"/>
            </w:tcBorders>
            <w:shd w:val="clear" w:color="auto" w:fill="auto"/>
            <w:noWrap/>
            <w:vAlign w:val="bottom"/>
            <w:hideMark/>
          </w:tcPr>
          <w:p w:rsidR="0044246E" w:rsidRPr="00311AE2" w:rsidRDefault="0044246E" w:rsidP="002A0A38">
            <w:pPr>
              <w:ind w:firstLineChars="300" w:firstLine="540"/>
              <w:rPr>
                <w:rFonts w:ascii="Times" w:hAnsi="Times" w:cs="Arial"/>
                <w:color w:val="000000"/>
                <w:sz w:val="18"/>
                <w:szCs w:val="18"/>
              </w:rPr>
            </w:pPr>
            <w:r w:rsidRPr="00311AE2">
              <w:rPr>
                <w:rFonts w:ascii="Times" w:hAnsi="Times" w:cs="Arial"/>
                <w:color w:val="000000"/>
                <w:sz w:val="18"/>
                <w:szCs w:val="18"/>
              </w:rPr>
              <w:t xml:space="preserve">5+ times/day </w:t>
            </w:r>
          </w:p>
        </w:tc>
        <w:tc>
          <w:tcPr>
            <w:tcW w:w="1779" w:type="dxa"/>
            <w:tcBorders>
              <w:top w:val="nil"/>
              <w:left w:val="nil"/>
              <w:bottom w:val="nil"/>
              <w:right w:val="nil"/>
            </w:tcBorders>
            <w:shd w:val="clear" w:color="auto" w:fill="auto"/>
            <w:noWrap/>
            <w:vAlign w:val="bottom"/>
            <w:hideMark/>
          </w:tcPr>
          <w:p w:rsidR="0044246E" w:rsidRPr="00311AE2" w:rsidRDefault="0044246E" w:rsidP="002A0A38">
            <w:pPr>
              <w:jc w:val="center"/>
              <w:rPr>
                <w:rFonts w:ascii="Times" w:hAnsi="Times" w:cs="Arial"/>
                <w:color w:val="000000"/>
                <w:sz w:val="18"/>
                <w:szCs w:val="18"/>
              </w:rPr>
            </w:pPr>
            <w:r w:rsidRPr="00311AE2">
              <w:rPr>
                <w:rFonts w:ascii="Times" w:hAnsi="Times" w:cs="Arial"/>
                <w:color w:val="000000"/>
                <w:sz w:val="18"/>
                <w:szCs w:val="18"/>
              </w:rPr>
              <w:t>9</w:t>
            </w:r>
          </w:p>
        </w:tc>
      </w:tr>
      <w:tr w:rsidR="0044246E" w:rsidRPr="00311AE2" w:rsidTr="0044246E">
        <w:trPr>
          <w:trHeight w:val="285"/>
        </w:trPr>
        <w:tc>
          <w:tcPr>
            <w:tcW w:w="4590" w:type="dxa"/>
            <w:tcBorders>
              <w:top w:val="nil"/>
              <w:left w:val="nil"/>
              <w:bottom w:val="nil"/>
              <w:right w:val="nil"/>
            </w:tcBorders>
            <w:shd w:val="clear" w:color="auto" w:fill="auto"/>
            <w:noWrap/>
            <w:vAlign w:val="bottom"/>
            <w:hideMark/>
          </w:tcPr>
          <w:p w:rsidR="0044246E" w:rsidRPr="00311AE2" w:rsidRDefault="0044246E" w:rsidP="002A0A38">
            <w:pPr>
              <w:ind w:firstLineChars="200" w:firstLine="360"/>
              <w:rPr>
                <w:rFonts w:ascii="Times" w:hAnsi="Times" w:cs="Arial"/>
                <w:i/>
                <w:iCs/>
                <w:color w:val="000000"/>
                <w:sz w:val="18"/>
                <w:szCs w:val="18"/>
              </w:rPr>
            </w:pPr>
            <w:r w:rsidRPr="00311AE2">
              <w:rPr>
                <w:rFonts w:ascii="Times" w:hAnsi="Times" w:cs="Arial"/>
                <w:i/>
                <w:iCs/>
                <w:color w:val="000000"/>
                <w:sz w:val="18"/>
                <w:szCs w:val="18"/>
              </w:rPr>
              <w:t>Before eating at work</w:t>
            </w:r>
          </w:p>
        </w:tc>
        <w:tc>
          <w:tcPr>
            <w:tcW w:w="1779" w:type="dxa"/>
            <w:tcBorders>
              <w:top w:val="nil"/>
              <w:left w:val="nil"/>
              <w:bottom w:val="nil"/>
              <w:right w:val="nil"/>
            </w:tcBorders>
            <w:shd w:val="clear" w:color="auto" w:fill="auto"/>
            <w:noWrap/>
            <w:vAlign w:val="bottom"/>
            <w:hideMark/>
          </w:tcPr>
          <w:p w:rsidR="0044246E" w:rsidRPr="00311AE2" w:rsidRDefault="0044246E" w:rsidP="002A0A38">
            <w:pPr>
              <w:jc w:val="center"/>
              <w:rPr>
                <w:rFonts w:ascii="Times" w:hAnsi="Times" w:cs="Arial"/>
                <w:b/>
                <w:i/>
                <w:iCs/>
                <w:color w:val="000000"/>
                <w:sz w:val="18"/>
                <w:szCs w:val="18"/>
              </w:rPr>
            </w:pPr>
            <w:r w:rsidRPr="00311AE2">
              <w:rPr>
                <w:rFonts w:ascii="Times" w:hAnsi="Times" w:cs="Arial"/>
                <w:b/>
                <w:i/>
                <w:iCs/>
                <w:color w:val="000000"/>
                <w:sz w:val="18"/>
                <w:szCs w:val="18"/>
              </w:rPr>
              <w:t>10</w:t>
            </w:r>
          </w:p>
        </w:tc>
      </w:tr>
      <w:tr w:rsidR="0044246E" w:rsidRPr="00311AE2" w:rsidTr="0044246E">
        <w:trPr>
          <w:trHeight w:val="285"/>
        </w:trPr>
        <w:tc>
          <w:tcPr>
            <w:tcW w:w="4590" w:type="dxa"/>
            <w:tcBorders>
              <w:top w:val="nil"/>
              <w:left w:val="nil"/>
              <w:bottom w:val="nil"/>
              <w:right w:val="nil"/>
            </w:tcBorders>
            <w:shd w:val="clear" w:color="auto" w:fill="auto"/>
            <w:noWrap/>
            <w:vAlign w:val="bottom"/>
            <w:hideMark/>
          </w:tcPr>
          <w:p w:rsidR="0044246E" w:rsidRPr="00311AE2" w:rsidRDefault="0044246E" w:rsidP="002A0A38">
            <w:pPr>
              <w:ind w:firstLineChars="300" w:firstLine="540"/>
              <w:rPr>
                <w:rFonts w:ascii="Times" w:hAnsi="Times" w:cs="Arial"/>
                <w:color w:val="000000"/>
                <w:sz w:val="18"/>
                <w:szCs w:val="18"/>
              </w:rPr>
            </w:pPr>
            <w:r w:rsidRPr="00311AE2">
              <w:rPr>
                <w:rFonts w:ascii="Times" w:hAnsi="Times" w:cs="Arial"/>
                <w:color w:val="000000"/>
                <w:sz w:val="18"/>
                <w:szCs w:val="18"/>
              </w:rPr>
              <w:t>Always</w:t>
            </w:r>
          </w:p>
        </w:tc>
        <w:tc>
          <w:tcPr>
            <w:tcW w:w="1779" w:type="dxa"/>
            <w:tcBorders>
              <w:top w:val="nil"/>
              <w:left w:val="nil"/>
              <w:bottom w:val="nil"/>
              <w:right w:val="nil"/>
            </w:tcBorders>
            <w:shd w:val="clear" w:color="auto" w:fill="auto"/>
            <w:noWrap/>
            <w:vAlign w:val="bottom"/>
            <w:hideMark/>
          </w:tcPr>
          <w:p w:rsidR="0044246E" w:rsidRPr="00311AE2" w:rsidRDefault="0044246E" w:rsidP="002A0A38">
            <w:pPr>
              <w:jc w:val="center"/>
              <w:rPr>
                <w:rFonts w:ascii="Times" w:hAnsi="Times" w:cs="Arial"/>
                <w:color w:val="000000"/>
                <w:sz w:val="18"/>
                <w:szCs w:val="18"/>
              </w:rPr>
            </w:pPr>
            <w:r w:rsidRPr="00311AE2">
              <w:rPr>
                <w:rFonts w:ascii="Times" w:hAnsi="Times" w:cs="Arial"/>
                <w:color w:val="000000"/>
                <w:sz w:val="18"/>
                <w:szCs w:val="18"/>
              </w:rPr>
              <w:t>8</w:t>
            </w:r>
          </w:p>
        </w:tc>
      </w:tr>
      <w:tr w:rsidR="0044246E" w:rsidRPr="00311AE2" w:rsidTr="0044246E">
        <w:trPr>
          <w:trHeight w:val="285"/>
        </w:trPr>
        <w:tc>
          <w:tcPr>
            <w:tcW w:w="4590" w:type="dxa"/>
            <w:tcBorders>
              <w:top w:val="nil"/>
              <w:left w:val="nil"/>
              <w:bottom w:val="nil"/>
              <w:right w:val="nil"/>
            </w:tcBorders>
            <w:shd w:val="clear" w:color="auto" w:fill="auto"/>
            <w:noWrap/>
            <w:vAlign w:val="bottom"/>
            <w:hideMark/>
          </w:tcPr>
          <w:p w:rsidR="0044246E" w:rsidRPr="00311AE2" w:rsidRDefault="0044246E" w:rsidP="002A0A38">
            <w:pPr>
              <w:ind w:firstLineChars="300" w:firstLine="540"/>
              <w:rPr>
                <w:rFonts w:ascii="Times" w:hAnsi="Times" w:cs="Arial"/>
                <w:color w:val="000000"/>
                <w:sz w:val="18"/>
                <w:szCs w:val="18"/>
              </w:rPr>
            </w:pPr>
            <w:r w:rsidRPr="00311AE2">
              <w:rPr>
                <w:rFonts w:ascii="Times" w:hAnsi="Times" w:cs="Arial"/>
                <w:color w:val="000000"/>
                <w:sz w:val="18"/>
                <w:szCs w:val="18"/>
              </w:rPr>
              <w:t>Sometimes</w:t>
            </w:r>
          </w:p>
        </w:tc>
        <w:tc>
          <w:tcPr>
            <w:tcW w:w="1779" w:type="dxa"/>
            <w:tcBorders>
              <w:top w:val="nil"/>
              <w:left w:val="nil"/>
              <w:bottom w:val="nil"/>
              <w:right w:val="nil"/>
            </w:tcBorders>
            <w:shd w:val="clear" w:color="auto" w:fill="auto"/>
            <w:noWrap/>
            <w:vAlign w:val="bottom"/>
            <w:hideMark/>
          </w:tcPr>
          <w:p w:rsidR="0044246E" w:rsidRPr="00311AE2" w:rsidRDefault="0044246E" w:rsidP="002A0A38">
            <w:pPr>
              <w:jc w:val="center"/>
              <w:rPr>
                <w:rFonts w:ascii="Times" w:hAnsi="Times" w:cs="Arial"/>
                <w:color w:val="000000"/>
                <w:sz w:val="18"/>
                <w:szCs w:val="18"/>
              </w:rPr>
            </w:pPr>
            <w:r w:rsidRPr="00311AE2">
              <w:rPr>
                <w:rFonts w:ascii="Times" w:hAnsi="Times" w:cs="Arial"/>
                <w:color w:val="000000"/>
                <w:sz w:val="18"/>
                <w:szCs w:val="18"/>
              </w:rPr>
              <w:t>2</w:t>
            </w:r>
          </w:p>
        </w:tc>
      </w:tr>
      <w:tr w:rsidR="0044246E" w:rsidRPr="00311AE2" w:rsidTr="0044246E">
        <w:trPr>
          <w:trHeight w:val="285"/>
        </w:trPr>
        <w:tc>
          <w:tcPr>
            <w:tcW w:w="4590" w:type="dxa"/>
            <w:tcBorders>
              <w:top w:val="nil"/>
              <w:left w:val="nil"/>
              <w:bottom w:val="nil"/>
              <w:right w:val="nil"/>
            </w:tcBorders>
            <w:shd w:val="clear" w:color="auto" w:fill="auto"/>
            <w:noWrap/>
            <w:vAlign w:val="bottom"/>
            <w:hideMark/>
          </w:tcPr>
          <w:p w:rsidR="0044246E" w:rsidRPr="00311AE2" w:rsidRDefault="0044246E" w:rsidP="002A0A38">
            <w:pPr>
              <w:ind w:firstLineChars="200" w:firstLine="360"/>
              <w:rPr>
                <w:rFonts w:ascii="Times" w:hAnsi="Times" w:cs="Arial"/>
                <w:i/>
                <w:iCs/>
                <w:color w:val="000000"/>
                <w:sz w:val="18"/>
                <w:szCs w:val="18"/>
              </w:rPr>
            </w:pPr>
            <w:r w:rsidRPr="00311AE2">
              <w:rPr>
                <w:rFonts w:ascii="Times" w:hAnsi="Times" w:cs="Arial"/>
                <w:i/>
                <w:iCs/>
                <w:color w:val="000000"/>
                <w:sz w:val="18"/>
                <w:szCs w:val="18"/>
              </w:rPr>
              <w:t>Before leaving work</w:t>
            </w:r>
          </w:p>
        </w:tc>
        <w:tc>
          <w:tcPr>
            <w:tcW w:w="1779" w:type="dxa"/>
            <w:tcBorders>
              <w:top w:val="nil"/>
              <w:left w:val="nil"/>
              <w:bottom w:val="nil"/>
              <w:right w:val="nil"/>
            </w:tcBorders>
            <w:shd w:val="clear" w:color="auto" w:fill="auto"/>
            <w:noWrap/>
            <w:vAlign w:val="bottom"/>
            <w:hideMark/>
          </w:tcPr>
          <w:p w:rsidR="0044246E" w:rsidRPr="00311AE2" w:rsidRDefault="0044246E" w:rsidP="002A0A38">
            <w:pPr>
              <w:jc w:val="center"/>
              <w:rPr>
                <w:rFonts w:ascii="Times" w:hAnsi="Times" w:cs="Arial"/>
                <w:b/>
                <w:i/>
                <w:iCs/>
                <w:color w:val="000000"/>
                <w:sz w:val="18"/>
                <w:szCs w:val="18"/>
              </w:rPr>
            </w:pPr>
            <w:r w:rsidRPr="00311AE2">
              <w:rPr>
                <w:rFonts w:ascii="Times" w:hAnsi="Times" w:cs="Arial"/>
                <w:b/>
                <w:i/>
                <w:iCs/>
                <w:color w:val="000000"/>
                <w:sz w:val="18"/>
                <w:szCs w:val="18"/>
              </w:rPr>
              <w:t>10</w:t>
            </w:r>
          </w:p>
        </w:tc>
      </w:tr>
      <w:tr w:rsidR="0044246E" w:rsidRPr="00311AE2" w:rsidTr="0044246E">
        <w:trPr>
          <w:trHeight w:val="285"/>
        </w:trPr>
        <w:tc>
          <w:tcPr>
            <w:tcW w:w="4590" w:type="dxa"/>
            <w:tcBorders>
              <w:top w:val="nil"/>
              <w:left w:val="nil"/>
              <w:bottom w:val="nil"/>
              <w:right w:val="nil"/>
            </w:tcBorders>
            <w:shd w:val="clear" w:color="auto" w:fill="auto"/>
            <w:noWrap/>
            <w:vAlign w:val="bottom"/>
            <w:hideMark/>
          </w:tcPr>
          <w:p w:rsidR="0044246E" w:rsidRPr="00311AE2" w:rsidRDefault="0044246E" w:rsidP="002A0A38">
            <w:pPr>
              <w:ind w:firstLineChars="300" w:firstLine="540"/>
              <w:rPr>
                <w:rFonts w:ascii="Times" w:hAnsi="Times" w:cs="Arial"/>
                <w:color w:val="000000"/>
                <w:sz w:val="18"/>
                <w:szCs w:val="18"/>
              </w:rPr>
            </w:pPr>
            <w:r w:rsidRPr="00311AE2">
              <w:rPr>
                <w:rFonts w:ascii="Times" w:hAnsi="Times" w:cs="Arial"/>
                <w:color w:val="000000"/>
                <w:sz w:val="18"/>
                <w:szCs w:val="18"/>
              </w:rPr>
              <w:t>Always</w:t>
            </w:r>
          </w:p>
        </w:tc>
        <w:tc>
          <w:tcPr>
            <w:tcW w:w="1779" w:type="dxa"/>
            <w:tcBorders>
              <w:top w:val="nil"/>
              <w:left w:val="nil"/>
              <w:bottom w:val="nil"/>
              <w:right w:val="nil"/>
            </w:tcBorders>
            <w:shd w:val="clear" w:color="auto" w:fill="auto"/>
            <w:noWrap/>
            <w:vAlign w:val="bottom"/>
            <w:hideMark/>
          </w:tcPr>
          <w:p w:rsidR="0044246E" w:rsidRPr="00311AE2" w:rsidRDefault="0044246E" w:rsidP="002A0A38">
            <w:pPr>
              <w:jc w:val="center"/>
              <w:rPr>
                <w:rFonts w:ascii="Times" w:hAnsi="Times" w:cs="Arial"/>
                <w:color w:val="000000"/>
                <w:sz w:val="18"/>
                <w:szCs w:val="18"/>
              </w:rPr>
            </w:pPr>
            <w:r w:rsidRPr="00311AE2">
              <w:rPr>
                <w:rFonts w:ascii="Times" w:hAnsi="Times" w:cs="Arial"/>
                <w:color w:val="000000"/>
                <w:sz w:val="18"/>
                <w:szCs w:val="18"/>
              </w:rPr>
              <w:t>7</w:t>
            </w:r>
          </w:p>
        </w:tc>
      </w:tr>
      <w:tr w:rsidR="0044246E" w:rsidRPr="00311AE2" w:rsidTr="0044246E">
        <w:trPr>
          <w:trHeight w:val="285"/>
        </w:trPr>
        <w:tc>
          <w:tcPr>
            <w:tcW w:w="4590" w:type="dxa"/>
            <w:tcBorders>
              <w:top w:val="nil"/>
              <w:left w:val="nil"/>
              <w:bottom w:val="nil"/>
              <w:right w:val="nil"/>
            </w:tcBorders>
            <w:shd w:val="clear" w:color="auto" w:fill="auto"/>
            <w:noWrap/>
            <w:vAlign w:val="bottom"/>
            <w:hideMark/>
          </w:tcPr>
          <w:p w:rsidR="0044246E" w:rsidRPr="00311AE2" w:rsidRDefault="0044246E" w:rsidP="002A0A38">
            <w:pPr>
              <w:ind w:firstLineChars="300" w:firstLine="540"/>
              <w:rPr>
                <w:rFonts w:ascii="Times" w:hAnsi="Times" w:cs="Arial"/>
                <w:color w:val="000000"/>
                <w:sz w:val="18"/>
                <w:szCs w:val="18"/>
              </w:rPr>
            </w:pPr>
            <w:r w:rsidRPr="00311AE2">
              <w:rPr>
                <w:rFonts w:ascii="Times" w:hAnsi="Times" w:cs="Arial"/>
                <w:color w:val="000000"/>
                <w:sz w:val="18"/>
                <w:szCs w:val="18"/>
              </w:rPr>
              <w:t>Sometimes</w:t>
            </w:r>
          </w:p>
        </w:tc>
        <w:tc>
          <w:tcPr>
            <w:tcW w:w="1779" w:type="dxa"/>
            <w:tcBorders>
              <w:top w:val="nil"/>
              <w:left w:val="nil"/>
              <w:bottom w:val="nil"/>
              <w:right w:val="nil"/>
            </w:tcBorders>
            <w:shd w:val="clear" w:color="auto" w:fill="auto"/>
            <w:noWrap/>
            <w:vAlign w:val="bottom"/>
            <w:hideMark/>
          </w:tcPr>
          <w:p w:rsidR="0044246E" w:rsidRPr="00311AE2" w:rsidRDefault="0044246E" w:rsidP="002A0A38">
            <w:pPr>
              <w:jc w:val="center"/>
              <w:rPr>
                <w:rFonts w:ascii="Times" w:hAnsi="Times" w:cs="Arial"/>
                <w:color w:val="000000"/>
                <w:sz w:val="18"/>
                <w:szCs w:val="18"/>
              </w:rPr>
            </w:pPr>
            <w:r w:rsidRPr="00311AE2">
              <w:rPr>
                <w:rFonts w:ascii="Times" w:hAnsi="Times" w:cs="Arial"/>
                <w:color w:val="000000"/>
                <w:sz w:val="18"/>
                <w:szCs w:val="18"/>
              </w:rPr>
              <w:t>3</w:t>
            </w:r>
          </w:p>
        </w:tc>
      </w:tr>
      <w:tr w:rsidR="0044246E" w:rsidRPr="00311AE2" w:rsidTr="0044246E">
        <w:trPr>
          <w:trHeight w:val="285"/>
        </w:trPr>
        <w:tc>
          <w:tcPr>
            <w:tcW w:w="4590" w:type="dxa"/>
            <w:tcBorders>
              <w:top w:val="nil"/>
              <w:left w:val="nil"/>
              <w:bottom w:val="nil"/>
              <w:right w:val="nil"/>
            </w:tcBorders>
            <w:shd w:val="clear" w:color="auto" w:fill="auto"/>
            <w:noWrap/>
            <w:vAlign w:val="bottom"/>
            <w:hideMark/>
          </w:tcPr>
          <w:p w:rsidR="0044246E" w:rsidRPr="00311AE2" w:rsidRDefault="0044246E" w:rsidP="002A0A38">
            <w:pPr>
              <w:ind w:firstLineChars="100" w:firstLine="181"/>
              <w:rPr>
                <w:rFonts w:ascii="Times" w:hAnsi="Times" w:cs="Arial"/>
                <w:b/>
                <w:bCs/>
                <w:color w:val="000000"/>
                <w:sz w:val="18"/>
                <w:szCs w:val="18"/>
              </w:rPr>
            </w:pPr>
            <w:r w:rsidRPr="00311AE2">
              <w:rPr>
                <w:rFonts w:ascii="Times" w:hAnsi="Times" w:cs="Arial"/>
                <w:b/>
                <w:bCs/>
                <w:color w:val="000000"/>
                <w:sz w:val="18"/>
                <w:szCs w:val="18"/>
              </w:rPr>
              <w:t>Paints own nails</w:t>
            </w:r>
          </w:p>
        </w:tc>
        <w:tc>
          <w:tcPr>
            <w:tcW w:w="1779" w:type="dxa"/>
            <w:tcBorders>
              <w:top w:val="nil"/>
              <w:left w:val="nil"/>
              <w:bottom w:val="nil"/>
              <w:right w:val="nil"/>
            </w:tcBorders>
            <w:shd w:val="clear" w:color="auto" w:fill="auto"/>
            <w:noWrap/>
            <w:vAlign w:val="bottom"/>
            <w:hideMark/>
          </w:tcPr>
          <w:p w:rsidR="0044246E" w:rsidRPr="00311AE2" w:rsidRDefault="0044246E" w:rsidP="002A0A38">
            <w:pPr>
              <w:jc w:val="center"/>
              <w:rPr>
                <w:rFonts w:ascii="Times" w:hAnsi="Times" w:cs="Arial"/>
                <w:b/>
                <w:i/>
                <w:iCs/>
                <w:color w:val="000000"/>
                <w:sz w:val="18"/>
                <w:szCs w:val="18"/>
              </w:rPr>
            </w:pPr>
            <w:r w:rsidRPr="00311AE2">
              <w:rPr>
                <w:rFonts w:ascii="Times" w:hAnsi="Times" w:cs="Arial"/>
                <w:b/>
                <w:i/>
                <w:iCs/>
                <w:color w:val="000000"/>
                <w:sz w:val="18"/>
                <w:szCs w:val="18"/>
              </w:rPr>
              <w:t>7</w:t>
            </w:r>
          </w:p>
        </w:tc>
      </w:tr>
      <w:tr w:rsidR="0044246E" w:rsidRPr="00311AE2" w:rsidTr="0044246E">
        <w:trPr>
          <w:trHeight w:val="285"/>
        </w:trPr>
        <w:tc>
          <w:tcPr>
            <w:tcW w:w="4590" w:type="dxa"/>
            <w:tcBorders>
              <w:top w:val="nil"/>
              <w:left w:val="nil"/>
              <w:bottom w:val="nil"/>
              <w:right w:val="nil"/>
            </w:tcBorders>
            <w:shd w:val="clear" w:color="auto" w:fill="auto"/>
            <w:noWrap/>
            <w:vAlign w:val="bottom"/>
            <w:hideMark/>
          </w:tcPr>
          <w:p w:rsidR="0044246E" w:rsidRPr="00311AE2" w:rsidRDefault="0044246E" w:rsidP="002A0A38">
            <w:pPr>
              <w:ind w:firstLineChars="300" w:firstLine="540"/>
              <w:rPr>
                <w:rFonts w:ascii="Times" w:hAnsi="Times" w:cs="Arial"/>
                <w:color w:val="000000"/>
                <w:sz w:val="18"/>
                <w:szCs w:val="18"/>
              </w:rPr>
            </w:pPr>
            <w:r w:rsidRPr="00311AE2">
              <w:rPr>
                <w:rFonts w:ascii="Times" w:hAnsi="Times" w:cs="Arial"/>
                <w:color w:val="000000"/>
                <w:sz w:val="18"/>
                <w:szCs w:val="18"/>
              </w:rPr>
              <w:t>All/Most of the time</w:t>
            </w:r>
          </w:p>
        </w:tc>
        <w:tc>
          <w:tcPr>
            <w:tcW w:w="1779" w:type="dxa"/>
            <w:tcBorders>
              <w:top w:val="nil"/>
              <w:left w:val="nil"/>
              <w:bottom w:val="nil"/>
              <w:right w:val="nil"/>
            </w:tcBorders>
            <w:shd w:val="clear" w:color="auto" w:fill="auto"/>
            <w:noWrap/>
            <w:vAlign w:val="bottom"/>
            <w:hideMark/>
          </w:tcPr>
          <w:p w:rsidR="0044246E" w:rsidRPr="00311AE2" w:rsidRDefault="0044246E" w:rsidP="002A0A38">
            <w:pPr>
              <w:jc w:val="center"/>
              <w:rPr>
                <w:rFonts w:ascii="Times" w:hAnsi="Times" w:cs="Arial"/>
                <w:color w:val="000000"/>
                <w:sz w:val="18"/>
                <w:szCs w:val="18"/>
              </w:rPr>
            </w:pPr>
            <w:r w:rsidRPr="00311AE2">
              <w:rPr>
                <w:rFonts w:ascii="Times" w:hAnsi="Times" w:cs="Arial"/>
                <w:color w:val="000000"/>
                <w:sz w:val="18"/>
                <w:szCs w:val="18"/>
              </w:rPr>
              <w:t>2</w:t>
            </w:r>
          </w:p>
        </w:tc>
      </w:tr>
      <w:tr w:rsidR="0044246E" w:rsidRPr="00311AE2" w:rsidTr="0044246E">
        <w:trPr>
          <w:trHeight w:val="285"/>
        </w:trPr>
        <w:tc>
          <w:tcPr>
            <w:tcW w:w="4590" w:type="dxa"/>
            <w:tcBorders>
              <w:top w:val="nil"/>
              <w:left w:val="nil"/>
              <w:bottom w:val="nil"/>
              <w:right w:val="nil"/>
            </w:tcBorders>
            <w:shd w:val="clear" w:color="auto" w:fill="auto"/>
            <w:noWrap/>
            <w:vAlign w:val="bottom"/>
            <w:hideMark/>
          </w:tcPr>
          <w:p w:rsidR="0044246E" w:rsidRPr="00311AE2" w:rsidRDefault="0044246E" w:rsidP="002A0A38">
            <w:pPr>
              <w:ind w:firstLineChars="300" w:firstLine="540"/>
              <w:rPr>
                <w:rFonts w:ascii="Times" w:hAnsi="Times" w:cs="Arial"/>
                <w:color w:val="000000"/>
                <w:sz w:val="18"/>
                <w:szCs w:val="18"/>
              </w:rPr>
            </w:pPr>
            <w:r w:rsidRPr="00311AE2">
              <w:rPr>
                <w:rFonts w:ascii="Times" w:hAnsi="Times" w:cs="Arial"/>
                <w:color w:val="000000"/>
                <w:sz w:val="18"/>
                <w:szCs w:val="18"/>
              </w:rPr>
              <w:t>Sometimes</w:t>
            </w:r>
          </w:p>
        </w:tc>
        <w:tc>
          <w:tcPr>
            <w:tcW w:w="1779" w:type="dxa"/>
            <w:tcBorders>
              <w:top w:val="nil"/>
              <w:left w:val="nil"/>
              <w:bottom w:val="nil"/>
              <w:right w:val="nil"/>
            </w:tcBorders>
            <w:shd w:val="clear" w:color="auto" w:fill="auto"/>
            <w:noWrap/>
            <w:vAlign w:val="bottom"/>
            <w:hideMark/>
          </w:tcPr>
          <w:p w:rsidR="0044246E" w:rsidRPr="00311AE2" w:rsidRDefault="0044246E" w:rsidP="002A0A38">
            <w:pPr>
              <w:jc w:val="center"/>
              <w:rPr>
                <w:rFonts w:ascii="Times" w:hAnsi="Times" w:cs="Arial"/>
                <w:color w:val="000000"/>
                <w:sz w:val="18"/>
                <w:szCs w:val="18"/>
              </w:rPr>
            </w:pPr>
            <w:r w:rsidRPr="00311AE2">
              <w:rPr>
                <w:rFonts w:ascii="Times" w:hAnsi="Times" w:cs="Arial"/>
                <w:color w:val="000000"/>
                <w:sz w:val="18"/>
                <w:szCs w:val="18"/>
              </w:rPr>
              <w:t>5</w:t>
            </w:r>
          </w:p>
        </w:tc>
      </w:tr>
      <w:tr w:rsidR="0044246E" w:rsidRPr="00311AE2" w:rsidTr="0044246E">
        <w:trPr>
          <w:trHeight w:val="285"/>
        </w:trPr>
        <w:tc>
          <w:tcPr>
            <w:tcW w:w="4590" w:type="dxa"/>
            <w:tcBorders>
              <w:top w:val="nil"/>
              <w:left w:val="nil"/>
              <w:bottom w:val="nil"/>
              <w:right w:val="nil"/>
            </w:tcBorders>
            <w:shd w:val="clear" w:color="auto" w:fill="auto"/>
            <w:noWrap/>
            <w:vAlign w:val="bottom"/>
            <w:hideMark/>
          </w:tcPr>
          <w:p w:rsidR="0044246E" w:rsidRPr="00311AE2" w:rsidRDefault="0044246E" w:rsidP="002A0A38">
            <w:pPr>
              <w:ind w:firstLineChars="100" w:firstLine="181"/>
              <w:rPr>
                <w:rFonts w:ascii="Times" w:hAnsi="Times" w:cs="Arial"/>
                <w:b/>
                <w:bCs/>
                <w:color w:val="000000"/>
                <w:sz w:val="18"/>
                <w:szCs w:val="18"/>
              </w:rPr>
            </w:pPr>
            <w:r w:rsidRPr="00311AE2">
              <w:rPr>
                <w:rFonts w:ascii="Times" w:hAnsi="Times" w:cs="Arial"/>
                <w:b/>
                <w:bCs/>
                <w:color w:val="000000"/>
                <w:sz w:val="18"/>
                <w:szCs w:val="18"/>
              </w:rPr>
              <w:t>If drank alcohol last night</w:t>
            </w:r>
          </w:p>
        </w:tc>
        <w:tc>
          <w:tcPr>
            <w:tcW w:w="1779" w:type="dxa"/>
            <w:tcBorders>
              <w:top w:val="nil"/>
              <w:left w:val="nil"/>
              <w:bottom w:val="nil"/>
              <w:right w:val="nil"/>
            </w:tcBorders>
            <w:shd w:val="clear" w:color="auto" w:fill="auto"/>
            <w:noWrap/>
            <w:vAlign w:val="bottom"/>
            <w:hideMark/>
          </w:tcPr>
          <w:p w:rsidR="0044246E" w:rsidRPr="00311AE2" w:rsidRDefault="0044246E" w:rsidP="002A0A38">
            <w:pPr>
              <w:jc w:val="center"/>
              <w:rPr>
                <w:rFonts w:ascii="Times" w:hAnsi="Times" w:cs="Arial"/>
                <w:b/>
                <w:i/>
                <w:iCs/>
                <w:color w:val="000000"/>
                <w:sz w:val="18"/>
                <w:szCs w:val="18"/>
              </w:rPr>
            </w:pPr>
          </w:p>
        </w:tc>
      </w:tr>
      <w:tr w:rsidR="0044246E" w:rsidRPr="00311AE2" w:rsidTr="0044246E">
        <w:trPr>
          <w:trHeight w:val="285"/>
        </w:trPr>
        <w:tc>
          <w:tcPr>
            <w:tcW w:w="4590" w:type="dxa"/>
            <w:tcBorders>
              <w:top w:val="nil"/>
              <w:left w:val="nil"/>
              <w:bottom w:val="nil"/>
              <w:right w:val="nil"/>
            </w:tcBorders>
            <w:shd w:val="clear" w:color="auto" w:fill="auto"/>
            <w:noWrap/>
            <w:vAlign w:val="bottom"/>
            <w:hideMark/>
          </w:tcPr>
          <w:p w:rsidR="0044246E" w:rsidRPr="00311AE2" w:rsidRDefault="0044246E" w:rsidP="002A0A38">
            <w:pPr>
              <w:rPr>
                <w:rFonts w:ascii="Times" w:hAnsi="Times" w:cs="Arial"/>
                <w:color w:val="000000"/>
                <w:sz w:val="18"/>
                <w:szCs w:val="18"/>
              </w:rPr>
            </w:pPr>
            <w:r w:rsidRPr="00311AE2">
              <w:rPr>
                <w:rFonts w:ascii="Times" w:hAnsi="Times" w:cs="Arial"/>
                <w:color w:val="000000"/>
                <w:sz w:val="18"/>
                <w:szCs w:val="18"/>
              </w:rPr>
              <w:t xml:space="preserve">          Yes</w:t>
            </w:r>
          </w:p>
        </w:tc>
        <w:tc>
          <w:tcPr>
            <w:tcW w:w="1779" w:type="dxa"/>
            <w:tcBorders>
              <w:top w:val="nil"/>
              <w:left w:val="nil"/>
              <w:bottom w:val="nil"/>
              <w:right w:val="nil"/>
            </w:tcBorders>
            <w:shd w:val="clear" w:color="auto" w:fill="auto"/>
            <w:noWrap/>
            <w:vAlign w:val="bottom"/>
            <w:hideMark/>
          </w:tcPr>
          <w:p w:rsidR="0044246E" w:rsidRPr="00311AE2" w:rsidRDefault="0044246E" w:rsidP="002A0A38">
            <w:pPr>
              <w:jc w:val="center"/>
              <w:rPr>
                <w:rFonts w:ascii="Times" w:hAnsi="Times" w:cs="Arial"/>
                <w:color w:val="000000"/>
                <w:sz w:val="18"/>
                <w:szCs w:val="18"/>
              </w:rPr>
            </w:pPr>
            <w:r w:rsidRPr="00311AE2">
              <w:rPr>
                <w:rFonts w:ascii="Times" w:hAnsi="Times" w:cs="Arial"/>
                <w:color w:val="000000"/>
                <w:sz w:val="18"/>
                <w:szCs w:val="18"/>
              </w:rPr>
              <w:t>1</w:t>
            </w:r>
          </w:p>
        </w:tc>
      </w:tr>
      <w:tr w:rsidR="0044246E" w:rsidRPr="00311AE2" w:rsidTr="0044246E">
        <w:trPr>
          <w:trHeight w:val="285"/>
        </w:trPr>
        <w:tc>
          <w:tcPr>
            <w:tcW w:w="4590" w:type="dxa"/>
            <w:tcBorders>
              <w:top w:val="nil"/>
              <w:left w:val="nil"/>
              <w:bottom w:val="single" w:sz="4" w:space="0" w:color="auto"/>
              <w:right w:val="nil"/>
            </w:tcBorders>
            <w:shd w:val="clear" w:color="auto" w:fill="auto"/>
            <w:noWrap/>
            <w:vAlign w:val="bottom"/>
            <w:hideMark/>
          </w:tcPr>
          <w:p w:rsidR="0044246E" w:rsidRPr="00311AE2" w:rsidRDefault="0044246E" w:rsidP="002A0A38">
            <w:pPr>
              <w:rPr>
                <w:rFonts w:ascii="Times" w:hAnsi="Times" w:cs="Arial"/>
                <w:color w:val="000000"/>
                <w:sz w:val="18"/>
                <w:szCs w:val="18"/>
              </w:rPr>
            </w:pPr>
            <w:r w:rsidRPr="00311AE2">
              <w:rPr>
                <w:rFonts w:ascii="Times" w:hAnsi="Times" w:cs="Arial"/>
                <w:color w:val="000000"/>
                <w:sz w:val="18"/>
                <w:szCs w:val="18"/>
              </w:rPr>
              <w:t xml:space="preserve">          No/No response</w:t>
            </w:r>
          </w:p>
        </w:tc>
        <w:tc>
          <w:tcPr>
            <w:tcW w:w="1779" w:type="dxa"/>
            <w:tcBorders>
              <w:top w:val="nil"/>
              <w:left w:val="nil"/>
              <w:bottom w:val="single" w:sz="4" w:space="0" w:color="auto"/>
              <w:right w:val="nil"/>
            </w:tcBorders>
            <w:shd w:val="clear" w:color="auto" w:fill="auto"/>
            <w:noWrap/>
            <w:vAlign w:val="bottom"/>
            <w:hideMark/>
          </w:tcPr>
          <w:p w:rsidR="0044246E" w:rsidRPr="00311AE2" w:rsidRDefault="0044246E" w:rsidP="002A0A38">
            <w:pPr>
              <w:jc w:val="center"/>
              <w:rPr>
                <w:rFonts w:ascii="Times" w:hAnsi="Times" w:cs="Arial"/>
                <w:color w:val="000000"/>
                <w:sz w:val="18"/>
                <w:szCs w:val="18"/>
              </w:rPr>
            </w:pPr>
            <w:r w:rsidRPr="00311AE2">
              <w:rPr>
                <w:rFonts w:ascii="Times" w:hAnsi="Times" w:cs="Arial"/>
                <w:color w:val="000000"/>
                <w:sz w:val="18"/>
                <w:szCs w:val="18"/>
              </w:rPr>
              <w:t>9</w:t>
            </w:r>
          </w:p>
        </w:tc>
      </w:tr>
    </w:tbl>
    <w:p w:rsidR="00DE3A1B" w:rsidRPr="00311AE2" w:rsidRDefault="00DE3A1B" w:rsidP="00DE3A1B">
      <w:pPr>
        <w:spacing w:line="480" w:lineRule="auto"/>
        <w:ind w:left="360"/>
        <w:jc w:val="both"/>
        <w:rPr>
          <w:rFonts w:ascii="Times" w:hAnsi="Times" w:cs="Arial"/>
          <w:spacing w:val="-6"/>
        </w:rPr>
      </w:pPr>
    </w:p>
    <w:p w:rsidR="00DE3A1B" w:rsidRPr="00311AE2" w:rsidRDefault="00DE3A1B" w:rsidP="00DE3A1B">
      <w:pPr>
        <w:rPr>
          <w:rFonts w:ascii="Times" w:hAnsi="Times" w:cs="Arial"/>
          <w:spacing w:val="-6"/>
        </w:rPr>
      </w:pPr>
      <w:r w:rsidRPr="00311AE2">
        <w:rPr>
          <w:rFonts w:ascii="Times" w:hAnsi="Times" w:cs="Arial"/>
          <w:spacing w:val="-6"/>
        </w:rPr>
        <w:br w:type="page"/>
      </w:r>
    </w:p>
    <w:p w:rsidR="00DE3A1B" w:rsidRPr="00311AE2" w:rsidRDefault="00DE3A1B" w:rsidP="00BD3EB6">
      <w:pPr>
        <w:pStyle w:val="ListParagraph"/>
        <w:numPr>
          <w:ilvl w:val="0"/>
          <w:numId w:val="32"/>
        </w:numPr>
        <w:spacing w:after="120"/>
        <w:jc w:val="both"/>
        <w:rPr>
          <w:rFonts w:ascii="Times" w:hAnsi="Times" w:cs="Arial"/>
          <w:spacing w:val="-6"/>
        </w:rPr>
      </w:pPr>
      <w:r w:rsidRPr="00311AE2">
        <w:rPr>
          <w:rFonts w:ascii="Times" w:hAnsi="Times" w:cs="Arial"/>
          <w:spacing w:val="-6"/>
        </w:rPr>
        <w:lastRenderedPageBreak/>
        <w:t>Table S</w:t>
      </w:r>
      <w:r w:rsidR="0073435B" w:rsidRPr="00311AE2">
        <w:rPr>
          <w:rFonts w:ascii="Times" w:hAnsi="Times" w:cs="Arial"/>
          <w:spacing w:val="-6"/>
        </w:rPr>
        <w:t>4</w:t>
      </w:r>
      <w:r w:rsidRPr="00311AE2">
        <w:rPr>
          <w:rFonts w:ascii="Times" w:hAnsi="Times" w:cs="Arial"/>
          <w:spacing w:val="-6"/>
        </w:rPr>
        <w:t>. Nail technicians use of personal protective equipment</w:t>
      </w:r>
    </w:p>
    <w:tbl>
      <w:tblPr>
        <w:tblW w:w="7650" w:type="dxa"/>
        <w:tblLook w:val="04A0"/>
      </w:tblPr>
      <w:tblGrid>
        <w:gridCol w:w="4590"/>
        <w:gridCol w:w="3060"/>
      </w:tblGrid>
      <w:tr w:rsidR="00DE3A1B" w:rsidRPr="00311AE2" w:rsidTr="00BD3EB6">
        <w:trPr>
          <w:trHeight w:val="293"/>
        </w:trPr>
        <w:tc>
          <w:tcPr>
            <w:tcW w:w="4590" w:type="dxa"/>
            <w:tcBorders>
              <w:top w:val="single" w:sz="4" w:space="0" w:color="auto"/>
              <w:left w:val="nil"/>
              <w:bottom w:val="single" w:sz="4" w:space="0" w:color="auto"/>
              <w:right w:val="nil"/>
            </w:tcBorders>
            <w:shd w:val="clear" w:color="auto" w:fill="auto"/>
            <w:vAlign w:val="center"/>
            <w:hideMark/>
          </w:tcPr>
          <w:p w:rsidR="00DE3A1B" w:rsidRPr="00311AE2" w:rsidRDefault="00DE3A1B" w:rsidP="002A0A38">
            <w:pPr>
              <w:rPr>
                <w:rFonts w:ascii="Times" w:hAnsi="Times" w:cs="Arial"/>
                <w:color w:val="000000"/>
                <w:sz w:val="21"/>
              </w:rPr>
            </w:pPr>
            <w:r w:rsidRPr="00311AE2">
              <w:rPr>
                <w:rFonts w:ascii="Times" w:hAnsi="Times" w:cs="Arial"/>
                <w:color w:val="000000"/>
                <w:sz w:val="21"/>
              </w:rPr>
              <w:t> </w:t>
            </w:r>
            <w:r w:rsidR="0044246E" w:rsidRPr="00311AE2">
              <w:rPr>
                <w:rFonts w:ascii="Times" w:hAnsi="Times" w:cs="Arial"/>
                <w:b/>
                <w:bCs/>
                <w:color w:val="000000"/>
                <w:sz w:val="21"/>
              </w:rPr>
              <w:t xml:space="preserve">Self-reported </w:t>
            </w:r>
            <w:r w:rsidR="0099013F" w:rsidRPr="00311AE2">
              <w:rPr>
                <w:rFonts w:ascii="Times" w:hAnsi="Times" w:cs="Arial"/>
                <w:b/>
                <w:bCs/>
                <w:color w:val="000000"/>
                <w:sz w:val="21"/>
              </w:rPr>
              <w:t>personal protective equipment (</w:t>
            </w:r>
            <w:r w:rsidR="0044246E" w:rsidRPr="00311AE2">
              <w:rPr>
                <w:rFonts w:ascii="Times" w:hAnsi="Times" w:cs="Arial"/>
                <w:b/>
                <w:bCs/>
                <w:color w:val="000000"/>
                <w:sz w:val="21"/>
              </w:rPr>
              <w:t>PPE</w:t>
            </w:r>
            <w:r w:rsidR="0099013F" w:rsidRPr="00311AE2">
              <w:rPr>
                <w:rFonts w:ascii="Times" w:hAnsi="Times" w:cs="Arial"/>
                <w:b/>
                <w:bCs/>
                <w:color w:val="000000"/>
                <w:sz w:val="21"/>
              </w:rPr>
              <w:t>)</w:t>
            </w:r>
          </w:p>
        </w:tc>
        <w:tc>
          <w:tcPr>
            <w:tcW w:w="3060" w:type="dxa"/>
            <w:tcBorders>
              <w:top w:val="single" w:sz="4" w:space="0" w:color="auto"/>
              <w:left w:val="nil"/>
              <w:bottom w:val="single" w:sz="4" w:space="0" w:color="auto"/>
              <w:right w:val="nil"/>
            </w:tcBorders>
            <w:shd w:val="clear" w:color="auto" w:fill="auto"/>
            <w:vAlign w:val="center"/>
            <w:hideMark/>
          </w:tcPr>
          <w:p w:rsidR="00DE3A1B" w:rsidRPr="00311AE2" w:rsidRDefault="00DE3A1B" w:rsidP="002A0A38">
            <w:pPr>
              <w:jc w:val="center"/>
              <w:rPr>
                <w:rFonts w:ascii="Times" w:hAnsi="Times" w:cs="Arial"/>
                <w:b/>
                <w:bCs/>
                <w:color w:val="000000"/>
                <w:sz w:val="21"/>
              </w:rPr>
            </w:pPr>
            <w:r w:rsidRPr="00311AE2">
              <w:rPr>
                <w:rFonts w:ascii="Times" w:hAnsi="Times" w:cs="Arial"/>
                <w:b/>
                <w:bCs/>
                <w:color w:val="000000"/>
                <w:sz w:val="21"/>
              </w:rPr>
              <w:t xml:space="preserve">No. of </w:t>
            </w:r>
            <w:r w:rsidR="0044246E" w:rsidRPr="00311AE2">
              <w:rPr>
                <w:rFonts w:ascii="Times" w:hAnsi="Times" w:cs="Arial"/>
                <w:b/>
                <w:bCs/>
                <w:color w:val="000000"/>
                <w:sz w:val="21"/>
              </w:rPr>
              <w:t xml:space="preserve">nail </w:t>
            </w:r>
            <w:r w:rsidRPr="00311AE2">
              <w:rPr>
                <w:rFonts w:ascii="Times" w:hAnsi="Times" w:cs="Arial"/>
                <w:b/>
                <w:bCs/>
                <w:color w:val="000000"/>
                <w:sz w:val="21"/>
              </w:rPr>
              <w:t>technician</w:t>
            </w:r>
            <w:r w:rsidR="0044246E" w:rsidRPr="00311AE2">
              <w:rPr>
                <w:rFonts w:ascii="Times" w:hAnsi="Times" w:cs="Arial"/>
                <w:b/>
                <w:bCs/>
                <w:color w:val="000000"/>
                <w:sz w:val="21"/>
              </w:rPr>
              <w:t xml:space="preserve"> responses</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b/>
                <w:bCs/>
                <w:color w:val="000000"/>
                <w:sz w:val="21"/>
              </w:rPr>
            </w:pPr>
            <w:r w:rsidRPr="00311AE2">
              <w:rPr>
                <w:rFonts w:ascii="Times" w:hAnsi="Times" w:cs="Arial"/>
                <w:b/>
                <w:bCs/>
                <w:color w:val="000000"/>
                <w:sz w:val="21"/>
              </w:rPr>
              <w:t>Glove use</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b/>
                <w:bCs/>
                <w:color w:val="000000"/>
                <w:sz w:val="21"/>
              </w:rPr>
            </w:pPr>
            <w:r w:rsidRPr="00311AE2">
              <w:rPr>
                <w:rFonts w:ascii="Times" w:hAnsi="Times" w:cs="Arial"/>
                <w:b/>
                <w:bCs/>
                <w:color w:val="000000"/>
                <w:sz w:val="21"/>
              </w:rPr>
              <w:t xml:space="preserve">                  </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100" w:firstLine="210"/>
              <w:rPr>
                <w:rFonts w:ascii="Times" w:hAnsi="Times" w:cs="Arial"/>
                <w:i/>
                <w:iCs/>
                <w:color w:val="000000"/>
                <w:sz w:val="21"/>
              </w:rPr>
            </w:pPr>
            <w:r w:rsidRPr="00311AE2">
              <w:rPr>
                <w:rFonts w:ascii="Times" w:hAnsi="Times" w:cs="Arial"/>
                <w:i/>
                <w:iCs/>
                <w:color w:val="000000"/>
                <w:sz w:val="21"/>
              </w:rPr>
              <w:t>At work</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i/>
                <w:iCs/>
                <w:color w:val="000000"/>
                <w:sz w:val="21"/>
              </w:rPr>
            </w:pP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200" w:firstLine="420"/>
              <w:rPr>
                <w:rFonts w:ascii="Times" w:hAnsi="Times" w:cs="Arial"/>
                <w:color w:val="000000"/>
                <w:sz w:val="21"/>
              </w:rPr>
            </w:pPr>
            <w:r w:rsidRPr="00311AE2">
              <w:rPr>
                <w:rFonts w:ascii="Times" w:hAnsi="Times" w:cs="Arial"/>
                <w:color w:val="000000"/>
                <w:sz w:val="21"/>
              </w:rPr>
              <w:t>Always</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4</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200" w:firstLine="420"/>
              <w:rPr>
                <w:rFonts w:ascii="Times" w:hAnsi="Times" w:cs="Arial"/>
                <w:color w:val="000000"/>
                <w:sz w:val="21"/>
              </w:rPr>
            </w:pPr>
            <w:r w:rsidRPr="00311AE2">
              <w:rPr>
                <w:rFonts w:ascii="Times" w:hAnsi="Times" w:cs="Arial"/>
                <w:color w:val="000000"/>
                <w:sz w:val="21"/>
              </w:rPr>
              <w:t>Most of time</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2</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200" w:firstLine="420"/>
              <w:rPr>
                <w:rFonts w:ascii="Times" w:hAnsi="Times" w:cs="Arial"/>
                <w:color w:val="000000"/>
                <w:sz w:val="21"/>
              </w:rPr>
            </w:pPr>
            <w:r w:rsidRPr="00311AE2">
              <w:rPr>
                <w:rFonts w:ascii="Times" w:hAnsi="Times" w:cs="Arial"/>
                <w:color w:val="000000"/>
                <w:sz w:val="21"/>
              </w:rPr>
              <w:t>Sometimes</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3</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200" w:firstLine="420"/>
              <w:rPr>
                <w:rFonts w:ascii="Times" w:hAnsi="Times" w:cs="Arial"/>
                <w:color w:val="000000"/>
                <w:sz w:val="21"/>
              </w:rPr>
            </w:pPr>
            <w:r w:rsidRPr="00311AE2">
              <w:rPr>
                <w:rFonts w:ascii="Times" w:hAnsi="Times" w:cs="Arial"/>
                <w:color w:val="000000"/>
                <w:sz w:val="21"/>
              </w:rPr>
              <w:t>Never</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1</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100" w:firstLine="210"/>
              <w:rPr>
                <w:rFonts w:ascii="Times" w:hAnsi="Times" w:cs="Arial"/>
                <w:i/>
                <w:iCs/>
                <w:color w:val="000000"/>
                <w:sz w:val="21"/>
              </w:rPr>
            </w:pPr>
            <w:r w:rsidRPr="00311AE2">
              <w:rPr>
                <w:rFonts w:ascii="Times" w:hAnsi="Times" w:cs="Arial"/>
                <w:i/>
                <w:iCs/>
                <w:color w:val="000000"/>
                <w:sz w:val="21"/>
              </w:rPr>
              <w:t>While removing nail polish</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i/>
                <w:iCs/>
                <w:color w:val="000000"/>
                <w:sz w:val="21"/>
              </w:rPr>
            </w:pP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200" w:firstLine="420"/>
              <w:rPr>
                <w:rFonts w:ascii="Times" w:hAnsi="Times" w:cs="Arial"/>
                <w:color w:val="000000"/>
                <w:sz w:val="21"/>
              </w:rPr>
            </w:pPr>
            <w:r w:rsidRPr="00311AE2">
              <w:rPr>
                <w:rFonts w:ascii="Times" w:hAnsi="Times" w:cs="Arial"/>
                <w:color w:val="000000"/>
                <w:sz w:val="21"/>
              </w:rPr>
              <w:t>Always</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5</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200" w:firstLine="420"/>
              <w:rPr>
                <w:rFonts w:ascii="Times" w:hAnsi="Times" w:cs="Arial"/>
                <w:color w:val="000000"/>
                <w:sz w:val="21"/>
              </w:rPr>
            </w:pPr>
            <w:r w:rsidRPr="00311AE2">
              <w:rPr>
                <w:rFonts w:ascii="Times" w:hAnsi="Times" w:cs="Arial"/>
                <w:color w:val="000000"/>
                <w:sz w:val="21"/>
              </w:rPr>
              <w:t>Most of time</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2</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200" w:firstLine="420"/>
              <w:rPr>
                <w:rFonts w:ascii="Times" w:hAnsi="Times" w:cs="Arial"/>
                <w:color w:val="000000"/>
                <w:sz w:val="21"/>
              </w:rPr>
            </w:pPr>
            <w:r w:rsidRPr="00311AE2">
              <w:rPr>
                <w:rFonts w:ascii="Times" w:hAnsi="Times" w:cs="Arial"/>
                <w:color w:val="000000"/>
                <w:sz w:val="21"/>
              </w:rPr>
              <w:t>Sometimes</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2</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200" w:firstLine="420"/>
              <w:rPr>
                <w:rFonts w:ascii="Times" w:hAnsi="Times" w:cs="Arial"/>
                <w:color w:val="000000"/>
                <w:sz w:val="21"/>
              </w:rPr>
            </w:pPr>
            <w:r w:rsidRPr="00311AE2">
              <w:rPr>
                <w:rFonts w:ascii="Times" w:hAnsi="Times" w:cs="Arial"/>
                <w:color w:val="000000"/>
                <w:sz w:val="21"/>
              </w:rPr>
              <w:t>Never</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1</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100" w:firstLine="210"/>
              <w:rPr>
                <w:rFonts w:ascii="Times" w:hAnsi="Times" w:cs="Arial"/>
                <w:i/>
                <w:iCs/>
                <w:color w:val="000000"/>
                <w:sz w:val="21"/>
              </w:rPr>
            </w:pPr>
            <w:r w:rsidRPr="00311AE2">
              <w:rPr>
                <w:rFonts w:ascii="Times" w:hAnsi="Times" w:cs="Arial"/>
                <w:i/>
                <w:iCs/>
                <w:color w:val="000000"/>
                <w:sz w:val="21"/>
              </w:rPr>
              <w:t>While painting nails</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i/>
                <w:iCs/>
                <w:color w:val="000000"/>
                <w:sz w:val="21"/>
              </w:rPr>
            </w:pP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200" w:firstLine="420"/>
              <w:rPr>
                <w:rFonts w:ascii="Times" w:hAnsi="Times" w:cs="Arial"/>
                <w:color w:val="000000"/>
                <w:sz w:val="21"/>
              </w:rPr>
            </w:pPr>
            <w:r w:rsidRPr="00311AE2">
              <w:rPr>
                <w:rFonts w:ascii="Times" w:hAnsi="Times" w:cs="Arial"/>
                <w:color w:val="000000"/>
                <w:sz w:val="21"/>
              </w:rPr>
              <w:t>Always</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3</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200" w:firstLine="420"/>
              <w:rPr>
                <w:rFonts w:ascii="Times" w:hAnsi="Times" w:cs="Arial"/>
                <w:color w:val="000000"/>
                <w:sz w:val="21"/>
              </w:rPr>
            </w:pPr>
            <w:r w:rsidRPr="00311AE2">
              <w:rPr>
                <w:rFonts w:ascii="Times" w:hAnsi="Times" w:cs="Arial"/>
                <w:color w:val="000000"/>
                <w:sz w:val="21"/>
              </w:rPr>
              <w:t>Most of time</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0</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200" w:firstLine="420"/>
              <w:rPr>
                <w:rFonts w:ascii="Times" w:hAnsi="Times" w:cs="Arial"/>
                <w:color w:val="000000"/>
                <w:sz w:val="21"/>
              </w:rPr>
            </w:pPr>
            <w:r w:rsidRPr="00311AE2">
              <w:rPr>
                <w:rFonts w:ascii="Times" w:hAnsi="Times" w:cs="Arial"/>
                <w:color w:val="000000"/>
                <w:sz w:val="21"/>
              </w:rPr>
              <w:t>Sometimes</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2</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200" w:firstLine="420"/>
              <w:rPr>
                <w:rFonts w:ascii="Times" w:hAnsi="Times" w:cs="Arial"/>
                <w:color w:val="000000"/>
                <w:sz w:val="21"/>
              </w:rPr>
            </w:pPr>
            <w:r w:rsidRPr="00311AE2">
              <w:rPr>
                <w:rFonts w:ascii="Times" w:hAnsi="Times" w:cs="Arial"/>
                <w:color w:val="000000"/>
                <w:sz w:val="21"/>
              </w:rPr>
              <w:t>Never</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4</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100" w:firstLine="210"/>
              <w:rPr>
                <w:rFonts w:ascii="Times" w:hAnsi="Times" w:cs="Arial"/>
                <w:i/>
                <w:iCs/>
                <w:color w:val="000000"/>
                <w:sz w:val="21"/>
              </w:rPr>
            </w:pPr>
            <w:r w:rsidRPr="00311AE2">
              <w:rPr>
                <w:rFonts w:ascii="Times" w:hAnsi="Times" w:cs="Arial"/>
                <w:i/>
                <w:iCs/>
                <w:color w:val="000000"/>
                <w:sz w:val="21"/>
              </w:rPr>
              <w:t>Types of gloves reported</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i/>
                <w:iCs/>
                <w:color w:val="000000"/>
                <w:sz w:val="21"/>
              </w:rPr>
            </w:pP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200" w:firstLine="420"/>
              <w:rPr>
                <w:rFonts w:ascii="Times" w:hAnsi="Times" w:cs="Arial"/>
                <w:color w:val="000000"/>
                <w:sz w:val="21"/>
              </w:rPr>
            </w:pPr>
            <w:r w:rsidRPr="00311AE2">
              <w:rPr>
                <w:rFonts w:ascii="Times" w:hAnsi="Times" w:cs="Arial"/>
                <w:color w:val="000000"/>
                <w:sz w:val="21"/>
              </w:rPr>
              <w:t>Nitrile</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1</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200" w:firstLine="420"/>
              <w:rPr>
                <w:rFonts w:ascii="Times" w:hAnsi="Times" w:cs="Arial"/>
                <w:color w:val="000000"/>
                <w:sz w:val="21"/>
              </w:rPr>
            </w:pPr>
            <w:r w:rsidRPr="00311AE2">
              <w:rPr>
                <w:rFonts w:ascii="Times" w:hAnsi="Times" w:cs="Arial"/>
                <w:color w:val="000000"/>
                <w:sz w:val="21"/>
              </w:rPr>
              <w:t>Latex</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4</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200" w:firstLine="420"/>
              <w:rPr>
                <w:rFonts w:ascii="Times" w:hAnsi="Times" w:cs="Arial"/>
                <w:color w:val="000000"/>
                <w:sz w:val="21"/>
              </w:rPr>
            </w:pPr>
            <w:r w:rsidRPr="00311AE2">
              <w:rPr>
                <w:rFonts w:ascii="Times" w:hAnsi="Times" w:cs="Arial"/>
                <w:color w:val="000000"/>
                <w:sz w:val="21"/>
              </w:rPr>
              <w:t>Don't use gloves</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1</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100" w:firstLine="210"/>
              <w:rPr>
                <w:rFonts w:ascii="Times" w:hAnsi="Times" w:cs="Arial"/>
                <w:i/>
                <w:iCs/>
                <w:color w:val="000000"/>
                <w:sz w:val="21"/>
              </w:rPr>
            </w:pPr>
            <w:r w:rsidRPr="00311AE2">
              <w:rPr>
                <w:rFonts w:ascii="Times" w:hAnsi="Times" w:cs="Arial"/>
                <w:i/>
                <w:iCs/>
                <w:color w:val="000000"/>
                <w:sz w:val="21"/>
              </w:rPr>
              <w:t>Had re-used gloves</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i/>
                <w:iCs/>
                <w:color w:val="000000"/>
                <w:sz w:val="21"/>
              </w:rPr>
            </w:pPr>
            <w:r w:rsidRPr="00311AE2">
              <w:rPr>
                <w:rFonts w:ascii="Times" w:hAnsi="Times" w:cs="Arial"/>
                <w:i/>
                <w:iCs/>
                <w:color w:val="000000"/>
                <w:sz w:val="21"/>
              </w:rPr>
              <w:t>2</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b/>
                <w:bCs/>
                <w:color w:val="000000"/>
                <w:sz w:val="21"/>
              </w:rPr>
            </w:pPr>
            <w:r w:rsidRPr="00311AE2">
              <w:rPr>
                <w:rFonts w:ascii="Times" w:hAnsi="Times" w:cs="Arial"/>
                <w:b/>
                <w:bCs/>
                <w:color w:val="000000"/>
                <w:sz w:val="21"/>
              </w:rPr>
              <w:t>Coat/coverall</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b/>
                <w:bCs/>
                <w:color w:val="000000"/>
                <w:sz w:val="21"/>
              </w:rPr>
            </w:pP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1"/>
              </w:rPr>
            </w:pPr>
            <w:r w:rsidRPr="00311AE2">
              <w:rPr>
                <w:rFonts w:ascii="Times" w:hAnsi="Times" w:cs="Arial"/>
                <w:color w:val="000000"/>
                <w:sz w:val="21"/>
              </w:rPr>
              <w:t xml:space="preserve">       Yes</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6</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1"/>
              </w:rPr>
            </w:pPr>
            <w:r w:rsidRPr="00311AE2">
              <w:rPr>
                <w:rFonts w:ascii="Times" w:hAnsi="Times" w:cs="Arial"/>
                <w:color w:val="000000"/>
                <w:sz w:val="21"/>
              </w:rPr>
              <w:t xml:space="preserve">       No</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3</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b/>
                <w:bCs/>
                <w:color w:val="000000"/>
                <w:sz w:val="21"/>
              </w:rPr>
            </w:pPr>
            <w:r w:rsidRPr="00311AE2">
              <w:rPr>
                <w:rFonts w:ascii="Times" w:hAnsi="Times" w:cs="Arial"/>
                <w:b/>
                <w:bCs/>
                <w:color w:val="000000"/>
                <w:sz w:val="21"/>
              </w:rPr>
              <w:t>Respirator</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b/>
                <w:color w:val="000000"/>
                <w:sz w:val="21"/>
              </w:rPr>
            </w:pP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21"/>
              </w:rPr>
            </w:pPr>
            <w:r w:rsidRPr="00311AE2">
              <w:rPr>
                <w:rFonts w:ascii="Times" w:hAnsi="Times" w:cs="Arial"/>
                <w:color w:val="000000"/>
                <w:sz w:val="21"/>
              </w:rPr>
              <w:t xml:space="preserve">       Yes</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3</w:t>
            </w:r>
          </w:p>
        </w:tc>
      </w:tr>
      <w:tr w:rsidR="00DE3A1B" w:rsidRPr="00311AE2" w:rsidTr="00BD3EB6">
        <w:trPr>
          <w:trHeight w:val="285"/>
        </w:trPr>
        <w:tc>
          <w:tcPr>
            <w:tcW w:w="4590" w:type="dxa"/>
            <w:tcBorders>
              <w:top w:val="nil"/>
              <w:left w:val="nil"/>
              <w:bottom w:val="single" w:sz="4" w:space="0" w:color="auto"/>
              <w:right w:val="nil"/>
            </w:tcBorders>
            <w:shd w:val="clear" w:color="auto" w:fill="auto"/>
            <w:noWrap/>
            <w:vAlign w:val="bottom"/>
            <w:hideMark/>
          </w:tcPr>
          <w:p w:rsidR="00DE3A1B" w:rsidRPr="00311AE2" w:rsidRDefault="00DE3A1B" w:rsidP="002A0A38">
            <w:pPr>
              <w:rPr>
                <w:rFonts w:ascii="Times" w:hAnsi="Times" w:cs="Arial"/>
                <w:color w:val="000000"/>
                <w:sz w:val="21"/>
              </w:rPr>
            </w:pPr>
            <w:r w:rsidRPr="00311AE2">
              <w:rPr>
                <w:rFonts w:ascii="Times" w:hAnsi="Times" w:cs="Arial"/>
                <w:color w:val="000000"/>
                <w:sz w:val="21"/>
              </w:rPr>
              <w:t xml:space="preserve">       No</w:t>
            </w:r>
          </w:p>
        </w:tc>
        <w:tc>
          <w:tcPr>
            <w:tcW w:w="3060"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7</w:t>
            </w:r>
          </w:p>
        </w:tc>
      </w:tr>
      <w:tr w:rsidR="00DE3A1B" w:rsidRPr="00311AE2" w:rsidTr="00BD3EB6">
        <w:trPr>
          <w:trHeight w:val="285"/>
        </w:trPr>
        <w:tc>
          <w:tcPr>
            <w:tcW w:w="4590" w:type="dxa"/>
            <w:tcBorders>
              <w:top w:val="single" w:sz="4" w:space="0" w:color="auto"/>
              <w:left w:val="nil"/>
              <w:bottom w:val="single" w:sz="4" w:space="0" w:color="auto"/>
              <w:right w:val="nil"/>
            </w:tcBorders>
            <w:shd w:val="clear" w:color="auto" w:fill="auto"/>
            <w:noWrap/>
            <w:vAlign w:val="bottom"/>
            <w:hideMark/>
          </w:tcPr>
          <w:p w:rsidR="00DE3A1B" w:rsidRPr="00311AE2" w:rsidRDefault="00DE3A1B" w:rsidP="002A0A38">
            <w:pPr>
              <w:rPr>
                <w:rFonts w:ascii="Times" w:hAnsi="Times" w:cs="Arial"/>
                <w:b/>
                <w:bCs/>
                <w:color w:val="000000"/>
                <w:sz w:val="21"/>
              </w:rPr>
            </w:pPr>
            <w:r w:rsidRPr="00311AE2">
              <w:rPr>
                <w:rFonts w:ascii="Times" w:hAnsi="Times" w:cs="Arial"/>
                <w:b/>
                <w:bCs/>
                <w:color w:val="000000"/>
                <w:sz w:val="21"/>
              </w:rPr>
              <w:t>PPE Observations during our visit</w:t>
            </w:r>
          </w:p>
        </w:tc>
        <w:tc>
          <w:tcPr>
            <w:tcW w:w="3060" w:type="dxa"/>
            <w:tcBorders>
              <w:top w:val="single" w:sz="4" w:space="0" w:color="auto"/>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b/>
                <w:color w:val="000000"/>
                <w:sz w:val="21"/>
              </w:rPr>
            </w:pPr>
            <w:r w:rsidRPr="00311AE2">
              <w:rPr>
                <w:rFonts w:ascii="Times" w:hAnsi="Times" w:cs="Arial"/>
                <w:color w:val="000000"/>
                <w:sz w:val="21"/>
              </w:rPr>
              <w:t> </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b/>
                <w:bCs/>
                <w:color w:val="000000"/>
                <w:sz w:val="21"/>
              </w:rPr>
            </w:pPr>
            <w:r w:rsidRPr="00311AE2">
              <w:rPr>
                <w:rFonts w:ascii="Times" w:hAnsi="Times" w:cs="Arial"/>
                <w:b/>
                <w:bCs/>
                <w:color w:val="000000"/>
                <w:sz w:val="21"/>
              </w:rPr>
              <w:t>Respirator use</w:t>
            </w:r>
            <w:r w:rsidR="009A49AA" w:rsidRPr="00311AE2">
              <w:rPr>
                <w:rFonts w:ascii="Times" w:hAnsi="Times" w:cs="Arial"/>
                <w:b/>
                <w:bCs/>
                <w:color w:val="000000"/>
                <w:sz w:val="16"/>
                <w:szCs w:val="18"/>
                <w:vertAlign w:val="superscript"/>
              </w:rPr>
              <w:t>†</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b/>
                <w:bCs/>
                <w:color w:val="000000"/>
                <w:sz w:val="21"/>
              </w:rPr>
            </w:pP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100" w:firstLine="210"/>
              <w:rPr>
                <w:rFonts w:ascii="Times" w:hAnsi="Times" w:cs="Arial"/>
                <w:color w:val="000000"/>
                <w:sz w:val="21"/>
              </w:rPr>
            </w:pPr>
            <w:r w:rsidRPr="00311AE2">
              <w:rPr>
                <w:rFonts w:ascii="Times" w:hAnsi="Times" w:cs="Arial"/>
                <w:color w:val="000000"/>
                <w:sz w:val="21"/>
              </w:rPr>
              <w:t>Disposable N95 with charcoal cartridges</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2</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b/>
                <w:bCs/>
                <w:color w:val="000000"/>
                <w:sz w:val="21"/>
              </w:rPr>
            </w:pPr>
            <w:r w:rsidRPr="00311AE2">
              <w:rPr>
                <w:rFonts w:ascii="Times" w:hAnsi="Times" w:cs="Arial"/>
                <w:b/>
                <w:bCs/>
                <w:color w:val="000000"/>
                <w:sz w:val="21"/>
              </w:rPr>
              <w:t>Glove use</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b/>
                <w:bCs/>
                <w:color w:val="000000"/>
                <w:sz w:val="21"/>
              </w:rPr>
            </w:pP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100" w:firstLine="210"/>
              <w:rPr>
                <w:rFonts w:ascii="Times" w:hAnsi="Times" w:cs="Arial"/>
                <w:color w:val="000000"/>
                <w:sz w:val="21"/>
              </w:rPr>
            </w:pPr>
            <w:r w:rsidRPr="00311AE2">
              <w:rPr>
                <w:rFonts w:ascii="Times" w:hAnsi="Times" w:cs="Arial"/>
                <w:color w:val="000000"/>
                <w:sz w:val="21"/>
              </w:rPr>
              <w:t>Yes</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p>
        </w:tc>
      </w:tr>
      <w:tr w:rsidR="00DE3A1B" w:rsidRPr="00311AE2" w:rsidTr="00BD3EB6">
        <w:trPr>
          <w:trHeight w:val="285"/>
        </w:trPr>
        <w:tc>
          <w:tcPr>
            <w:tcW w:w="4590" w:type="dxa"/>
            <w:tcBorders>
              <w:top w:val="nil"/>
              <w:left w:val="nil"/>
              <w:bottom w:val="nil"/>
              <w:right w:val="nil"/>
            </w:tcBorders>
            <w:shd w:val="clear" w:color="auto" w:fill="auto"/>
            <w:vAlign w:val="bottom"/>
            <w:hideMark/>
          </w:tcPr>
          <w:p w:rsidR="00DE3A1B" w:rsidRPr="00311AE2" w:rsidRDefault="00DE3A1B" w:rsidP="002A0A38">
            <w:pPr>
              <w:ind w:firstLineChars="200" w:firstLine="420"/>
              <w:rPr>
                <w:rFonts w:ascii="Times" w:hAnsi="Times" w:cs="Arial"/>
                <w:color w:val="000000"/>
                <w:sz w:val="21"/>
              </w:rPr>
            </w:pPr>
            <w:r w:rsidRPr="00311AE2">
              <w:rPr>
                <w:rFonts w:ascii="Times" w:hAnsi="Times" w:cs="Arial"/>
                <w:color w:val="000000"/>
                <w:sz w:val="21"/>
              </w:rPr>
              <w:t>Latex for pedicure</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9</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200" w:firstLine="420"/>
              <w:rPr>
                <w:rFonts w:ascii="Times" w:hAnsi="Times" w:cs="Arial"/>
                <w:color w:val="000000"/>
                <w:sz w:val="21"/>
              </w:rPr>
            </w:pPr>
            <w:r w:rsidRPr="00311AE2">
              <w:rPr>
                <w:rFonts w:ascii="Times" w:hAnsi="Times" w:cs="Arial"/>
                <w:color w:val="000000"/>
                <w:sz w:val="21"/>
              </w:rPr>
              <w:t>Nitrile for manicure</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3</w:t>
            </w:r>
          </w:p>
        </w:tc>
      </w:tr>
      <w:tr w:rsidR="00DE3A1B" w:rsidRPr="00311AE2" w:rsidTr="00BD3EB6">
        <w:trPr>
          <w:trHeight w:val="285"/>
        </w:trPr>
        <w:tc>
          <w:tcPr>
            <w:tcW w:w="4590" w:type="dxa"/>
            <w:tcBorders>
              <w:top w:val="nil"/>
              <w:left w:val="nil"/>
              <w:bottom w:val="nil"/>
              <w:right w:val="nil"/>
            </w:tcBorders>
            <w:shd w:val="clear" w:color="auto" w:fill="auto"/>
            <w:noWrap/>
            <w:vAlign w:val="bottom"/>
            <w:hideMark/>
          </w:tcPr>
          <w:p w:rsidR="00DE3A1B" w:rsidRPr="00311AE2" w:rsidRDefault="00DE3A1B" w:rsidP="002A0A38">
            <w:pPr>
              <w:ind w:firstLineChars="100" w:firstLine="210"/>
              <w:rPr>
                <w:rFonts w:ascii="Times" w:hAnsi="Times" w:cs="Arial"/>
                <w:color w:val="000000"/>
                <w:sz w:val="21"/>
              </w:rPr>
            </w:pPr>
            <w:r w:rsidRPr="00311AE2">
              <w:rPr>
                <w:rFonts w:ascii="Times" w:hAnsi="Times" w:cs="Arial"/>
                <w:color w:val="000000"/>
                <w:sz w:val="21"/>
              </w:rPr>
              <w:t>No</w:t>
            </w:r>
          </w:p>
        </w:tc>
        <w:tc>
          <w:tcPr>
            <w:tcW w:w="306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1</w:t>
            </w:r>
          </w:p>
        </w:tc>
      </w:tr>
      <w:tr w:rsidR="00DE3A1B" w:rsidRPr="00311AE2" w:rsidTr="00BD3EB6">
        <w:trPr>
          <w:trHeight w:val="285"/>
        </w:trPr>
        <w:tc>
          <w:tcPr>
            <w:tcW w:w="4590" w:type="dxa"/>
            <w:tcBorders>
              <w:top w:val="nil"/>
              <w:left w:val="nil"/>
              <w:right w:val="nil"/>
            </w:tcBorders>
            <w:shd w:val="clear" w:color="auto" w:fill="auto"/>
            <w:noWrap/>
            <w:vAlign w:val="bottom"/>
            <w:hideMark/>
          </w:tcPr>
          <w:p w:rsidR="00DE3A1B" w:rsidRPr="00311AE2" w:rsidRDefault="00DE3A1B" w:rsidP="002A0A38">
            <w:pPr>
              <w:rPr>
                <w:rFonts w:ascii="Times" w:hAnsi="Times" w:cs="Arial"/>
                <w:b/>
                <w:bCs/>
                <w:color w:val="000000"/>
                <w:sz w:val="21"/>
              </w:rPr>
            </w:pPr>
            <w:r w:rsidRPr="00311AE2">
              <w:rPr>
                <w:rFonts w:ascii="Times" w:hAnsi="Times" w:cs="Arial"/>
                <w:b/>
                <w:bCs/>
                <w:color w:val="000000"/>
                <w:sz w:val="21"/>
              </w:rPr>
              <w:t>Other PPE</w:t>
            </w:r>
          </w:p>
        </w:tc>
        <w:tc>
          <w:tcPr>
            <w:tcW w:w="3060" w:type="dxa"/>
            <w:tcBorders>
              <w:top w:val="nil"/>
              <w:left w:val="nil"/>
              <w:right w:val="nil"/>
            </w:tcBorders>
            <w:shd w:val="clear" w:color="auto" w:fill="auto"/>
            <w:noWrap/>
            <w:vAlign w:val="bottom"/>
            <w:hideMark/>
          </w:tcPr>
          <w:p w:rsidR="00DE3A1B" w:rsidRPr="00311AE2" w:rsidRDefault="00DE3A1B" w:rsidP="002A0A38">
            <w:pPr>
              <w:rPr>
                <w:rFonts w:ascii="Times" w:hAnsi="Times" w:cs="Arial"/>
                <w:b/>
                <w:bCs/>
                <w:color w:val="000000"/>
                <w:sz w:val="21"/>
              </w:rPr>
            </w:pPr>
          </w:p>
        </w:tc>
      </w:tr>
      <w:tr w:rsidR="00DE3A1B" w:rsidRPr="00311AE2" w:rsidTr="00BD3EB6">
        <w:trPr>
          <w:trHeight w:val="285"/>
        </w:trPr>
        <w:tc>
          <w:tcPr>
            <w:tcW w:w="4590" w:type="dxa"/>
            <w:tcBorders>
              <w:top w:val="nil"/>
              <w:left w:val="nil"/>
              <w:bottom w:val="single" w:sz="4" w:space="0" w:color="auto"/>
              <w:right w:val="nil"/>
            </w:tcBorders>
            <w:shd w:val="clear" w:color="auto" w:fill="auto"/>
            <w:vAlign w:val="bottom"/>
            <w:hideMark/>
          </w:tcPr>
          <w:p w:rsidR="00DE3A1B" w:rsidRPr="00311AE2" w:rsidRDefault="00DE3A1B" w:rsidP="002A0A38">
            <w:pPr>
              <w:ind w:firstLineChars="200" w:firstLine="420"/>
              <w:rPr>
                <w:rFonts w:ascii="Times" w:hAnsi="Times" w:cs="Arial"/>
                <w:color w:val="000000"/>
                <w:sz w:val="21"/>
              </w:rPr>
            </w:pPr>
            <w:r w:rsidRPr="00311AE2">
              <w:rPr>
                <w:rFonts w:ascii="Times" w:hAnsi="Times" w:cs="Arial"/>
                <w:color w:val="000000"/>
                <w:sz w:val="21"/>
              </w:rPr>
              <w:t>Safety glasses</w:t>
            </w:r>
          </w:p>
        </w:tc>
        <w:tc>
          <w:tcPr>
            <w:tcW w:w="3060"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color w:val="000000"/>
                <w:sz w:val="21"/>
              </w:rPr>
            </w:pPr>
            <w:r w:rsidRPr="00311AE2">
              <w:rPr>
                <w:rFonts w:ascii="Times" w:hAnsi="Times" w:cs="Arial"/>
                <w:color w:val="000000"/>
                <w:sz w:val="21"/>
              </w:rPr>
              <w:t>1</w:t>
            </w:r>
          </w:p>
        </w:tc>
      </w:tr>
    </w:tbl>
    <w:p w:rsidR="00FF4EDD" w:rsidRPr="00942702" w:rsidRDefault="009A49AA" w:rsidP="00942702">
      <w:pPr>
        <w:pStyle w:val="ListParagraph"/>
        <w:spacing w:line="480" w:lineRule="auto"/>
        <w:ind w:left="90"/>
        <w:jc w:val="both"/>
        <w:rPr>
          <w:rFonts w:ascii="Times" w:hAnsi="Times" w:cs="Arial"/>
          <w:bCs/>
          <w:color w:val="000000"/>
          <w:sz w:val="16"/>
          <w:szCs w:val="18"/>
        </w:rPr>
      </w:pPr>
      <w:r w:rsidRPr="00942702">
        <w:rPr>
          <w:rFonts w:ascii="Times" w:hAnsi="Times" w:cs="Arial"/>
          <w:bCs/>
          <w:color w:val="000000"/>
          <w:sz w:val="16"/>
          <w:szCs w:val="18"/>
          <w:vertAlign w:val="superscript"/>
        </w:rPr>
        <w:t>†</w:t>
      </w:r>
      <w:r>
        <w:rPr>
          <w:rFonts w:ascii="Times" w:hAnsi="Times" w:cs="Arial"/>
          <w:bCs/>
          <w:color w:val="000000"/>
          <w:sz w:val="16"/>
          <w:szCs w:val="18"/>
        </w:rPr>
        <w:t>Most salons used surgical masks that were mistakenly identified as respirators</w:t>
      </w:r>
    </w:p>
    <w:p w:rsidR="009A49AA" w:rsidRPr="00942702" w:rsidRDefault="009A49AA" w:rsidP="00BD3EB6">
      <w:pPr>
        <w:pStyle w:val="ListParagraph"/>
        <w:spacing w:line="480" w:lineRule="auto"/>
        <w:jc w:val="both"/>
        <w:rPr>
          <w:rFonts w:ascii="Times" w:hAnsi="Times" w:cs="Arial"/>
          <w:spacing w:val="-6"/>
        </w:rPr>
      </w:pPr>
    </w:p>
    <w:p w:rsidR="007231EA" w:rsidRPr="00311AE2" w:rsidRDefault="00F86E78" w:rsidP="00BD3EB6">
      <w:pPr>
        <w:pStyle w:val="ListParagraph"/>
        <w:numPr>
          <w:ilvl w:val="0"/>
          <w:numId w:val="32"/>
        </w:numPr>
        <w:spacing w:after="120"/>
        <w:ind w:left="0" w:firstLine="0"/>
        <w:jc w:val="both"/>
        <w:rPr>
          <w:rFonts w:ascii="Times" w:hAnsi="Times" w:cs="Arial"/>
          <w:b/>
          <w:spacing w:val="-6"/>
        </w:rPr>
      </w:pPr>
      <w:r w:rsidRPr="00311AE2">
        <w:rPr>
          <w:rFonts w:ascii="Times" w:hAnsi="Times" w:cs="Arial"/>
          <w:b/>
          <w:spacing w:val="-6"/>
        </w:rPr>
        <w:lastRenderedPageBreak/>
        <w:t>E</w:t>
      </w:r>
      <w:r w:rsidR="007231EA" w:rsidRPr="00311AE2">
        <w:rPr>
          <w:rFonts w:ascii="Times" w:hAnsi="Times" w:cs="Arial"/>
          <w:b/>
          <w:spacing w:val="-6"/>
        </w:rPr>
        <w:t xml:space="preserve">stimated VOC </w:t>
      </w:r>
      <w:r w:rsidR="00005F2E" w:rsidRPr="00311AE2">
        <w:rPr>
          <w:rFonts w:ascii="Times" w:hAnsi="Times" w:cs="Arial"/>
          <w:b/>
          <w:spacing w:val="-6"/>
        </w:rPr>
        <w:t xml:space="preserve">emissions to outdoor air </w:t>
      </w:r>
    </w:p>
    <w:p w:rsidR="0082612C" w:rsidRDefault="005C6F55" w:rsidP="00BD3EB6">
      <w:pPr>
        <w:spacing w:line="480" w:lineRule="auto"/>
        <w:rPr>
          <w:rFonts w:ascii="Times" w:hAnsi="Times" w:cs="Arial"/>
          <w:spacing w:val="-6"/>
        </w:rPr>
      </w:pPr>
      <w:r w:rsidRPr="00311AE2">
        <w:rPr>
          <w:rFonts w:ascii="Times" w:hAnsi="Times" w:cs="Arial"/>
          <w:spacing w:val="-6"/>
        </w:rPr>
        <w:t>We estimated annual emissions to the outdoor air (without filtration) using a one-comp</w:t>
      </w:r>
      <w:r w:rsidR="00F47E83" w:rsidRPr="00311AE2">
        <w:rPr>
          <w:rFonts w:ascii="Times" w:hAnsi="Times" w:cs="Arial"/>
          <w:spacing w:val="-6"/>
        </w:rPr>
        <w:t>a</w:t>
      </w:r>
      <w:r w:rsidRPr="00311AE2">
        <w:rPr>
          <w:rFonts w:ascii="Times" w:hAnsi="Times" w:cs="Arial"/>
          <w:spacing w:val="-6"/>
        </w:rPr>
        <w:t>rtment box model.</w:t>
      </w:r>
      <w:r w:rsidR="001921D7" w:rsidRPr="00311AE2">
        <w:rPr>
          <w:rFonts w:ascii="Times" w:hAnsi="Times" w:cs="Arial"/>
          <w:spacing w:val="-6"/>
        </w:rPr>
        <w:fldChar w:fldCharType="begin"/>
      </w:r>
      <w:r w:rsidR="00091369" w:rsidRPr="00311AE2">
        <w:rPr>
          <w:rFonts w:ascii="Times" w:hAnsi="Times" w:cs="Arial"/>
          <w:spacing w:val="-6"/>
        </w:rPr>
        <w:instrText xml:space="preserve"> ADDIN EN.CITE &lt;EndNote&gt;&lt;Cite&gt;&lt;Author&gt;EPA&lt;/Author&gt;&lt;Year&gt;2016&lt;/Year&gt;&lt;RecNum&gt;67&lt;/RecNum&gt;&lt;DisplayText&gt;&lt;style face="superscript"&gt;77&lt;/style&gt;&lt;/DisplayText&gt;&lt;record&gt;&lt;rec-number&gt;67&lt;/rec-number&gt;&lt;foreign-keys&gt;&lt;key app="EN" db-id="fwssa2p9xxzzzfeee28vvx2crpw2pas0pf2p" timestamp="1550684085" guid="7f469ddc-d336-41b0-9349-5cb1c0f85c42"&gt;67&lt;/key&gt;&lt;/foreign-keys&gt;&lt;ref-type name="Web Page"&gt;12&lt;/ref-type&gt;&lt;contributors&gt;&lt;authors&gt;&lt;author&gt;USEPA&lt;/author&gt;&lt;/authors&gt;&lt;/contributors&gt;&lt;titles&gt;&lt;title&gt;Air Pollution Models and Estimation Tools&lt;/title&gt;&lt;/titles&gt;&lt;volume&gt;2018&lt;/volume&gt;&lt;number&gt;October 24, 2018&lt;/number&gt;&lt;dates&gt;&lt;year&gt;2016&lt;/year&gt;&lt;/dates&gt;&lt;publisher&gt;United States Environmental Protection Agency&lt;/publisher&gt;&lt;urls&gt;&lt;/urls&gt;&lt;/record&gt;&lt;/Cite&gt;&lt;/EndNote&gt;</w:instrText>
      </w:r>
      <w:r w:rsidR="001921D7" w:rsidRPr="00311AE2">
        <w:rPr>
          <w:rFonts w:ascii="Times" w:hAnsi="Times" w:cs="Arial"/>
          <w:spacing w:val="-6"/>
        </w:rPr>
        <w:fldChar w:fldCharType="separate"/>
      </w:r>
      <w:r w:rsidR="00BF1534" w:rsidRPr="00311AE2">
        <w:rPr>
          <w:rFonts w:ascii="Times" w:hAnsi="Times" w:cs="Arial"/>
          <w:noProof/>
          <w:spacing w:val="-6"/>
          <w:vertAlign w:val="superscript"/>
        </w:rPr>
        <w:t>77</w:t>
      </w:r>
      <w:r w:rsidR="001921D7" w:rsidRPr="00311AE2">
        <w:rPr>
          <w:rFonts w:ascii="Times" w:hAnsi="Times" w:cs="Arial"/>
          <w:spacing w:val="-6"/>
        </w:rPr>
        <w:fldChar w:fldCharType="end"/>
      </w:r>
      <w:r w:rsidRPr="00311AE2">
        <w:rPr>
          <w:rFonts w:ascii="Times" w:hAnsi="Times" w:cs="Arial"/>
          <w:spacing w:val="-6"/>
        </w:rPr>
        <w:t xml:space="preserve"> Assuming steady state conditions, the emission of an individual VOC per salon was calculated as the product of its average indoor concentration, the air exchange rate, and the volume of the salon. </w:t>
      </w:r>
    </w:p>
    <w:p w:rsidR="0082612C" w:rsidRPr="002741B3" w:rsidRDefault="0082612C" w:rsidP="0082612C">
      <w:pPr>
        <w:spacing w:line="480" w:lineRule="auto"/>
        <w:ind w:firstLine="720"/>
        <w:jc w:val="both"/>
        <w:rPr>
          <w:rFonts w:ascii="Times" w:hAnsi="Times" w:cs="Arial"/>
          <w:spacing w:val="-6"/>
        </w:rPr>
      </w:pPr>
      <w:r w:rsidRPr="002741B3">
        <w:rPr>
          <w:rFonts w:ascii="Times" w:hAnsi="Times" w:cs="Arial"/>
          <w:spacing w:val="-6"/>
        </w:rPr>
        <w:t>Emission</w:t>
      </w:r>
      <w:r>
        <w:rPr>
          <w:rFonts w:ascii="Times" w:hAnsi="Times" w:cs="Arial"/>
          <w:spacing w:val="-6"/>
        </w:rPr>
        <w:t xml:space="preserve"> per salon</w:t>
      </w:r>
      <w:r w:rsidRPr="002741B3">
        <w:rPr>
          <w:rFonts w:ascii="Times" w:hAnsi="Times" w:cs="Arial"/>
          <w:spacing w:val="-6"/>
        </w:rPr>
        <w:t xml:space="preserve"> </w:t>
      </w:r>
      <w:r w:rsidR="003700F3">
        <w:rPr>
          <w:rFonts w:ascii="Times" w:hAnsi="Times" w:cs="Arial"/>
          <w:spacing w:val="-6"/>
        </w:rPr>
        <w:t>(</w:t>
      </w:r>
      <w:r w:rsidR="003700F3" w:rsidRPr="00942702">
        <w:rPr>
          <w:rFonts w:ascii="Symbol" w:hAnsi="Symbol" w:cs="Arial"/>
          <w:spacing w:val="-6"/>
        </w:rPr>
        <w:t></w:t>
      </w:r>
      <w:r w:rsidR="003700F3">
        <w:rPr>
          <w:rFonts w:ascii="Times" w:hAnsi="Times" w:cs="Arial"/>
          <w:spacing w:val="-6"/>
        </w:rPr>
        <w:t xml:space="preserve">g/hr) </w:t>
      </w:r>
      <w:r w:rsidRPr="002741B3">
        <w:rPr>
          <w:rFonts w:ascii="Times" w:hAnsi="Times" w:cs="Arial"/>
          <w:spacing w:val="-6"/>
        </w:rPr>
        <w:t>= (</w:t>
      </w:r>
      <w:proofErr w:type="spellStart"/>
      <w:r w:rsidRPr="002741B3">
        <w:rPr>
          <w:rFonts w:ascii="Times" w:hAnsi="Times" w:cs="Arial"/>
          <w:spacing w:val="-6"/>
        </w:rPr>
        <w:t>Cin-Cout</w:t>
      </w:r>
      <w:proofErr w:type="spellEnd"/>
      <w:r w:rsidRPr="002741B3">
        <w:rPr>
          <w:rFonts w:ascii="Times" w:hAnsi="Times" w:cs="Arial"/>
          <w:spacing w:val="-6"/>
        </w:rPr>
        <w:t>) * Flow</w:t>
      </w:r>
    </w:p>
    <w:p w:rsidR="0082612C" w:rsidRPr="002741B3" w:rsidRDefault="0082612C" w:rsidP="0082612C">
      <w:pPr>
        <w:spacing w:line="480" w:lineRule="auto"/>
        <w:ind w:firstLine="720"/>
        <w:jc w:val="both"/>
        <w:rPr>
          <w:rFonts w:ascii="Times" w:hAnsi="Times" w:cs="Arial"/>
          <w:spacing w:val="-6"/>
        </w:rPr>
      </w:pPr>
      <w:r w:rsidRPr="002741B3">
        <w:rPr>
          <w:rFonts w:ascii="Times" w:hAnsi="Times" w:cs="Arial"/>
          <w:spacing w:val="-6"/>
        </w:rPr>
        <w:t>                 = (</w:t>
      </w:r>
      <w:proofErr w:type="spellStart"/>
      <w:r w:rsidRPr="002741B3">
        <w:rPr>
          <w:rFonts w:ascii="Times" w:hAnsi="Times" w:cs="Arial"/>
          <w:spacing w:val="-6"/>
        </w:rPr>
        <w:t>Cin-Cout</w:t>
      </w:r>
      <w:proofErr w:type="spellEnd"/>
      <w:r w:rsidRPr="002741B3">
        <w:rPr>
          <w:rFonts w:ascii="Times" w:hAnsi="Times" w:cs="Arial"/>
          <w:spacing w:val="-6"/>
        </w:rPr>
        <w:t>) * ACH * Volume (of salon)</w:t>
      </w:r>
    </w:p>
    <w:p w:rsidR="0082612C" w:rsidRPr="002741B3" w:rsidRDefault="0082612C" w:rsidP="0082612C">
      <w:pPr>
        <w:spacing w:line="480" w:lineRule="auto"/>
        <w:jc w:val="both"/>
        <w:rPr>
          <w:rFonts w:ascii="Times" w:hAnsi="Times" w:cs="Arial"/>
          <w:spacing w:val="-6"/>
        </w:rPr>
      </w:pPr>
      <w:r>
        <w:rPr>
          <w:rFonts w:ascii="Times" w:hAnsi="Times" w:cs="Arial"/>
          <w:spacing w:val="-6"/>
        </w:rPr>
        <w:t xml:space="preserve">                            </w:t>
      </w:r>
      <w:r w:rsidRPr="002741B3">
        <w:rPr>
          <w:rFonts w:ascii="Times" w:hAnsi="Times" w:cs="Arial"/>
          <w:spacing w:val="-6"/>
        </w:rPr>
        <w:t xml:space="preserve"> = </w:t>
      </w:r>
      <w:proofErr w:type="spellStart"/>
      <w:r w:rsidRPr="002741B3">
        <w:rPr>
          <w:rFonts w:ascii="Times" w:hAnsi="Times" w:cs="Arial"/>
          <w:spacing w:val="-6"/>
        </w:rPr>
        <w:t>Cin</w:t>
      </w:r>
      <w:proofErr w:type="spellEnd"/>
      <w:r w:rsidRPr="002741B3">
        <w:rPr>
          <w:rFonts w:ascii="Times" w:hAnsi="Times" w:cs="Arial"/>
          <w:spacing w:val="-6"/>
        </w:rPr>
        <w:t xml:space="preserve"> * ACH * Vol</w:t>
      </w:r>
      <w:r>
        <w:rPr>
          <w:rFonts w:ascii="Times" w:hAnsi="Times" w:cs="Arial"/>
          <w:spacing w:val="-6"/>
        </w:rPr>
        <w:t xml:space="preserve">.                                   (assuming </w:t>
      </w:r>
      <w:r w:rsidRPr="002741B3">
        <w:rPr>
          <w:rFonts w:ascii="Times" w:hAnsi="Times" w:cs="Arial"/>
          <w:spacing w:val="-6"/>
        </w:rPr>
        <w:t xml:space="preserve">If </w:t>
      </w:r>
      <w:proofErr w:type="spellStart"/>
      <w:r w:rsidRPr="002741B3">
        <w:rPr>
          <w:rFonts w:ascii="Times" w:hAnsi="Times" w:cs="Arial"/>
          <w:spacing w:val="-6"/>
        </w:rPr>
        <w:t>Cout</w:t>
      </w:r>
      <w:proofErr w:type="spellEnd"/>
      <w:r w:rsidRPr="002741B3">
        <w:rPr>
          <w:rFonts w:ascii="Times" w:hAnsi="Times" w:cs="Arial"/>
          <w:spacing w:val="-6"/>
        </w:rPr>
        <w:t xml:space="preserve"> &lt;&lt; </w:t>
      </w:r>
      <w:proofErr w:type="spellStart"/>
      <w:r w:rsidRPr="002741B3">
        <w:rPr>
          <w:rFonts w:ascii="Times" w:hAnsi="Times" w:cs="Arial"/>
          <w:spacing w:val="-6"/>
        </w:rPr>
        <w:t>Cin</w:t>
      </w:r>
      <w:proofErr w:type="spellEnd"/>
      <w:r>
        <w:rPr>
          <w:rFonts w:ascii="Times" w:hAnsi="Times" w:cs="Arial"/>
          <w:spacing w:val="-6"/>
        </w:rPr>
        <w:t>)</w:t>
      </w:r>
    </w:p>
    <w:p w:rsidR="0082612C" w:rsidRPr="002741B3" w:rsidRDefault="0082612C" w:rsidP="0082612C">
      <w:pPr>
        <w:spacing w:line="480" w:lineRule="auto"/>
        <w:ind w:firstLine="720"/>
        <w:jc w:val="both"/>
        <w:rPr>
          <w:rFonts w:ascii="Times" w:hAnsi="Times" w:cs="Arial"/>
          <w:spacing w:val="-6"/>
        </w:rPr>
      </w:pPr>
      <w:proofErr w:type="spellStart"/>
      <w:r w:rsidRPr="002741B3">
        <w:rPr>
          <w:rFonts w:ascii="Times" w:hAnsi="Times" w:cs="Arial"/>
          <w:spacing w:val="-6"/>
        </w:rPr>
        <w:t>Cin</w:t>
      </w:r>
      <w:proofErr w:type="spellEnd"/>
      <w:r w:rsidRPr="002741B3">
        <w:rPr>
          <w:rFonts w:ascii="Times" w:hAnsi="Times" w:cs="Arial"/>
          <w:spacing w:val="-6"/>
        </w:rPr>
        <w:t xml:space="preserve"> </w:t>
      </w:r>
      <w:r>
        <w:rPr>
          <w:rFonts w:ascii="Times" w:hAnsi="Times" w:cs="Arial"/>
          <w:spacing w:val="-6"/>
        </w:rPr>
        <w:t>was</w:t>
      </w:r>
      <w:r w:rsidRPr="002741B3">
        <w:rPr>
          <w:rFonts w:ascii="Times" w:hAnsi="Times" w:cs="Arial"/>
          <w:spacing w:val="-6"/>
        </w:rPr>
        <w:t xml:space="preserve"> </w:t>
      </w:r>
      <w:r>
        <w:rPr>
          <w:rFonts w:ascii="Times" w:hAnsi="Times" w:cs="Arial"/>
          <w:spacing w:val="-6"/>
        </w:rPr>
        <w:t>the</w:t>
      </w:r>
      <w:r w:rsidRPr="002741B3">
        <w:rPr>
          <w:rFonts w:ascii="Times" w:hAnsi="Times" w:cs="Arial"/>
          <w:spacing w:val="-6"/>
        </w:rPr>
        <w:t xml:space="preserve"> salon area concentration</w:t>
      </w:r>
    </w:p>
    <w:p w:rsidR="0082612C" w:rsidRDefault="0082612C" w:rsidP="00BD3EB6">
      <w:pPr>
        <w:spacing w:line="480" w:lineRule="auto"/>
        <w:rPr>
          <w:rFonts w:ascii="Times" w:hAnsi="Times" w:cs="Arial"/>
          <w:spacing w:val="-6"/>
        </w:rPr>
      </w:pPr>
    </w:p>
    <w:p w:rsidR="005C6F55" w:rsidRPr="00311AE2" w:rsidRDefault="005C6F55" w:rsidP="00BD3EB6">
      <w:pPr>
        <w:spacing w:line="480" w:lineRule="auto"/>
        <w:rPr>
          <w:rFonts w:ascii="Times" w:hAnsi="Times" w:cs="Arial"/>
          <w:spacing w:val="-6"/>
        </w:rPr>
      </w:pPr>
      <w:r w:rsidRPr="00311AE2">
        <w:rPr>
          <w:rFonts w:ascii="Times" w:hAnsi="Times" w:cs="Arial"/>
          <w:spacing w:val="-6"/>
        </w:rPr>
        <w:t xml:space="preserve">The total emission in the city of Boston was estimated by </w:t>
      </w:r>
      <w:r w:rsidR="003700F3">
        <w:rPr>
          <w:rFonts w:ascii="Times" w:hAnsi="Times" w:cs="Arial"/>
          <w:spacing w:val="-6"/>
        </w:rPr>
        <w:t xml:space="preserve">assuming salons were open every day of the year and by </w:t>
      </w:r>
      <w:r w:rsidRPr="00311AE2">
        <w:rPr>
          <w:rFonts w:ascii="Times" w:hAnsi="Times" w:cs="Arial"/>
          <w:spacing w:val="-6"/>
        </w:rPr>
        <w:t>multiplying the average emission of the sampled salons by 200, the number of the nail salons in the city.</w:t>
      </w:r>
      <w:r w:rsidR="00A62C19">
        <w:rPr>
          <w:rFonts w:ascii="Times" w:hAnsi="Times" w:cs="Arial"/>
          <w:spacing w:val="-6"/>
          <w:vertAlign w:val="superscript"/>
        </w:rPr>
        <w:t>1</w:t>
      </w:r>
      <w:r w:rsidRPr="00311AE2">
        <w:rPr>
          <w:rFonts w:ascii="Times" w:hAnsi="Times" w:cs="Arial"/>
          <w:spacing w:val="-6"/>
        </w:rPr>
        <w:t xml:space="preserve"> Our estimated annual VOC emissions to the outdoor air from nail salons in the City of Boston were compared with total on-site VOC emissions in the City of Boston and Suffolk County (where the City of Boston resides as the largest city) in 2016 reported by the Toxics Release Inventory (TRI) system of the U.S. (EPA).</w:t>
      </w:r>
      <w:r w:rsidR="00A62C19">
        <w:rPr>
          <w:rFonts w:ascii="Times" w:hAnsi="Times" w:cs="Arial"/>
          <w:spacing w:val="-6"/>
        </w:rPr>
        <w:t>2</w:t>
      </w:r>
      <w:r w:rsidR="00A62C19" w:rsidRPr="00311AE2">
        <w:rPr>
          <w:rFonts w:ascii="Times" w:hAnsi="Times" w:cs="Arial"/>
          <w:spacing w:val="-6"/>
        </w:rPr>
        <w:t xml:space="preserve"> </w:t>
      </w:r>
    </w:p>
    <w:p w:rsidR="002741B3" w:rsidRDefault="007231EA" w:rsidP="007C13CB">
      <w:pPr>
        <w:spacing w:line="480" w:lineRule="auto"/>
        <w:ind w:firstLine="720"/>
        <w:jc w:val="both"/>
        <w:rPr>
          <w:rFonts w:ascii="Times" w:hAnsi="Times" w:cs="Arial"/>
          <w:spacing w:val="-6"/>
        </w:rPr>
      </w:pPr>
      <w:r w:rsidRPr="00311AE2">
        <w:rPr>
          <w:rFonts w:ascii="Times" w:hAnsi="Times" w:cs="Arial"/>
          <w:spacing w:val="-6"/>
        </w:rPr>
        <w:t xml:space="preserve">The estimated annual emissions to the outdoor air for the measured VOCs in the nail salons are listed in Table S5. The same comparison was not possible for other VOCs likely emitted from the nail salons, as they were not regulated.  </w:t>
      </w:r>
    </w:p>
    <w:p w:rsidR="00B56ECE" w:rsidRPr="00311AE2" w:rsidRDefault="00B56ECE">
      <w:pPr>
        <w:rPr>
          <w:rFonts w:ascii="Times" w:hAnsi="Times" w:cs="Arial"/>
          <w:spacing w:val="-6"/>
        </w:rPr>
      </w:pPr>
      <w:r w:rsidRPr="00311AE2">
        <w:rPr>
          <w:rFonts w:ascii="Times" w:hAnsi="Times" w:cs="Arial"/>
          <w:spacing w:val="-6"/>
        </w:rPr>
        <w:br w:type="page"/>
      </w:r>
    </w:p>
    <w:p w:rsidR="00DE3A1B" w:rsidRPr="00311AE2" w:rsidRDefault="00DE3A1B" w:rsidP="00BD3EB6">
      <w:pPr>
        <w:pStyle w:val="ListParagraph"/>
        <w:numPr>
          <w:ilvl w:val="0"/>
          <w:numId w:val="32"/>
        </w:numPr>
        <w:spacing w:line="480" w:lineRule="auto"/>
        <w:jc w:val="both"/>
        <w:rPr>
          <w:rFonts w:ascii="Times" w:hAnsi="Times" w:cs="Arial"/>
          <w:spacing w:val="-6"/>
        </w:rPr>
      </w:pPr>
      <w:r w:rsidRPr="00311AE2">
        <w:rPr>
          <w:rFonts w:ascii="Times" w:hAnsi="Times" w:cs="Arial"/>
          <w:spacing w:val="-6"/>
        </w:rPr>
        <w:lastRenderedPageBreak/>
        <w:t>Table S</w:t>
      </w:r>
      <w:r w:rsidR="0073435B" w:rsidRPr="00311AE2">
        <w:rPr>
          <w:rFonts w:ascii="Times" w:hAnsi="Times" w:cs="Arial"/>
          <w:spacing w:val="-6"/>
        </w:rPr>
        <w:t>5</w:t>
      </w:r>
      <w:r w:rsidRPr="00311AE2">
        <w:rPr>
          <w:rFonts w:ascii="Times" w:hAnsi="Times" w:cs="Arial"/>
          <w:spacing w:val="-6"/>
        </w:rPr>
        <w:t>. Annual estimates of outdoor emissions of VOCs in nail salons</w:t>
      </w:r>
      <w:r w:rsidR="0099013F" w:rsidRPr="00311AE2">
        <w:rPr>
          <w:rFonts w:ascii="Times" w:hAnsi="Times" w:cs="Arial"/>
          <w:spacing w:val="-6"/>
        </w:rPr>
        <w:t xml:space="preserve"> </w:t>
      </w:r>
    </w:p>
    <w:p w:rsidR="00F87396" w:rsidRPr="003E06E1" w:rsidRDefault="00F87396" w:rsidP="003E06E1">
      <w:pPr>
        <w:spacing w:line="480" w:lineRule="auto"/>
        <w:jc w:val="both"/>
        <w:rPr>
          <w:rFonts w:ascii="Times" w:hAnsi="Times" w:cs="Arial"/>
          <w:spacing w:val="-6"/>
        </w:rPr>
      </w:pPr>
    </w:p>
    <w:tbl>
      <w:tblPr>
        <w:tblW w:w="6957" w:type="dxa"/>
        <w:tblLook w:val="04A0"/>
      </w:tblPr>
      <w:tblGrid>
        <w:gridCol w:w="2960"/>
        <w:gridCol w:w="1990"/>
        <w:gridCol w:w="2007"/>
      </w:tblGrid>
      <w:tr w:rsidR="00DE3A1B" w:rsidRPr="00311AE2" w:rsidTr="00BD3EB6">
        <w:trPr>
          <w:trHeight w:val="953"/>
        </w:trPr>
        <w:tc>
          <w:tcPr>
            <w:tcW w:w="2960" w:type="dxa"/>
            <w:vMerge w:val="restart"/>
            <w:tcBorders>
              <w:top w:val="single" w:sz="4" w:space="0" w:color="auto"/>
              <w:left w:val="nil"/>
              <w:bottom w:val="nil"/>
              <w:right w:val="nil"/>
            </w:tcBorders>
            <w:shd w:val="clear" w:color="auto" w:fill="auto"/>
            <w:noWrap/>
            <w:vAlign w:val="center"/>
            <w:hideMark/>
          </w:tcPr>
          <w:p w:rsidR="00DE3A1B" w:rsidRPr="00311AE2" w:rsidRDefault="00DE3A1B" w:rsidP="002A0A38">
            <w:pPr>
              <w:rPr>
                <w:rFonts w:ascii="Times" w:hAnsi="Times" w:cs="Arial"/>
                <w:b/>
                <w:bCs/>
                <w:color w:val="000000"/>
                <w:sz w:val="18"/>
                <w:szCs w:val="18"/>
              </w:rPr>
            </w:pPr>
            <w:r w:rsidRPr="00311AE2">
              <w:rPr>
                <w:rFonts w:ascii="Times" w:hAnsi="Times" w:cs="Arial"/>
                <w:b/>
                <w:bCs/>
                <w:color w:val="000000"/>
                <w:sz w:val="18"/>
                <w:szCs w:val="18"/>
              </w:rPr>
              <w:t>Analyte</w:t>
            </w:r>
            <w:r w:rsidRPr="00311AE2">
              <w:rPr>
                <w:rFonts w:ascii="Times" w:hAnsi="Times" w:cs="Arial"/>
                <w:b/>
                <w:bCs/>
                <w:color w:val="000000"/>
                <w:sz w:val="18"/>
                <w:szCs w:val="18"/>
                <w:vertAlign w:val="superscript"/>
              </w:rPr>
              <w:t>†</w:t>
            </w:r>
          </w:p>
          <w:p w:rsidR="00DE3A1B" w:rsidRPr="00311AE2" w:rsidRDefault="00DE3A1B" w:rsidP="002A0A38">
            <w:pPr>
              <w:rPr>
                <w:rFonts w:ascii="Times" w:hAnsi="Times" w:cs="Arial"/>
                <w:b/>
                <w:bCs/>
                <w:color w:val="000000"/>
                <w:sz w:val="18"/>
                <w:szCs w:val="18"/>
              </w:rPr>
            </w:pPr>
            <w:r w:rsidRPr="00311AE2">
              <w:rPr>
                <w:rFonts w:ascii="Times" w:hAnsi="Times" w:cs="Arial"/>
                <w:b/>
                <w:bCs/>
                <w:color w:val="000000"/>
                <w:sz w:val="18"/>
                <w:szCs w:val="18"/>
              </w:rPr>
              <w:t> </w:t>
            </w:r>
          </w:p>
        </w:tc>
        <w:tc>
          <w:tcPr>
            <w:tcW w:w="1990" w:type="dxa"/>
            <w:tcBorders>
              <w:top w:val="single" w:sz="4" w:space="0" w:color="auto"/>
              <w:left w:val="nil"/>
              <w:bottom w:val="nil"/>
              <w:right w:val="nil"/>
            </w:tcBorders>
            <w:shd w:val="clear" w:color="auto" w:fill="auto"/>
            <w:noWrap/>
            <w:vAlign w:val="bottom"/>
            <w:hideMark/>
          </w:tcPr>
          <w:p w:rsidR="00DE3A1B" w:rsidRPr="00311AE2" w:rsidRDefault="00DE3A1B" w:rsidP="00277A14">
            <w:pPr>
              <w:jc w:val="center"/>
              <w:rPr>
                <w:rFonts w:ascii="Times" w:hAnsi="Times" w:cs="Arial"/>
                <w:b/>
                <w:bCs/>
                <w:color w:val="000000"/>
                <w:sz w:val="18"/>
                <w:szCs w:val="18"/>
              </w:rPr>
            </w:pPr>
            <w:r w:rsidRPr="00311AE2">
              <w:rPr>
                <w:rFonts w:ascii="Times" w:hAnsi="Times" w:cs="Arial"/>
                <w:b/>
                <w:bCs/>
                <w:color w:val="000000"/>
                <w:sz w:val="18"/>
                <w:szCs w:val="18"/>
              </w:rPr>
              <w:t>Nail salons emission</w:t>
            </w:r>
          </w:p>
          <w:p w:rsidR="0099013F" w:rsidRPr="00311AE2" w:rsidRDefault="00DE3A1B" w:rsidP="002A0A38">
            <w:pPr>
              <w:jc w:val="center"/>
              <w:rPr>
                <w:rFonts w:ascii="Times" w:hAnsi="Times" w:cs="Arial"/>
                <w:b/>
                <w:bCs/>
                <w:color w:val="000000"/>
                <w:sz w:val="18"/>
                <w:szCs w:val="18"/>
              </w:rPr>
            </w:pPr>
            <w:r w:rsidRPr="00311AE2">
              <w:rPr>
                <w:rFonts w:ascii="Times" w:hAnsi="Times" w:cs="Arial"/>
                <w:b/>
                <w:bCs/>
                <w:color w:val="000000"/>
                <w:sz w:val="18"/>
                <w:szCs w:val="18"/>
              </w:rPr>
              <w:t xml:space="preserve">in </w:t>
            </w:r>
            <w:r w:rsidR="0099013F" w:rsidRPr="00311AE2">
              <w:rPr>
                <w:rFonts w:ascii="Times" w:hAnsi="Times" w:cs="Arial"/>
                <w:b/>
                <w:bCs/>
                <w:color w:val="000000"/>
                <w:sz w:val="18"/>
                <w:szCs w:val="18"/>
              </w:rPr>
              <w:t xml:space="preserve">the </w:t>
            </w:r>
          </w:p>
          <w:p w:rsidR="00DE3A1B" w:rsidRPr="00311AE2" w:rsidRDefault="0099013F" w:rsidP="002A0A38">
            <w:pPr>
              <w:jc w:val="center"/>
              <w:rPr>
                <w:rFonts w:ascii="Times" w:hAnsi="Times" w:cs="Arial"/>
                <w:b/>
                <w:bCs/>
                <w:color w:val="000000"/>
                <w:sz w:val="18"/>
                <w:szCs w:val="18"/>
              </w:rPr>
            </w:pPr>
            <w:r w:rsidRPr="00311AE2">
              <w:rPr>
                <w:rFonts w:ascii="Times" w:hAnsi="Times" w:cs="Arial"/>
                <w:b/>
                <w:bCs/>
                <w:color w:val="000000"/>
                <w:sz w:val="18"/>
                <w:szCs w:val="18"/>
              </w:rPr>
              <w:t xml:space="preserve">City of </w:t>
            </w:r>
            <w:r w:rsidR="00DE3A1B" w:rsidRPr="00311AE2">
              <w:rPr>
                <w:rFonts w:ascii="Times" w:hAnsi="Times" w:cs="Arial"/>
                <w:b/>
                <w:bCs/>
                <w:color w:val="000000"/>
                <w:sz w:val="18"/>
                <w:szCs w:val="18"/>
              </w:rPr>
              <w:t>Boston</w:t>
            </w:r>
          </w:p>
          <w:p w:rsidR="00DE3A1B" w:rsidRPr="00311AE2" w:rsidRDefault="00DE3A1B" w:rsidP="002A0A38">
            <w:pPr>
              <w:jc w:val="center"/>
              <w:rPr>
                <w:rFonts w:ascii="Times" w:hAnsi="Times" w:cs="Arial"/>
                <w:b/>
                <w:bCs/>
                <w:color w:val="000000"/>
                <w:sz w:val="18"/>
                <w:szCs w:val="18"/>
              </w:rPr>
            </w:pPr>
            <w:r w:rsidRPr="00311AE2">
              <w:rPr>
                <w:rFonts w:ascii="Times" w:hAnsi="Times" w:cs="Arial"/>
                <w:b/>
                <w:bCs/>
                <w:color w:val="000000"/>
                <w:sz w:val="18"/>
                <w:szCs w:val="18"/>
              </w:rPr>
              <w:t>2016-17</w:t>
            </w:r>
            <w:r w:rsidRPr="00311AE2">
              <w:rPr>
                <w:rFonts w:ascii="Times" w:hAnsi="Times" w:cs="Arial"/>
                <w:b/>
                <w:bCs/>
                <w:color w:val="000000"/>
                <w:sz w:val="18"/>
                <w:szCs w:val="18"/>
                <w:vertAlign w:val="superscript"/>
              </w:rPr>
              <w:t>‡</w:t>
            </w:r>
          </w:p>
        </w:tc>
        <w:tc>
          <w:tcPr>
            <w:tcW w:w="2007" w:type="dxa"/>
            <w:tcBorders>
              <w:top w:val="single" w:sz="4" w:space="0" w:color="auto"/>
              <w:left w:val="nil"/>
              <w:bottom w:val="nil"/>
              <w:right w:val="nil"/>
            </w:tcBorders>
            <w:shd w:val="clear" w:color="auto" w:fill="auto"/>
            <w:noWrap/>
            <w:vAlign w:val="bottom"/>
            <w:hideMark/>
          </w:tcPr>
          <w:p w:rsidR="00DE3A1B" w:rsidRPr="00311AE2" w:rsidRDefault="003219EF" w:rsidP="002A0A38">
            <w:pPr>
              <w:jc w:val="center"/>
              <w:rPr>
                <w:rFonts w:ascii="Times" w:hAnsi="Times" w:cs="Arial"/>
                <w:b/>
                <w:bCs/>
                <w:color w:val="000000"/>
                <w:sz w:val="18"/>
                <w:szCs w:val="18"/>
              </w:rPr>
            </w:pPr>
            <w:r w:rsidRPr="00311AE2">
              <w:rPr>
                <w:rFonts w:ascii="Times" w:hAnsi="Times" w:cs="Arial"/>
                <w:b/>
                <w:bCs/>
                <w:color w:val="000000"/>
                <w:sz w:val="18"/>
                <w:szCs w:val="18"/>
              </w:rPr>
              <w:t xml:space="preserve">U.S. </w:t>
            </w:r>
            <w:r w:rsidR="00DE3A1B" w:rsidRPr="00311AE2">
              <w:rPr>
                <w:rFonts w:ascii="Times" w:hAnsi="Times" w:cs="Arial"/>
                <w:b/>
                <w:bCs/>
                <w:color w:val="000000"/>
                <w:sz w:val="18"/>
                <w:szCs w:val="18"/>
              </w:rPr>
              <w:t xml:space="preserve">EPA </w:t>
            </w:r>
          </w:p>
          <w:p w:rsidR="00DE3A1B" w:rsidRPr="00311AE2" w:rsidRDefault="00DE3A1B" w:rsidP="002A0A38">
            <w:pPr>
              <w:jc w:val="center"/>
              <w:rPr>
                <w:rFonts w:ascii="Times" w:hAnsi="Times" w:cs="Arial"/>
                <w:b/>
                <w:bCs/>
                <w:color w:val="000000"/>
                <w:sz w:val="18"/>
                <w:szCs w:val="18"/>
              </w:rPr>
            </w:pPr>
            <w:r w:rsidRPr="00311AE2">
              <w:rPr>
                <w:rFonts w:ascii="Times" w:hAnsi="Times" w:cs="Arial"/>
                <w:b/>
                <w:bCs/>
                <w:color w:val="000000"/>
                <w:sz w:val="18"/>
                <w:szCs w:val="18"/>
              </w:rPr>
              <w:t xml:space="preserve">emission </w:t>
            </w:r>
          </w:p>
          <w:p w:rsidR="00DE3A1B" w:rsidRPr="00311AE2" w:rsidRDefault="00DE3A1B" w:rsidP="002A0A38">
            <w:pPr>
              <w:jc w:val="center"/>
              <w:rPr>
                <w:rFonts w:ascii="Times" w:hAnsi="Times" w:cs="Arial"/>
                <w:b/>
                <w:bCs/>
                <w:color w:val="000000"/>
                <w:sz w:val="18"/>
                <w:szCs w:val="18"/>
              </w:rPr>
            </w:pPr>
            <w:r w:rsidRPr="00311AE2">
              <w:rPr>
                <w:rFonts w:ascii="Times" w:hAnsi="Times" w:cs="Arial"/>
                <w:b/>
                <w:bCs/>
                <w:color w:val="000000"/>
                <w:sz w:val="18"/>
                <w:szCs w:val="18"/>
              </w:rPr>
              <w:t>Suffolk County</w:t>
            </w:r>
          </w:p>
          <w:p w:rsidR="00DE3A1B" w:rsidRPr="00311AE2" w:rsidRDefault="00DE3A1B" w:rsidP="00277A14">
            <w:pPr>
              <w:jc w:val="center"/>
              <w:rPr>
                <w:rFonts w:ascii="Times" w:hAnsi="Times" w:cs="Arial"/>
                <w:b/>
                <w:bCs/>
                <w:color w:val="000000"/>
                <w:sz w:val="18"/>
                <w:szCs w:val="18"/>
              </w:rPr>
            </w:pPr>
            <w:r w:rsidRPr="00311AE2">
              <w:rPr>
                <w:rFonts w:ascii="Times" w:hAnsi="Times" w:cs="Arial"/>
                <w:b/>
                <w:bCs/>
                <w:color w:val="000000"/>
                <w:sz w:val="18"/>
                <w:szCs w:val="18"/>
              </w:rPr>
              <w:t>2016</w:t>
            </w:r>
            <w:r w:rsidRPr="00311AE2">
              <w:rPr>
                <w:rFonts w:ascii="Times" w:hAnsi="Times" w:cs="Arial"/>
                <w:b/>
                <w:bCs/>
                <w:color w:val="000000"/>
                <w:sz w:val="18"/>
                <w:szCs w:val="18"/>
                <w:vertAlign w:val="superscript"/>
              </w:rPr>
              <w:t>§</w:t>
            </w:r>
          </w:p>
        </w:tc>
      </w:tr>
      <w:tr w:rsidR="00DE3A1B" w:rsidRPr="00311AE2" w:rsidTr="00BD3EB6">
        <w:trPr>
          <w:trHeight w:val="116"/>
        </w:trPr>
        <w:tc>
          <w:tcPr>
            <w:tcW w:w="2960" w:type="dxa"/>
            <w:vMerge/>
            <w:tcBorders>
              <w:left w:val="nil"/>
              <w:bottom w:val="single" w:sz="4" w:space="0" w:color="auto"/>
              <w:right w:val="nil"/>
            </w:tcBorders>
            <w:shd w:val="clear" w:color="auto" w:fill="auto"/>
            <w:noWrap/>
            <w:vAlign w:val="bottom"/>
            <w:hideMark/>
          </w:tcPr>
          <w:p w:rsidR="00DE3A1B" w:rsidRPr="00311AE2" w:rsidRDefault="00DE3A1B" w:rsidP="002A0A38">
            <w:pPr>
              <w:rPr>
                <w:rFonts w:ascii="Times" w:hAnsi="Times" w:cs="Arial"/>
                <w:b/>
                <w:bCs/>
                <w:color w:val="000000"/>
                <w:sz w:val="18"/>
                <w:szCs w:val="18"/>
              </w:rPr>
            </w:pPr>
          </w:p>
        </w:tc>
        <w:tc>
          <w:tcPr>
            <w:tcW w:w="1990" w:type="dxa"/>
            <w:tcBorders>
              <w:top w:val="nil"/>
              <w:left w:val="nil"/>
              <w:bottom w:val="single" w:sz="4" w:space="0" w:color="auto"/>
              <w:right w:val="nil"/>
            </w:tcBorders>
            <w:shd w:val="clear" w:color="auto" w:fill="auto"/>
            <w:noWrap/>
            <w:vAlign w:val="bottom"/>
            <w:hideMark/>
          </w:tcPr>
          <w:p w:rsidR="00DE3A1B" w:rsidRPr="00311AE2" w:rsidRDefault="00DE3A1B" w:rsidP="002A0A38">
            <w:pPr>
              <w:rPr>
                <w:rFonts w:ascii="Times" w:hAnsi="Times" w:cs="Arial"/>
                <w:b/>
                <w:bCs/>
                <w:color w:val="000000"/>
                <w:sz w:val="18"/>
                <w:szCs w:val="18"/>
              </w:rPr>
            </w:pPr>
            <w:r w:rsidRPr="00311AE2">
              <w:rPr>
                <w:rFonts w:ascii="Times" w:hAnsi="Times" w:cs="Arial"/>
                <w:b/>
                <w:bCs/>
                <w:color w:val="000000"/>
                <w:sz w:val="18"/>
                <w:szCs w:val="18"/>
              </w:rPr>
              <w:t>Metric tons/year</w:t>
            </w:r>
          </w:p>
        </w:tc>
        <w:tc>
          <w:tcPr>
            <w:tcW w:w="2007" w:type="dxa"/>
            <w:tcBorders>
              <w:top w:val="nil"/>
              <w:left w:val="nil"/>
              <w:bottom w:val="single" w:sz="4" w:space="0" w:color="auto"/>
              <w:right w:val="nil"/>
            </w:tcBorders>
            <w:shd w:val="clear" w:color="auto" w:fill="auto"/>
            <w:noWrap/>
            <w:vAlign w:val="bottom"/>
            <w:hideMark/>
          </w:tcPr>
          <w:p w:rsidR="00DE3A1B" w:rsidRPr="00311AE2" w:rsidRDefault="00DE3A1B" w:rsidP="002A0A38">
            <w:pPr>
              <w:jc w:val="center"/>
              <w:rPr>
                <w:rFonts w:ascii="Times" w:hAnsi="Times" w:cs="Arial"/>
                <w:b/>
                <w:bCs/>
                <w:color w:val="000000"/>
                <w:sz w:val="18"/>
                <w:szCs w:val="18"/>
              </w:rPr>
            </w:pPr>
          </w:p>
          <w:p w:rsidR="00DE3A1B" w:rsidRPr="00311AE2" w:rsidRDefault="00DE3A1B" w:rsidP="002A0A38">
            <w:pPr>
              <w:jc w:val="center"/>
              <w:rPr>
                <w:rFonts w:ascii="Times" w:hAnsi="Times" w:cs="Arial"/>
                <w:b/>
                <w:bCs/>
                <w:color w:val="000000"/>
                <w:sz w:val="18"/>
                <w:szCs w:val="18"/>
              </w:rPr>
            </w:pPr>
            <w:r w:rsidRPr="00311AE2">
              <w:rPr>
                <w:rFonts w:ascii="Times" w:hAnsi="Times" w:cs="Arial"/>
                <w:b/>
                <w:bCs/>
                <w:color w:val="000000"/>
                <w:sz w:val="18"/>
                <w:szCs w:val="18"/>
              </w:rPr>
              <w:t>Metric tons/year</w:t>
            </w:r>
          </w:p>
        </w:tc>
      </w:tr>
      <w:tr w:rsidR="00DE3A1B" w:rsidRPr="00311AE2" w:rsidTr="002A0A38">
        <w:trPr>
          <w:trHeight w:val="300"/>
        </w:trPr>
        <w:tc>
          <w:tcPr>
            <w:tcW w:w="2960"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Benzene</w:t>
            </w:r>
          </w:p>
        </w:tc>
        <w:tc>
          <w:tcPr>
            <w:tcW w:w="199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0.37</w:t>
            </w:r>
          </w:p>
        </w:tc>
        <w:tc>
          <w:tcPr>
            <w:tcW w:w="200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0.58</w:t>
            </w:r>
          </w:p>
        </w:tc>
      </w:tr>
      <w:tr w:rsidR="00DE3A1B" w:rsidRPr="00311AE2" w:rsidTr="002A0A38">
        <w:trPr>
          <w:trHeight w:val="300"/>
        </w:trPr>
        <w:tc>
          <w:tcPr>
            <w:tcW w:w="2960"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Ethyl acetate</w:t>
            </w:r>
          </w:p>
        </w:tc>
        <w:tc>
          <w:tcPr>
            <w:tcW w:w="199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182</w:t>
            </w:r>
          </w:p>
        </w:tc>
        <w:tc>
          <w:tcPr>
            <w:tcW w:w="200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NR</w:t>
            </w:r>
          </w:p>
        </w:tc>
      </w:tr>
      <w:tr w:rsidR="00DE3A1B" w:rsidRPr="00311AE2" w:rsidTr="002A0A38">
        <w:trPr>
          <w:trHeight w:val="300"/>
        </w:trPr>
        <w:tc>
          <w:tcPr>
            <w:tcW w:w="2960"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Ethyl benzene</w:t>
            </w:r>
          </w:p>
        </w:tc>
        <w:tc>
          <w:tcPr>
            <w:tcW w:w="199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0.06</w:t>
            </w:r>
          </w:p>
        </w:tc>
        <w:tc>
          <w:tcPr>
            <w:tcW w:w="200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0.42</w:t>
            </w:r>
          </w:p>
        </w:tc>
      </w:tr>
      <w:tr w:rsidR="00DE3A1B" w:rsidRPr="00311AE2" w:rsidTr="002A0A38">
        <w:trPr>
          <w:trHeight w:val="300"/>
        </w:trPr>
        <w:tc>
          <w:tcPr>
            <w:tcW w:w="2960"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Ethyl methacrylate</w:t>
            </w:r>
          </w:p>
        </w:tc>
        <w:tc>
          <w:tcPr>
            <w:tcW w:w="199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39.0</w:t>
            </w:r>
          </w:p>
        </w:tc>
        <w:tc>
          <w:tcPr>
            <w:tcW w:w="200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NR</w:t>
            </w:r>
          </w:p>
        </w:tc>
      </w:tr>
      <w:tr w:rsidR="00DE3A1B" w:rsidRPr="00311AE2" w:rsidTr="002A0A38">
        <w:trPr>
          <w:trHeight w:val="300"/>
        </w:trPr>
        <w:tc>
          <w:tcPr>
            <w:tcW w:w="2960"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Carbon tetrachloride</w:t>
            </w:r>
          </w:p>
        </w:tc>
        <w:tc>
          <w:tcPr>
            <w:tcW w:w="199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0.12</w:t>
            </w:r>
          </w:p>
        </w:tc>
        <w:tc>
          <w:tcPr>
            <w:tcW w:w="200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NR</w:t>
            </w:r>
          </w:p>
        </w:tc>
      </w:tr>
      <w:tr w:rsidR="00DE3A1B" w:rsidRPr="00311AE2" w:rsidTr="002A0A38">
        <w:trPr>
          <w:trHeight w:val="300"/>
        </w:trPr>
        <w:tc>
          <w:tcPr>
            <w:tcW w:w="2960"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p-Isopropyl toluene</w:t>
            </w:r>
          </w:p>
        </w:tc>
        <w:tc>
          <w:tcPr>
            <w:tcW w:w="199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0.20</w:t>
            </w:r>
          </w:p>
        </w:tc>
        <w:tc>
          <w:tcPr>
            <w:tcW w:w="200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NR</w:t>
            </w:r>
          </w:p>
        </w:tc>
      </w:tr>
      <w:tr w:rsidR="00DE3A1B" w:rsidRPr="00311AE2" w:rsidTr="002A0A38">
        <w:trPr>
          <w:trHeight w:val="300"/>
        </w:trPr>
        <w:tc>
          <w:tcPr>
            <w:tcW w:w="2960" w:type="dxa"/>
            <w:tcBorders>
              <w:top w:val="nil"/>
              <w:left w:val="nil"/>
              <w:bottom w:val="nil"/>
              <w:right w:val="nil"/>
            </w:tcBorders>
            <w:shd w:val="clear" w:color="auto" w:fill="auto"/>
            <w:noWrap/>
            <w:vAlign w:val="bottom"/>
            <w:hideMark/>
          </w:tcPr>
          <w:p w:rsidR="00DE3A1B" w:rsidRPr="00311AE2" w:rsidRDefault="00E5501A" w:rsidP="002A0A38">
            <w:pPr>
              <w:rPr>
                <w:rFonts w:ascii="Times" w:hAnsi="Times" w:cs="Arial"/>
                <w:color w:val="000000"/>
                <w:sz w:val="18"/>
                <w:szCs w:val="18"/>
              </w:rPr>
            </w:pPr>
            <w:r w:rsidRPr="00311AE2">
              <w:rPr>
                <w:rFonts w:ascii="Times" w:hAnsi="Times" w:cs="Arial"/>
                <w:color w:val="000000"/>
                <w:sz w:val="18"/>
                <w:szCs w:val="18"/>
              </w:rPr>
              <w:t>d-</w:t>
            </w:r>
            <w:r w:rsidR="00DE3A1B" w:rsidRPr="00311AE2">
              <w:rPr>
                <w:rFonts w:ascii="Times" w:hAnsi="Times" w:cs="Arial"/>
                <w:color w:val="000000"/>
                <w:sz w:val="18"/>
                <w:szCs w:val="18"/>
              </w:rPr>
              <w:t>Limonene</w:t>
            </w:r>
          </w:p>
        </w:tc>
        <w:tc>
          <w:tcPr>
            <w:tcW w:w="199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7.23</w:t>
            </w:r>
          </w:p>
        </w:tc>
        <w:tc>
          <w:tcPr>
            <w:tcW w:w="200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NR</w:t>
            </w:r>
          </w:p>
        </w:tc>
      </w:tr>
      <w:tr w:rsidR="00DE3A1B" w:rsidRPr="00311AE2" w:rsidTr="002A0A38">
        <w:trPr>
          <w:trHeight w:val="300"/>
        </w:trPr>
        <w:tc>
          <w:tcPr>
            <w:tcW w:w="2960"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Methyl methacrylate</w:t>
            </w:r>
          </w:p>
        </w:tc>
        <w:tc>
          <w:tcPr>
            <w:tcW w:w="199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104</w:t>
            </w:r>
          </w:p>
        </w:tc>
        <w:tc>
          <w:tcPr>
            <w:tcW w:w="200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NR</w:t>
            </w:r>
          </w:p>
        </w:tc>
      </w:tr>
      <w:tr w:rsidR="00DE3A1B" w:rsidRPr="00311AE2" w:rsidTr="002A0A38">
        <w:trPr>
          <w:trHeight w:val="300"/>
        </w:trPr>
        <w:tc>
          <w:tcPr>
            <w:tcW w:w="2960"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Styrene</w:t>
            </w:r>
          </w:p>
        </w:tc>
        <w:tc>
          <w:tcPr>
            <w:tcW w:w="199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0.05</w:t>
            </w:r>
          </w:p>
        </w:tc>
        <w:tc>
          <w:tcPr>
            <w:tcW w:w="200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NR</w:t>
            </w:r>
          </w:p>
        </w:tc>
      </w:tr>
      <w:tr w:rsidR="00DE3A1B" w:rsidRPr="00311AE2" w:rsidTr="002A0A38">
        <w:trPr>
          <w:trHeight w:val="300"/>
        </w:trPr>
        <w:tc>
          <w:tcPr>
            <w:tcW w:w="2960" w:type="dxa"/>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Toluene</w:t>
            </w:r>
          </w:p>
        </w:tc>
        <w:tc>
          <w:tcPr>
            <w:tcW w:w="1990"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2.97</w:t>
            </w:r>
          </w:p>
        </w:tc>
        <w:tc>
          <w:tcPr>
            <w:tcW w:w="2007" w:type="dxa"/>
            <w:tcBorders>
              <w:top w:val="nil"/>
              <w:left w:val="nil"/>
              <w:bottom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1.2</w:t>
            </w:r>
          </w:p>
        </w:tc>
      </w:tr>
      <w:tr w:rsidR="00DE3A1B" w:rsidRPr="00311AE2" w:rsidTr="002A0A38">
        <w:trPr>
          <w:trHeight w:val="300"/>
        </w:trPr>
        <w:tc>
          <w:tcPr>
            <w:tcW w:w="2960" w:type="dxa"/>
            <w:tcBorders>
              <w:top w:val="nil"/>
              <w:left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o-Xylene</w:t>
            </w:r>
          </w:p>
        </w:tc>
        <w:tc>
          <w:tcPr>
            <w:tcW w:w="1990" w:type="dxa"/>
            <w:tcBorders>
              <w:top w:val="nil"/>
              <w:left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0.06</w:t>
            </w:r>
          </w:p>
        </w:tc>
        <w:tc>
          <w:tcPr>
            <w:tcW w:w="2007" w:type="dxa"/>
            <w:tcBorders>
              <w:top w:val="nil"/>
              <w:left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NR</w:t>
            </w:r>
          </w:p>
        </w:tc>
      </w:tr>
      <w:tr w:rsidR="00DE3A1B" w:rsidRPr="00311AE2" w:rsidTr="002A0A38">
        <w:trPr>
          <w:trHeight w:val="300"/>
        </w:trPr>
        <w:tc>
          <w:tcPr>
            <w:tcW w:w="2960" w:type="dxa"/>
            <w:tcBorders>
              <w:top w:val="nil"/>
              <w:left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proofErr w:type="spellStart"/>
            <w:r w:rsidRPr="00311AE2">
              <w:rPr>
                <w:rFonts w:ascii="Times" w:hAnsi="Times" w:cs="Arial"/>
                <w:color w:val="000000"/>
                <w:sz w:val="18"/>
                <w:szCs w:val="18"/>
              </w:rPr>
              <w:t>m,p-Xylene</w:t>
            </w:r>
            <w:proofErr w:type="spellEnd"/>
          </w:p>
        </w:tc>
        <w:tc>
          <w:tcPr>
            <w:tcW w:w="1990" w:type="dxa"/>
            <w:tcBorders>
              <w:top w:val="nil"/>
              <w:left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0.16</w:t>
            </w:r>
          </w:p>
        </w:tc>
        <w:tc>
          <w:tcPr>
            <w:tcW w:w="2007" w:type="dxa"/>
            <w:tcBorders>
              <w:top w:val="nil"/>
              <w:left w:val="nil"/>
              <w:right w:val="nil"/>
            </w:tcBorders>
            <w:shd w:val="clear" w:color="auto" w:fill="auto"/>
            <w:noWrap/>
            <w:vAlign w:val="bottom"/>
            <w:hideMark/>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 xml:space="preserve"> NR </w:t>
            </w:r>
          </w:p>
        </w:tc>
      </w:tr>
      <w:tr w:rsidR="00DE3A1B" w:rsidRPr="00311AE2" w:rsidTr="002A0A38">
        <w:trPr>
          <w:trHeight w:val="300"/>
        </w:trPr>
        <w:tc>
          <w:tcPr>
            <w:tcW w:w="2960" w:type="dxa"/>
            <w:tcBorders>
              <w:left w:val="nil"/>
              <w:bottom w:val="single" w:sz="4" w:space="0" w:color="auto"/>
              <w:right w:val="nil"/>
            </w:tcBorders>
            <w:shd w:val="clear" w:color="auto" w:fill="auto"/>
            <w:noWrap/>
            <w:vAlign w:val="bottom"/>
          </w:tcPr>
          <w:p w:rsidR="00DE3A1B" w:rsidRPr="00311AE2" w:rsidRDefault="007877BE" w:rsidP="007877BE">
            <w:pPr>
              <w:rPr>
                <w:rFonts w:ascii="Times" w:hAnsi="Times" w:cs="Arial"/>
                <w:color w:val="000000"/>
                <w:sz w:val="18"/>
                <w:szCs w:val="18"/>
              </w:rPr>
            </w:pPr>
            <w:r w:rsidRPr="00311AE2">
              <w:rPr>
                <w:rFonts w:ascii="Times" w:hAnsi="Times" w:cs="Arial"/>
                <w:color w:val="000000"/>
                <w:sz w:val="18"/>
                <w:szCs w:val="18"/>
              </w:rPr>
              <w:t xml:space="preserve">The </w:t>
            </w:r>
            <w:r w:rsidR="00DE3A1B" w:rsidRPr="00311AE2">
              <w:rPr>
                <w:rFonts w:ascii="Times" w:hAnsi="Times" w:cs="Arial"/>
                <w:color w:val="000000"/>
                <w:sz w:val="18"/>
                <w:szCs w:val="18"/>
              </w:rPr>
              <w:t>Xylene</w:t>
            </w:r>
            <w:r w:rsidRPr="00311AE2">
              <w:rPr>
                <w:rFonts w:ascii="Times" w:hAnsi="Times" w:cs="Arial"/>
                <w:color w:val="000000"/>
                <w:sz w:val="18"/>
                <w:szCs w:val="18"/>
              </w:rPr>
              <w:t>s</w:t>
            </w:r>
            <w:r w:rsidR="00DE3A1B" w:rsidRPr="00311AE2">
              <w:rPr>
                <w:rFonts w:ascii="Times" w:hAnsi="Times" w:cs="Arial"/>
                <w:color w:val="000000"/>
                <w:sz w:val="18"/>
                <w:szCs w:val="18"/>
              </w:rPr>
              <w:t xml:space="preserve"> (</w:t>
            </w:r>
            <w:r w:rsidRPr="00311AE2">
              <w:rPr>
                <w:rFonts w:ascii="Times" w:hAnsi="Times" w:cs="Arial"/>
                <w:color w:val="000000"/>
                <w:sz w:val="18"/>
                <w:szCs w:val="18"/>
              </w:rPr>
              <w:t>combined</w:t>
            </w:r>
            <w:r w:rsidR="00DE3A1B" w:rsidRPr="00311AE2">
              <w:rPr>
                <w:rFonts w:ascii="Times" w:hAnsi="Times" w:cs="Arial"/>
                <w:color w:val="000000"/>
                <w:sz w:val="18"/>
                <w:szCs w:val="18"/>
              </w:rPr>
              <w:t>)</w:t>
            </w:r>
          </w:p>
        </w:tc>
        <w:tc>
          <w:tcPr>
            <w:tcW w:w="1990" w:type="dxa"/>
            <w:tcBorders>
              <w:left w:val="nil"/>
              <w:bottom w:val="single" w:sz="4" w:space="0" w:color="auto"/>
              <w:right w:val="nil"/>
            </w:tcBorders>
            <w:shd w:val="clear" w:color="auto" w:fill="auto"/>
            <w:noWrap/>
            <w:vAlign w:val="bottom"/>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0.22</w:t>
            </w:r>
          </w:p>
        </w:tc>
        <w:tc>
          <w:tcPr>
            <w:tcW w:w="2007" w:type="dxa"/>
            <w:tcBorders>
              <w:left w:val="nil"/>
              <w:bottom w:val="single" w:sz="4" w:space="0" w:color="auto"/>
              <w:right w:val="nil"/>
            </w:tcBorders>
            <w:shd w:val="clear" w:color="auto" w:fill="auto"/>
            <w:noWrap/>
            <w:vAlign w:val="bottom"/>
          </w:tcPr>
          <w:p w:rsidR="00DE3A1B" w:rsidRPr="00311AE2" w:rsidRDefault="00DE3A1B" w:rsidP="002A0A38">
            <w:pPr>
              <w:jc w:val="center"/>
              <w:rPr>
                <w:rFonts w:ascii="Times" w:hAnsi="Times" w:cs="Arial"/>
                <w:color w:val="000000"/>
                <w:sz w:val="18"/>
                <w:szCs w:val="18"/>
              </w:rPr>
            </w:pPr>
            <w:r w:rsidRPr="00311AE2">
              <w:rPr>
                <w:rFonts w:ascii="Times" w:hAnsi="Times" w:cs="Arial"/>
                <w:color w:val="000000"/>
                <w:sz w:val="18"/>
                <w:szCs w:val="18"/>
              </w:rPr>
              <w:t>1.8</w:t>
            </w:r>
          </w:p>
        </w:tc>
      </w:tr>
      <w:tr w:rsidR="00DE3A1B" w:rsidRPr="00311AE2" w:rsidTr="002A0A38">
        <w:trPr>
          <w:trHeight w:val="300"/>
        </w:trPr>
        <w:tc>
          <w:tcPr>
            <w:tcW w:w="6957" w:type="dxa"/>
            <w:gridSpan w:val="3"/>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sz w:val="18"/>
                <w:szCs w:val="18"/>
              </w:rPr>
            </w:pPr>
            <w:r w:rsidRPr="00311AE2">
              <w:rPr>
                <w:rFonts w:ascii="Times" w:hAnsi="Times" w:cs="Arial"/>
                <w:b/>
                <w:bCs/>
                <w:color w:val="000000"/>
                <w:sz w:val="18"/>
                <w:szCs w:val="18"/>
                <w:vertAlign w:val="superscript"/>
              </w:rPr>
              <w:t>†</w:t>
            </w:r>
            <w:r w:rsidRPr="00311AE2">
              <w:rPr>
                <w:rFonts w:ascii="Times" w:hAnsi="Times" w:cs="Arial"/>
                <w:color w:val="000000"/>
                <w:sz w:val="18"/>
                <w:szCs w:val="18"/>
              </w:rPr>
              <w:t>VOCs &gt;50% limit of detection</w:t>
            </w:r>
          </w:p>
        </w:tc>
      </w:tr>
      <w:tr w:rsidR="00DE3A1B" w:rsidRPr="00311AE2" w:rsidTr="002A0A38">
        <w:trPr>
          <w:trHeight w:val="300"/>
        </w:trPr>
        <w:tc>
          <w:tcPr>
            <w:tcW w:w="6957" w:type="dxa"/>
            <w:gridSpan w:val="3"/>
            <w:tcBorders>
              <w:top w:val="nil"/>
              <w:left w:val="nil"/>
              <w:bottom w:val="nil"/>
              <w:right w:val="nil"/>
            </w:tcBorders>
            <w:shd w:val="clear" w:color="auto" w:fill="auto"/>
            <w:noWrap/>
            <w:vAlign w:val="bottom"/>
            <w:hideMark/>
          </w:tcPr>
          <w:p w:rsidR="00DE3A1B" w:rsidRPr="00311AE2" w:rsidRDefault="00DE3A1B" w:rsidP="002A0A38">
            <w:pPr>
              <w:rPr>
                <w:rFonts w:ascii="Times" w:hAnsi="Times" w:cs="Arial"/>
                <w:color w:val="000000"/>
                <w:sz w:val="18"/>
                <w:szCs w:val="18"/>
              </w:rPr>
            </w:pPr>
            <w:r w:rsidRPr="00311AE2">
              <w:rPr>
                <w:rFonts w:ascii="Times" w:hAnsi="Times" w:cs="Arial"/>
                <w:bCs/>
                <w:color w:val="000000"/>
                <w:sz w:val="18"/>
                <w:szCs w:val="18"/>
                <w:vertAlign w:val="superscript"/>
              </w:rPr>
              <w:t>‡</w:t>
            </w:r>
            <w:r w:rsidRPr="00311AE2">
              <w:rPr>
                <w:rFonts w:ascii="Times" w:hAnsi="Times" w:cs="Arial"/>
                <w:color w:val="000000"/>
                <w:sz w:val="18"/>
                <w:szCs w:val="18"/>
              </w:rPr>
              <w:t>Assuming 200 nail salons in the City of Boston</w:t>
            </w:r>
          </w:p>
          <w:p w:rsidR="00DE3A1B" w:rsidRPr="00311AE2" w:rsidRDefault="00DE3A1B" w:rsidP="002A0A38">
            <w:pPr>
              <w:rPr>
                <w:rFonts w:ascii="Times" w:hAnsi="Times" w:cs="Arial"/>
                <w:bCs/>
                <w:color w:val="000000"/>
                <w:sz w:val="18"/>
                <w:szCs w:val="18"/>
              </w:rPr>
            </w:pPr>
            <w:r w:rsidRPr="00311AE2">
              <w:rPr>
                <w:rFonts w:ascii="Times" w:hAnsi="Times" w:cs="Arial"/>
                <w:bCs/>
                <w:color w:val="000000"/>
                <w:sz w:val="18"/>
                <w:szCs w:val="18"/>
                <w:vertAlign w:val="superscript"/>
              </w:rPr>
              <w:t>§</w:t>
            </w:r>
            <w:r w:rsidRPr="00311AE2">
              <w:rPr>
                <w:rFonts w:ascii="Times" w:hAnsi="Times" w:cs="Arial"/>
                <w:bCs/>
                <w:color w:val="000000"/>
                <w:sz w:val="18"/>
                <w:szCs w:val="18"/>
              </w:rPr>
              <w:t>Total on-site disposal or other releases from the Toxic Release Inventory. Data obtained from: United States Environmental Protection Agency. (2019). TRI Explorer (2017 Dataset (released October 2018)) [Internet database]. Retrieved from https://www.epa.gov/triexplorer, (January 24, 2019).</w:t>
            </w:r>
          </w:p>
          <w:p w:rsidR="00DE3A1B" w:rsidRPr="00311AE2" w:rsidRDefault="00DE3A1B" w:rsidP="002A0A38">
            <w:pPr>
              <w:rPr>
                <w:rFonts w:ascii="Times" w:hAnsi="Times" w:cs="Arial"/>
                <w:color w:val="000000"/>
                <w:sz w:val="18"/>
                <w:szCs w:val="18"/>
              </w:rPr>
            </w:pPr>
            <w:r w:rsidRPr="00311AE2">
              <w:rPr>
                <w:rFonts w:ascii="Times" w:hAnsi="Times" w:cs="Arial"/>
                <w:color w:val="000000"/>
                <w:sz w:val="18"/>
                <w:szCs w:val="18"/>
              </w:rPr>
              <w:t>NR = none reported</w:t>
            </w:r>
          </w:p>
        </w:tc>
      </w:tr>
    </w:tbl>
    <w:p w:rsidR="00305414" w:rsidRDefault="00305414" w:rsidP="00DE3A1B">
      <w:pPr>
        <w:spacing w:line="480" w:lineRule="auto"/>
        <w:jc w:val="both"/>
        <w:rPr>
          <w:rFonts w:ascii="Times" w:hAnsi="Times" w:cs="Arial"/>
        </w:rPr>
      </w:pPr>
    </w:p>
    <w:p w:rsidR="00305414" w:rsidRDefault="00305414">
      <w:pPr>
        <w:rPr>
          <w:rFonts w:ascii="Times" w:hAnsi="Times" w:cs="Arial"/>
        </w:rPr>
      </w:pPr>
      <w:r>
        <w:rPr>
          <w:rFonts w:ascii="Times" w:hAnsi="Times" w:cs="Arial"/>
        </w:rPr>
        <w:br w:type="page"/>
      </w:r>
    </w:p>
    <w:p w:rsidR="00DE3A1B" w:rsidRDefault="00305414" w:rsidP="00305414">
      <w:pPr>
        <w:pStyle w:val="ListParagraph"/>
        <w:numPr>
          <w:ilvl w:val="0"/>
          <w:numId w:val="32"/>
        </w:numPr>
        <w:spacing w:line="480" w:lineRule="auto"/>
        <w:jc w:val="both"/>
        <w:rPr>
          <w:rFonts w:ascii="Times" w:hAnsi="Times" w:cs="Arial"/>
        </w:rPr>
      </w:pPr>
      <w:r>
        <w:rPr>
          <w:rFonts w:ascii="Times" w:hAnsi="Times" w:cs="Arial"/>
        </w:rPr>
        <w:lastRenderedPageBreak/>
        <w:t>Ventilation rate calculation</w:t>
      </w:r>
    </w:p>
    <w:p w:rsidR="00305414" w:rsidRPr="00942702" w:rsidRDefault="00305414" w:rsidP="00FA425D">
      <w:pPr>
        <w:pStyle w:val="ListParagraph"/>
        <w:spacing w:line="480" w:lineRule="auto"/>
        <w:ind w:left="360"/>
        <w:jc w:val="both"/>
        <w:rPr>
          <w:rFonts w:ascii="Times" w:hAnsi="Times" w:cs="Arial"/>
        </w:rPr>
      </w:pPr>
      <w:r w:rsidRPr="00305414">
        <w:rPr>
          <w:rFonts w:ascii="Times" w:hAnsi="Times" w:cs="Arial"/>
        </w:rPr>
        <w:t xml:space="preserve">To estimate </w:t>
      </w:r>
      <w:r w:rsidR="00535D12">
        <w:rPr>
          <w:rFonts w:ascii="Times" w:hAnsi="Times" w:cs="Arial"/>
        </w:rPr>
        <w:t xml:space="preserve">ventilation rates we used </w:t>
      </w:r>
      <w:r w:rsidRPr="00305414">
        <w:rPr>
          <w:rFonts w:ascii="Times" w:hAnsi="Times" w:cs="Arial"/>
        </w:rPr>
        <w:t xml:space="preserve">the constant concentration method </w:t>
      </w:r>
      <w:r w:rsidR="00FA425D">
        <w:rPr>
          <w:rFonts w:ascii="Times" w:hAnsi="Times" w:cs="Arial"/>
        </w:rPr>
        <w:t xml:space="preserve">by </w:t>
      </w:r>
      <w:r w:rsidRPr="00305414">
        <w:rPr>
          <w:rFonts w:ascii="Times" w:hAnsi="Times" w:cs="Arial"/>
        </w:rPr>
        <w:t>ASHRAE</w:t>
      </w:r>
      <w:r w:rsidR="00FA425D">
        <w:rPr>
          <w:rFonts w:ascii="Times" w:hAnsi="Times" w:cs="Arial"/>
          <w:vertAlign w:val="superscript"/>
        </w:rPr>
        <w:t>4</w:t>
      </w:r>
      <w:r w:rsidR="00FA425D">
        <w:rPr>
          <w:rFonts w:ascii="Times" w:hAnsi="Times" w:cs="Arial"/>
        </w:rPr>
        <w:t xml:space="preserve">. </w:t>
      </w:r>
      <w:r w:rsidRPr="00942702">
        <w:rPr>
          <w:rFonts w:ascii="Times" w:hAnsi="Times" w:cs="Arial"/>
        </w:rPr>
        <w:t xml:space="preserve">This method requires the measurements to be collected </w:t>
      </w:r>
      <w:r w:rsidR="00FA425D">
        <w:rPr>
          <w:rFonts w:ascii="Times" w:hAnsi="Times" w:cs="Arial"/>
        </w:rPr>
        <w:t xml:space="preserve">in </w:t>
      </w:r>
      <w:r w:rsidRPr="00942702">
        <w:rPr>
          <w:rFonts w:ascii="Times" w:hAnsi="Times" w:cs="Arial"/>
        </w:rPr>
        <w:t xml:space="preserve">room air </w:t>
      </w:r>
      <w:r w:rsidR="00FA425D">
        <w:rPr>
          <w:rFonts w:ascii="Times" w:hAnsi="Times" w:cs="Arial"/>
        </w:rPr>
        <w:t xml:space="preserve">that </w:t>
      </w:r>
      <w:r w:rsidRPr="00942702">
        <w:rPr>
          <w:rFonts w:ascii="Times" w:hAnsi="Times" w:cs="Arial"/>
        </w:rPr>
        <w:t xml:space="preserve">has equilibrated </w:t>
      </w:r>
      <w:r w:rsidR="00FA425D">
        <w:rPr>
          <w:rFonts w:ascii="Times" w:hAnsi="Times" w:cs="Arial"/>
        </w:rPr>
        <w:t>and</w:t>
      </w:r>
      <w:r w:rsidRPr="00942702">
        <w:rPr>
          <w:rFonts w:ascii="Times" w:hAnsi="Times" w:cs="Arial"/>
        </w:rPr>
        <w:t xml:space="preserve"> reached a steady state concentration. If CO</w:t>
      </w:r>
      <w:r w:rsidRPr="00942702">
        <w:rPr>
          <w:rFonts w:ascii="Times" w:hAnsi="Times" w:cs="Arial"/>
          <w:vertAlign w:val="subscript"/>
        </w:rPr>
        <w:t>2</w:t>
      </w:r>
      <w:r w:rsidRPr="00942702">
        <w:rPr>
          <w:rFonts w:ascii="Times" w:hAnsi="Times" w:cs="Arial"/>
        </w:rPr>
        <w:t xml:space="preserve"> levels are relatively stable the assumption is valid. The method also requires a value for the CO</w:t>
      </w:r>
      <w:r w:rsidRPr="00942702">
        <w:rPr>
          <w:rFonts w:ascii="Times" w:hAnsi="Times" w:cs="Arial"/>
          <w:vertAlign w:val="subscript"/>
        </w:rPr>
        <w:t>2</w:t>
      </w:r>
      <w:r w:rsidRPr="00942702">
        <w:rPr>
          <w:rFonts w:ascii="Times" w:hAnsi="Times" w:cs="Arial"/>
        </w:rPr>
        <w:t xml:space="preserve"> generation rate per person.</w:t>
      </w:r>
    </w:p>
    <w:p w:rsidR="00625E61" w:rsidRDefault="00625E61" w:rsidP="00625E61">
      <w:pPr>
        <w:pStyle w:val="xmsonormal"/>
        <w:shd w:val="clear" w:color="auto" w:fill="FFFFFF"/>
        <w:spacing w:before="0" w:beforeAutospacing="0" w:after="0" w:afterAutospacing="0"/>
        <w:ind w:firstLine="720"/>
        <w:rPr>
          <w:rFonts w:ascii="Times New Roman" w:hAnsi="Times New Roman" w:cs="Times New Roman"/>
          <w:color w:val="212121"/>
          <w:sz w:val="24"/>
          <w:szCs w:val="24"/>
        </w:rPr>
      </w:pPr>
      <w:r>
        <w:rPr>
          <w:rFonts w:ascii="Times New Roman" w:hAnsi="Times New Roman" w:cs="Times New Roman"/>
          <w:color w:val="212121"/>
          <w:sz w:val="24"/>
          <w:szCs w:val="24"/>
        </w:rPr>
        <w:t>Ventilation rate (L/s) = </w:t>
      </w:r>
      <w:r>
        <w:rPr>
          <w:rStyle w:val="apple-converted-space"/>
          <w:rFonts w:ascii="Times New Roman" w:hAnsi="Times New Roman" w:cs="Times New Roman"/>
          <w:color w:val="212121"/>
          <w:sz w:val="24"/>
          <w:szCs w:val="24"/>
        </w:rPr>
        <w:t> </w:t>
      </w:r>
      <w:r>
        <w:rPr>
          <w:rFonts w:ascii="Times New Roman" w:hAnsi="Times New Roman" w:cs="Times New Roman"/>
          <w:color w:val="212121"/>
          <w:sz w:val="24"/>
          <w:szCs w:val="24"/>
          <w:u w:val="single"/>
        </w:rPr>
        <w:t>                 </w:t>
      </w:r>
      <w:proofErr w:type="gramStart"/>
      <w:r>
        <w:rPr>
          <w:rFonts w:ascii="Times New Roman" w:hAnsi="Times New Roman" w:cs="Times New Roman"/>
          <w:color w:val="212121"/>
          <w:sz w:val="24"/>
          <w:szCs w:val="24"/>
          <w:u w:val="single"/>
        </w:rPr>
        <w:t>G(</w:t>
      </w:r>
      <w:proofErr w:type="gramEnd"/>
      <w:r>
        <w:rPr>
          <w:rFonts w:ascii="Times New Roman" w:hAnsi="Times New Roman" w:cs="Times New Roman"/>
          <w:color w:val="212121"/>
          <w:sz w:val="24"/>
          <w:szCs w:val="24"/>
          <w:u w:val="single"/>
        </w:rPr>
        <w:t>CO</w:t>
      </w:r>
      <w:r>
        <w:rPr>
          <w:rFonts w:ascii="Times New Roman" w:hAnsi="Times New Roman" w:cs="Times New Roman"/>
          <w:color w:val="212121"/>
          <w:sz w:val="24"/>
          <w:szCs w:val="24"/>
          <w:u w:val="single"/>
          <w:vertAlign w:val="subscript"/>
        </w:rPr>
        <w:t>2)</w:t>
      </w:r>
      <w:r>
        <w:rPr>
          <w:rStyle w:val="apple-converted-space"/>
          <w:rFonts w:ascii="Times New Roman" w:hAnsi="Times New Roman" w:cs="Times New Roman"/>
          <w:color w:val="212121"/>
          <w:sz w:val="24"/>
          <w:szCs w:val="24"/>
          <w:vertAlign w:val="subscript"/>
        </w:rPr>
        <w:t> </w:t>
      </w:r>
      <w:r>
        <w:rPr>
          <w:rFonts w:ascii="Times New Roman" w:hAnsi="Times New Roman" w:cs="Times New Roman"/>
          <w:color w:val="212121"/>
          <w:sz w:val="24"/>
          <w:szCs w:val="24"/>
          <w:u w:val="single"/>
        </w:rPr>
        <w:t>(L/hr)                    </w:t>
      </w:r>
      <w:r>
        <w:rPr>
          <w:rStyle w:val="apple-converted-space"/>
          <w:rFonts w:ascii="Times New Roman" w:hAnsi="Times New Roman" w:cs="Times New Roman"/>
          <w:color w:val="212121"/>
          <w:sz w:val="24"/>
          <w:szCs w:val="24"/>
          <w:u w:val="single"/>
        </w:rPr>
        <w:t> </w:t>
      </w:r>
      <w:r>
        <w:rPr>
          <w:rFonts w:ascii="Times New Roman" w:hAnsi="Times New Roman" w:cs="Times New Roman"/>
          <w:color w:val="212121"/>
          <w:sz w:val="24"/>
          <w:szCs w:val="24"/>
        </w:rPr>
        <w:t>           </w:t>
      </w:r>
    </w:p>
    <w:p w:rsidR="00625E61" w:rsidRDefault="00625E61" w:rsidP="00625E61">
      <w:pPr>
        <w:pStyle w:val="xmsonormal"/>
        <w:shd w:val="clear" w:color="auto" w:fill="FFFFFF"/>
        <w:spacing w:before="0" w:beforeAutospacing="0" w:after="0" w:afterAutospacing="0"/>
        <w:ind w:firstLine="720"/>
        <w:rPr>
          <w:rFonts w:ascii="Times New Roman" w:hAnsi="Times New Roman" w:cs="Times New Roman"/>
          <w:color w:val="212121"/>
          <w:sz w:val="24"/>
          <w:szCs w:val="24"/>
        </w:rPr>
      </w:pPr>
      <w:r>
        <w:rPr>
          <w:rFonts w:ascii="Times New Roman" w:hAnsi="Times New Roman" w:cs="Times New Roman"/>
          <w:color w:val="212121"/>
          <w:sz w:val="24"/>
          <w:szCs w:val="24"/>
        </w:rPr>
        <w:t>                                              (C</w:t>
      </w:r>
      <w:r>
        <w:rPr>
          <w:rFonts w:ascii="Times New Roman" w:hAnsi="Times New Roman" w:cs="Times New Roman"/>
          <w:color w:val="212121"/>
          <w:sz w:val="24"/>
          <w:szCs w:val="24"/>
          <w:vertAlign w:val="subscript"/>
        </w:rPr>
        <w:t>i</w:t>
      </w:r>
      <w:r>
        <w:rPr>
          <w:rStyle w:val="apple-converted-space"/>
          <w:rFonts w:ascii="Times New Roman" w:hAnsi="Times New Roman" w:cs="Times New Roman"/>
          <w:color w:val="212121"/>
          <w:sz w:val="24"/>
          <w:szCs w:val="24"/>
          <w:vertAlign w:val="subscript"/>
        </w:rPr>
        <w:t> </w:t>
      </w:r>
      <w:r>
        <w:rPr>
          <w:rFonts w:ascii="Times New Roman" w:hAnsi="Times New Roman" w:cs="Times New Roman"/>
          <w:color w:val="212121"/>
          <w:sz w:val="24"/>
          <w:szCs w:val="24"/>
        </w:rPr>
        <w:t>- C</w:t>
      </w:r>
      <w:r>
        <w:rPr>
          <w:rFonts w:ascii="Times New Roman" w:hAnsi="Times New Roman" w:cs="Times New Roman"/>
          <w:color w:val="212121"/>
          <w:sz w:val="24"/>
          <w:szCs w:val="24"/>
          <w:vertAlign w:val="subscript"/>
        </w:rPr>
        <w:t>0</w:t>
      </w:r>
      <w:r>
        <w:rPr>
          <w:rFonts w:ascii="Times New Roman" w:hAnsi="Times New Roman" w:cs="Times New Roman"/>
          <w:color w:val="212121"/>
          <w:sz w:val="24"/>
          <w:szCs w:val="24"/>
        </w:rPr>
        <w:t>) x 3600 (s/hr)</w:t>
      </w:r>
    </w:p>
    <w:p w:rsidR="001A5378" w:rsidRDefault="001A5378" w:rsidP="00625E61">
      <w:pPr>
        <w:pStyle w:val="xmsonormal"/>
        <w:shd w:val="clear" w:color="auto" w:fill="FFFFFF"/>
        <w:spacing w:before="0" w:beforeAutospacing="0" w:after="0" w:afterAutospacing="0"/>
        <w:rPr>
          <w:rFonts w:ascii="Times New Roman" w:hAnsi="Times New Roman" w:cs="Times New Roman"/>
          <w:color w:val="212121"/>
          <w:sz w:val="24"/>
          <w:szCs w:val="24"/>
        </w:rPr>
      </w:pPr>
    </w:p>
    <w:p w:rsidR="00625E61" w:rsidRDefault="00625E61" w:rsidP="00625E61">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Times New Roman" w:hAnsi="Times New Roman" w:cs="Times New Roman"/>
          <w:color w:val="212121"/>
          <w:sz w:val="24"/>
          <w:szCs w:val="24"/>
        </w:rPr>
        <w:t>where:</w:t>
      </w:r>
    </w:p>
    <w:p w:rsidR="00625E61" w:rsidRDefault="00625E61" w:rsidP="00625E61">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Times New Roman" w:hAnsi="Times New Roman" w:cs="Times New Roman"/>
          <w:color w:val="212121"/>
          <w:sz w:val="24"/>
          <w:szCs w:val="24"/>
        </w:rPr>
        <w:t>           G(CO</w:t>
      </w:r>
      <w:r>
        <w:rPr>
          <w:rFonts w:ascii="Times New Roman" w:hAnsi="Times New Roman" w:cs="Times New Roman"/>
          <w:color w:val="212121"/>
          <w:sz w:val="24"/>
          <w:szCs w:val="24"/>
          <w:vertAlign w:val="subscript"/>
        </w:rPr>
        <w:t>2</w:t>
      </w:r>
      <w:r>
        <w:rPr>
          <w:rFonts w:ascii="Times New Roman" w:hAnsi="Times New Roman" w:cs="Times New Roman"/>
          <w:color w:val="212121"/>
          <w:sz w:val="24"/>
          <w:szCs w:val="24"/>
        </w:rPr>
        <w:t>)</w:t>
      </w:r>
      <w:r>
        <w:rPr>
          <w:rStyle w:val="apple-converted-space"/>
          <w:rFonts w:ascii="Times New Roman" w:hAnsi="Times New Roman" w:cs="Times New Roman"/>
          <w:color w:val="212121"/>
          <w:sz w:val="24"/>
          <w:szCs w:val="24"/>
          <w:vertAlign w:val="subscript"/>
        </w:rPr>
        <w:t> </w:t>
      </w:r>
      <w:r>
        <w:rPr>
          <w:rFonts w:ascii="Times New Roman" w:hAnsi="Times New Roman" w:cs="Times New Roman"/>
          <w:color w:val="212121"/>
          <w:sz w:val="24"/>
          <w:szCs w:val="24"/>
        </w:rPr>
        <w:t>= resting rate of production of CO</w:t>
      </w:r>
      <w:r>
        <w:rPr>
          <w:rFonts w:ascii="Times New Roman" w:hAnsi="Times New Roman" w:cs="Times New Roman"/>
          <w:color w:val="212121"/>
          <w:sz w:val="24"/>
          <w:szCs w:val="24"/>
          <w:vertAlign w:val="subscript"/>
        </w:rPr>
        <w:t>2</w:t>
      </w:r>
      <w:r>
        <w:rPr>
          <w:rFonts w:ascii="Times New Roman" w:hAnsi="Times New Roman" w:cs="Times New Roman"/>
          <w:color w:val="212121"/>
          <w:sz w:val="24"/>
          <w:szCs w:val="24"/>
        </w:rPr>
        <w:t xml:space="preserve"> by an average person (13</w:t>
      </w:r>
      <w:r w:rsidR="00535D12">
        <w:rPr>
          <w:rFonts w:ascii="Times New Roman" w:hAnsi="Times New Roman" w:cs="Times New Roman"/>
          <w:color w:val="212121"/>
          <w:sz w:val="24"/>
          <w:szCs w:val="24"/>
        </w:rPr>
        <w:t>.2</w:t>
      </w:r>
      <w:r>
        <w:rPr>
          <w:rFonts w:ascii="Times New Roman" w:hAnsi="Times New Roman" w:cs="Times New Roman"/>
          <w:color w:val="212121"/>
          <w:sz w:val="24"/>
          <w:szCs w:val="24"/>
        </w:rPr>
        <w:t xml:space="preserve"> L</w:t>
      </w:r>
      <w:r w:rsidR="001A5378">
        <w:rPr>
          <w:rFonts w:ascii="Times New Roman" w:hAnsi="Times New Roman" w:cs="Times New Roman"/>
          <w:color w:val="212121"/>
          <w:sz w:val="24"/>
          <w:szCs w:val="24"/>
        </w:rPr>
        <w:t>/</w:t>
      </w:r>
      <w:r>
        <w:rPr>
          <w:rFonts w:ascii="Times New Roman" w:hAnsi="Times New Roman" w:cs="Times New Roman"/>
          <w:color w:val="212121"/>
          <w:sz w:val="24"/>
          <w:szCs w:val="24"/>
        </w:rPr>
        <w:t>hr)</w:t>
      </w:r>
      <w:r w:rsidR="00E51EDA">
        <w:rPr>
          <w:rFonts w:ascii="Times New Roman" w:hAnsi="Times New Roman" w:cs="Times New Roman"/>
          <w:color w:val="212121"/>
          <w:sz w:val="24"/>
          <w:szCs w:val="24"/>
          <w:vertAlign w:val="superscript"/>
        </w:rPr>
        <w:t>5</w:t>
      </w:r>
      <w:r w:rsidR="001A5378">
        <w:rPr>
          <w:rFonts w:ascii="Times New Roman" w:hAnsi="Times New Roman" w:cs="Times New Roman"/>
          <w:color w:val="212121"/>
          <w:sz w:val="24"/>
          <w:szCs w:val="24"/>
        </w:rPr>
        <w:t xml:space="preserve"> times the number of occupants</w:t>
      </w:r>
      <w:r>
        <w:rPr>
          <w:rFonts w:ascii="Times New Roman" w:hAnsi="Times New Roman" w:cs="Times New Roman"/>
          <w:color w:val="212121"/>
          <w:sz w:val="24"/>
          <w:szCs w:val="24"/>
        </w:rPr>
        <w:t>;</w:t>
      </w:r>
    </w:p>
    <w:p w:rsidR="00625E61" w:rsidRDefault="00625E61" w:rsidP="00625E61">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Times New Roman" w:hAnsi="Times New Roman" w:cs="Times New Roman"/>
          <w:color w:val="212121"/>
          <w:sz w:val="24"/>
          <w:szCs w:val="24"/>
        </w:rPr>
        <w:t>            C</w:t>
      </w:r>
      <w:r>
        <w:rPr>
          <w:rFonts w:ascii="Times New Roman" w:hAnsi="Times New Roman" w:cs="Times New Roman"/>
          <w:color w:val="212121"/>
          <w:sz w:val="24"/>
          <w:szCs w:val="24"/>
          <w:vertAlign w:val="subscript"/>
        </w:rPr>
        <w:t>i</w:t>
      </w:r>
      <w:r>
        <w:rPr>
          <w:rStyle w:val="apple-converted-space"/>
          <w:rFonts w:ascii="Times New Roman" w:hAnsi="Times New Roman" w:cs="Times New Roman"/>
          <w:color w:val="212121"/>
          <w:sz w:val="24"/>
          <w:szCs w:val="24"/>
        </w:rPr>
        <w:t> </w:t>
      </w:r>
      <w:r>
        <w:rPr>
          <w:rFonts w:ascii="Times New Roman" w:hAnsi="Times New Roman" w:cs="Times New Roman"/>
          <w:color w:val="212121"/>
          <w:sz w:val="24"/>
          <w:szCs w:val="24"/>
        </w:rPr>
        <w:t>= concentration of CO</w:t>
      </w:r>
      <w:r>
        <w:rPr>
          <w:rFonts w:ascii="Times New Roman" w:hAnsi="Times New Roman" w:cs="Times New Roman"/>
          <w:color w:val="212121"/>
          <w:sz w:val="24"/>
          <w:szCs w:val="24"/>
          <w:vertAlign w:val="subscript"/>
        </w:rPr>
        <w:t>2</w:t>
      </w:r>
      <w:r>
        <w:rPr>
          <w:rStyle w:val="apple-converted-space"/>
          <w:rFonts w:ascii="Times New Roman" w:hAnsi="Times New Roman" w:cs="Times New Roman"/>
          <w:color w:val="212121"/>
          <w:sz w:val="24"/>
          <w:szCs w:val="24"/>
        </w:rPr>
        <w:t> </w:t>
      </w:r>
      <w:r>
        <w:rPr>
          <w:rFonts w:ascii="Times New Roman" w:hAnsi="Times New Roman" w:cs="Times New Roman"/>
          <w:color w:val="212121"/>
          <w:sz w:val="24"/>
          <w:szCs w:val="24"/>
        </w:rPr>
        <w:t xml:space="preserve">measured </w:t>
      </w:r>
      <w:r w:rsidR="001A5378">
        <w:rPr>
          <w:rFonts w:ascii="Times New Roman" w:hAnsi="Times New Roman" w:cs="Times New Roman"/>
          <w:color w:val="212121"/>
          <w:sz w:val="24"/>
          <w:szCs w:val="24"/>
        </w:rPr>
        <w:t>at steady state</w:t>
      </w:r>
      <w:r>
        <w:rPr>
          <w:rFonts w:ascii="Times New Roman" w:hAnsi="Times New Roman" w:cs="Times New Roman"/>
          <w:color w:val="212121"/>
          <w:sz w:val="24"/>
          <w:szCs w:val="24"/>
        </w:rPr>
        <w:t>; not in ppm so 1000 ppm is 0.001</w:t>
      </w:r>
    </w:p>
    <w:p w:rsidR="00625E61" w:rsidRDefault="00625E61" w:rsidP="00625E61">
      <w:pPr>
        <w:pStyle w:val="xmsonormal"/>
        <w:shd w:val="clear" w:color="auto" w:fill="FFFFFF"/>
        <w:spacing w:before="0" w:beforeAutospacing="0" w:after="0" w:afterAutospacing="0"/>
        <w:rPr>
          <w:rFonts w:ascii="Times New Roman" w:hAnsi="Times New Roman" w:cs="Times New Roman"/>
          <w:color w:val="212121"/>
          <w:sz w:val="24"/>
          <w:szCs w:val="24"/>
        </w:rPr>
      </w:pPr>
      <w:r>
        <w:rPr>
          <w:rFonts w:ascii="Times New Roman" w:hAnsi="Times New Roman" w:cs="Times New Roman"/>
          <w:color w:val="212121"/>
          <w:sz w:val="24"/>
          <w:szCs w:val="24"/>
        </w:rPr>
        <w:t>            C</w:t>
      </w:r>
      <w:r>
        <w:rPr>
          <w:rFonts w:ascii="Times New Roman" w:hAnsi="Times New Roman" w:cs="Times New Roman"/>
          <w:color w:val="212121"/>
          <w:sz w:val="24"/>
          <w:szCs w:val="24"/>
          <w:vertAlign w:val="subscript"/>
        </w:rPr>
        <w:t>0</w:t>
      </w:r>
      <w:r>
        <w:rPr>
          <w:rStyle w:val="apple-converted-space"/>
          <w:rFonts w:ascii="Times New Roman" w:hAnsi="Times New Roman" w:cs="Times New Roman"/>
          <w:color w:val="212121"/>
          <w:sz w:val="24"/>
          <w:szCs w:val="24"/>
        </w:rPr>
        <w:t> </w:t>
      </w:r>
      <w:r>
        <w:rPr>
          <w:rFonts w:ascii="Times New Roman" w:hAnsi="Times New Roman" w:cs="Times New Roman"/>
          <w:color w:val="212121"/>
          <w:sz w:val="24"/>
          <w:szCs w:val="24"/>
        </w:rPr>
        <w:t>= concentration of CO</w:t>
      </w:r>
      <w:r>
        <w:rPr>
          <w:rFonts w:ascii="Times New Roman" w:hAnsi="Times New Roman" w:cs="Times New Roman"/>
          <w:color w:val="212121"/>
          <w:sz w:val="24"/>
          <w:szCs w:val="24"/>
          <w:vertAlign w:val="subscript"/>
        </w:rPr>
        <w:t>2</w:t>
      </w:r>
      <w:r>
        <w:rPr>
          <w:rStyle w:val="apple-converted-space"/>
          <w:rFonts w:ascii="Times New Roman" w:hAnsi="Times New Roman" w:cs="Times New Roman"/>
          <w:color w:val="212121"/>
          <w:sz w:val="24"/>
          <w:szCs w:val="24"/>
        </w:rPr>
        <w:t> </w:t>
      </w:r>
      <w:r>
        <w:rPr>
          <w:rFonts w:ascii="Times New Roman" w:hAnsi="Times New Roman" w:cs="Times New Roman"/>
          <w:color w:val="212121"/>
          <w:sz w:val="24"/>
          <w:szCs w:val="24"/>
        </w:rPr>
        <w:t xml:space="preserve">in the outside air; not in ppm so </w:t>
      </w:r>
      <w:proofErr w:type="gramStart"/>
      <w:r>
        <w:rPr>
          <w:rFonts w:ascii="Times New Roman" w:hAnsi="Times New Roman" w:cs="Times New Roman"/>
          <w:color w:val="212121"/>
          <w:sz w:val="24"/>
          <w:szCs w:val="24"/>
        </w:rPr>
        <w:t>400  ppm</w:t>
      </w:r>
      <w:proofErr w:type="gramEnd"/>
      <w:r>
        <w:rPr>
          <w:rFonts w:ascii="Times New Roman" w:hAnsi="Times New Roman" w:cs="Times New Roman"/>
          <w:color w:val="212121"/>
          <w:sz w:val="24"/>
          <w:szCs w:val="24"/>
        </w:rPr>
        <w:t xml:space="preserve"> is 0.0004</w:t>
      </w:r>
    </w:p>
    <w:p w:rsidR="00305414" w:rsidRPr="00942702" w:rsidRDefault="00305414" w:rsidP="00942702">
      <w:pPr>
        <w:spacing w:line="480" w:lineRule="auto"/>
        <w:jc w:val="both"/>
        <w:rPr>
          <w:rFonts w:ascii="Times" w:hAnsi="Times" w:cs="Arial"/>
        </w:rPr>
      </w:pPr>
    </w:p>
    <w:p w:rsidR="00305414" w:rsidRPr="00942702" w:rsidRDefault="00305414" w:rsidP="00942702">
      <w:pPr>
        <w:pStyle w:val="ListParagraph"/>
        <w:spacing w:line="480" w:lineRule="auto"/>
        <w:ind w:left="360"/>
        <w:jc w:val="both"/>
        <w:rPr>
          <w:rFonts w:ascii="Times" w:hAnsi="Times" w:cs="Arial"/>
        </w:rPr>
      </w:pPr>
    </w:p>
    <w:p w:rsidR="003A1F71" w:rsidRPr="00311AE2" w:rsidRDefault="003A1F71" w:rsidP="00DA749A">
      <w:pPr>
        <w:rPr>
          <w:rFonts w:ascii="Times" w:hAnsi="Times" w:cs="Arial"/>
          <w:color w:val="000000"/>
        </w:rPr>
      </w:pPr>
    </w:p>
    <w:p w:rsidR="003A1F71" w:rsidRPr="00311AE2" w:rsidRDefault="004C6854" w:rsidP="00DA749A">
      <w:pPr>
        <w:rPr>
          <w:rFonts w:ascii="Times" w:hAnsi="Times" w:cs="Arial"/>
          <w:b/>
          <w:color w:val="000000"/>
        </w:rPr>
      </w:pPr>
      <w:r w:rsidRPr="00311AE2">
        <w:rPr>
          <w:rFonts w:ascii="Times" w:hAnsi="Times" w:cs="Arial"/>
          <w:b/>
          <w:color w:val="000000"/>
        </w:rPr>
        <w:t>References</w:t>
      </w:r>
    </w:p>
    <w:p w:rsidR="00A62C19" w:rsidRPr="00311AE2" w:rsidRDefault="00A62C19" w:rsidP="00A62C19">
      <w:pPr>
        <w:pStyle w:val="EndNoteBibliography"/>
        <w:numPr>
          <w:ilvl w:val="0"/>
          <w:numId w:val="36"/>
        </w:numPr>
        <w:rPr>
          <w:rFonts w:ascii="Times" w:hAnsi="Times" w:cs="Arial"/>
        </w:rPr>
      </w:pPr>
      <w:r w:rsidRPr="00311AE2">
        <w:rPr>
          <w:rFonts w:ascii="Times" w:hAnsi="Times" w:cs="Arial"/>
        </w:rPr>
        <w:t xml:space="preserve">Seller S. Personal communication with Ms. Stephanie Seller, Boston Public Health Commission. In:2017. </w:t>
      </w:r>
    </w:p>
    <w:p w:rsidR="00A62C19" w:rsidRDefault="00A62C19" w:rsidP="00A62C19">
      <w:pPr>
        <w:pStyle w:val="EndNoteBibliography"/>
        <w:numPr>
          <w:ilvl w:val="0"/>
          <w:numId w:val="36"/>
        </w:numPr>
        <w:spacing w:after="0"/>
        <w:rPr>
          <w:rFonts w:ascii="Times" w:hAnsi="Times" w:cs="Arial"/>
        </w:rPr>
      </w:pPr>
      <w:r w:rsidRPr="00311AE2">
        <w:rPr>
          <w:rFonts w:ascii="Times" w:hAnsi="Times" w:cs="Arial"/>
        </w:rPr>
        <w:t xml:space="preserve">USEPA. Toxics Release Inventory (TRI) Program.  </w:t>
      </w:r>
      <w:hyperlink r:id="rId11" w:history="1">
        <w:r w:rsidRPr="00311AE2">
          <w:rPr>
            <w:rStyle w:val="Hyperlink"/>
            <w:rFonts w:ascii="Times" w:hAnsi="Times" w:cs="Arial"/>
          </w:rPr>
          <w:t>https://www.epa.gov/toxics-release-inventory-tri-program</w:t>
        </w:r>
      </w:hyperlink>
      <w:r w:rsidRPr="00311AE2">
        <w:rPr>
          <w:rFonts w:ascii="Times" w:hAnsi="Times" w:cs="Arial"/>
        </w:rPr>
        <w:t>. Accessed October 24, 2018, 2018.</w:t>
      </w:r>
    </w:p>
    <w:p w:rsidR="00305414" w:rsidRDefault="00305414" w:rsidP="00305414">
      <w:pPr>
        <w:pStyle w:val="EndNoteBibliography"/>
        <w:numPr>
          <w:ilvl w:val="0"/>
          <w:numId w:val="36"/>
        </w:numPr>
        <w:rPr>
          <w:rFonts w:ascii="Times" w:hAnsi="Times" w:cs="Arial"/>
        </w:rPr>
      </w:pPr>
      <w:r w:rsidRPr="00305414">
        <w:rPr>
          <w:rFonts w:ascii="Times" w:hAnsi="Times" w:cs="Arial"/>
        </w:rPr>
        <w:t xml:space="preserve">Lee and Siconolfi (1994) measured G(CO2) on 23 astronauts in a seated position and obtained a value of 13.2 L/hr +/- 1.2 L/hr.  People in a seated position have an M value of 1 (Persily 1997).  Apart from the difference in M value, the measured G(CO2 ) value (13.2 L/hr) is comparable to the ASHRAE </w:t>
      </w:r>
      <w:bookmarkStart w:id="0" w:name="_GoBack"/>
      <w:bookmarkEnd w:id="0"/>
      <w:r w:rsidRPr="00305414">
        <w:rPr>
          <w:rFonts w:ascii="Times" w:hAnsi="Times" w:cs="Arial"/>
        </w:rPr>
        <w:t>G(CO2) assuming 1 M (15 L/hr).</w:t>
      </w:r>
    </w:p>
    <w:p w:rsidR="00305414" w:rsidRPr="00305414" w:rsidRDefault="00305414" w:rsidP="00305414">
      <w:pPr>
        <w:pStyle w:val="EndNoteBibliography"/>
        <w:numPr>
          <w:ilvl w:val="0"/>
          <w:numId w:val="36"/>
        </w:numPr>
        <w:rPr>
          <w:rFonts w:ascii="Times" w:hAnsi="Times" w:cs="Arial"/>
        </w:rPr>
      </w:pPr>
      <w:r w:rsidRPr="00305414">
        <w:rPr>
          <w:rFonts w:ascii="Times" w:hAnsi="Times" w:cs="Arial"/>
        </w:rPr>
        <w:t>ASHRAE. 2001.  ANSI/ASHRAE Stanndard 62-2001, Ventilation for Acceptable Indoor Air Quality Atlanta: American Society of Heating, Refrigerating and Air-Conditioning Engineerings, Inc., Appendix C and Figure C-2.</w:t>
      </w:r>
    </w:p>
    <w:p w:rsidR="00305414" w:rsidRPr="00305414" w:rsidRDefault="00305414" w:rsidP="00305414">
      <w:pPr>
        <w:pStyle w:val="EndNoteBibliography"/>
        <w:numPr>
          <w:ilvl w:val="0"/>
          <w:numId w:val="36"/>
        </w:numPr>
        <w:rPr>
          <w:rFonts w:ascii="Times" w:hAnsi="Times" w:cs="Arial"/>
        </w:rPr>
      </w:pPr>
      <w:r w:rsidRPr="00305414">
        <w:rPr>
          <w:rFonts w:ascii="Times" w:hAnsi="Times" w:cs="Arial"/>
        </w:rPr>
        <w:t>Lee SM, Siconolfi SF. 1994. Carbon Dioxide and Water Vapor Production at Rest and During Exercise: A Report on Data Collection for the Crew and Thermal Systems Division, NASA Technical Paper no 3500.</w:t>
      </w:r>
    </w:p>
    <w:p w:rsidR="004C6854" w:rsidRDefault="004C6854" w:rsidP="00DA749A">
      <w:pPr>
        <w:rPr>
          <w:rFonts w:ascii="Times" w:hAnsi="Times" w:cs="Arial"/>
          <w:color w:val="000000"/>
        </w:rPr>
      </w:pPr>
    </w:p>
    <w:p w:rsidR="00A62C19" w:rsidRPr="00311AE2" w:rsidRDefault="00A62C19" w:rsidP="00DA749A">
      <w:pPr>
        <w:rPr>
          <w:rFonts w:ascii="Times" w:hAnsi="Times" w:cs="Arial"/>
          <w:color w:val="000000"/>
        </w:rPr>
      </w:pPr>
    </w:p>
    <w:p w:rsidR="009E1FDE" w:rsidRPr="00311AE2" w:rsidRDefault="009E1FDE" w:rsidP="009E1FDE">
      <w:pPr>
        <w:rPr>
          <w:rFonts w:ascii="Times" w:hAnsi="Times" w:cs="Arial"/>
          <w:color w:val="000000"/>
        </w:rPr>
      </w:pPr>
    </w:p>
    <w:sectPr w:rsidR="009E1FDE" w:rsidRPr="00311AE2" w:rsidSect="00BD3EB6">
      <w:pgSz w:w="12240" w:h="15840"/>
      <w:pgMar w:top="2250" w:right="1440" w:bottom="1440" w:left="135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5D8" w:rsidRDefault="00AA65D8" w:rsidP="004E02AB">
      <w:r>
        <w:separator/>
      </w:r>
    </w:p>
  </w:endnote>
  <w:endnote w:type="continuationSeparator" w:id="0">
    <w:p w:rsidR="00AA65D8" w:rsidRDefault="00AA65D8" w:rsidP="004E02AB">
      <w:r>
        <w:continuationSeparator/>
      </w:r>
    </w:p>
  </w:endnote>
  <w:endnote w:type="continuationNotice" w:id="1">
    <w:p w:rsidR="00AA65D8" w:rsidRDefault="00AA65D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AFF" w:usb1="C0007841"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526453772"/>
      <w:docPartObj>
        <w:docPartGallery w:val="Page Numbers (Bottom of Page)"/>
        <w:docPartUnique/>
      </w:docPartObj>
    </w:sdtPr>
    <w:sdtContent>
      <w:p w:rsidR="00FA425D" w:rsidRDefault="001921D7" w:rsidP="002A0A38">
        <w:pPr>
          <w:pStyle w:val="Footer"/>
          <w:framePr w:wrap="none" w:vAnchor="text" w:hAnchor="margin" w:xAlign="right" w:y="1"/>
          <w:rPr>
            <w:rStyle w:val="PageNumber"/>
          </w:rPr>
        </w:pPr>
        <w:r>
          <w:rPr>
            <w:rStyle w:val="PageNumber"/>
          </w:rPr>
          <w:fldChar w:fldCharType="begin"/>
        </w:r>
        <w:r w:rsidR="00FA425D">
          <w:rPr>
            <w:rStyle w:val="PageNumber"/>
          </w:rPr>
          <w:instrText xml:space="preserve"> PAGE </w:instrText>
        </w:r>
        <w:r>
          <w:rPr>
            <w:rStyle w:val="PageNumber"/>
          </w:rPr>
          <w:fldChar w:fldCharType="end"/>
        </w:r>
      </w:p>
    </w:sdtContent>
  </w:sdt>
  <w:p w:rsidR="00FA425D" w:rsidRDefault="00FA425D" w:rsidP="002A0A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627203300"/>
      <w:docPartObj>
        <w:docPartGallery w:val="Page Numbers (Bottom of Page)"/>
        <w:docPartUnique/>
      </w:docPartObj>
    </w:sdtPr>
    <w:sdtContent>
      <w:p w:rsidR="00FA425D" w:rsidRDefault="001921D7" w:rsidP="002A0A38">
        <w:pPr>
          <w:pStyle w:val="Footer"/>
          <w:framePr w:wrap="none" w:vAnchor="text" w:hAnchor="margin" w:xAlign="right" w:y="1"/>
          <w:rPr>
            <w:rStyle w:val="PageNumber"/>
          </w:rPr>
        </w:pPr>
        <w:r>
          <w:rPr>
            <w:rStyle w:val="PageNumber"/>
          </w:rPr>
          <w:fldChar w:fldCharType="begin"/>
        </w:r>
        <w:r w:rsidR="00FA425D">
          <w:rPr>
            <w:rStyle w:val="PageNumber"/>
          </w:rPr>
          <w:instrText xml:space="preserve"> PAGE </w:instrText>
        </w:r>
        <w:r>
          <w:rPr>
            <w:rStyle w:val="PageNumber"/>
          </w:rPr>
          <w:fldChar w:fldCharType="separate"/>
        </w:r>
        <w:r w:rsidR="00084246">
          <w:rPr>
            <w:rStyle w:val="PageNumber"/>
            <w:noProof/>
          </w:rPr>
          <w:t>1</w:t>
        </w:r>
        <w:r>
          <w:rPr>
            <w:rStyle w:val="PageNumber"/>
          </w:rPr>
          <w:fldChar w:fldCharType="end"/>
        </w:r>
      </w:p>
    </w:sdtContent>
  </w:sdt>
  <w:p w:rsidR="00FA425D" w:rsidRDefault="00FA425D" w:rsidP="002A0A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5D8" w:rsidRDefault="00AA65D8" w:rsidP="004E02AB">
      <w:r>
        <w:separator/>
      </w:r>
    </w:p>
  </w:footnote>
  <w:footnote w:type="continuationSeparator" w:id="0">
    <w:p w:rsidR="00AA65D8" w:rsidRDefault="00AA65D8" w:rsidP="004E02AB">
      <w:r>
        <w:continuationSeparator/>
      </w:r>
    </w:p>
  </w:footnote>
  <w:footnote w:type="continuationNotice" w:id="1">
    <w:p w:rsidR="00AA65D8" w:rsidRDefault="00AA65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5D" w:rsidRDefault="00FA42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806A12"/>
    <w:multiLevelType w:val="hybridMultilevel"/>
    <w:tmpl w:val="1E8C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E279A"/>
    <w:multiLevelType w:val="hybridMultilevel"/>
    <w:tmpl w:val="15A238BA"/>
    <w:lvl w:ilvl="0" w:tplc="B94E6C06">
      <w:start w:val="1"/>
      <w:numFmt w:val="bullet"/>
      <w:lvlText w:val="•"/>
      <w:lvlJc w:val="left"/>
      <w:pPr>
        <w:tabs>
          <w:tab w:val="num" w:pos="720"/>
        </w:tabs>
        <w:ind w:left="720" w:hanging="360"/>
      </w:pPr>
      <w:rPr>
        <w:rFonts w:ascii="Arial" w:hAnsi="Arial" w:hint="default"/>
      </w:rPr>
    </w:lvl>
    <w:lvl w:ilvl="1" w:tplc="8D2AECB8">
      <w:start w:val="65"/>
      <w:numFmt w:val="bullet"/>
      <w:lvlText w:val="•"/>
      <w:lvlJc w:val="left"/>
      <w:pPr>
        <w:tabs>
          <w:tab w:val="num" w:pos="1440"/>
        </w:tabs>
        <w:ind w:left="1440" w:hanging="360"/>
      </w:pPr>
      <w:rPr>
        <w:rFonts w:ascii="Arial" w:hAnsi="Arial" w:hint="default"/>
      </w:rPr>
    </w:lvl>
    <w:lvl w:ilvl="2" w:tplc="E25A35F4" w:tentative="1">
      <w:start w:val="1"/>
      <w:numFmt w:val="bullet"/>
      <w:lvlText w:val="•"/>
      <w:lvlJc w:val="left"/>
      <w:pPr>
        <w:tabs>
          <w:tab w:val="num" w:pos="2160"/>
        </w:tabs>
        <w:ind w:left="2160" w:hanging="360"/>
      </w:pPr>
      <w:rPr>
        <w:rFonts w:ascii="Arial" w:hAnsi="Arial" w:hint="default"/>
      </w:rPr>
    </w:lvl>
    <w:lvl w:ilvl="3" w:tplc="54444A4A" w:tentative="1">
      <w:start w:val="1"/>
      <w:numFmt w:val="bullet"/>
      <w:lvlText w:val="•"/>
      <w:lvlJc w:val="left"/>
      <w:pPr>
        <w:tabs>
          <w:tab w:val="num" w:pos="2880"/>
        </w:tabs>
        <w:ind w:left="2880" w:hanging="360"/>
      </w:pPr>
      <w:rPr>
        <w:rFonts w:ascii="Arial" w:hAnsi="Arial" w:hint="default"/>
      </w:rPr>
    </w:lvl>
    <w:lvl w:ilvl="4" w:tplc="82A8E924" w:tentative="1">
      <w:start w:val="1"/>
      <w:numFmt w:val="bullet"/>
      <w:lvlText w:val="•"/>
      <w:lvlJc w:val="left"/>
      <w:pPr>
        <w:tabs>
          <w:tab w:val="num" w:pos="3600"/>
        </w:tabs>
        <w:ind w:left="3600" w:hanging="360"/>
      </w:pPr>
      <w:rPr>
        <w:rFonts w:ascii="Arial" w:hAnsi="Arial" w:hint="default"/>
      </w:rPr>
    </w:lvl>
    <w:lvl w:ilvl="5" w:tplc="8C5E66D0" w:tentative="1">
      <w:start w:val="1"/>
      <w:numFmt w:val="bullet"/>
      <w:lvlText w:val="•"/>
      <w:lvlJc w:val="left"/>
      <w:pPr>
        <w:tabs>
          <w:tab w:val="num" w:pos="4320"/>
        </w:tabs>
        <w:ind w:left="4320" w:hanging="360"/>
      </w:pPr>
      <w:rPr>
        <w:rFonts w:ascii="Arial" w:hAnsi="Arial" w:hint="default"/>
      </w:rPr>
    </w:lvl>
    <w:lvl w:ilvl="6" w:tplc="99D02814" w:tentative="1">
      <w:start w:val="1"/>
      <w:numFmt w:val="bullet"/>
      <w:lvlText w:val="•"/>
      <w:lvlJc w:val="left"/>
      <w:pPr>
        <w:tabs>
          <w:tab w:val="num" w:pos="5040"/>
        </w:tabs>
        <w:ind w:left="5040" w:hanging="360"/>
      </w:pPr>
      <w:rPr>
        <w:rFonts w:ascii="Arial" w:hAnsi="Arial" w:hint="default"/>
      </w:rPr>
    </w:lvl>
    <w:lvl w:ilvl="7" w:tplc="142C247A" w:tentative="1">
      <w:start w:val="1"/>
      <w:numFmt w:val="bullet"/>
      <w:lvlText w:val="•"/>
      <w:lvlJc w:val="left"/>
      <w:pPr>
        <w:tabs>
          <w:tab w:val="num" w:pos="5760"/>
        </w:tabs>
        <w:ind w:left="5760" w:hanging="360"/>
      </w:pPr>
      <w:rPr>
        <w:rFonts w:ascii="Arial" w:hAnsi="Arial" w:hint="default"/>
      </w:rPr>
    </w:lvl>
    <w:lvl w:ilvl="8" w:tplc="CF080F92" w:tentative="1">
      <w:start w:val="1"/>
      <w:numFmt w:val="bullet"/>
      <w:lvlText w:val="•"/>
      <w:lvlJc w:val="left"/>
      <w:pPr>
        <w:tabs>
          <w:tab w:val="num" w:pos="6480"/>
        </w:tabs>
        <w:ind w:left="6480" w:hanging="360"/>
      </w:pPr>
      <w:rPr>
        <w:rFonts w:ascii="Arial" w:hAnsi="Arial" w:hint="default"/>
      </w:rPr>
    </w:lvl>
  </w:abstractNum>
  <w:abstractNum w:abstractNumId="2">
    <w:nsid w:val="08943FE3"/>
    <w:multiLevelType w:val="hybridMultilevel"/>
    <w:tmpl w:val="5DB08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20F61"/>
    <w:multiLevelType w:val="hybridMultilevel"/>
    <w:tmpl w:val="780E5386"/>
    <w:lvl w:ilvl="0" w:tplc="A6B28A8E">
      <w:start w:val="1"/>
      <w:numFmt w:val="bullet"/>
      <w:lvlText w:val="•"/>
      <w:lvlJc w:val="left"/>
      <w:pPr>
        <w:tabs>
          <w:tab w:val="num" w:pos="720"/>
        </w:tabs>
        <w:ind w:left="720" w:hanging="360"/>
      </w:pPr>
      <w:rPr>
        <w:rFonts w:ascii="Arial" w:hAnsi="Arial" w:hint="default"/>
      </w:rPr>
    </w:lvl>
    <w:lvl w:ilvl="1" w:tplc="D3981404" w:tentative="1">
      <w:start w:val="1"/>
      <w:numFmt w:val="bullet"/>
      <w:lvlText w:val="•"/>
      <w:lvlJc w:val="left"/>
      <w:pPr>
        <w:tabs>
          <w:tab w:val="num" w:pos="1440"/>
        </w:tabs>
        <w:ind w:left="1440" w:hanging="360"/>
      </w:pPr>
      <w:rPr>
        <w:rFonts w:ascii="Arial" w:hAnsi="Arial" w:hint="default"/>
      </w:rPr>
    </w:lvl>
    <w:lvl w:ilvl="2" w:tplc="409C0A1E" w:tentative="1">
      <w:start w:val="1"/>
      <w:numFmt w:val="bullet"/>
      <w:lvlText w:val="•"/>
      <w:lvlJc w:val="left"/>
      <w:pPr>
        <w:tabs>
          <w:tab w:val="num" w:pos="2160"/>
        </w:tabs>
        <w:ind w:left="2160" w:hanging="360"/>
      </w:pPr>
      <w:rPr>
        <w:rFonts w:ascii="Arial" w:hAnsi="Arial" w:hint="default"/>
      </w:rPr>
    </w:lvl>
    <w:lvl w:ilvl="3" w:tplc="75222170" w:tentative="1">
      <w:start w:val="1"/>
      <w:numFmt w:val="bullet"/>
      <w:lvlText w:val="•"/>
      <w:lvlJc w:val="left"/>
      <w:pPr>
        <w:tabs>
          <w:tab w:val="num" w:pos="2880"/>
        </w:tabs>
        <w:ind w:left="2880" w:hanging="360"/>
      </w:pPr>
      <w:rPr>
        <w:rFonts w:ascii="Arial" w:hAnsi="Arial" w:hint="default"/>
      </w:rPr>
    </w:lvl>
    <w:lvl w:ilvl="4" w:tplc="5086B9A8" w:tentative="1">
      <w:start w:val="1"/>
      <w:numFmt w:val="bullet"/>
      <w:lvlText w:val="•"/>
      <w:lvlJc w:val="left"/>
      <w:pPr>
        <w:tabs>
          <w:tab w:val="num" w:pos="3600"/>
        </w:tabs>
        <w:ind w:left="3600" w:hanging="360"/>
      </w:pPr>
      <w:rPr>
        <w:rFonts w:ascii="Arial" w:hAnsi="Arial" w:hint="default"/>
      </w:rPr>
    </w:lvl>
    <w:lvl w:ilvl="5" w:tplc="119A8B9E" w:tentative="1">
      <w:start w:val="1"/>
      <w:numFmt w:val="bullet"/>
      <w:lvlText w:val="•"/>
      <w:lvlJc w:val="left"/>
      <w:pPr>
        <w:tabs>
          <w:tab w:val="num" w:pos="4320"/>
        </w:tabs>
        <w:ind w:left="4320" w:hanging="360"/>
      </w:pPr>
      <w:rPr>
        <w:rFonts w:ascii="Arial" w:hAnsi="Arial" w:hint="default"/>
      </w:rPr>
    </w:lvl>
    <w:lvl w:ilvl="6" w:tplc="CBF8846C" w:tentative="1">
      <w:start w:val="1"/>
      <w:numFmt w:val="bullet"/>
      <w:lvlText w:val="•"/>
      <w:lvlJc w:val="left"/>
      <w:pPr>
        <w:tabs>
          <w:tab w:val="num" w:pos="5040"/>
        </w:tabs>
        <w:ind w:left="5040" w:hanging="360"/>
      </w:pPr>
      <w:rPr>
        <w:rFonts w:ascii="Arial" w:hAnsi="Arial" w:hint="default"/>
      </w:rPr>
    </w:lvl>
    <w:lvl w:ilvl="7" w:tplc="B178E130" w:tentative="1">
      <w:start w:val="1"/>
      <w:numFmt w:val="bullet"/>
      <w:lvlText w:val="•"/>
      <w:lvlJc w:val="left"/>
      <w:pPr>
        <w:tabs>
          <w:tab w:val="num" w:pos="5760"/>
        </w:tabs>
        <w:ind w:left="5760" w:hanging="360"/>
      </w:pPr>
      <w:rPr>
        <w:rFonts w:ascii="Arial" w:hAnsi="Arial" w:hint="default"/>
      </w:rPr>
    </w:lvl>
    <w:lvl w:ilvl="8" w:tplc="6CF674BA" w:tentative="1">
      <w:start w:val="1"/>
      <w:numFmt w:val="bullet"/>
      <w:lvlText w:val="•"/>
      <w:lvlJc w:val="left"/>
      <w:pPr>
        <w:tabs>
          <w:tab w:val="num" w:pos="6480"/>
        </w:tabs>
        <w:ind w:left="6480" w:hanging="360"/>
      </w:pPr>
      <w:rPr>
        <w:rFonts w:ascii="Arial" w:hAnsi="Arial" w:hint="default"/>
      </w:rPr>
    </w:lvl>
  </w:abstractNum>
  <w:abstractNum w:abstractNumId="4">
    <w:nsid w:val="0E1E597A"/>
    <w:multiLevelType w:val="hybridMultilevel"/>
    <w:tmpl w:val="38965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15596"/>
    <w:multiLevelType w:val="hybridMultilevel"/>
    <w:tmpl w:val="649E6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13CA3"/>
    <w:multiLevelType w:val="hybridMultilevel"/>
    <w:tmpl w:val="A7528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C668DC"/>
    <w:multiLevelType w:val="hybridMultilevel"/>
    <w:tmpl w:val="31947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1D732B"/>
    <w:multiLevelType w:val="multilevel"/>
    <w:tmpl w:val="31DE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1F350D"/>
    <w:multiLevelType w:val="hybridMultilevel"/>
    <w:tmpl w:val="D3749E5E"/>
    <w:lvl w:ilvl="0" w:tplc="0409000F">
      <w:start w:val="1"/>
      <w:numFmt w:val="decimal"/>
      <w:lvlText w:val="%1."/>
      <w:lvlJc w:val="left"/>
      <w:pPr>
        <w:ind w:left="75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140E1"/>
    <w:multiLevelType w:val="hybridMultilevel"/>
    <w:tmpl w:val="F62C9FA2"/>
    <w:lvl w:ilvl="0" w:tplc="FB4E8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7E69FC"/>
    <w:multiLevelType w:val="hybridMultilevel"/>
    <w:tmpl w:val="6ABAE296"/>
    <w:lvl w:ilvl="0" w:tplc="171A85B6">
      <w:start w:val="1"/>
      <w:numFmt w:val="bullet"/>
      <w:lvlText w:val="•"/>
      <w:lvlJc w:val="left"/>
      <w:pPr>
        <w:tabs>
          <w:tab w:val="num" w:pos="720"/>
        </w:tabs>
        <w:ind w:left="720" w:hanging="360"/>
      </w:pPr>
      <w:rPr>
        <w:rFonts w:ascii="Arial" w:hAnsi="Arial" w:hint="default"/>
      </w:rPr>
    </w:lvl>
    <w:lvl w:ilvl="1" w:tplc="FB3AA988">
      <w:start w:val="1"/>
      <w:numFmt w:val="bullet"/>
      <w:lvlText w:val="•"/>
      <w:lvlJc w:val="left"/>
      <w:pPr>
        <w:tabs>
          <w:tab w:val="num" w:pos="1440"/>
        </w:tabs>
        <w:ind w:left="1440" w:hanging="360"/>
      </w:pPr>
      <w:rPr>
        <w:rFonts w:ascii="Arial" w:hAnsi="Arial" w:hint="default"/>
      </w:rPr>
    </w:lvl>
    <w:lvl w:ilvl="2" w:tplc="4C06D32E" w:tentative="1">
      <w:start w:val="1"/>
      <w:numFmt w:val="bullet"/>
      <w:lvlText w:val="•"/>
      <w:lvlJc w:val="left"/>
      <w:pPr>
        <w:tabs>
          <w:tab w:val="num" w:pos="2160"/>
        </w:tabs>
        <w:ind w:left="2160" w:hanging="360"/>
      </w:pPr>
      <w:rPr>
        <w:rFonts w:ascii="Arial" w:hAnsi="Arial" w:hint="default"/>
      </w:rPr>
    </w:lvl>
    <w:lvl w:ilvl="3" w:tplc="3AD2F350" w:tentative="1">
      <w:start w:val="1"/>
      <w:numFmt w:val="bullet"/>
      <w:lvlText w:val="•"/>
      <w:lvlJc w:val="left"/>
      <w:pPr>
        <w:tabs>
          <w:tab w:val="num" w:pos="2880"/>
        </w:tabs>
        <w:ind w:left="2880" w:hanging="360"/>
      </w:pPr>
      <w:rPr>
        <w:rFonts w:ascii="Arial" w:hAnsi="Arial" w:hint="default"/>
      </w:rPr>
    </w:lvl>
    <w:lvl w:ilvl="4" w:tplc="C8DC1D60" w:tentative="1">
      <w:start w:val="1"/>
      <w:numFmt w:val="bullet"/>
      <w:lvlText w:val="•"/>
      <w:lvlJc w:val="left"/>
      <w:pPr>
        <w:tabs>
          <w:tab w:val="num" w:pos="3600"/>
        </w:tabs>
        <w:ind w:left="3600" w:hanging="360"/>
      </w:pPr>
      <w:rPr>
        <w:rFonts w:ascii="Arial" w:hAnsi="Arial" w:hint="default"/>
      </w:rPr>
    </w:lvl>
    <w:lvl w:ilvl="5" w:tplc="398CFE4E" w:tentative="1">
      <w:start w:val="1"/>
      <w:numFmt w:val="bullet"/>
      <w:lvlText w:val="•"/>
      <w:lvlJc w:val="left"/>
      <w:pPr>
        <w:tabs>
          <w:tab w:val="num" w:pos="4320"/>
        </w:tabs>
        <w:ind w:left="4320" w:hanging="360"/>
      </w:pPr>
      <w:rPr>
        <w:rFonts w:ascii="Arial" w:hAnsi="Arial" w:hint="default"/>
      </w:rPr>
    </w:lvl>
    <w:lvl w:ilvl="6" w:tplc="81C4BE64" w:tentative="1">
      <w:start w:val="1"/>
      <w:numFmt w:val="bullet"/>
      <w:lvlText w:val="•"/>
      <w:lvlJc w:val="left"/>
      <w:pPr>
        <w:tabs>
          <w:tab w:val="num" w:pos="5040"/>
        </w:tabs>
        <w:ind w:left="5040" w:hanging="360"/>
      </w:pPr>
      <w:rPr>
        <w:rFonts w:ascii="Arial" w:hAnsi="Arial" w:hint="default"/>
      </w:rPr>
    </w:lvl>
    <w:lvl w:ilvl="7" w:tplc="BB4CE4CE" w:tentative="1">
      <w:start w:val="1"/>
      <w:numFmt w:val="bullet"/>
      <w:lvlText w:val="•"/>
      <w:lvlJc w:val="left"/>
      <w:pPr>
        <w:tabs>
          <w:tab w:val="num" w:pos="5760"/>
        </w:tabs>
        <w:ind w:left="5760" w:hanging="360"/>
      </w:pPr>
      <w:rPr>
        <w:rFonts w:ascii="Arial" w:hAnsi="Arial" w:hint="default"/>
      </w:rPr>
    </w:lvl>
    <w:lvl w:ilvl="8" w:tplc="37145C44" w:tentative="1">
      <w:start w:val="1"/>
      <w:numFmt w:val="bullet"/>
      <w:lvlText w:val="•"/>
      <w:lvlJc w:val="left"/>
      <w:pPr>
        <w:tabs>
          <w:tab w:val="num" w:pos="6480"/>
        </w:tabs>
        <w:ind w:left="6480" w:hanging="360"/>
      </w:pPr>
      <w:rPr>
        <w:rFonts w:ascii="Arial" w:hAnsi="Arial" w:hint="default"/>
      </w:rPr>
    </w:lvl>
  </w:abstractNum>
  <w:abstractNum w:abstractNumId="12">
    <w:nsid w:val="31135284"/>
    <w:multiLevelType w:val="hybridMultilevel"/>
    <w:tmpl w:val="5DB08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A3724"/>
    <w:multiLevelType w:val="hybridMultilevel"/>
    <w:tmpl w:val="5E08D9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DA3C5E"/>
    <w:multiLevelType w:val="hybridMultilevel"/>
    <w:tmpl w:val="43F0ADFA"/>
    <w:lvl w:ilvl="0" w:tplc="BFEC6202">
      <w:start w:val="1"/>
      <w:numFmt w:val="bullet"/>
      <w:lvlText w:val="•"/>
      <w:lvlJc w:val="left"/>
      <w:pPr>
        <w:tabs>
          <w:tab w:val="num" w:pos="720"/>
        </w:tabs>
        <w:ind w:left="720" w:hanging="360"/>
      </w:pPr>
      <w:rPr>
        <w:rFonts w:ascii="Arial" w:hAnsi="Arial" w:hint="default"/>
      </w:rPr>
    </w:lvl>
    <w:lvl w:ilvl="1" w:tplc="6C6E570A">
      <w:start w:val="33"/>
      <w:numFmt w:val="bullet"/>
      <w:lvlText w:val="•"/>
      <w:lvlJc w:val="left"/>
      <w:pPr>
        <w:tabs>
          <w:tab w:val="num" w:pos="1440"/>
        </w:tabs>
        <w:ind w:left="1440" w:hanging="360"/>
      </w:pPr>
      <w:rPr>
        <w:rFonts w:ascii="Arial" w:hAnsi="Arial" w:hint="default"/>
      </w:rPr>
    </w:lvl>
    <w:lvl w:ilvl="2" w:tplc="74069630" w:tentative="1">
      <w:start w:val="1"/>
      <w:numFmt w:val="bullet"/>
      <w:lvlText w:val="•"/>
      <w:lvlJc w:val="left"/>
      <w:pPr>
        <w:tabs>
          <w:tab w:val="num" w:pos="2160"/>
        </w:tabs>
        <w:ind w:left="2160" w:hanging="360"/>
      </w:pPr>
      <w:rPr>
        <w:rFonts w:ascii="Arial" w:hAnsi="Arial" w:hint="default"/>
      </w:rPr>
    </w:lvl>
    <w:lvl w:ilvl="3" w:tplc="576A1404" w:tentative="1">
      <w:start w:val="1"/>
      <w:numFmt w:val="bullet"/>
      <w:lvlText w:val="•"/>
      <w:lvlJc w:val="left"/>
      <w:pPr>
        <w:tabs>
          <w:tab w:val="num" w:pos="2880"/>
        </w:tabs>
        <w:ind w:left="2880" w:hanging="360"/>
      </w:pPr>
      <w:rPr>
        <w:rFonts w:ascii="Arial" w:hAnsi="Arial" w:hint="default"/>
      </w:rPr>
    </w:lvl>
    <w:lvl w:ilvl="4" w:tplc="23C6BCC2" w:tentative="1">
      <w:start w:val="1"/>
      <w:numFmt w:val="bullet"/>
      <w:lvlText w:val="•"/>
      <w:lvlJc w:val="left"/>
      <w:pPr>
        <w:tabs>
          <w:tab w:val="num" w:pos="3600"/>
        </w:tabs>
        <w:ind w:left="3600" w:hanging="360"/>
      </w:pPr>
      <w:rPr>
        <w:rFonts w:ascii="Arial" w:hAnsi="Arial" w:hint="default"/>
      </w:rPr>
    </w:lvl>
    <w:lvl w:ilvl="5" w:tplc="F5D6A4C6" w:tentative="1">
      <w:start w:val="1"/>
      <w:numFmt w:val="bullet"/>
      <w:lvlText w:val="•"/>
      <w:lvlJc w:val="left"/>
      <w:pPr>
        <w:tabs>
          <w:tab w:val="num" w:pos="4320"/>
        </w:tabs>
        <w:ind w:left="4320" w:hanging="360"/>
      </w:pPr>
      <w:rPr>
        <w:rFonts w:ascii="Arial" w:hAnsi="Arial" w:hint="default"/>
      </w:rPr>
    </w:lvl>
    <w:lvl w:ilvl="6" w:tplc="C30EA06E" w:tentative="1">
      <w:start w:val="1"/>
      <w:numFmt w:val="bullet"/>
      <w:lvlText w:val="•"/>
      <w:lvlJc w:val="left"/>
      <w:pPr>
        <w:tabs>
          <w:tab w:val="num" w:pos="5040"/>
        </w:tabs>
        <w:ind w:left="5040" w:hanging="360"/>
      </w:pPr>
      <w:rPr>
        <w:rFonts w:ascii="Arial" w:hAnsi="Arial" w:hint="default"/>
      </w:rPr>
    </w:lvl>
    <w:lvl w:ilvl="7" w:tplc="33E2B902" w:tentative="1">
      <w:start w:val="1"/>
      <w:numFmt w:val="bullet"/>
      <w:lvlText w:val="•"/>
      <w:lvlJc w:val="left"/>
      <w:pPr>
        <w:tabs>
          <w:tab w:val="num" w:pos="5760"/>
        </w:tabs>
        <w:ind w:left="5760" w:hanging="360"/>
      </w:pPr>
      <w:rPr>
        <w:rFonts w:ascii="Arial" w:hAnsi="Arial" w:hint="default"/>
      </w:rPr>
    </w:lvl>
    <w:lvl w:ilvl="8" w:tplc="2B48D660" w:tentative="1">
      <w:start w:val="1"/>
      <w:numFmt w:val="bullet"/>
      <w:lvlText w:val="•"/>
      <w:lvlJc w:val="left"/>
      <w:pPr>
        <w:tabs>
          <w:tab w:val="num" w:pos="6480"/>
        </w:tabs>
        <w:ind w:left="6480" w:hanging="360"/>
      </w:pPr>
      <w:rPr>
        <w:rFonts w:ascii="Arial" w:hAnsi="Arial" w:hint="default"/>
      </w:rPr>
    </w:lvl>
  </w:abstractNum>
  <w:abstractNum w:abstractNumId="15">
    <w:nsid w:val="44CC183C"/>
    <w:multiLevelType w:val="hybridMultilevel"/>
    <w:tmpl w:val="E08C1870"/>
    <w:lvl w:ilvl="0" w:tplc="D7FED4F4">
      <w:start w:val="1"/>
      <w:numFmt w:val="bullet"/>
      <w:lvlText w:val="•"/>
      <w:lvlJc w:val="left"/>
      <w:pPr>
        <w:tabs>
          <w:tab w:val="num" w:pos="720"/>
        </w:tabs>
        <w:ind w:left="720" w:hanging="360"/>
      </w:pPr>
      <w:rPr>
        <w:rFonts w:ascii="Arial" w:hAnsi="Arial" w:hint="default"/>
      </w:rPr>
    </w:lvl>
    <w:lvl w:ilvl="1" w:tplc="40521D62">
      <w:start w:val="33"/>
      <w:numFmt w:val="bullet"/>
      <w:lvlText w:val="•"/>
      <w:lvlJc w:val="left"/>
      <w:pPr>
        <w:tabs>
          <w:tab w:val="num" w:pos="1440"/>
        </w:tabs>
        <w:ind w:left="1440" w:hanging="360"/>
      </w:pPr>
      <w:rPr>
        <w:rFonts w:ascii="Arial" w:hAnsi="Arial" w:hint="default"/>
      </w:rPr>
    </w:lvl>
    <w:lvl w:ilvl="2" w:tplc="AA8C5ECA" w:tentative="1">
      <w:start w:val="1"/>
      <w:numFmt w:val="bullet"/>
      <w:lvlText w:val="•"/>
      <w:lvlJc w:val="left"/>
      <w:pPr>
        <w:tabs>
          <w:tab w:val="num" w:pos="2160"/>
        </w:tabs>
        <w:ind w:left="2160" w:hanging="360"/>
      </w:pPr>
      <w:rPr>
        <w:rFonts w:ascii="Arial" w:hAnsi="Arial" w:hint="default"/>
      </w:rPr>
    </w:lvl>
    <w:lvl w:ilvl="3" w:tplc="0638CB14" w:tentative="1">
      <w:start w:val="1"/>
      <w:numFmt w:val="bullet"/>
      <w:lvlText w:val="•"/>
      <w:lvlJc w:val="left"/>
      <w:pPr>
        <w:tabs>
          <w:tab w:val="num" w:pos="2880"/>
        </w:tabs>
        <w:ind w:left="2880" w:hanging="360"/>
      </w:pPr>
      <w:rPr>
        <w:rFonts w:ascii="Arial" w:hAnsi="Arial" w:hint="default"/>
      </w:rPr>
    </w:lvl>
    <w:lvl w:ilvl="4" w:tplc="6CCE9388" w:tentative="1">
      <w:start w:val="1"/>
      <w:numFmt w:val="bullet"/>
      <w:lvlText w:val="•"/>
      <w:lvlJc w:val="left"/>
      <w:pPr>
        <w:tabs>
          <w:tab w:val="num" w:pos="3600"/>
        </w:tabs>
        <w:ind w:left="3600" w:hanging="360"/>
      </w:pPr>
      <w:rPr>
        <w:rFonts w:ascii="Arial" w:hAnsi="Arial" w:hint="default"/>
      </w:rPr>
    </w:lvl>
    <w:lvl w:ilvl="5" w:tplc="4C0E1058" w:tentative="1">
      <w:start w:val="1"/>
      <w:numFmt w:val="bullet"/>
      <w:lvlText w:val="•"/>
      <w:lvlJc w:val="left"/>
      <w:pPr>
        <w:tabs>
          <w:tab w:val="num" w:pos="4320"/>
        </w:tabs>
        <w:ind w:left="4320" w:hanging="360"/>
      </w:pPr>
      <w:rPr>
        <w:rFonts w:ascii="Arial" w:hAnsi="Arial" w:hint="default"/>
      </w:rPr>
    </w:lvl>
    <w:lvl w:ilvl="6" w:tplc="434C4F30" w:tentative="1">
      <w:start w:val="1"/>
      <w:numFmt w:val="bullet"/>
      <w:lvlText w:val="•"/>
      <w:lvlJc w:val="left"/>
      <w:pPr>
        <w:tabs>
          <w:tab w:val="num" w:pos="5040"/>
        </w:tabs>
        <w:ind w:left="5040" w:hanging="360"/>
      </w:pPr>
      <w:rPr>
        <w:rFonts w:ascii="Arial" w:hAnsi="Arial" w:hint="default"/>
      </w:rPr>
    </w:lvl>
    <w:lvl w:ilvl="7" w:tplc="544405E0" w:tentative="1">
      <w:start w:val="1"/>
      <w:numFmt w:val="bullet"/>
      <w:lvlText w:val="•"/>
      <w:lvlJc w:val="left"/>
      <w:pPr>
        <w:tabs>
          <w:tab w:val="num" w:pos="5760"/>
        </w:tabs>
        <w:ind w:left="5760" w:hanging="360"/>
      </w:pPr>
      <w:rPr>
        <w:rFonts w:ascii="Arial" w:hAnsi="Arial" w:hint="default"/>
      </w:rPr>
    </w:lvl>
    <w:lvl w:ilvl="8" w:tplc="D1F89994" w:tentative="1">
      <w:start w:val="1"/>
      <w:numFmt w:val="bullet"/>
      <w:lvlText w:val="•"/>
      <w:lvlJc w:val="left"/>
      <w:pPr>
        <w:tabs>
          <w:tab w:val="num" w:pos="6480"/>
        </w:tabs>
        <w:ind w:left="6480" w:hanging="360"/>
      </w:pPr>
      <w:rPr>
        <w:rFonts w:ascii="Arial" w:hAnsi="Arial" w:hint="default"/>
      </w:rPr>
    </w:lvl>
  </w:abstractNum>
  <w:abstractNum w:abstractNumId="16">
    <w:nsid w:val="479F5212"/>
    <w:multiLevelType w:val="hybridMultilevel"/>
    <w:tmpl w:val="BF5E1E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50563513"/>
    <w:multiLevelType w:val="hybridMultilevel"/>
    <w:tmpl w:val="A45E2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744609"/>
    <w:multiLevelType w:val="hybridMultilevel"/>
    <w:tmpl w:val="F086C306"/>
    <w:lvl w:ilvl="0" w:tplc="7576BEA4">
      <w:start w:val="1"/>
      <w:numFmt w:val="bullet"/>
      <w:lvlText w:val="•"/>
      <w:lvlJc w:val="left"/>
      <w:pPr>
        <w:tabs>
          <w:tab w:val="num" w:pos="720"/>
        </w:tabs>
        <w:ind w:left="720" w:hanging="360"/>
      </w:pPr>
      <w:rPr>
        <w:rFonts w:ascii="Arial" w:hAnsi="Arial" w:hint="default"/>
      </w:rPr>
    </w:lvl>
    <w:lvl w:ilvl="1" w:tplc="4B0C7488" w:tentative="1">
      <w:start w:val="1"/>
      <w:numFmt w:val="bullet"/>
      <w:lvlText w:val="•"/>
      <w:lvlJc w:val="left"/>
      <w:pPr>
        <w:tabs>
          <w:tab w:val="num" w:pos="1440"/>
        </w:tabs>
        <w:ind w:left="1440" w:hanging="360"/>
      </w:pPr>
      <w:rPr>
        <w:rFonts w:ascii="Arial" w:hAnsi="Arial" w:hint="default"/>
      </w:rPr>
    </w:lvl>
    <w:lvl w:ilvl="2" w:tplc="1D161B50" w:tentative="1">
      <w:start w:val="1"/>
      <w:numFmt w:val="bullet"/>
      <w:lvlText w:val="•"/>
      <w:lvlJc w:val="left"/>
      <w:pPr>
        <w:tabs>
          <w:tab w:val="num" w:pos="2160"/>
        </w:tabs>
        <w:ind w:left="2160" w:hanging="360"/>
      </w:pPr>
      <w:rPr>
        <w:rFonts w:ascii="Arial" w:hAnsi="Arial" w:hint="default"/>
      </w:rPr>
    </w:lvl>
    <w:lvl w:ilvl="3" w:tplc="1A72D2A2" w:tentative="1">
      <w:start w:val="1"/>
      <w:numFmt w:val="bullet"/>
      <w:lvlText w:val="•"/>
      <w:lvlJc w:val="left"/>
      <w:pPr>
        <w:tabs>
          <w:tab w:val="num" w:pos="2880"/>
        </w:tabs>
        <w:ind w:left="2880" w:hanging="360"/>
      </w:pPr>
      <w:rPr>
        <w:rFonts w:ascii="Arial" w:hAnsi="Arial" w:hint="default"/>
      </w:rPr>
    </w:lvl>
    <w:lvl w:ilvl="4" w:tplc="266AF7DE" w:tentative="1">
      <w:start w:val="1"/>
      <w:numFmt w:val="bullet"/>
      <w:lvlText w:val="•"/>
      <w:lvlJc w:val="left"/>
      <w:pPr>
        <w:tabs>
          <w:tab w:val="num" w:pos="3600"/>
        </w:tabs>
        <w:ind w:left="3600" w:hanging="360"/>
      </w:pPr>
      <w:rPr>
        <w:rFonts w:ascii="Arial" w:hAnsi="Arial" w:hint="default"/>
      </w:rPr>
    </w:lvl>
    <w:lvl w:ilvl="5" w:tplc="ABB83D20" w:tentative="1">
      <w:start w:val="1"/>
      <w:numFmt w:val="bullet"/>
      <w:lvlText w:val="•"/>
      <w:lvlJc w:val="left"/>
      <w:pPr>
        <w:tabs>
          <w:tab w:val="num" w:pos="4320"/>
        </w:tabs>
        <w:ind w:left="4320" w:hanging="360"/>
      </w:pPr>
      <w:rPr>
        <w:rFonts w:ascii="Arial" w:hAnsi="Arial" w:hint="default"/>
      </w:rPr>
    </w:lvl>
    <w:lvl w:ilvl="6" w:tplc="844E063A" w:tentative="1">
      <w:start w:val="1"/>
      <w:numFmt w:val="bullet"/>
      <w:lvlText w:val="•"/>
      <w:lvlJc w:val="left"/>
      <w:pPr>
        <w:tabs>
          <w:tab w:val="num" w:pos="5040"/>
        </w:tabs>
        <w:ind w:left="5040" w:hanging="360"/>
      </w:pPr>
      <w:rPr>
        <w:rFonts w:ascii="Arial" w:hAnsi="Arial" w:hint="default"/>
      </w:rPr>
    </w:lvl>
    <w:lvl w:ilvl="7" w:tplc="3ACC188E" w:tentative="1">
      <w:start w:val="1"/>
      <w:numFmt w:val="bullet"/>
      <w:lvlText w:val="•"/>
      <w:lvlJc w:val="left"/>
      <w:pPr>
        <w:tabs>
          <w:tab w:val="num" w:pos="5760"/>
        </w:tabs>
        <w:ind w:left="5760" w:hanging="360"/>
      </w:pPr>
      <w:rPr>
        <w:rFonts w:ascii="Arial" w:hAnsi="Arial" w:hint="default"/>
      </w:rPr>
    </w:lvl>
    <w:lvl w:ilvl="8" w:tplc="6AC46916" w:tentative="1">
      <w:start w:val="1"/>
      <w:numFmt w:val="bullet"/>
      <w:lvlText w:val="•"/>
      <w:lvlJc w:val="left"/>
      <w:pPr>
        <w:tabs>
          <w:tab w:val="num" w:pos="6480"/>
        </w:tabs>
        <w:ind w:left="6480" w:hanging="360"/>
      </w:pPr>
      <w:rPr>
        <w:rFonts w:ascii="Arial" w:hAnsi="Arial" w:hint="default"/>
      </w:rPr>
    </w:lvl>
  </w:abstractNum>
  <w:abstractNum w:abstractNumId="19">
    <w:nsid w:val="5B1A350E"/>
    <w:multiLevelType w:val="hybridMultilevel"/>
    <w:tmpl w:val="E3781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3C5A96"/>
    <w:multiLevelType w:val="hybridMultilevel"/>
    <w:tmpl w:val="A0EAB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D6FA9"/>
    <w:multiLevelType w:val="hybridMultilevel"/>
    <w:tmpl w:val="EA7E6B7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BE5298"/>
    <w:multiLevelType w:val="hybridMultilevel"/>
    <w:tmpl w:val="D7E4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CD7E9E"/>
    <w:multiLevelType w:val="hybridMultilevel"/>
    <w:tmpl w:val="5DB08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9D3695"/>
    <w:multiLevelType w:val="hybridMultilevel"/>
    <w:tmpl w:val="D374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E67860"/>
    <w:multiLevelType w:val="hybridMultilevel"/>
    <w:tmpl w:val="A0CAF2AA"/>
    <w:lvl w:ilvl="0" w:tplc="1C96060C">
      <w:start w:val="1"/>
      <w:numFmt w:val="bullet"/>
      <w:lvlText w:val="•"/>
      <w:lvlJc w:val="left"/>
      <w:pPr>
        <w:tabs>
          <w:tab w:val="num" w:pos="720"/>
        </w:tabs>
        <w:ind w:left="720" w:hanging="360"/>
      </w:pPr>
      <w:rPr>
        <w:rFonts w:ascii="Arial" w:hAnsi="Arial" w:hint="default"/>
      </w:rPr>
    </w:lvl>
    <w:lvl w:ilvl="1" w:tplc="54F47D6E" w:tentative="1">
      <w:start w:val="1"/>
      <w:numFmt w:val="bullet"/>
      <w:lvlText w:val="•"/>
      <w:lvlJc w:val="left"/>
      <w:pPr>
        <w:tabs>
          <w:tab w:val="num" w:pos="1440"/>
        </w:tabs>
        <w:ind w:left="1440" w:hanging="360"/>
      </w:pPr>
      <w:rPr>
        <w:rFonts w:ascii="Arial" w:hAnsi="Arial" w:hint="default"/>
      </w:rPr>
    </w:lvl>
    <w:lvl w:ilvl="2" w:tplc="65BE87A4" w:tentative="1">
      <w:start w:val="1"/>
      <w:numFmt w:val="bullet"/>
      <w:lvlText w:val="•"/>
      <w:lvlJc w:val="left"/>
      <w:pPr>
        <w:tabs>
          <w:tab w:val="num" w:pos="2160"/>
        </w:tabs>
        <w:ind w:left="2160" w:hanging="360"/>
      </w:pPr>
      <w:rPr>
        <w:rFonts w:ascii="Arial" w:hAnsi="Arial" w:hint="default"/>
      </w:rPr>
    </w:lvl>
    <w:lvl w:ilvl="3" w:tplc="1C623B2C" w:tentative="1">
      <w:start w:val="1"/>
      <w:numFmt w:val="bullet"/>
      <w:lvlText w:val="•"/>
      <w:lvlJc w:val="left"/>
      <w:pPr>
        <w:tabs>
          <w:tab w:val="num" w:pos="2880"/>
        </w:tabs>
        <w:ind w:left="2880" w:hanging="360"/>
      </w:pPr>
      <w:rPr>
        <w:rFonts w:ascii="Arial" w:hAnsi="Arial" w:hint="default"/>
      </w:rPr>
    </w:lvl>
    <w:lvl w:ilvl="4" w:tplc="4FE0C5CE" w:tentative="1">
      <w:start w:val="1"/>
      <w:numFmt w:val="bullet"/>
      <w:lvlText w:val="•"/>
      <w:lvlJc w:val="left"/>
      <w:pPr>
        <w:tabs>
          <w:tab w:val="num" w:pos="3600"/>
        </w:tabs>
        <w:ind w:left="3600" w:hanging="360"/>
      </w:pPr>
      <w:rPr>
        <w:rFonts w:ascii="Arial" w:hAnsi="Arial" w:hint="default"/>
      </w:rPr>
    </w:lvl>
    <w:lvl w:ilvl="5" w:tplc="114E2896" w:tentative="1">
      <w:start w:val="1"/>
      <w:numFmt w:val="bullet"/>
      <w:lvlText w:val="•"/>
      <w:lvlJc w:val="left"/>
      <w:pPr>
        <w:tabs>
          <w:tab w:val="num" w:pos="4320"/>
        </w:tabs>
        <w:ind w:left="4320" w:hanging="360"/>
      </w:pPr>
      <w:rPr>
        <w:rFonts w:ascii="Arial" w:hAnsi="Arial" w:hint="default"/>
      </w:rPr>
    </w:lvl>
    <w:lvl w:ilvl="6" w:tplc="87DEF3D8" w:tentative="1">
      <w:start w:val="1"/>
      <w:numFmt w:val="bullet"/>
      <w:lvlText w:val="•"/>
      <w:lvlJc w:val="left"/>
      <w:pPr>
        <w:tabs>
          <w:tab w:val="num" w:pos="5040"/>
        </w:tabs>
        <w:ind w:left="5040" w:hanging="360"/>
      </w:pPr>
      <w:rPr>
        <w:rFonts w:ascii="Arial" w:hAnsi="Arial" w:hint="default"/>
      </w:rPr>
    </w:lvl>
    <w:lvl w:ilvl="7" w:tplc="4BB4BA62" w:tentative="1">
      <w:start w:val="1"/>
      <w:numFmt w:val="bullet"/>
      <w:lvlText w:val="•"/>
      <w:lvlJc w:val="left"/>
      <w:pPr>
        <w:tabs>
          <w:tab w:val="num" w:pos="5760"/>
        </w:tabs>
        <w:ind w:left="5760" w:hanging="360"/>
      </w:pPr>
      <w:rPr>
        <w:rFonts w:ascii="Arial" w:hAnsi="Arial" w:hint="default"/>
      </w:rPr>
    </w:lvl>
    <w:lvl w:ilvl="8" w:tplc="E690A900" w:tentative="1">
      <w:start w:val="1"/>
      <w:numFmt w:val="bullet"/>
      <w:lvlText w:val="•"/>
      <w:lvlJc w:val="left"/>
      <w:pPr>
        <w:tabs>
          <w:tab w:val="num" w:pos="6480"/>
        </w:tabs>
        <w:ind w:left="6480" w:hanging="360"/>
      </w:pPr>
      <w:rPr>
        <w:rFonts w:ascii="Arial" w:hAnsi="Arial" w:hint="default"/>
      </w:rPr>
    </w:lvl>
  </w:abstractNum>
  <w:abstractNum w:abstractNumId="26">
    <w:nsid w:val="69AD6050"/>
    <w:multiLevelType w:val="hybridMultilevel"/>
    <w:tmpl w:val="5E08D9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F12022"/>
    <w:multiLevelType w:val="hybridMultilevel"/>
    <w:tmpl w:val="C884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826E6B"/>
    <w:multiLevelType w:val="hybridMultilevel"/>
    <w:tmpl w:val="BC466D44"/>
    <w:lvl w:ilvl="0" w:tplc="534C0618">
      <w:start w:val="1"/>
      <w:numFmt w:val="bullet"/>
      <w:lvlText w:val="•"/>
      <w:lvlJc w:val="left"/>
      <w:pPr>
        <w:tabs>
          <w:tab w:val="num" w:pos="720"/>
        </w:tabs>
        <w:ind w:left="720" w:hanging="360"/>
      </w:pPr>
      <w:rPr>
        <w:rFonts w:ascii="Arial" w:hAnsi="Arial" w:hint="default"/>
      </w:rPr>
    </w:lvl>
    <w:lvl w:ilvl="1" w:tplc="20802AA2" w:tentative="1">
      <w:start w:val="1"/>
      <w:numFmt w:val="bullet"/>
      <w:lvlText w:val="•"/>
      <w:lvlJc w:val="left"/>
      <w:pPr>
        <w:tabs>
          <w:tab w:val="num" w:pos="1440"/>
        </w:tabs>
        <w:ind w:left="1440" w:hanging="360"/>
      </w:pPr>
      <w:rPr>
        <w:rFonts w:ascii="Arial" w:hAnsi="Arial" w:hint="default"/>
      </w:rPr>
    </w:lvl>
    <w:lvl w:ilvl="2" w:tplc="0C9064AE" w:tentative="1">
      <w:start w:val="1"/>
      <w:numFmt w:val="bullet"/>
      <w:lvlText w:val="•"/>
      <w:lvlJc w:val="left"/>
      <w:pPr>
        <w:tabs>
          <w:tab w:val="num" w:pos="2160"/>
        </w:tabs>
        <w:ind w:left="2160" w:hanging="360"/>
      </w:pPr>
      <w:rPr>
        <w:rFonts w:ascii="Arial" w:hAnsi="Arial" w:hint="default"/>
      </w:rPr>
    </w:lvl>
    <w:lvl w:ilvl="3" w:tplc="BDE235D6" w:tentative="1">
      <w:start w:val="1"/>
      <w:numFmt w:val="bullet"/>
      <w:lvlText w:val="•"/>
      <w:lvlJc w:val="left"/>
      <w:pPr>
        <w:tabs>
          <w:tab w:val="num" w:pos="2880"/>
        </w:tabs>
        <w:ind w:left="2880" w:hanging="360"/>
      </w:pPr>
      <w:rPr>
        <w:rFonts w:ascii="Arial" w:hAnsi="Arial" w:hint="default"/>
      </w:rPr>
    </w:lvl>
    <w:lvl w:ilvl="4" w:tplc="9A146166" w:tentative="1">
      <w:start w:val="1"/>
      <w:numFmt w:val="bullet"/>
      <w:lvlText w:val="•"/>
      <w:lvlJc w:val="left"/>
      <w:pPr>
        <w:tabs>
          <w:tab w:val="num" w:pos="3600"/>
        </w:tabs>
        <w:ind w:left="3600" w:hanging="360"/>
      </w:pPr>
      <w:rPr>
        <w:rFonts w:ascii="Arial" w:hAnsi="Arial" w:hint="default"/>
      </w:rPr>
    </w:lvl>
    <w:lvl w:ilvl="5" w:tplc="E368AF2C" w:tentative="1">
      <w:start w:val="1"/>
      <w:numFmt w:val="bullet"/>
      <w:lvlText w:val="•"/>
      <w:lvlJc w:val="left"/>
      <w:pPr>
        <w:tabs>
          <w:tab w:val="num" w:pos="4320"/>
        </w:tabs>
        <w:ind w:left="4320" w:hanging="360"/>
      </w:pPr>
      <w:rPr>
        <w:rFonts w:ascii="Arial" w:hAnsi="Arial" w:hint="default"/>
      </w:rPr>
    </w:lvl>
    <w:lvl w:ilvl="6" w:tplc="C2FE3496" w:tentative="1">
      <w:start w:val="1"/>
      <w:numFmt w:val="bullet"/>
      <w:lvlText w:val="•"/>
      <w:lvlJc w:val="left"/>
      <w:pPr>
        <w:tabs>
          <w:tab w:val="num" w:pos="5040"/>
        </w:tabs>
        <w:ind w:left="5040" w:hanging="360"/>
      </w:pPr>
      <w:rPr>
        <w:rFonts w:ascii="Arial" w:hAnsi="Arial" w:hint="default"/>
      </w:rPr>
    </w:lvl>
    <w:lvl w:ilvl="7" w:tplc="D3E6D1F4" w:tentative="1">
      <w:start w:val="1"/>
      <w:numFmt w:val="bullet"/>
      <w:lvlText w:val="•"/>
      <w:lvlJc w:val="left"/>
      <w:pPr>
        <w:tabs>
          <w:tab w:val="num" w:pos="5760"/>
        </w:tabs>
        <w:ind w:left="5760" w:hanging="360"/>
      </w:pPr>
      <w:rPr>
        <w:rFonts w:ascii="Arial" w:hAnsi="Arial" w:hint="default"/>
      </w:rPr>
    </w:lvl>
    <w:lvl w:ilvl="8" w:tplc="3E2689A2" w:tentative="1">
      <w:start w:val="1"/>
      <w:numFmt w:val="bullet"/>
      <w:lvlText w:val="•"/>
      <w:lvlJc w:val="left"/>
      <w:pPr>
        <w:tabs>
          <w:tab w:val="num" w:pos="6480"/>
        </w:tabs>
        <w:ind w:left="6480" w:hanging="360"/>
      </w:pPr>
      <w:rPr>
        <w:rFonts w:ascii="Arial" w:hAnsi="Arial" w:hint="default"/>
      </w:rPr>
    </w:lvl>
  </w:abstractNum>
  <w:abstractNum w:abstractNumId="29">
    <w:nsid w:val="6DC55AB5"/>
    <w:multiLevelType w:val="hybridMultilevel"/>
    <w:tmpl w:val="42AE972C"/>
    <w:lvl w:ilvl="0" w:tplc="FACE723C">
      <w:start w:val="1"/>
      <w:numFmt w:val="bullet"/>
      <w:lvlText w:val="•"/>
      <w:lvlJc w:val="left"/>
      <w:pPr>
        <w:tabs>
          <w:tab w:val="num" w:pos="720"/>
        </w:tabs>
        <w:ind w:left="720" w:hanging="360"/>
      </w:pPr>
      <w:rPr>
        <w:rFonts w:ascii="Arial" w:hAnsi="Arial" w:hint="default"/>
      </w:rPr>
    </w:lvl>
    <w:lvl w:ilvl="1" w:tplc="C97C5746">
      <w:start w:val="33"/>
      <w:numFmt w:val="bullet"/>
      <w:lvlText w:val="•"/>
      <w:lvlJc w:val="left"/>
      <w:pPr>
        <w:tabs>
          <w:tab w:val="num" w:pos="1440"/>
        </w:tabs>
        <w:ind w:left="1440" w:hanging="360"/>
      </w:pPr>
      <w:rPr>
        <w:rFonts w:ascii="Arial" w:hAnsi="Arial" w:hint="default"/>
      </w:rPr>
    </w:lvl>
    <w:lvl w:ilvl="2" w:tplc="87B46B56" w:tentative="1">
      <w:start w:val="1"/>
      <w:numFmt w:val="bullet"/>
      <w:lvlText w:val="•"/>
      <w:lvlJc w:val="left"/>
      <w:pPr>
        <w:tabs>
          <w:tab w:val="num" w:pos="2160"/>
        </w:tabs>
        <w:ind w:left="2160" w:hanging="360"/>
      </w:pPr>
      <w:rPr>
        <w:rFonts w:ascii="Arial" w:hAnsi="Arial" w:hint="default"/>
      </w:rPr>
    </w:lvl>
    <w:lvl w:ilvl="3" w:tplc="3FB6A8D6" w:tentative="1">
      <w:start w:val="1"/>
      <w:numFmt w:val="bullet"/>
      <w:lvlText w:val="•"/>
      <w:lvlJc w:val="left"/>
      <w:pPr>
        <w:tabs>
          <w:tab w:val="num" w:pos="2880"/>
        </w:tabs>
        <w:ind w:left="2880" w:hanging="360"/>
      </w:pPr>
      <w:rPr>
        <w:rFonts w:ascii="Arial" w:hAnsi="Arial" w:hint="default"/>
      </w:rPr>
    </w:lvl>
    <w:lvl w:ilvl="4" w:tplc="9BC0BC1C" w:tentative="1">
      <w:start w:val="1"/>
      <w:numFmt w:val="bullet"/>
      <w:lvlText w:val="•"/>
      <w:lvlJc w:val="left"/>
      <w:pPr>
        <w:tabs>
          <w:tab w:val="num" w:pos="3600"/>
        </w:tabs>
        <w:ind w:left="3600" w:hanging="360"/>
      </w:pPr>
      <w:rPr>
        <w:rFonts w:ascii="Arial" w:hAnsi="Arial" w:hint="default"/>
      </w:rPr>
    </w:lvl>
    <w:lvl w:ilvl="5" w:tplc="046860F4" w:tentative="1">
      <w:start w:val="1"/>
      <w:numFmt w:val="bullet"/>
      <w:lvlText w:val="•"/>
      <w:lvlJc w:val="left"/>
      <w:pPr>
        <w:tabs>
          <w:tab w:val="num" w:pos="4320"/>
        </w:tabs>
        <w:ind w:left="4320" w:hanging="360"/>
      </w:pPr>
      <w:rPr>
        <w:rFonts w:ascii="Arial" w:hAnsi="Arial" w:hint="default"/>
      </w:rPr>
    </w:lvl>
    <w:lvl w:ilvl="6" w:tplc="E6CA6262" w:tentative="1">
      <w:start w:val="1"/>
      <w:numFmt w:val="bullet"/>
      <w:lvlText w:val="•"/>
      <w:lvlJc w:val="left"/>
      <w:pPr>
        <w:tabs>
          <w:tab w:val="num" w:pos="5040"/>
        </w:tabs>
        <w:ind w:left="5040" w:hanging="360"/>
      </w:pPr>
      <w:rPr>
        <w:rFonts w:ascii="Arial" w:hAnsi="Arial" w:hint="default"/>
      </w:rPr>
    </w:lvl>
    <w:lvl w:ilvl="7" w:tplc="DF127ADE" w:tentative="1">
      <w:start w:val="1"/>
      <w:numFmt w:val="bullet"/>
      <w:lvlText w:val="•"/>
      <w:lvlJc w:val="left"/>
      <w:pPr>
        <w:tabs>
          <w:tab w:val="num" w:pos="5760"/>
        </w:tabs>
        <w:ind w:left="5760" w:hanging="360"/>
      </w:pPr>
      <w:rPr>
        <w:rFonts w:ascii="Arial" w:hAnsi="Arial" w:hint="default"/>
      </w:rPr>
    </w:lvl>
    <w:lvl w:ilvl="8" w:tplc="2634F97C" w:tentative="1">
      <w:start w:val="1"/>
      <w:numFmt w:val="bullet"/>
      <w:lvlText w:val="•"/>
      <w:lvlJc w:val="left"/>
      <w:pPr>
        <w:tabs>
          <w:tab w:val="num" w:pos="6480"/>
        </w:tabs>
        <w:ind w:left="6480" w:hanging="360"/>
      </w:pPr>
      <w:rPr>
        <w:rFonts w:ascii="Arial" w:hAnsi="Arial" w:hint="default"/>
      </w:rPr>
    </w:lvl>
  </w:abstractNum>
  <w:abstractNum w:abstractNumId="30">
    <w:nsid w:val="6EC07F43"/>
    <w:multiLevelType w:val="hybridMultilevel"/>
    <w:tmpl w:val="2A64A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177FC0"/>
    <w:multiLevelType w:val="hybridMultilevel"/>
    <w:tmpl w:val="F89046A2"/>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694B70"/>
    <w:multiLevelType w:val="hybridMultilevel"/>
    <w:tmpl w:val="A02EA1FC"/>
    <w:lvl w:ilvl="0" w:tplc="D57C9480">
      <w:start w:val="1"/>
      <w:numFmt w:val="bullet"/>
      <w:lvlText w:val="•"/>
      <w:lvlJc w:val="left"/>
      <w:pPr>
        <w:tabs>
          <w:tab w:val="num" w:pos="720"/>
        </w:tabs>
        <w:ind w:left="720" w:hanging="360"/>
      </w:pPr>
      <w:rPr>
        <w:rFonts w:ascii="Arial" w:hAnsi="Arial" w:hint="default"/>
      </w:rPr>
    </w:lvl>
    <w:lvl w:ilvl="1" w:tplc="6E46FA28">
      <w:start w:val="1"/>
      <w:numFmt w:val="bullet"/>
      <w:lvlText w:val="•"/>
      <w:lvlJc w:val="left"/>
      <w:pPr>
        <w:tabs>
          <w:tab w:val="num" w:pos="1440"/>
        </w:tabs>
        <w:ind w:left="1440" w:hanging="360"/>
      </w:pPr>
      <w:rPr>
        <w:rFonts w:ascii="Arial" w:hAnsi="Arial" w:hint="default"/>
      </w:rPr>
    </w:lvl>
    <w:lvl w:ilvl="2" w:tplc="83200554" w:tentative="1">
      <w:start w:val="1"/>
      <w:numFmt w:val="bullet"/>
      <w:lvlText w:val="•"/>
      <w:lvlJc w:val="left"/>
      <w:pPr>
        <w:tabs>
          <w:tab w:val="num" w:pos="2160"/>
        </w:tabs>
        <w:ind w:left="2160" w:hanging="360"/>
      </w:pPr>
      <w:rPr>
        <w:rFonts w:ascii="Arial" w:hAnsi="Arial" w:hint="default"/>
      </w:rPr>
    </w:lvl>
    <w:lvl w:ilvl="3" w:tplc="BEF67D56" w:tentative="1">
      <w:start w:val="1"/>
      <w:numFmt w:val="bullet"/>
      <w:lvlText w:val="•"/>
      <w:lvlJc w:val="left"/>
      <w:pPr>
        <w:tabs>
          <w:tab w:val="num" w:pos="2880"/>
        </w:tabs>
        <w:ind w:left="2880" w:hanging="360"/>
      </w:pPr>
      <w:rPr>
        <w:rFonts w:ascii="Arial" w:hAnsi="Arial" w:hint="default"/>
      </w:rPr>
    </w:lvl>
    <w:lvl w:ilvl="4" w:tplc="CAB4D896" w:tentative="1">
      <w:start w:val="1"/>
      <w:numFmt w:val="bullet"/>
      <w:lvlText w:val="•"/>
      <w:lvlJc w:val="left"/>
      <w:pPr>
        <w:tabs>
          <w:tab w:val="num" w:pos="3600"/>
        </w:tabs>
        <w:ind w:left="3600" w:hanging="360"/>
      </w:pPr>
      <w:rPr>
        <w:rFonts w:ascii="Arial" w:hAnsi="Arial" w:hint="default"/>
      </w:rPr>
    </w:lvl>
    <w:lvl w:ilvl="5" w:tplc="8FC4CA3E" w:tentative="1">
      <w:start w:val="1"/>
      <w:numFmt w:val="bullet"/>
      <w:lvlText w:val="•"/>
      <w:lvlJc w:val="left"/>
      <w:pPr>
        <w:tabs>
          <w:tab w:val="num" w:pos="4320"/>
        </w:tabs>
        <w:ind w:left="4320" w:hanging="360"/>
      </w:pPr>
      <w:rPr>
        <w:rFonts w:ascii="Arial" w:hAnsi="Arial" w:hint="default"/>
      </w:rPr>
    </w:lvl>
    <w:lvl w:ilvl="6" w:tplc="2692066E" w:tentative="1">
      <w:start w:val="1"/>
      <w:numFmt w:val="bullet"/>
      <w:lvlText w:val="•"/>
      <w:lvlJc w:val="left"/>
      <w:pPr>
        <w:tabs>
          <w:tab w:val="num" w:pos="5040"/>
        </w:tabs>
        <w:ind w:left="5040" w:hanging="360"/>
      </w:pPr>
      <w:rPr>
        <w:rFonts w:ascii="Arial" w:hAnsi="Arial" w:hint="default"/>
      </w:rPr>
    </w:lvl>
    <w:lvl w:ilvl="7" w:tplc="F3D49E56" w:tentative="1">
      <w:start w:val="1"/>
      <w:numFmt w:val="bullet"/>
      <w:lvlText w:val="•"/>
      <w:lvlJc w:val="left"/>
      <w:pPr>
        <w:tabs>
          <w:tab w:val="num" w:pos="5760"/>
        </w:tabs>
        <w:ind w:left="5760" w:hanging="360"/>
      </w:pPr>
      <w:rPr>
        <w:rFonts w:ascii="Arial" w:hAnsi="Arial" w:hint="default"/>
      </w:rPr>
    </w:lvl>
    <w:lvl w:ilvl="8" w:tplc="C4023DCC" w:tentative="1">
      <w:start w:val="1"/>
      <w:numFmt w:val="bullet"/>
      <w:lvlText w:val="•"/>
      <w:lvlJc w:val="left"/>
      <w:pPr>
        <w:tabs>
          <w:tab w:val="num" w:pos="6480"/>
        </w:tabs>
        <w:ind w:left="6480" w:hanging="360"/>
      </w:pPr>
      <w:rPr>
        <w:rFonts w:ascii="Arial" w:hAnsi="Arial" w:hint="default"/>
      </w:rPr>
    </w:lvl>
  </w:abstractNum>
  <w:abstractNum w:abstractNumId="33">
    <w:nsid w:val="77054EF5"/>
    <w:multiLevelType w:val="hybridMultilevel"/>
    <w:tmpl w:val="9B2A375E"/>
    <w:lvl w:ilvl="0" w:tplc="79C61878">
      <w:start w:val="1"/>
      <w:numFmt w:val="bullet"/>
      <w:lvlText w:val="•"/>
      <w:lvlJc w:val="left"/>
      <w:pPr>
        <w:tabs>
          <w:tab w:val="num" w:pos="720"/>
        </w:tabs>
        <w:ind w:left="720" w:hanging="360"/>
      </w:pPr>
      <w:rPr>
        <w:rFonts w:ascii="Arial" w:hAnsi="Arial" w:hint="default"/>
      </w:rPr>
    </w:lvl>
    <w:lvl w:ilvl="1" w:tplc="2D22D06A" w:tentative="1">
      <w:start w:val="1"/>
      <w:numFmt w:val="bullet"/>
      <w:lvlText w:val="•"/>
      <w:lvlJc w:val="left"/>
      <w:pPr>
        <w:tabs>
          <w:tab w:val="num" w:pos="1440"/>
        </w:tabs>
        <w:ind w:left="1440" w:hanging="360"/>
      </w:pPr>
      <w:rPr>
        <w:rFonts w:ascii="Arial" w:hAnsi="Arial" w:hint="default"/>
      </w:rPr>
    </w:lvl>
    <w:lvl w:ilvl="2" w:tplc="13FE749E" w:tentative="1">
      <w:start w:val="1"/>
      <w:numFmt w:val="bullet"/>
      <w:lvlText w:val="•"/>
      <w:lvlJc w:val="left"/>
      <w:pPr>
        <w:tabs>
          <w:tab w:val="num" w:pos="2160"/>
        </w:tabs>
        <w:ind w:left="2160" w:hanging="360"/>
      </w:pPr>
      <w:rPr>
        <w:rFonts w:ascii="Arial" w:hAnsi="Arial" w:hint="default"/>
      </w:rPr>
    </w:lvl>
    <w:lvl w:ilvl="3" w:tplc="7716ED24" w:tentative="1">
      <w:start w:val="1"/>
      <w:numFmt w:val="bullet"/>
      <w:lvlText w:val="•"/>
      <w:lvlJc w:val="left"/>
      <w:pPr>
        <w:tabs>
          <w:tab w:val="num" w:pos="2880"/>
        </w:tabs>
        <w:ind w:left="2880" w:hanging="360"/>
      </w:pPr>
      <w:rPr>
        <w:rFonts w:ascii="Arial" w:hAnsi="Arial" w:hint="default"/>
      </w:rPr>
    </w:lvl>
    <w:lvl w:ilvl="4" w:tplc="0BB44D02" w:tentative="1">
      <w:start w:val="1"/>
      <w:numFmt w:val="bullet"/>
      <w:lvlText w:val="•"/>
      <w:lvlJc w:val="left"/>
      <w:pPr>
        <w:tabs>
          <w:tab w:val="num" w:pos="3600"/>
        </w:tabs>
        <w:ind w:left="3600" w:hanging="360"/>
      </w:pPr>
      <w:rPr>
        <w:rFonts w:ascii="Arial" w:hAnsi="Arial" w:hint="default"/>
      </w:rPr>
    </w:lvl>
    <w:lvl w:ilvl="5" w:tplc="96C23B22" w:tentative="1">
      <w:start w:val="1"/>
      <w:numFmt w:val="bullet"/>
      <w:lvlText w:val="•"/>
      <w:lvlJc w:val="left"/>
      <w:pPr>
        <w:tabs>
          <w:tab w:val="num" w:pos="4320"/>
        </w:tabs>
        <w:ind w:left="4320" w:hanging="360"/>
      </w:pPr>
      <w:rPr>
        <w:rFonts w:ascii="Arial" w:hAnsi="Arial" w:hint="default"/>
      </w:rPr>
    </w:lvl>
    <w:lvl w:ilvl="6" w:tplc="D9120030" w:tentative="1">
      <w:start w:val="1"/>
      <w:numFmt w:val="bullet"/>
      <w:lvlText w:val="•"/>
      <w:lvlJc w:val="left"/>
      <w:pPr>
        <w:tabs>
          <w:tab w:val="num" w:pos="5040"/>
        </w:tabs>
        <w:ind w:left="5040" w:hanging="360"/>
      </w:pPr>
      <w:rPr>
        <w:rFonts w:ascii="Arial" w:hAnsi="Arial" w:hint="default"/>
      </w:rPr>
    </w:lvl>
    <w:lvl w:ilvl="7" w:tplc="8230D9F6" w:tentative="1">
      <w:start w:val="1"/>
      <w:numFmt w:val="bullet"/>
      <w:lvlText w:val="•"/>
      <w:lvlJc w:val="left"/>
      <w:pPr>
        <w:tabs>
          <w:tab w:val="num" w:pos="5760"/>
        </w:tabs>
        <w:ind w:left="5760" w:hanging="360"/>
      </w:pPr>
      <w:rPr>
        <w:rFonts w:ascii="Arial" w:hAnsi="Arial" w:hint="default"/>
      </w:rPr>
    </w:lvl>
    <w:lvl w:ilvl="8" w:tplc="46569DB0" w:tentative="1">
      <w:start w:val="1"/>
      <w:numFmt w:val="bullet"/>
      <w:lvlText w:val="•"/>
      <w:lvlJc w:val="left"/>
      <w:pPr>
        <w:tabs>
          <w:tab w:val="num" w:pos="6480"/>
        </w:tabs>
        <w:ind w:left="6480" w:hanging="360"/>
      </w:pPr>
      <w:rPr>
        <w:rFonts w:ascii="Arial" w:hAnsi="Arial" w:hint="default"/>
      </w:rPr>
    </w:lvl>
  </w:abstractNum>
  <w:abstractNum w:abstractNumId="34">
    <w:nsid w:val="7C0772F9"/>
    <w:multiLevelType w:val="hybridMultilevel"/>
    <w:tmpl w:val="5DB08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1C672C"/>
    <w:multiLevelType w:val="hybridMultilevel"/>
    <w:tmpl w:val="B79C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1"/>
  </w:num>
  <w:num w:numId="4">
    <w:abstractNumId w:val="14"/>
  </w:num>
  <w:num w:numId="5">
    <w:abstractNumId w:val="33"/>
  </w:num>
  <w:num w:numId="6">
    <w:abstractNumId w:val="3"/>
  </w:num>
  <w:num w:numId="7">
    <w:abstractNumId w:val="18"/>
  </w:num>
  <w:num w:numId="8">
    <w:abstractNumId w:val="28"/>
  </w:num>
  <w:num w:numId="9">
    <w:abstractNumId w:val="29"/>
  </w:num>
  <w:num w:numId="10">
    <w:abstractNumId w:val="1"/>
  </w:num>
  <w:num w:numId="11">
    <w:abstractNumId w:val="15"/>
  </w:num>
  <w:num w:numId="12">
    <w:abstractNumId w:val="32"/>
  </w:num>
  <w:num w:numId="13">
    <w:abstractNumId w:val="8"/>
  </w:num>
  <w:num w:numId="14">
    <w:abstractNumId w:val="27"/>
  </w:num>
  <w:num w:numId="15">
    <w:abstractNumId w:val="35"/>
  </w:num>
  <w:num w:numId="16">
    <w:abstractNumId w:val="22"/>
  </w:num>
  <w:num w:numId="17">
    <w:abstractNumId w:val="0"/>
  </w:num>
  <w:num w:numId="18">
    <w:abstractNumId w:val="10"/>
  </w:num>
  <w:num w:numId="19">
    <w:abstractNumId w:val="20"/>
  </w:num>
  <w:num w:numId="20">
    <w:abstractNumId w:val="9"/>
  </w:num>
  <w:num w:numId="21">
    <w:abstractNumId w:val="12"/>
  </w:num>
  <w:num w:numId="22">
    <w:abstractNumId w:val="6"/>
  </w:num>
  <w:num w:numId="23">
    <w:abstractNumId w:val="17"/>
  </w:num>
  <w:num w:numId="24">
    <w:abstractNumId w:val="21"/>
  </w:num>
  <w:num w:numId="25">
    <w:abstractNumId w:val="26"/>
  </w:num>
  <w:num w:numId="26">
    <w:abstractNumId w:val="13"/>
  </w:num>
  <w:num w:numId="27">
    <w:abstractNumId w:val="31"/>
  </w:num>
  <w:num w:numId="28">
    <w:abstractNumId w:val="23"/>
  </w:num>
  <w:num w:numId="29">
    <w:abstractNumId w:val="5"/>
  </w:num>
  <w:num w:numId="30">
    <w:abstractNumId w:val="34"/>
  </w:num>
  <w:num w:numId="31">
    <w:abstractNumId w:val="2"/>
  </w:num>
  <w:num w:numId="32">
    <w:abstractNumId w:val="30"/>
  </w:num>
  <w:num w:numId="33">
    <w:abstractNumId w:val="7"/>
  </w:num>
  <w:num w:numId="34">
    <w:abstractNumId w:val="24"/>
  </w:num>
  <w:num w:numId="35">
    <w:abstractNumId w:val="4"/>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a0NLIwMjI1NjAwtjQ0MTNR0lEKTi0uzszPAykwqgUADQ+I0iwAAAA="/>
    <w:docVar w:name="EN.InstantFormat" w:val="&lt;ENInstantFormat&gt;&lt;Enabled&gt;1&lt;/Enabled&gt;&lt;ScanUnformatted&gt;1&lt;/ScanUnformatted&gt;&lt;ScanChanges&gt;1&lt;/ScanChanges&gt;&lt;Suspended&gt;0&lt;/Suspended&gt;&lt;/ENInstantFormat&gt;"/>
    <w:docVar w:name="EN.Layout" w:val="&lt;ENLayout&gt;&lt;Style&gt;Indoor Ai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ssa2p9xxzzzfeee28vvx2crpw2pas0pf2p&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9&lt;/item&gt;&lt;item&gt;40&lt;/item&gt;&lt;item&gt;41&lt;/item&gt;&lt;item&gt;42&lt;/item&gt;&lt;item&gt;43&lt;/item&gt;&lt;item&gt;45&lt;/item&gt;&lt;item&gt;46&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81&lt;/item&gt;&lt;item&gt;82&lt;/item&gt;&lt;item&gt;83&lt;/item&gt;&lt;item&gt;84&lt;/item&gt;&lt;/record-ids&gt;&lt;/item&gt;&lt;/Libraries&gt;"/>
  </w:docVars>
  <w:rsids>
    <w:rsidRoot w:val="000E1E20"/>
    <w:rsid w:val="00002003"/>
    <w:rsid w:val="0000226C"/>
    <w:rsid w:val="00002354"/>
    <w:rsid w:val="00003B49"/>
    <w:rsid w:val="000042E7"/>
    <w:rsid w:val="000057AC"/>
    <w:rsid w:val="00005F2E"/>
    <w:rsid w:val="00007CA2"/>
    <w:rsid w:val="0001033B"/>
    <w:rsid w:val="00010814"/>
    <w:rsid w:val="000122D4"/>
    <w:rsid w:val="00012632"/>
    <w:rsid w:val="00013B34"/>
    <w:rsid w:val="000155E3"/>
    <w:rsid w:val="000156DD"/>
    <w:rsid w:val="00015A4F"/>
    <w:rsid w:val="00015B40"/>
    <w:rsid w:val="000164F5"/>
    <w:rsid w:val="00017A59"/>
    <w:rsid w:val="00017ECA"/>
    <w:rsid w:val="0002037D"/>
    <w:rsid w:val="00020786"/>
    <w:rsid w:val="00021B0D"/>
    <w:rsid w:val="00021D5E"/>
    <w:rsid w:val="00022C4C"/>
    <w:rsid w:val="0002384C"/>
    <w:rsid w:val="00023F2B"/>
    <w:rsid w:val="00024002"/>
    <w:rsid w:val="00024221"/>
    <w:rsid w:val="00026898"/>
    <w:rsid w:val="00026FFB"/>
    <w:rsid w:val="00027D6C"/>
    <w:rsid w:val="00027F2D"/>
    <w:rsid w:val="000307C7"/>
    <w:rsid w:val="00031BF6"/>
    <w:rsid w:val="00032837"/>
    <w:rsid w:val="00033E13"/>
    <w:rsid w:val="00035FFC"/>
    <w:rsid w:val="00036C93"/>
    <w:rsid w:val="000410C8"/>
    <w:rsid w:val="0004114D"/>
    <w:rsid w:val="00042283"/>
    <w:rsid w:val="00042A58"/>
    <w:rsid w:val="00042AA0"/>
    <w:rsid w:val="000436A9"/>
    <w:rsid w:val="00043BF8"/>
    <w:rsid w:val="0004596D"/>
    <w:rsid w:val="00046A03"/>
    <w:rsid w:val="00046FBA"/>
    <w:rsid w:val="000477E8"/>
    <w:rsid w:val="00047CEC"/>
    <w:rsid w:val="00047E37"/>
    <w:rsid w:val="0005286E"/>
    <w:rsid w:val="00052A9C"/>
    <w:rsid w:val="00052F2C"/>
    <w:rsid w:val="0005332F"/>
    <w:rsid w:val="0005350B"/>
    <w:rsid w:val="0005530F"/>
    <w:rsid w:val="00056062"/>
    <w:rsid w:val="0005776F"/>
    <w:rsid w:val="00061683"/>
    <w:rsid w:val="00062985"/>
    <w:rsid w:val="00064590"/>
    <w:rsid w:val="000649C2"/>
    <w:rsid w:val="00065B67"/>
    <w:rsid w:val="00066771"/>
    <w:rsid w:val="00066AFC"/>
    <w:rsid w:val="00066DB4"/>
    <w:rsid w:val="00073D6A"/>
    <w:rsid w:val="00076813"/>
    <w:rsid w:val="0007721C"/>
    <w:rsid w:val="0008076E"/>
    <w:rsid w:val="0008252C"/>
    <w:rsid w:val="000826D8"/>
    <w:rsid w:val="00084246"/>
    <w:rsid w:val="000855E0"/>
    <w:rsid w:val="0008572A"/>
    <w:rsid w:val="00085865"/>
    <w:rsid w:val="00086581"/>
    <w:rsid w:val="00086605"/>
    <w:rsid w:val="00086A90"/>
    <w:rsid w:val="00087F52"/>
    <w:rsid w:val="000906E7"/>
    <w:rsid w:val="0009085E"/>
    <w:rsid w:val="0009119A"/>
    <w:rsid w:val="00091369"/>
    <w:rsid w:val="00092D42"/>
    <w:rsid w:val="00093DD1"/>
    <w:rsid w:val="0009430B"/>
    <w:rsid w:val="000943A3"/>
    <w:rsid w:val="000955F7"/>
    <w:rsid w:val="00095971"/>
    <w:rsid w:val="00095DC5"/>
    <w:rsid w:val="00096E7D"/>
    <w:rsid w:val="000970BC"/>
    <w:rsid w:val="000A054F"/>
    <w:rsid w:val="000A114B"/>
    <w:rsid w:val="000A135F"/>
    <w:rsid w:val="000A2964"/>
    <w:rsid w:val="000A46D6"/>
    <w:rsid w:val="000A4AD6"/>
    <w:rsid w:val="000A537F"/>
    <w:rsid w:val="000A5B13"/>
    <w:rsid w:val="000A5B7D"/>
    <w:rsid w:val="000A687C"/>
    <w:rsid w:val="000A75DA"/>
    <w:rsid w:val="000A7D55"/>
    <w:rsid w:val="000B1999"/>
    <w:rsid w:val="000B2068"/>
    <w:rsid w:val="000B2F68"/>
    <w:rsid w:val="000B3324"/>
    <w:rsid w:val="000B3B16"/>
    <w:rsid w:val="000B44E6"/>
    <w:rsid w:val="000B496B"/>
    <w:rsid w:val="000B4C11"/>
    <w:rsid w:val="000B4C6A"/>
    <w:rsid w:val="000B6910"/>
    <w:rsid w:val="000B754B"/>
    <w:rsid w:val="000B77C6"/>
    <w:rsid w:val="000C01E7"/>
    <w:rsid w:val="000C05A6"/>
    <w:rsid w:val="000C178C"/>
    <w:rsid w:val="000C23AF"/>
    <w:rsid w:val="000C272D"/>
    <w:rsid w:val="000C30B5"/>
    <w:rsid w:val="000C3223"/>
    <w:rsid w:val="000C3B0B"/>
    <w:rsid w:val="000C421B"/>
    <w:rsid w:val="000C4F3F"/>
    <w:rsid w:val="000C544C"/>
    <w:rsid w:val="000C54D1"/>
    <w:rsid w:val="000C5DBC"/>
    <w:rsid w:val="000C6672"/>
    <w:rsid w:val="000C687C"/>
    <w:rsid w:val="000C6AC9"/>
    <w:rsid w:val="000C7932"/>
    <w:rsid w:val="000D04B4"/>
    <w:rsid w:val="000D136D"/>
    <w:rsid w:val="000D1A90"/>
    <w:rsid w:val="000D2B74"/>
    <w:rsid w:val="000D2EF5"/>
    <w:rsid w:val="000D3F46"/>
    <w:rsid w:val="000D6AEC"/>
    <w:rsid w:val="000D7181"/>
    <w:rsid w:val="000D7A35"/>
    <w:rsid w:val="000E0A34"/>
    <w:rsid w:val="000E18F4"/>
    <w:rsid w:val="000E1BA8"/>
    <w:rsid w:val="000E1E20"/>
    <w:rsid w:val="000E260C"/>
    <w:rsid w:val="000E355D"/>
    <w:rsid w:val="000E3636"/>
    <w:rsid w:val="000E37D2"/>
    <w:rsid w:val="000E5764"/>
    <w:rsid w:val="000E7C55"/>
    <w:rsid w:val="000F03D1"/>
    <w:rsid w:val="000F1606"/>
    <w:rsid w:val="000F1CC8"/>
    <w:rsid w:val="000F4086"/>
    <w:rsid w:val="000F4841"/>
    <w:rsid w:val="000F6334"/>
    <w:rsid w:val="000F645D"/>
    <w:rsid w:val="000F7617"/>
    <w:rsid w:val="00100956"/>
    <w:rsid w:val="0010264F"/>
    <w:rsid w:val="001026AF"/>
    <w:rsid w:val="00104203"/>
    <w:rsid w:val="00104561"/>
    <w:rsid w:val="00104932"/>
    <w:rsid w:val="00104DC0"/>
    <w:rsid w:val="00105290"/>
    <w:rsid w:val="001052D5"/>
    <w:rsid w:val="001057B5"/>
    <w:rsid w:val="00106775"/>
    <w:rsid w:val="00106E17"/>
    <w:rsid w:val="00107277"/>
    <w:rsid w:val="00107B0A"/>
    <w:rsid w:val="00107C13"/>
    <w:rsid w:val="0011050D"/>
    <w:rsid w:val="0011132D"/>
    <w:rsid w:val="001126C0"/>
    <w:rsid w:val="00112F79"/>
    <w:rsid w:val="00113529"/>
    <w:rsid w:val="00113B2A"/>
    <w:rsid w:val="00115CB8"/>
    <w:rsid w:val="00115E21"/>
    <w:rsid w:val="001161BF"/>
    <w:rsid w:val="001162A0"/>
    <w:rsid w:val="001164E8"/>
    <w:rsid w:val="00116932"/>
    <w:rsid w:val="00116B31"/>
    <w:rsid w:val="00117417"/>
    <w:rsid w:val="00120C8F"/>
    <w:rsid w:val="001214DF"/>
    <w:rsid w:val="00121671"/>
    <w:rsid w:val="001231C3"/>
    <w:rsid w:val="00124AFA"/>
    <w:rsid w:val="00124D01"/>
    <w:rsid w:val="00125148"/>
    <w:rsid w:val="001258DA"/>
    <w:rsid w:val="001260C5"/>
    <w:rsid w:val="001264B5"/>
    <w:rsid w:val="001269C0"/>
    <w:rsid w:val="0013007D"/>
    <w:rsid w:val="00130BE2"/>
    <w:rsid w:val="00130D3E"/>
    <w:rsid w:val="00131866"/>
    <w:rsid w:val="00133184"/>
    <w:rsid w:val="00133753"/>
    <w:rsid w:val="00136276"/>
    <w:rsid w:val="001368F0"/>
    <w:rsid w:val="001375E0"/>
    <w:rsid w:val="00137799"/>
    <w:rsid w:val="00137E7E"/>
    <w:rsid w:val="0014010C"/>
    <w:rsid w:val="001418CD"/>
    <w:rsid w:val="00142240"/>
    <w:rsid w:val="00144354"/>
    <w:rsid w:val="0014472D"/>
    <w:rsid w:val="00146FD7"/>
    <w:rsid w:val="0015028C"/>
    <w:rsid w:val="0015084F"/>
    <w:rsid w:val="00150D12"/>
    <w:rsid w:val="00150E3F"/>
    <w:rsid w:val="00151BA6"/>
    <w:rsid w:val="001538D6"/>
    <w:rsid w:val="00153BCC"/>
    <w:rsid w:val="00153F56"/>
    <w:rsid w:val="00155AAF"/>
    <w:rsid w:val="00156408"/>
    <w:rsid w:val="00156A01"/>
    <w:rsid w:val="00161468"/>
    <w:rsid w:val="00162485"/>
    <w:rsid w:val="001624A6"/>
    <w:rsid w:val="00162CA5"/>
    <w:rsid w:val="0016356E"/>
    <w:rsid w:val="00163810"/>
    <w:rsid w:val="00163EB9"/>
    <w:rsid w:val="00164506"/>
    <w:rsid w:val="0016472D"/>
    <w:rsid w:val="00165013"/>
    <w:rsid w:val="001654E8"/>
    <w:rsid w:val="00166830"/>
    <w:rsid w:val="001702F9"/>
    <w:rsid w:val="001704CD"/>
    <w:rsid w:val="00170667"/>
    <w:rsid w:val="00170687"/>
    <w:rsid w:val="00170933"/>
    <w:rsid w:val="00172145"/>
    <w:rsid w:val="0017298A"/>
    <w:rsid w:val="00172AC9"/>
    <w:rsid w:val="001733E4"/>
    <w:rsid w:val="00173F27"/>
    <w:rsid w:val="00174722"/>
    <w:rsid w:val="001747A4"/>
    <w:rsid w:val="001748CB"/>
    <w:rsid w:val="00174968"/>
    <w:rsid w:val="00175FC4"/>
    <w:rsid w:val="0017782A"/>
    <w:rsid w:val="001778A8"/>
    <w:rsid w:val="001779B0"/>
    <w:rsid w:val="00177A40"/>
    <w:rsid w:val="00180053"/>
    <w:rsid w:val="001801B7"/>
    <w:rsid w:val="001805BF"/>
    <w:rsid w:val="001818E5"/>
    <w:rsid w:val="001819CE"/>
    <w:rsid w:val="00182CC0"/>
    <w:rsid w:val="00183CFA"/>
    <w:rsid w:val="0018425E"/>
    <w:rsid w:val="00185C1A"/>
    <w:rsid w:val="00190DC8"/>
    <w:rsid w:val="00190F65"/>
    <w:rsid w:val="00191244"/>
    <w:rsid w:val="001921D7"/>
    <w:rsid w:val="0019659A"/>
    <w:rsid w:val="001971FF"/>
    <w:rsid w:val="001A0B26"/>
    <w:rsid w:val="001A11F1"/>
    <w:rsid w:val="001A1DDB"/>
    <w:rsid w:val="001A2D50"/>
    <w:rsid w:val="001A3426"/>
    <w:rsid w:val="001A3813"/>
    <w:rsid w:val="001A3913"/>
    <w:rsid w:val="001A4BC9"/>
    <w:rsid w:val="001A4BEB"/>
    <w:rsid w:val="001A5378"/>
    <w:rsid w:val="001A5E9C"/>
    <w:rsid w:val="001A7128"/>
    <w:rsid w:val="001B036A"/>
    <w:rsid w:val="001B1B4F"/>
    <w:rsid w:val="001B2C12"/>
    <w:rsid w:val="001B404D"/>
    <w:rsid w:val="001B4636"/>
    <w:rsid w:val="001B4A9A"/>
    <w:rsid w:val="001B5165"/>
    <w:rsid w:val="001B6573"/>
    <w:rsid w:val="001B6DF0"/>
    <w:rsid w:val="001B72F4"/>
    <w:rsid w:val="001C156A"/>
    <w:rsid w:val="001C2231"/>
    <w:rsid w:val="001C2B8C"/>
    <w:rsid w:val="001C2F88"/>
    <w:rsid w:val="001C43AF"/>
    <w:rsid w:val="001C523B"/>
    <w:rsid w:val="001C5896"/>
    <w:rsid w:val="001C6F81"/>
    <w:rsid w:val="001C709D"/>
    <w:rsid w:val="001C7A15"/>
    <w:rsid w:val="001D059D"/>
    <w:rsid w:val="001D467D"/>
    <w:rsid w:val="001D4A54"/>
    <w:rsid w:val="001D5425"/>
    <w:rsid w:val="001D647B"/>
    <w:rsid w:val="001D66CB"/>
    <w:rsid w:val="001D6980"/>
    <w:rsid w:val="001D6CDA"/>
    <w:rsid w:val="001D72D5"/>
    <w:rsid w:val="001D7D89"/>
    <w:rsid w:val="001D7E2E"/>
    <w:rsid w:val="001E0D91"/>
    <w:rsid w:val="001E1C94"/>
    <w:rsid w:val="001E1D88"/>
    <w:rsid w:val="001E207E"/>
    <w:rsid w:val="001E2775"/>
    <w:rsid w:val="001E31A5"/>
    <w:rsid w:val="001E31FC"/>
    <w:rsid w:val="001E6171"/>
    <w:rsid w:val="001E6D40"/>
    <w:rsid w:val="001F0EE8"/>
    <w:rsid w:val="001F1B03"/>
    <w:rsid w:val="001F3CB0"/>
    <w:rsid w:val="001F5507"/>
    <w:rsid w:val="001F5ED4"/>
    <w:rsid w:val="001F6439"/>
    <w:rsid w:val="001F6766"/>
    <w:rsid w:val="001F77F9"/>
    <w:rsid w:val="00200E4E"/>
    <w:rsid w:val="00202BFA"/>
    <w:rsid w:val="002034B7"/>
    <w:rsid w:val="002051D7"/>
    <w:rsid w:val="00205336"/>
    <w:rsid w:val="0020740A"/>
    <w:rsid w:val="00207574"/>
    <w:rsid w:val="00211067"/>
    <w:rsid w:val="00211772"/>
    <w:rsid w:val="002118E1"/>
    <w:rsid w:val="00211C14"/>
    <w:rsid w:val="00211DFA"/>
    <w:rsid w:val="00215151"/>
    <w:rsid w:val="0021639A"/>
    <w:rsid w:val="00216C25"/>
    <w:rsid w:val="00217EB6"/>
    <w:rsid w:val="00220440"/>
    <w:rsid w:val="00220A11"/>
    <w:rsid w:val="002222D6"/>
    <w:rsid w:val="002226D7"/>
    <w:rsid w:val="002230FC"/>
    <w:rsid w:val="002237F7"/>
    <w:rsid w:val="00223EF2"/>
    <w:rsid w:val="00224B5E"/>
    <w:rsid w:val="00227CEE"/>
    <w:rsid w:val="002306C7"/>
    <w:rsid w:val="0023273D"/>
    <w:rsid w:val="00234E1F"/>
    <w:rsid w:val="00234F61"/>
    <w:rsid w:val="002358B2"/>
    <w:rsid w:val="002358EF"/>
    <w:rsid w:val="00235A2D"/>
    <w:rsid w:val="002372B1"/>
    <w:rsid w:val="00240045"/>
    <w:rsid w:val="00240229"/>
    <w:rsid w:val="0024091F"/>
    <w:rsid w:val="00241F2F"/>
    <w:rsid w:val="00242D36"/>
    <w:rsid w:val="00244119"/>
    <w:rsid w:val="00244767"/>
    <w:rsid w:val="00245850"/>
    <w:rsid w:val="002467F9"/>
    <w:rsid w:val="0024706B"/>
    <w:rsid w:val="002478B2"/>
    <w:rsid w:val="0024795A"/>
    <w:rsid w:val="002479A4"/>
    <w:rsid w:val="00250983"/>
    <w:rsid w:val="002519C3"/>
    <w:rsid w:val="002528F8"/>
    <w:rsid w:val="002533C1"/>
    <w:rsid w:val="0025578A"/>
    <w:rsid w:val="0025590E"/>
    <w:rsid w:val="00255A00"/>
    <w:rsid w:val="00256977"/>
    <w:rsid w:val="002600C9"/>
    <w:rsid w:val="002610E0"/>
    <w:rsid w:val="00261CF3"/>
    <w:rsid w:val="0026221C"/>
    <w:rsid w:val="00262BBF"/>
    <w:rsid w:val="00262DE7"/>
    <w:rsid w:val="00264676"/>
    <w:rsid w:val="00265CD7"/>
    <w:rsid w:val="00266772"/>
    <w:rsid w:val="0026713F"/>
    <w:rsid w:val="0026771B"/>
    <w:rsid w:val="00267CD7"/>
    <w:rsid w:val="00270043"/>
    <w:rsid w:val="0027036F"/>
    <w:rsid w:val="00271519"/>
    <w:rsid w:val="00273073"/>
    <w:rsid w:val="00273156"/>
    <w:rsid w:val="00273188"/>
    <w:rsid w:val="00273600"/>
    <w:rsid w:val="002741B3"/>
    <w:rsid w:val="002752A3"/>
    <w:rsid w:val="002767CF"/>
    <w:rsid w:val="0027713D"/>
    <w:rsid w:val="00277397"/>
    <w:rsid w:val="00277A14"/>
    <w:rsid w:val="00281ACD"/>
    <w:rsid w:val="00283114"/>
    <w:rsid w:val="00285C40"/>
    <w:rsid w:val="00285DC2"/>
    <w:rsid w:val="00291F29"/>
    <w:rsid w:val="00292024"/>
    <w:rsid w:val="00293EA9"/>
    <w:rsid w:val="0029507F"/>
    <w:rsid w:val="002960D6"/>
    <w:rsid w:val="002968CC"/>
    <w:rsid w:val="00296E22"/>
    <w:rsid w:val="00296ED0"/>
    <w:rsid w:val="002A0791"/>
    <w:rsid w:val="002A0A38"/>
    <w:rsid w:val="002A3358"/>
    <w:rsid w:val="002A3B3A"/>
    <w:rsid w:val="002A3B5C"/>
    <w:rsid w:val="002A7294"/>
    <w:rsid w:val="002A783F"/>
    <w:rsid w:val="002A7D84"/>
    <w:rsid w:val="002A7FBD"/>
    <w:rsid w:val="002B0223"/>
    <w:rsid w:val="002B1E27"/>
    <w:rsid w:val="002B1F4A"/>
    <w:rsid w:val="002B2E41"/>
    <w:rsid w:val="002B3227"/>
    <w:rsid w:val="002B34FC"/>
    <w:rsid w:val="002B460E"/>
    <w:rsid w:val="002B6353"/>
    <w:rsid w:val="002B6972"/>
    <w:rsid w:val="002C09EF"/>
    <w:rsid w:val="002C186C"/>
    <w:rsid w:val="002C1CC5"/>
    <w:rsid w:val="002C2056"/>
    <w:rsid w:val="002C3299"/>
    <w:rsid w:val="002C32E7"/>
    <w:rsid w:val="002C59A3"/>
    <w:rsid w:val="002C5B5E"/>
    <w:rsid w:val="002D09C7"/>
    <w:rsid w:val="002D0AAA"/>
    <w:rsid w:val="002D1389"/>
    <w:rsid w:val="002D1E84"/>
    <w:rsid w:val="002D271A"/>
    <w:rsid w:val="002D2E3A"/>
    <w:rsid w:val="002D2E40"/>
    <w:rsid w:val="002D2F41"/>
    <w:rsid w:val="002D409D"/>
    <w:rsid w:val="002D5F74"/>
    <w:rsid w:val="002D6A87"/>
    <w:rsid w:val="002D7908"/>
    <w:rsid w:val="002D7EB1"/>
    <w:rsid w:val="002E0AC8"/>
    <w:rsid w:val="002E2E9A"/>
    <w:rsid w:val="002E36B5"/>
    <w:rsid w:val="002E376D"/>
    <w:rsid w:val="002E66E0"/>
    <w:rsid w:val="002E73B2"/>
    <w:rsid w:val="002F1DC7"/>
    <w:rsid w:val="002F2296"/>
    <w:rsid w:val="002F28C9"/>
    <w:rsid w:val="002F2D07"/>
    <w:rsid w:val="002F2D3C"/>
    <w:rsid w:val="002F46A1"/>
    <w:rsid w:val="002F4D40"/>
    <w:rsid w:val="002F5034"/>
    <w:rsid w:val="002F5074"/>
    <w:rsid w:val="002F6ABD"/>
    <w:rsid w:val="002F6D79"/>
    <w:rsid w:val="002F724D"/>
    <w:rsid w:val="0030084A"/>
    <w:rsid w:val="00300B6F"/>
    <w:rsid w:val="003011A3"/>
    <w:rsid w:val="003014B1"/>
    <w:rsid w:val="00302024"/>
    <w:rsid w:val="003029DD"/>
    <w:rsid w:val="0030370B"/>
    <w:rsid w:val="00303CCE"/>
    <w:rsid w:val="0030434A"/>
    <w:rsid w:val="0030535D"/>
    <w:rsid w:val="00305414"/>
    <w:rsid w:val="0031065C"/>
    <w:rsid w:val="00310690"/>
    <w:rsid w:val="003107C0"/>
    <w:rsid w:val="00311A04"/>
    <w:rsid w:val="00311AE2"/>
    <w:rsid w:val="00312021"/>
    <w:rsid w:val="0031363E"/>
    <w:rsid w:val="00315870"/>
    <w:rsid w:val="00315B09"/>
    <w:rsid w:val="00316561"/>
    <w:rsid w:val="0031718E"/>
    <w:rsid w:val="00317F36"/>
    <w:rsid w:val="0032021A"/>
    <w:rsid w:val="00321239"/>
    <w:rsid w:val="003219EF"/>
    <w:rsid w:val="003221A9"/>
    <w:rsid w:val="0032381C"/>
    <w:rsid w:val="00325D3B"/>
    <w:rsid w:val="00327025"/>
    <w:rsid w:val="00327163"/>
    <w:rsid w:val="0033025B"/>
    <w:rsid w:val="00330C55"/>
    <w:rsid w:val="00330D4C"/>
    <w:rsid w:val="00331C64"/>
    <w:rsid w:val="00331EF0"/>
    <w:rsid w:val="003328AC"/>
    <w:rsid w:val="003330B6"/>
    <w:rsid w:val="003337D8"/>
    <w:rsid w:val="00334615"/>
    <w:rsid w:val="00334E23"/>
    <w:rsid w:val="003352C4"/>
    <w:rsid w:val="003353CF"/>
    <w:rsid w:val="00335E18"/>
    <w:rsid w:val="00336D8D"/>
    <w:rsid w:val="00337824"/>
    <w:rsid w:val="0034038A"/>
    <w:rsid w:val="0034060F"/>
    <w:rsid w:val="00343653"/>
    <w:rsid w:val="003436B3"/>
    <w:rsid w:val="00343815"/>
    <w:rsid w:val="0034487E"/>
    <w:rsid w:val="003453B4"/>
    <w:rsid w:val="0034768F"/>
    <w:rsid w:val="00347F2F"/>
    <w:rsid w:val="00347F66"/>
    <w:rsid w:val="00351044"/>
    <w:rsid w:val="00352AEC"/>
    <w:rsid w:val="003532FC"/>
    <w:rsid w:val="00354B78"/>
    <w:rsid w:val="00355B2A"/>
    <w:rsid w:val="00356C14"/>
    <w:rsid w:val="00356FE1"/>
    <w:rsid w:val="00361110"/>
    <w:rsid w:val="00361533"/>
    <w:rsid w:val="00361F6C"/>
    <w:rsid w:val="003632E4"/>
    <w:rsid w:val="0036411A"/>
    <w:rsid w:val="003657BF"/>
    <w:rsid w:val="00365CD9"/>
    <w:rsid w:val="003660F6"/>
    <w:rsid w:val="003700F3"/>
    <w:rsid w:val="003713D3"/>
    <w:rsid w:val="0037186E"/>
    <w:rsid w:val="00373FAB"/>
    <w:rsid w:val="0037493F"/>
    <w:rsid w:val="0037608E"/>
    <w:rsid w:val="00376930"/>
    <w:rsid w:val="00377670"/>
    <w:rsid w:val="0038030D"/>
    <w:rsid w:val="003807DE"/>
    <w:rsid w:val="00380A77"/>
    <w:rsid w:val="003815A3"/>
    <w:rsid w:val="00381F31"/>
    <w:rsid w:val="003820FC"/>
    <w:rsid w:val="00383929"/>
    <w:rsid w:val="00384B02"/>
    <w:rsid w:val="00384FB4"/>
    <w:rsid w:val="00385516"/>
    <w:rsid w:val="0038569E"/>
    <w:rsid w:val="00387E8D"/>
    <w:rsid w:val="003915CF"/>
    <w:rsid w:val="00394AF1"/>
    <w:rsid w:val="00395167"/>
    <w:rsid w:val="003953FF"/>
    <w:rsid w:val="003958BB"/>
    <w:rsid w:val="00396BA4"/>
    <w:rsid w:val="003A168F"/>
    <w:rsid w:val="003A1F71"/>
    <w:rsid w:val="003A2D61"/>
    <w:rsid w:val="003A42F0"/>
    <w:rsid w:val="003A4790"/>
    <w:rsid w:val="003B057B"/>
    <w:rsid w:val="003B0B66"/>
    <w:rsid w:val="003B2C1F"/>
    <w:rsid w:val="003B2C8C"/>
    <w:rsid w:val="003B2E25"/>
    <w:rsid w:val="003B30CA"/>
    <w:rsid w:val="003B3793"/>
    <w:rsid w:val="003B43E1"/>
    <w:rsid w:val="003B4AD3"/>
    <w:rsid w:val="003B4D2A"/>
    <w:rsid w:val="003C0EC1"/>
    <w:rsid w:val="003C1244"/>
    <w:rsid w:val="003C1797"/>
    <w:rsid w:val="003C21B1"/>
    <w:rsid w:val="003C2E67"/>
    <w:rsid w:val="003C313B"/>
    <w:rsid w:val="003C3526"/>
    <w:rsid w:val="003C505A"/>
    <w:rsid w:val="003C52FE"/>
    <w:rsid w:val="003C65B6"/>
    <w:rsid w:val="003C65F6"/>
    <w:rsid w:val="003C6AD1"/>
    <w:rsid w:val="003C7615"/>
    <w:rsid w:val="003C79C0"/>
    <w:rsid w:val="003D0464"/>
    <w:rsid w:val="003D1C2E"/>
    <w:rsid w:val="003D26E0"/>
    <w:rsid w:val="003D3022"/>
    <w:rsid w:val="003D3226"/>
    <w:rsid w:val="003D392E"/>
    <w:rsid w:val="003D398C"/>
    <w:rsid w:val="003D3A08"/>
    <w:rsid w:val="003D4548"/>
    <w:rsid w:val="003D507B"/>
    <w:rsid w:val="003D5FEA"/>
    <w:rsid w:val="003D7F18"/>
    <w:rsid w:val="003E0349"/>
    <w:rsid w:val="003E06E1"/>
    <w:rsid w:val="003E08EF"/>
    <w:rsid w:val="003E1441"/>
    <w:rsid w:val="003E278A"/>
    <w:rsid w:val="003E358A"/>
    <w:rsid w:val="003E49F1"/>
    <w:rsid w:val="003E4CF9"/>
    <w:rsid w:val="003E52F6"/>
    <w:rsid w:val="003E5745"/>
    <w:rsid w:val="003E7379"/>
    <w:rsid w:val="003E7962"/>
    <w:rsid w:val="003E7A8C"/>
    <w:rsid w:val="003F06DB"/>
    <w:rsid w:val="003F0F4D"/>
    <w:rsid w:val="003F14B6"/>
    <w:rsid w:val="003F1997"/>
    <w:rsid w:val="003F1B48"/>
    <w:rsid w:val="003F2D2A"/>
    <w:rsid w:val="003F32C8"/>
    <w:rsid w:val="003F3897"/>
    <w:rsid w:val="003F5128"/>
    <w:rsid w:val="003F54B0"/>
    <w:rsid w:val="003F6834"/>
    <w:rsid w:val="003F7012"/>
    <w:rsid w:val="003F73F2"/>
    <w:rsid w:val="003F7FDA"/>
    <w:rsid w:val="00401CE7"/>
    <w:rsid w:val="004026B3"/>
    <w:rsid w:val="00405441"/>
    <w:rsid w:val="00405D66"/>
    <w:rsid w:val="00405E07"/>
    <w:rsid w:val="00406EF0"/>
    <w:rsid w:val="0041323E"/>
    <w:rsid w:val="004133BF"/>
    <w:rsid w:val="00414D0A"/>
    <w:rsid w:val="00415342"/>
    <w:rsid w:val="0041700C"/>
    <w:rsid w:val="004172DA"/>
    <w:rsid w:val="0041795D"/>
    <w:rsid w:val="004204B2"/>
    <w:rsid w:val="00421C2F"/>
    <w:rsid w:val="0042291A"/>
    <w:rsid w:val="004235BC"/>
    <w:rsid w:val="00424742"/>
    <w:rsid w:val="00425206"/>
    <w:rsid w:val="00425BDC"/>
    <w:rsid w:val="00427DF1"/>
    <w:rsid w:val="00430847"/>
    <w:rsid w:val="004309F6"/>
    <w:rsid w:val="004315C3"/>
    <w:rsid w:val="00432192"/>
    <w:rsid w:val="0043237A"/>
    <w:rsid w:val="00432988"/>
    <w:rsid w:val="004371F8"/>
    <w:rsid w:val="00440566"/>
    <w:rsid w:val="004407D3"/>
    <w:rsid w:val="00441643"/>
    <w:rsid w:val="004421A4"/>
    <w:rsid w:val="004421F8"/>
    <w:rsid w:val="00442323"/>
    <w:rsid w:val="0044246E"/>
    <w:rsid w:val="0044329D"/>
    <w:rsid w:val="00445B39"/>
    <w:rsid w:val="00450654"/>
    <w:rsid w:val="004520D1"/>
    <w:rsid w:val="004524DE"/>
    <w:rsid w:val="0045263D"/>
    <w:rsid w:val="004550B5"/>
    <w:rsid w:val="004551D5"/>
    <w:rsid w:val="004559DC"/>
    <w:rsid w:val="004609F0"/>
    <w:rsid w:val="00461856"/>
    <w:rsid w:val="00463464"/>
    <w:rsid w:val="004640EC"/>
    <w:rsid w:val="00464636"/>
    <w:rsid w:val="004646CE"/>
    <w:rsid w:val="00465834"/>
    <w:rsid w:val="00465E4C"/>
    <w:rsid w:val="00466251"/>
    <w:rsid w:val="00467487"/>
    <w:rsid w:val="00467D0F"/>
    <w:rsid w:val="0047071C"/>
    <w:rsid w:val="00470CEB"/>
    <w:rsid w:val="00470E1C"/>
    <w:rsid w:val="00470F14"/>
    <w:rsid w:val="00471533"/>
    <w:rsid w:val="00472B70"/>
    <w:rsid w:val="004732AD"/>
    <w:rsid w:val="0047539D"/>
    <w:rsid w:val="00475ADA"/>
    <w:rsid w:val="00476420"/>
    <w:rsid w:val="004772F2"/>
    <w:rsid w:val="00477D36"/>
    <w:rsid w:val="00480EC6"/>
    <w:rsid w:val="00482F25"/>
    <w:rsid w:val="004835F3"/>
    <w:rsid w:val="004872A7"/>
    <w:rsid w:val="004906CD"/>
    <w:rsid w:val="004907BF"/>
    <w:rsid w:val="00490F14"/>
    <w:rsid w:val="00493C52"/>
    <w:rsid w:val="00495846"/>
    <w:rsid w:val="00495929"/>
    <w:rsid w:val="004964F2"/>
    <w:rsid w:val="00497145"/>
    <w:rsid w:val="004A0E11"/>
    <w:rsid w:val="004A1B92"/>
    <w:rsid w:val="004A2455"/>
    <w:rsid w:val="004A2479"/>
    <w:rsid w:val="004A391B"/>
    <w:rsid w:val="004A3BBD"/>
    <w:rsid w:val="004A3E5E"/>
    <w:rsid w:val="004A3E7D"/>
    <w:rsid w:val="004A43F5"/>
    <w:rsid w:val="004A449E"/>
    <w:rsid w:val="004A4908"/>
    <w:rsid w:val="004B01B2"/>
    <w:rsid w:val="004B0E01"/>
    <w:rsid w:val="004B1732"/>
    <w:rsid w:val="004B2241"/>
    <w:rsid w:val="004B2345"/>
    <w:rsid w:val="004B32A6"/>
    <w:rsid w:val="004B42D8"/>
    <w:rsid w:val="004B5398"/>
    <w:rsid w:val="004B5CE0"/>
    <w:rsid w:val="004B6A1C"/>
    <w:rsid w:val="004C0B82"/>
    <w:rsid w:val="004C0C58"/>
    <w:rsid w:val="004C1601"/>
    <w:rsid w:val="004C16BB"/>
    <w:rsid w:val="004C1C8E"/>
    <w:rsid w:val="004C2C62"/>
    <w:rsid w:val="004C341E"/>
    <w:rsid w:val="004C3894"/>
    <w:rsid w:val="004C4FD3"/>
    <w:rsid w:val="004C6854"/>
    <w:rsid w:val="004C7730"/>
    <w:rsid w:val="004C7BFB"/>
    <w:rsid w:val="004C7E0D"/>
    <w:rsid w:val="004D009A"/>
    <w:rsid w:val="004D09E9"/>
    <w:rsid w:val="004D1211"/>
    <w:rsid w:val="004D1D95"/>
    <w:rsid w:val="004D1E7F"/>
    <w:rsid w:val="004D21C9"/>
    <w:rsid w:val="004D34B8"/>
    <w:rsid w:val="004D37AA"/>
    <w:rsid w:val="004D4418"/>
    <w:rsid w:val="004D4598"/>
    <w:rsid w:val="004D4E80"/>
    <w:rsid w:val="004D4F90"/>
    <w:rsid w:val="004D7D76"/>
    <w:rsid w:val="004E02AB"/>
    <w:rsid w:val="004E06F8"/>
    <w:rsid w:val="004E0EBE"/>
    <w:rsid w:val="004E0F53"/>
    <w:rsid w:val="004E1877"/>
    <w:rsid w:val="004E2D45"/>
    <w:rsid w:val="004E2E9E"/>
    <w:rsid w:val="004E2EFD"/>
    <w:rsid w:val="004E2F73"/>
    <w:rsid w:val="004E4BA3"/>
    <w:rsid w:val="004F067F"/>
    <w:rsid w:val="004F08D4"/>
    <w:rsid w:val="004F3CD3"/>
    <w:rsid w:val="004F4341"/>
    <w:rsid w:val="004F4A2C"/>
    <w:rsid w:val="00500E11"/>
    <w:rsid w:val="0050107C"/>
    <w:rsid w:val="00502B99"/>
    <w:rsid w:val="00503229"/>
    <w:rsid w:val="00503D31"/>
    <w:rsid w:val="0050422A"/>
    <w:rsid w:val="00504358"/>
    <w:rsid w:val="00504AB7"/>
    <w:rsid w:val="00505026"/>
    <w:rsid w:val="00507A3A"/>
    <w:rsid w:val="00507E84"/>
    <w:rsid w:val="00510BD5"/>
    <w:rsid w:val="00511B11"/>
    <w:rsid w:val="005128B8"/>
    <w:rsid w:val="00512FEA"/>
    <w:rsid w:val="00516F35"/>
    <w:rsid w:val="005200F4"/>
    <w:rsid w:val="00523640"/>
    <w:rsid w:val="005251A3"/>
    <w:rsid w:val="00525D0E"/>
    <w:rsid w:val="005268EF"/>
    <w:rsid w:val="00527BCD"/>
    <w:rsid w:val="00530290"/>
    <w:rsid w:val="00532356"/>
    <w:rsid w:val="00532520"/>
    <w:rsid w:val="0053290F"/>
    <w:rsid w:val="00532F06"/>
    <w:rsid w:val="00532F5D"/>
    <w:rsid w:val="00532FBD"/>
    <w:rsid w:val="00533947"/>
    <w:rsid w:val="005348D8"/>
    <w:rsid w:val="00534D21"/>
    <w:rsid w:val="0053502E"/>
    <w:rsid w:val="00535072"/>
    <w:rsid w:val="005353E0"/>
    <w:rsid w:val="00535CA5"/>
    <w:rsid w:val="00535D12"/>
    <w:rsid w:val="005369D8"/>
    <w:rsid w:val="00536A5F"/>
    <w:rsid w:val="005377B7"/>
    <w:rsid w:val="00537887"/>
    <w:rsid w:val="0054044B"/>
    <w:rsid w:val="005418D9"/>
    <w:rsid w:val="005441AB"/>
    <w:rsid w:val="00545793"/>
    <w:rsid w:val="00546438"/>
    <w:rsid w:val="00546BE3"/>
    <w:rsid w:val="00546E8F"/>
    <w:rsid w:val="00550CA3"/>
    <w:rsid w:val="005525D8"/>
    <w:rsid w:val="00552C9A"/>
    <w:rsid w:val="00553412"/>
    <w:rsid w:val="005535DA"/>
    <w:rsid w:val="00555D43"/>
    <w:rsid w:val="00556084"/>
    <w:rsid w:val="0055701B"/>
    <w:rsid w:val="005578D4"/>
    <w:rsid w:val="00557B9F"/>
    <w:rsid w:val="005600BD"/>
    <w:rsid w:val="005601A7"/>
    <w:rsid w:val="005601BA"/>
    <w:rsid w:val="00560973"/>
    <w:rsid w:val="00560CC8"/>
    <w:rsid w:val="00560DED"/>
    <w:rsid w:val="005618E6"/>
    <w:rsid w:val="005622EB"/>
    <w:rsid w:val="005631AB"/>
    <w:rsid w:val="00565421"/>
    <w:rsid w:val="00565E8A"/>
    <w:rsid w:val="00566E92"/>
    <w:rsid w:val="00574AF7"/>
    <w:rsid w:val="005752D4"/>
    <w:rsid w:val="005759D6"/>
    <w:rsid w:val="005759F9"/>
    <w:rsid w:val="00575A0B"/>
    <w:rsid w:val="0057636A"/>
    <w:rsid w:val="00580D85"/>
    <w:rsid w:val="00582296"/>
    <w:rsid w:val="005833EF"/>
    <w:rsid w:val="005854DC"/>
    <w:rsid w:val="005855CB"/>
    <w:rsid w:val="0058561E"/>
    <w:rsid w:val="00585A01"/>
    <w:rsid w:val="00587C08"/>
    <w:rsid w:val="00590378"/>
    <w:rsid w:val="00591760"/>
    <w:rsid w:val="00591C50"/>
    <w:rsid w:val="005924B7"/>
    <w:rsid w:val="00596162"/>
    <w:rsid w:val="0059651B"/>
    <w:rsid w:val="005977C5"/>
    <w:rsid w:val="0059781D"/>
    <w:rsid w:val="00597894"/>
    <w:rsid w:val="005979AE"/>
    <w:rsid w:val="005A1E76"/>
    <w:rsid w:val="005A316C"/>
    <w:rsid w:val="005A33FF"/>
    <w:rsid w:val="005A3B7A"/>
    <w:rsid w:val="005A3E25"/>
    <w:rsid w:val="005A48CB"/>
    <w:rsid w:val="005A4FAE"/>
    <w:rsid w:val="005A5834"/>
    <w:rsid w:val="005A58CE"/>
    <w:rsid w:val="005A5B66"/>
    <w:rsid w:val="005A5BBD"/>
    <w:rsid w:val="005A5FA4"/>
    <w:rsid w:val="005A77FD"/>
    <w:rsid w:val="005B0893"/>
    <w:rsid w:val="005B1329"/>
    <w:rsid w:val="005B1B95"/>
    <w:rsid w:val="005B1C7B"/>
    <w:rsid w:val="005B25FA"/>
    <w:rsid w:val="005B2FE8"/>
    <w:rsid w:val="005B3A12"/>
    <w:rsid w:val="005B5D51"/>
    <w:rsid w:val="005B5DA4"/>
    <w:rsid w:val="005B7649"/>
    <w:rsid w:val="005C2641"/>
    <w:rsid w:val="005C2F42"/>
    <w:rsid w:val="005C317B"/>
    <w:rsid w:val="005C47E9"/>
    <w:rsid w:val="005C49C7"/>
    <w:rsid w:val="005C4C72"/>
    <w:rsid w:val="005C6F55"/>
    <w:rsid w:val="005D0BC0"/>
    <w:rsid w:val="005D10D1"/>
    <w:rsid w:val="005D4DC8"/>
    <w:rsid w:val="005D51A5"/>
    <w:rsid w:val="005D5A6A"/>
    <w:rsid w:val="005D6E6D"/>
    <w:rsid w:val="005D717E"/>
    <w:rsid w:val="005D74F5"/>
    <w:rsid w:val="005E0DB0"/>
    <w:rsid w:val="005E1912"/>
    <w:rsid w:val="005E1C23"/>
    <w:rsid w:val="005E27C2"/>
    <w:rsid w:val="005E3569"/>
    <w:rsid w:val="005E3BDB"/>
    <w:rsid w:val="005E3C95"/>
    <w:rsid w:val="005E5180"/>
    <w:rsid w:val="005E5BCD"/>
    <w:rsid w:val="005E71DB"/>
    <w:rsid w:val="005E71FB"/>
    <w:rsid w:val="005F0CDE"/>
    <w:rsid w:val="005F394B"/>
    <w:rsid w:val="005F3F0F"/>
    <w:rsid w:val="005F5649"/>
    <w:rsid w:val="005F5844"/>
    <w:rsid w:val="005F5B00"/>
    <w:rsid w:val="005F5D94"/>
    <w:rsid w:val="005F6C1D"/>
    <w:rsid w:val="00600DF4"/>
    <w:rsid w:val="006031DA"/>
    <w:rsid w:val="00603903"/>
    <w:rsid w:val="00603DD8"/>
    <w:rsid w:val="00603FCC"/>
    <w:rsid w:val="0060426A"/>
    <w:rsid w:val="00605C6B"/>
    <w:rsid w:val="00605DD0"/>
    <w:rsid w:val="00606960"/>
    <w:rsid w:val="00606FCF"/>
    <w:rsid w:val="00607F07"/>
    <w:rsid w:val="00610DB7"/>
    <w:rsid w:val="006110C6"/>
    <w:rsid w:val="0061125A"/>
    <w:rsid w:val="0061167D"/>
    <w:rsid w:val="0061197E"/>
    <w:rsid w:val="00612A5F"/>
    <w:rsid w:val="00613ED0"/>
    <w:rsid w:val="0062011A"/>
    <w:rsid w:val="00620737"/>
    <w:rsid w:val="006216F7"/>
    <w:rsid w:val="006217A2"/>
    <w:rsid w:val="00622FD3"/>
    <w:rsid w:val="00623DB0"/>
    <w:rsid w:val="00624081"/>
    <w:rsid w:val="0062420E"/>
    <w:rsid w:val="00625D58"/>
    <w:rsid w:val="00625E61"/>
    <w:rsid w:val="006260CC"/>
    <w:rsid w:val="006262AD"/>
    <w:rsid w:val="0062640F"/>
    <w:rsid w:val="00627B6E"/>
    <w:rsid w:val="00627F03"/>
    <w:rsid w:val="00627FD4"/>
    <w:rsid w:val="006302A9"/>
    <w:rsid w:val="00630721"/>
    <w:rsid w:val="00630EB3"/>
    <w:rsid w:val="0063219C"/>
    <w:rsid w:val="00632211"/>
    <w:rsid w:val="00632229"/>
    <w:rsid w:val="00632812"/>
    <w:rsid w:val="00634845"/>
    <w:rsid w:val="00634B70"/>
    <w:rsid w:val="00635D61"/>
    <w:rsid w:val="00636F96"/>
    <w:rsid w:val="00637607"/>
    <w:rsid w:val="006376DC"/>
    <w:rsid w:val="00640BD4"/>
    <w:rsid w:val="00641780"/>
    <w:rsid w:val="00641D5A"/>
    <w:rsid w:val="00641FB5"/>
    <w:rsid w:val="0064278F"/>
    <w:rsid w:val="00642F60"/>
    <w:rsid w:val="00643052"/>
    <w:rsid w:val="00643154"/>
    <w:rsid w:val="00644193"/>
    <w:rsid w:val="006458F4"/>
    <w:rsid w:val="00645A2B"/>
    <w:rsid w:val="006473C7"/>
    <w:rsid w:val="006473FD"/>
    <w:rsid w:val="00650938"/>
    <w:rsid w:val="0065147F"/>
    <w:rsid w:val="00652169"/>
    <w:rsid w:val="00652989"/>
    <w:rsid w:val="00652F35"/>
    <w:rsid w:val="0065480E"/>
    <w:rsid w:val="00656389"/>
    <w:rsid w:val="006564DD"/>
    <w:rsid w:val="00660025"/>
    <w:rsid w:val="00660788"/>
    <w:rsid w:val="00660B61"/>
    <w:rsid w:val="006610DE"/>
    <w:rsid w:val="006619A8"/>
    <w:rsid w:val="00662631"/>
    <w:rsid w:val="0066398F"/>
    <w:rsid w:val="00664380"/>
    <w:rsid w:val="0066531B"/>
    <w:rsid w:val="00665664"/>
    <w:rsid w:val="006668D3"/>
    <w:rsid w:val="0067101D"/>
    <w:rsid w:val="00671272"/>
    <w:rsid w:val="006714E4"/>
    <w:rsid w:val="006719AB"/>
    <w:rsid w:val="00672E46"/>
    <w:rsid w:val="00673332"/>
    <w:rsid w:val="0067487C"/>
    <w:rsid w:val="00674C3F"/>
    <w:rsid w:val="006755BB"/>
    <w:rsid w:val="00675ACC"/>
    <w:rsid w:val="00675CC3"/>
    <w:rsid w:val="00676755"/>
    <w:rsid w:val="00677755"/>
    <w:rsid w:val="00677B15"/>
    <w:rsid w:val="006812F8"/>
    <w:rsid w:val="00681949"/>
    <w:rsid w:val="00681DEF"/>
    <w:rsid w:val="00682266"/>
    <w:rsid w:val="006838BE"/>
    <w:rsid w:val="006845D6"/>
    <w:rsid w:val="00684887"/>
    <w:rsid w:val="00685000"/>
    <w:rsid w:val="006858F6"/>
    <w:rsid w:val="00685934"/>
    <w:rsid w:val="0068598C"/>
    <w:rsid w:val="00690171"/>
    <w:rsid w:val="006906EC"/>
    <w:rsid w:val="00692573"/>
    <w:rsid w:val="00693EFD"/>
    <w:rsid w:val="00695B0B"/>
    <w:rsid w:val="00695FA0"/>
    <w:rsid w:val="00697098"/>
    <w:rsid w:val="00697D6F"/>
    <w:rsid w:val="006A16EB"/>
    <w:rsid w:val="006A3CAE"/>
    <w:rsid w:val="006A4B21"/>
    <w:rsid w:val="006A4BC6"/>
    <w:rsid w:val="006A5953"/>
    <w:rsid w:val="006A6448"/>
    <w:rsid w:val="006A684C"/>
    <w:rsid w:val="006B125F"/>
    <w:rsid w:val="006B165F"/>
    <w:rsid w:val="006B1CA5"/>
    <w:rsid w:val="006B2DC2"/>
    <w:rsid w:val="006B425D"/>
    <w:rsid w:val="006B44E8"/>
    <w:rsid w:val="006B4E1B"/>
    <w:rsid w:val="006C1695"/>
    <w:rsid w:val="006C2188"/>
    <w:rsid w:val="006C2455"/>
    <w:rsid w:val="006C305E"/>
    <w:rsid w:val="006C5009"/>
    <w:rsid w:val="006C553B"/>
    <w:rsid w:val="006C611C"/>
    <w:rsid w:val="006C6A18"/>
    <w:rsid w:val="006D0527"/>
    <w:rsid w:val="006D056B"/>
    <w:rsid w:val="006D05A3"/>
    <w:rsid w:val="006D13D0"/>
    <w:rsid w:val="006D1B64"/>
    <w:rsid w:val="006D267D"/>
    <w:rsid w:val="006D2C18"/>
    <w:rsid w:val="006D39B2"/>
    <w:rsid w:val="006D3FD8"/>
    <w:rsid w:val="006D4BC8"/>
    <w:rsid w:val="006D76ED"/>
    <w:rsid w:val="006E0BA3"/>
    <w:rsid w:val="006E1F55"/>
    <w:rsid w:val="006E3CB8"/>
    <w:rsid w:val="006E4250"/>
    <w:rsid w:val="006E4868"/>
    <w:rsid w:val="006F0A0A"/>
    <w:rsid w:val="006F0AB7"/>
    <w:rsid w:val="006F0D48"/>
    <w:rsid w:val="006F2C51"/>
    <w:rsid w:val="006F3FD3"/>
    <w:rsid w:val="006F4808"/>
    <w:rsid w:val="006F5801"/>
    <w:rsid w:val="006F631E"/>
    <w:rsid w:val="006F7726"/>
    <w:rsid w:val="006F7B38"/>
    <w:rsid w:val="006F7CFC"/>
    <w:rsid w:val="00701704"/>
    <w:rsid w:val="00703E68"/>
    <w:rsid w:val="0070582A"/>
    <w:rsid w:val="00706439"/>
    <w:rsid w:val="00710478"/>
    <w:rsid w:val="00711E35"/>
    <w:rsid w:val="00712084"/>
    <w:rsid w:val="0071335D"/>
    <w:rsid w:val="00714075"/>
    <w:rsid w:val="007155A2"/>
    <w:rsid w:val="007161DC"/>
    <w:rsid w:val="007170DF"/>
    <w:rsid w:val="00717170"/>
    <w:rsid w:val="0071791D"/>
    <w:rsid w:val="00717FE1"/>
    <w:rsid w:val="00720035"/>
    <w:rsid w:val="007231EA"/>
    <w:rsid w:val="00723813"/>
    <w:rsid w:val="00723DAF"/>
    <w:rsid w:val="0072430A"/>
    <w:rsid w:val="007246D5"/>
    <w:rsid w:val="0072559A"/>
    <w:rsid w:val="007255ED"/>
    <w:rsid w:val="007264E9"/>
    <w:rsid w:val="00726B33"/>
    <w:rsid w:val="00730DC6"/>
    <w:rsid w:val="00732A76"/>
    <w:rsid w:val="00733AE3"/>
    <w:rsid w:val="0073435B"/>
    <w:rsid w:val="007351A1"/>
    <w:rsid w:val="00735C88"/>
    <w:rsid w:val="00736E4E"/>
    <w:rsid w:val="00740457"/>
    <w:rsid w:val="0074113B"/>
    <w:rsid w:val="00742B54"/>
    <w:rsid w:val="00742CA8"/>
    <w:rsid w:val="007437E2"/>
    <w:rsid w:val="00744ABF"/>
    <w:rsid w:val="00745310"/>
    <w:rsid w:val="007463FB"/>
    <w:rsid w:val="0074711E"/>
    <w:rsid w:val="00747263"/>
    <w:rsid w:val="00750B6F"/>
    <w:rsid w:val="00750EB5"/>
    <w:rsid w:val="00751A28"/>
    <w:rsid w:val="0075240B"/>
    <w:rsid w:val="00752A98"/>
    <w:rsid w:val="00754944"/>
    <w:rsid w:val="007557FC"/>
    <w:rsid w:val="007559C2"/>
    <w:rsid w:val="00756A88"/>
    <w:rsid w:val="00756FDE"/>
    <w:rsid w:val="007570F4"/>
    <w:rsid w:val="00757FE5"/>
    <w:rsid w:val="007632D1"/>
    <w:rsid w:val="00763B39"/>
    <w:rsid w:val="0076415D"/>
    <w:rsid w:val="0076535B"/>
    <w:rsid w:val="00765A43"/>
    <w:rsid w:val="007660A7"/>
    <w:rsid w:val="007669D1"/>
    <w:rsid w:val="00767E8B"/>
    <w:rsid w:val="007702FA"/>
    <w:rsid w:val="00770650"/>
    <w:rsid w:val="00771E0D"/>
    <w:rsid w:val="00771E8C"/>
    <w:rsid w:val="007729DF"/>
    <w:rsid w:val="007730F5"/>
    <w:rsid w:val="00773B77"/>
    <w:rsid w:val="007742A3"/>
    <w:rsid w:val="00774582"/>
    <w:rsid w:val="00774B59"/>
    <w:rsid w:val="007759EB"/>
    <w:rsid w:val="00775A22"/>
    <w:rsid w:val="0077628F"/>
    <w:rsid w:val="00776B7C"/>
    <w:rsid w:val="00776CC4"/>
    <w:rsid w:val="007774E7"/>
    <w:rsid w:val="0077777E"/>
    <w:rsid w:val="00777CBD"/>
    <w:rsid w:val="00777FA3"/>
    <w:rsid w:val="0078075E"/>
    <w:rsid w:val="00780C94"/>
    <w:rsid w:val="007812EB"/>
    <w:rsid w:val="00781F34"/>
    <w:rsid w:val="00782C99"/>
    <w:rsid w:val="0078509A"/>
    <w:rsid w:val="0078599D"/>
    <w:rsid w:val="00785B10"/>
    <w:rsid w:val="007865DE"/>
    <w:rsid w:val="007868B6"/>
    <w:rsid w:val="0078744C"/>
    <w:rsid w:val="007877BE"/>
    <w:rsid w:val="00790431"/>
    <w:rsid w:val="00790620"/>
    <w:rsid w:val="00790876"/>
    <w:rsid w:val="0079198D"/>
    <w:rsid w:val="007923FA"/>
    <w:rsid w:val="00792DDC"/>
    <w:rsid w:val="00793999"/>
    <w:rsid w:val="007946C0"/>
    <w:rsid w:val="007949FE"/>
    <w:rsid w:val="007951F5"/>
    <w:rsid w:val="007957A0"/>
    <w:rsid w:val="007959D2"/>
    <w:rsid w:val="007961E6"/>
    <w:rsid w:val="007961E9"/>
    <w:rsid w:val="007965BF"/>
    <w:rsid w:val="0079666D"/>
    <w:rsid w:val="00797092"/>
    <w:rsid w:val="007971E5"/>
    <w:rsid w:val="007972B1"/>
    <w:rsid w:val="007A0C5E"/>
    <w:rsid w:val="007A14D2"/>
    <w:rsid w:val="007A3374"/>
    <w:rsid w:val="007A45BB"/>
    <w:rsid w:val="007A7564"/>
    <w:rsid w:val="007B13DF"/>
    <w:rsid w:val="007B1F63"/>
    <w:rsid w:val="007B1F6C"/>
    <w:rsid w:val="007B2B32"/>
    <w:rsid w:val="007B5714"/>
    <w:rsid w:val="007B585E"/>
    <w:rsid w:val="007B58B8"/>
    <w:rsid w:val="007B5CA1"/>
    <w:rsid w:val="007B5DDE"/>
    <w:rsid w:val="007B714E"/>
    <w:rsid w:val="007C13CB"/>
    <w:rsid w:val="007C1C57"/>
    <w:rsid w:val="007C1CB3"/>
    <w:rsid w:val="007C4F9F"/>
    <w:rsid w:val="007C576E"/>
    <w:rsid w:val="007C5D7F"/>
    <w:rsid w:val="007C769A"/>
    <w:rsid w:val="007C7A5C"/>
    <w:rsid w:val="007C7F68"/>
    <w:rsid w:val="007D0708"/>
    <w:rsid w:val="007D1500"/>
    <w:rsid w:val="007D4D9D"/>
    <w:rsid w:val="007D5A08"/>
    <w:rsid w:val="007D635A"/>
    <w:rsid w:val="007D6812"/>
    <w:rsid w:val="007D6CBC"/>
    <w:rsid w:val="007D6E2A"/>
    <w:rsid w:val="007D6FC7"/>
    <w:rsid w:val="007D772D"/>
    <w:rsid w:val="007D7BA4"/>
    <w:rsid w:val="007E0BDF"/>
    <w:rsid w:val="007E1366"/>
    <w:rsid w:val="007E13CD"/>
    <w:rsid w:val="007E1629"/>
    <w:rsid w:val="007E1863"/>
    <w:rsid w:val="007E1BF3"/>
    <w:rsid w:val="007E2CE8"/>
    <w:rsid w:val="007E2F84"/>
    <w:rsid w:val="007E3867"/>
    <w:rsid w:val="007E3BCD"/>
    <w:rsid w:val="007E5424"/>
    <w:rsid w:val="007E5E23"/>
    <w:rsid w:val="007E7208"/>
    <w:rsid w:val="007F00BE"/>
    <w:rsid w:val="007F08F1"/>
    <w:rsid w:val="007F0C16"/>
    <w:rsid w:val="007F0FEB"/>
    <w:rsid w:val="007F1581"/>
    <w:rsid w:val="007F1736"/>
    <w:rsid w:val="007F1763"/>
    <w:rsid w:val="007F2400"/>
    <w:rsid w:val="007F32AF"/>
    <w:rsid w:val="007F3982"/>
    <w:rsid w:val="007F639C"/>
    <w:rsid w:val="007F7C2A"/>
    <w:rsid w:val="00801DA5"/>
    <w:rsid w:val="00803136"/>
    <w:rsid w:val="008037E1"/>
    <w:rsid w:val="00806138"/>
    <w:rsid w:val="00806670"/>
    <w:rsid w:val="00807C07"/>
    <w:rsid w:val="008104A1"/>
    <w:rsid w:val="00811647"/>
    <w:rsid w:val="00812265"/>
    <w:rsid w:val="0081297E"/>
    <w:rsid w:val="0081357F"/>
    <w:rsid w:val="00814467"/>
    <w:rsid w:val="00815C27"/>
    <w:rsid w:val="0082047F"/>
    <w:rsid w:val="00820F49"/>
    <w:rsid w:val="008220A9"/>
    <w:rsid w:val="008230A8"/>
    <w:rsid w:val="00824BC2"/>
    <w:rsid w:val="00824C08"/>
    <w:rsid w:val="00825359"/>
    <w:rsid w:val="00825616"/>
    <w:rsid w:val="0082568E"/>
    <w:rsid w:val="00825BE5"/>
    <w:rsid w:val="00825DBB"/>
    <w:rsid w:val="0082612C"/>
    <w:rsid w:val="0082623D"/>
    <w:rsid w:val="00826567"/>
    <w:rsid w:val="008265DA"/>
    <w:rsid w:val="00826B01"/>
    <w:rsid w:val="00827222"/>
    <w:rsid w:val="00827450"/>
    <w:rsid w:val="00827A1A"/>
    <w:rsid w:val="00830323"/>
    <w:rsid w:val="008314E1"/>
    <w:rsid w:val="008319F7"/>
    <w:rsid w:val="00832FE1"/>
    <w:rsid w:val="008332FC"/>
    <w:rsid w:val="00833C8F"/>
    <w:rsid w:val="00834886"/>
    <w:rsid w:val="00834FB5"/>
    <w:rsid w:val="008355AC"/>
    <w:rsid w:val="00840635"/>
    <w:rsid w:val="00840688"/>
    <w:rsid w:val="00842890"/>
    <w:rsid w:val="00843C36"/>
    <w:rsid w:val="00844629"/>
    <w:rsid w:val="00844F2C"/>
    <w:rsid w:val="0084536A"/>
    <w:rsid w:val="0084576E"/>
    <w:rsid w:val="00846715"/>
    <w:rsid w:val="00847DEF"/>
    <w:rsid w:val="00851E0D"/>
    <w:rsid w:val="008541BC"/>
    <w:rsid w:val="008545AD"/>
    <w:rsid w:val="00854F2E"/>
    <w:rsid w:val="00855CC6"/>
    <w:rsid w:val="008560B3"/>
    <w:rsid w:val="008563B7"/>
    <w:rsid w:val="008575AB"/>
    <w:rsid w:val="008603C2"/>
    <w:rsid w:val="00860425"/>
    <w:rsid w:val="00860FF3"/>
    <w:rsid w:val="00863ADD"/>
    <w:rsid w:val="00863DDD"/>
    <w:rsid w:val="00865258"/>
    <w:rsid w:val="008653F0"/>
    <w:rsid w:val="00865735"/>
    <w:rsid w:val="00865F97"/>
    <w:rsid w:val="00865FFB"/>
    <w:rsid w:val="00867455"/>
    <w:rsid w:val="00867C94"/>
    <w:rsid w:val="00871F89"/>
    <w:rsid w:val="00872BB7"/>
    <w:rsid w:val="00872E2C"/>
    <w:rsid w:val="0087573C"/>
    <w:rsid w:val="00876871"/>
    <w:rsid w:val="00877A19"/>
    <w:rsid w:val="00881BB9"/>
    <w:rsid w:val="00882104"/>
    <w:rsid w:val="00883EE1"/>
    <w:rsid w:val="0088552E"/>
    <w:rsid w:val="00886BA0"/>
    <w:rsid w:val="00886D18"/>
    <w:rsid w:val="0089044F"/>
    <w:rsid w:val="00890693"/>
    <w:rsid w:val="00892048"/>
    <w:rsid w:val="008935AC"/>
    <w:rsid w:val="00895613"/>
    <w:rsid w:val="008956FC"/>
    <w:rsid w:val="00897638"/>
    <w:rsid w:val="008A19D8"/>
    <w:rsid w:val="008A1E25"/>
    <w:rsid w:val="008A3173"/>
    <w:rsid w:val="008A50A4"/>
    <w:rsid w:val="008A52B4"/>
    <w:rsid w:val="008A5584"/>
    <w:rsid w:val="008A57B9"/>
    <w:rsid w:val="008A68EA"/>
    <w:rsid w:val="008A715B"/>
    <w:rsid w:val="008B12A2"/>
    <w:rsid w:val="008B1764"/>
    <w:rsid w:val="008B1FA4"/>
    <w:rsid w:val="008B2476"/>
    <w:rsid w:val="008B2C1A"/>
    <w:rsid w:val="008B330B"/>
    <w:rsid w:val="008B34B6"/>
    <w:rsid w:val="008B4973"/>
    <w:rsid w:val="008B5085"/>
    <w:rsid w:val="008B5746"/>
    <w:rsid w:val="008B674C"/>
    <w:rsid w:val="008B6DC2"/>
    <w:rsid w:val="008B7474"/>
    <w:rsid w:val="008C177C"/>
    <w:rsid w:val="008C1C4E"/>
    <w:rsid w:val="008C239A"/>
    <w:rsid w:val="008C276F"/>
    <w:rsid w:val="008C2EC6"/>
    <w:rsid w:val="008C2F9A"/>
    <w:rsid w:val="008C3528"/>
    <w:rsid w:val="008C3C85"/>
    <w:rsid w:val="008C483C"/>
    <w:rsid w:val="008C4C22"/>
    <w:rsid w:val="008C6406"/>
    <w:rsid w:val="008C6C15"/>
    <w:rsid w:val="008C7C94"/>
    <w:rsid w:val="008D1CB3"/>
    <w:rsid w:val="008D235E"/>
    <w:rsid w:val="008D2847"/>
    <w:rsid w:val="008D28BC"/>
    <w:rsid w:val="008D3A82"/>
    <w:rsid w:val="008D4848"/>
    <w:rsid w:val="008D5275"/>
    <w:rsid w:val="008D5EF6"/>
    <w:rsid w:val="008D7A2B"/>
    <w:rsid w:val="008E01C3"/>
    <w:rsid w:val="008E0D32"/>
    <w:rsid w:val="008E0F05"/>
    <w:rsid w:val="008E1734"/>
    <w:rsid w:val="008E29C9"/>
    <w:rsid w:val="008E2A0B"/>
    <w:rsid w:val="008E2C77"/>
    <w:rsid w:val="008E2D2D"/>
    <w:rsid w:val="008E3FB8"/>
    <w:rsid w:val="008E4891"/>
    <w:rsid w:val="008E4A2D"/>
    <w:rsid w:val="008E5CC4"/>
    <w:rsid w:val="008E739D"/>
    <w:rsid w:val="008E76CF"/>
    <w:rsid w:val="008E7ACB"/>
    <w:rsid w:val="008E7CF5"/>
    <w:rsid w:val="008F0335"/>
    <w:rsid w:val="008F0AE9"/>
    <w:rsid w:val="008F12FB"/>
    <w:rsid w:val="008F1620"/>
    <w:rsid w:val="008F1A94"/>
    <w:rsid w:val="008F229B"/>
    <w:rsid w:val="008F2A88"/>
    <w:rsid w:val="008F363B"/>
    <w:rsid w:val="008F37D6"/>
    <w:rsid w:val="008F5D85"/>
    <w:rsid w:val="009004DC"/>
    <w:rsid w:val="00900B56"/>
    <w:rsid w:val="009012E0"/>
    <w:rsid w:val="0090194B"/>
    <w:rsid w:val="00902C0D"/>
    <w:rsid w:val="0090300F"/>
    <w:rsid w:val="0090323D"/>
    <w:rsid w:val="0090342C"/>
    <w:rsid w:val="00904EAC"/>
    <w:rsid w:val="00905D0F"/>
    <w:rsid w:val="00906A12"/>
    <w:rsid w:val="00906EB8"/>
    <w:rsid w:val="009101B2"/>
    <w:rsid w:val="00912DF7"/>
    <w:rsid w:val="00915627"/>
    <w:rsid w:val="00915A68"/>
    <w:rsid w:val="00915C61"/>
    <w:rsid w:val="00917AE6"/>
    <w:rsid w:val="00921E75"/>
    <w:rsid w:val="00922BB9"/>
    <w:rsid w:val="00922CA4"/>
    <w:rsid w:val="009230B5"/>
    <w:rsid w:val="00923326"/>
    <w:rsid w:val="009240AF"/>
    <w:rsid w:val="00924A9D"/>
    <w:rsid w:val="00926D0D"/>
    <w:rsid w:val="009321C9"/>
    <w:rsid w:val="00932422"/>
    <w:rsid w:val="00932990"/>
    <w:rsid w:val="00934258"/>
    <w:rsid w:val="00934F77"/>
    <w:rsid w:val="009351DB"/>
    <w:rsid w:val="009358E4"/>
    <w:rsid w:val="00937B5D"/>
    <w:rsid w:val="0094059E"/>
    <w:rsid w:val="00940D2B"/>
    <w:rsid w:val="00941FC5"/>
    <w:rsid w:val="00942702"/>
    <w:rsid w:val="00942758"/>
    <w:rsid w:val="00943EAA"/>
    <w:rsid w:val="00943FA1"/>
    <w:rsid w:val="009440AA"/>
    <w:rsid w:val="0094579B"/>
    <w:rsid w:val="009459E3"/>
    <w:rsid w:val="00945AE7"/>
    <w:rsid w:val="0094609E"/>
    <w:rsid w:val="00946323"/>
    <w:rsid w:val="00946695"/>
    <w:rsid w:val="00946A08"/>
    <w:rsid w:val="009500DE"/>
    <w:rsid w:val="00950820"/>
    <w:rsid w:val="00950B5E"/>
    <w:rsid w:val="00952293"/>
    <w:rsid w:val="009524B2"/>
    <w:rsid w:val="00952A3E"/>
    <w:rsid w:val="00952B96"/>
    <w:rsid w:val="00952CEF"/>
    <w:rsid w:val="00952F4F"/>
    <w:rsid w:val="009549EF"/>
    <w:rsid w:val="00954D6A"/>
    <w:rsid w:val="00955F6F"/>
    <w:rsid w:val="00956CCD"/>
    <w:rsid w:val="009572A8"/>
    <w:rsid w:val="0096231B"/>
    <w:rsid w:val="00964266"/>
    <w:rsid w:val="00964770"/>
    <w:rsid w:val="009653DF"/>
    <w:rsid w:val="00965A1C"/>
    <w:rsid w:val="009665B9"/>
    <w:rsid w:val="00966A24"/>
    <w:rsid w:val="00967064"/>
    <w:rsid w:val="009676C6"/>
    <w:rsid w:val="009722AF"/>
    <w:rsid w:val="00972CE1"/>
    <w:rsid w:val="00975BC1"/>
    <w:rsid w:val="009761B2"/>
    <w:rsid w:val="00980562"/>
    <w:rsid w:val="009810EB"/>
    <w:rsid w:val="00981E5F"/>
    <w:rsid w:val="00982749"/>
    <w:rsid w:val="00985233"/>
    <w:rsid w:val="00985D20"/>
    <w:rsid w:val="00986040"/>
    <w:rsid w:val="00987925"/>
    <w:rsid w:val="00987F08"/>
    <w:rsid w:val="0099013F"/>
    <w:rsid w:val="00990643"/>
    <w:rsid w:val="00992145"/>
    <w:rsid w:val="0099230E"/>
    <w:rsid w:val="009945A3"/>
    <w:rsid w:val="0099476B"/>
    <w:rsid w:val="00994902"/>
    <w:rsid w:val="00994D3A"/>
    <w:rsid w:val="00997EA9"/>
    <w:rsid w:val="009A065F"/>
    <w:rsid w:val="009A0859"/>
    <w:rsid w:val="009A0B29"/>
    <w:rsid w:val="009A1578"/>
    <w:rsid w:val="009A21A0"/>
    <w:rsid w:val="009A21CF"/>
    <w:rsid w:val="009A21F3"/>
    <w:rsid w:val="009A354B"/>
    <w:rsid w:val="009A37D9"/>
    <w:rsid w:val="009A49AA"/>
    <w:rsid w:val="009A5C5A"/>
    <w:rsid w:val="009A5E47"/>
    <w:rsid w:val="009A6AF8"/>
    <w:rsid w:val="009A753A"/>
    <w:rsid w:val="009B08C2"/>
    <w:rsid w:val="009B0CF4"/>
    <w:rsid w:val="009B0DCA"/>
    <w:rsid w:val="009B0EAF"/>
    <w:rsid w:val="009B0F66"/>
    <w:rsid w:val="009B1C09"/>
    <w:rsid w:val="009B37EF"/>
    <w:rsid w:val="009B3DA3"/>
    <w:rsid w:val="009B5924"/>
    <w:rsid w:val="009B5930"/>
    <w:rsid w:val="009B5F9B"/>
    <w:rsid w:val="009B6079"/>
    <w:rsid w:val="009B65EC"/>
    <w:rsid w:val="009B6E19"/>
    <w:rsid w:val="009B7A83"/>
    <w:rsid w:val="009B7B05"/>
    <w:rsid w:val="009C0744"/>
    <w:rsid w:val="009C0CD9"/>
    <w:rsid w:val="009C145D"/>
    <w:rsid w:val="009C156D"/>
    <w:rsid w:val="009C1EC3"/>
    <w:rsid w:val="009C2BAD"/>
    <w:rsid w:val="009C410E"/>
    <w:rsid w:val="009C56DD"/>
    <w:rsid w:val="009C5CBF"/>
    <w:rsid w:val="009C6D6A"/>
    <w:rsid w:val="009D0697"/>
    <w:rsid w:val="009D2321"/>
    <w:rsid w:val="009D27EC"/>
    <w:rsid w:val="009D2919"/>
    <w:rsid w:val="009D5865"/>
    <w:rsid w:val="009D77E2"/>
    <w:rsid w:val="009D7BED"/>
    <w:rsid w:val="009E0128"/>
    <w:rsid w:val="009E05A6"/>
    <w:rsid w:val="009E06AA"/>
    <w:rsid w:val="009E13FF"/>
    <w:rsid w:val="009E1532"/>
    <w:rsid w:val="009E1FDE"/>
    <w:rsid w:val="009E2E37"/>
    <w:rsid w:val="009E368A"/>
    <w:rsid w:val="009E3D1C"/>
    <w:rsid w:val="009E49C9"/>
    <w:rsid w:val="009E4AE3"/>
    <w:rsid w:val="009E615D"/>
    <w:rsid w:val="009E7308"/>
    <w:rsid w:val="009E7B24"/>
    <w:rsid w:val="009E7C0D"/>
    <w:rsid w:val="009F1CCB"/>
    <w:rsid w:val="009F3000"/>
    <w:rsid w:val="009F34A0"/>
    <w:rsid w:val="009F38F3"/>
    <w:rsid w:val="009F4A00"/>
    <w:rsid w:val="009F5073"/>
    <w:rsid w:val="009F58FB"/>
    <w:rsid w:val="009F6265"/>
    <w:rsid w:val="009F64A6"/>
    <w:rsid w:val="009F7592"/>
    <w:rsid w:val="009F7AED"/>
    <w:rsid w:val="00A0049E"/>
    <w:rsid w:val="00A00967"/>
    <w:rsid w:val="00A00E72"/>
    <w:rsid w:val="00A0253C"/>
    <w:rsid w:val="00A02795"/>
    <w:rsid w:val="00A05526"/>
    <w:rsid w:val="00A06020"/>
    <w:rsid w:val="00A06277"/>
    <w:rsid w:val="00A062E6"/>
    <w:rsid w:val="00A066E3"/>
    <w:rsid w:val="00A0687E"/>
    <w:rsid w:val="00A101B3"/>
    <w:rsid w:val="00A120D3"/>
    <w:rsid w:val="00A1248C"/>
    <w:rsid w:val="00A13585"/>
    <w:rsid w:val="00A13D48"/>
    <w:rsid w:val="00A14159"/>
    <w:rsid w:val="00A141A6"/>
    <w:rsid w:val="00A15284"/>
    <w:rsid w:val="00A166FF"/>
    <w:rsid w:val="00A177E3"/>
    <w:rsid w:val="00A21085"/>
    <w:rsid w:val="00A21FCD"/>
    <w:rsid w:val="00A24A6D"/>
    <w:rsid w:val="00A24E74"/>
    <w:rsid w:val="00A2546A"/>
    <w:rsid w:val="00A255BA"/>
    <w:rsid w:val="00A25979"/>
    <w:rsid w:val="00A267E4"/>
    <w:rsid w:val="00A27A6A"/>
    <w:rsid w:val="00A30FD6"/>
    <w:rsid w:val="00A341C0"/>
    <w:rsid w:val="00A3547A"/>
    <w:rsid w:val="00A354E8"/>
    <w:rsid w:val="00A36CCB"/>
    <w:rsid w:val="00A36DF0"/>
    <w:rsid w:val="00A37E63"/>
    <w:rsid w:val="00A40165"/>
    <w:rsid w:val="00A40AEA"/>
    <w:rsid w:val="00A41927"/>
    <w:rsid w:val="00A425E1"/>
    <w:rsid w:val="00A46230"/>
    <w:rsid w:val="00A46B88"/>
    <w:rsid w:val="00A46F43"/>
    <w:rsid w:val="00A505AB"/>
    <w:rsid w:val="00A507CF"/>
    <w:rsid w:val="00A5157F"/>
    <w:rsid w:val="00A519B5"/>
    <w:rsid w:val="00A5243C"/>
    <w:rsid w:val="00A526FE"/>
    <w:rsid w:val="00A539F8"/>
    <w:rsid w:val="00A54633"/>
    <w:rsid w:val="00A54AF2"/>
    <w:rsid w:val="00A54C2F"/>
    <w:rsid w:val="00A55FC5"/>
    <w:rsid w:val="00A5668D"/>
    <w:rsid w:val="00A567B2"/>
    <w:rsid w:val="00A56DE2"/>
    <w:rsid w:val="00A56F38"/>
    <w:rsid w:val="00A571F3"/>
    <w:rsid w:val="00A57E82"/>
    <w:rsid w:val="00A57F88"/>
    <w:rsid w:val="00A604E5"/>
    <w:rsid w:val="00A60F2B"/>
    <w:rsid w:val="00A61204"/>
    <w:rsid w:val="00A61A72"/>
    <w:rsid w:val="00A61B92"/>
    <w:rsid w:val="00A61F35"/>
    <w:rsid w:val="00A62770"/>
    <w:rsid w:val="00A62C19"/>
    <w:rsid w:val="00A62C1C"/>
    <w:rsid w:val="00A64C0F"/>
    <w:rsid w:val="00A651E2"/>
    <w:rsid w:val="00A65884"/>
    <w:rsid w:val="00A65925"/>
    <w:rsid w:val="00A67142"/>
    <w:rsid w:val="00A67309"/>
    <w:rsid w:val="00A67A83"/>
    <w:rsid w:val="00A67C95"/>
    <w:rsid w:val="00A7145F"/>
    <w:rsid w:val="00A71A59"/>
    <w:rsid w:val="00A72F71"/>
    <w:rsid w:val="00A72FFC"/>
    <w:rsid w:val="00A736B2"/>
    <w:rsid w:val="00A739F3"/>
    <w:rsid w:val="00A7498B"/>
    <w:rsid w:val="00A74C50"/>
    <w:rsid w:val="00A761B6"/>
    <w:rsid w:val="00A775CE"/>
    <w:rsid w:val="00A80C16"/>
    <w:rsid w:val="00A823E2"/>
    <w:rsid w:val="00A82913"/>
    <w:rsid w:val="00A82B1C"/>
    <w:rsid w:val="00A83829"/>
    <w:rsid w:val="00A858F2"/>
    <w:rsid w:val="00A864A5"/>
    <w:rsid w:val="00A86CAB"/>
    <w:rsid w:val="00A92379"/>
    <w:rsid w:val="00A93C96"/>
    <w:rsid w:val="00A93E8C"/>
    <w:rsid w:val="00A95E76"/>
    <w:rsid w:val="00A960CB"/>
    <w:rsid w:val="00A96ED5"/>
    <w:rsid w:val="00A97989"/>
    <w:rsid w:val="00AA0B12"/>
    <w:rsid w:val="00AA123D"/>
    <w:rsid w:val="00AA18DF"/>
    <w:rsid w:val="00AA18E9"/>
    <w:rsid w:val="00AA31FD"/>
    <w:rsid w:val="00AA38D7"/>
    <w:rsid w:val="00AA4792"/>
    <w:rsid w:val="00AA57B4"/>
    <w:rsid w:val="00AA58BF"/>
    <w:rsid w:val="00AA5EB1"/>
    <w:rsid w:val="00AA65D8"/>
    <w:rsid w:val="00AA6B0E"/>
    <w:rsid w:val="00AA6F7C"/>
    <w:rsid w:val="00AA7668"/>
    <w:rsid w:val="00AA7803"/>
    <w:rsid w:val="00AA785E"/>
    <w:rsid w:val="00AA786A"/>
    <w:rsid w:val="00AA7D46"/>
    <w:rsid w:val="00AB476B"/>
    <w:rsid w:val="00AB4B19"/>
    <w:rsid w:val="00AB4D2B"/>
    <w:rsid w:val="00AB64D1"/>
    <w:rsid w:val="00AB7DF6"/>
    <w:rsid w:val="00AC20BB"/>
    <w:rsid w:val="00AC225B"/>
    <w:rsid w:val="00AC2396"/>
    <w:rsid w:val="00AC24C3"/>
    <w:rsid w:val="00AC354C"/>
    <w:rsid w:val="00AC378F"/>
    <w:rsid w:val="00AC3B4D"/>
    <w:rsid w:val="00AC4773"/>
    <w:rsid w:val="00AC5146"/>
    <w:rsid w:val="00AC570B"/>
    <w:rsid w:val="00AC77E7"/>
    <w:rsid w:val="00AC79FA"/>
    <w:rsid w:val="00AD0858"/>
    <w:rsid w:val="00AD0A4E"/>
    <w:rsid w:val="00AD16E7"/>
    <w:rsid w:val="00AD1D9C"/>
    <w:rsid w:val="00AD5918"/>
    <w:rsid w:val="00AD7236"/>
    <w:rsid w:val="00AE1902"/>
    <w:rsid w:val="00AE1DE5"/>
    <w:rsid w:val="00AE1E9F"/>
    <w:rsid w:val="00AE205F"/>
    <w:rsid w:val="00AE2974"/>
    <w:rsid w:val="00AE3CDD"/>
    <w:rsid w:val="00AE3D2B"/>
    <w:rsid w:val="00AE45ED"/>
    <w:rsid w:val="00AE4B7A"/>
    <w:rsid w:val="00AE52DF"/>
    <w:rsid w:val="00AE5C3B"/>
    <w:rsid w:val="00AE5DC6"/>
    <w:rsid w:val="00AE611D"/>
    <w:rsid w:val="00AE6657"/>
    <w:rsid w:val="00AE73CD"/>
    <w:rsid w:val="00AE759F"/>
    <w:rsid w:val="00AE7BD0"/>
    <w:rsid w:val="00AF05A7"/>
    <w:rsid w:val="00AF15D1"/>
    <w:rsid w:val="00AF1CA7"/>
    <w:rsid w:val="00AF3309"/>
    <w:rsid w:val="00AF3771"/>
    <w:rsid w:val="00AF458A"/>
    <w:rsid w:val="00AF531D"/>
    <w:rsid w:val="00AF6383"/>
    <w:rsid w:val="00AF68AD"/>
    <w:rsid w:val="00AF6FA4"/>
    <w:rsid w:val="00B003F1"/>
    <w:rsid w:val="00B0053C"/>
    <w:rsid w:val="00B00630"/>
    <w:rsid w:val="00B02290"/>
    <w:rsid w:val="00B02AA4"/>
    <w:rsid w:val="00B02EA8"/>
    <w:rsid w:val="00B0392D"/>
    <w:rsid w:val="00B03A81"/>
    <w:rsid w:val="00B04CBE"/>
    <w:rsid w:val="00B04D80"/>
    <w:rsid w:val="00B05315"/>
    <w:rsid w:val="00B057AA"/>
    <w:rsid w:val="00B05B20"/>
    <w:rsid w:val="00B067EB"/>
    <w:rsid w:val="00B06FA2"/>
    <w:rsid w:val="00B10442"/>
    <w:rsid w:val="00B1137A"/>
    <w:rsid w:val="00B13043"/>
    <w:rsid w:val="00B13BBE"/>
    <w:rsid w:val="00B13C4F"/>
    <w:rsid w:val="00B14189"/>
    <w:rsid w:val="00B141D6"/>
    <w:rsid w:val="00B1532F"/>
    <w:rsid w:val="00B17B7B"/>
    <w:rsid w:val="00B17CE0"/>
    <w:rsid w:val="00B20568"/>
    <w:rsid w:val="00B20B3D"/>
    <w:rsid w:val="00B214A5"/>
    <w:rsid w:val="00B21975"/>
    <w:rsid w:val="00B220E9"/>
    <w:rsid w:val="00B2280D"/>
    <w:rsid w:val="00B23711"/>
    <w:rsid w:val="00B238B0"/>
    <w:rsid w:val="00B23E91"/>
    <w:rsid w:val="00B241C0"/>
    <w:rsid w:val="00B254BD"/>
    <w:rsid w:val="00B25E6B"/>
    <w:rsid w:val="00B27D10"/>
    <w:rsid w:val="00B302C2"/>
    <w:rsid w:val="00B30DC9"/>
    <w:rsid w:val="00B31515"/>
    <w:rsid w:val="00B318AF"/>
    <w:rsid w:val="00B32A6F"/>
    <w:rsid w:val="00B32E97"/>
    <w:rsid w:val="00B3412B"/>
    <w:rsid w:val="00B34DD7"/>
    <w:rsid w:val="00B35499"/>
    <w:rsid w:val="00B3590F"/>
    <w:rsid w:val="00B37412"/>
    <w:rsid w:val="00B37C22"/>
    <w:rsid w:val="00B4014B"/>
    <w:rsid w:val="00B405C5"/>
    <w:rsid w:val="00B408CC"/>
    <w:rsid w:val="00B41B75"/>
    <w:rsid w:val="00B434D7"/>
    <w:rsid w:val="00B43FBB"/>
    <w:rsid w:val="00B47502"/>
    <w:rsid w:val="00B477C9"/>
    <w:rsid w:val="00B47A6A"/>
    <w:rsid w:val="00B506FC"/>
    <w:rsid w:val="00B5438D"/>
    <w:rsid w:val="00B549FA"/>
    <w:rsid w:val="00B54B97"/>
    <w:rsid w:val="00B54D79"/>
    <w:rsid w:val="00B55120"/>
    <w:rsid w:val="00B5541A"/>
    <w:rsid w:val="00B568A4"/>
    <w:rsid w:val="00B56ECE"/>
    <w:rsid w:val="00B5728D"/>
    <w:rsid w:val="00B57AA1"/>
    <w:rsid w:val="00B60DD0"/>
    <w:rsid w:val="00B61C9C"/>
    <w:rsid w:val="00B61E80"/>
    <w:rsid w:val="00B63609"/>
    <w:rsid w:val="00B6363B"/>
    <w:rsid w:val="00B63E1A"/>
    <w:rsid w:val="00B64D97"/>
    <w:rsid w:val="00B653EF"/>
    <w:rsid w:val="00B66E28"/>
    <w:rsid w:val="00B66E4C"/>
    <w:rsid w:val="00B67373"/>
    <w:rsid w:val="00B678C1"/>
    <w:rsid w:val="00B70359"/>
    <w:rsid w:val="00B70868"/>
    <w:rsid w:val="00B70CF8"/>
    <w:rsid w:val="00B71B8C"/>
    <w:rsid w:val="00B72232"/>
    <w:rsid w:val="00B72A8E"/>
    <w:rsid w:val="00B755D6"/>
    <w:rsid w:val="00B759E8"/>
    <w:rsid w:val="00B75D57"/>
    <w:rsid w:val="00B76AB3"/>
    <w:rsid w:val="00B77A7D"/>
    <w:rsid w:val="00B800E2"/>
    <w:rsid w:val="00B81BCF"/>
    <w:rsid w:val="00B83B49"/>
    <w:rsid w:val="00B843A7"/>
    <w:rsid w:val="00B85FBF"/>
    <w:rsid w:val="00B869CF"/>
    <w:rsid w:val="00B872EE"/>
    <w:rsid w:val="00B91545"/>
    <w:rsid w:val="00B917DF"/>
    <w:rsid w:val="00B91F94"/>
    <w:rsid w:val="00B92837"/>
    <w:rsid w:val="00B96237"/>
    <w:rsid w:val="00B96602"/>
    <w:rsid w:val="00B968CC"/>
    <w:rsid w:val="00B96F58"/>
    <w:rsid w:val="00B97482"/>
    <w:rsid w:val="00B977FE"/>
    <w:rsid w:val="00B97E5D"/>
    <w:rsid w:val="00BA00EC"/>
    <w:rsid w:val="00BA3B4C"/>
    <w:rsid w:val="00BA4248"/>
    <w:rsid w:val="00BA42F2"/>
    <w:rsid w:val="00BA776C"/>
    <w:rsid w:val="00BA7811"/>
    <w:rsid w:val="00BB0AEF"/>
    <w:rsid w:val="00BB219E"/>
    <w:rsid w:val="00BB26D1"/>
    <w:rsid w:val="00BB482B"/>
    <w:rsid w:val="00BB4FC5"/>
    <w:rsid w:val="00BB518B"/>
    <w:rsid w:val="00BB5801"/>
    <w:rsid w:val="00BB7244"/>
    <w:rsid w:val="00BB7D31"/>
    <w:rsid w:val="00BB7D6F"/>
    <w:rsid w:val="00BC0320"/>
    <w:rsid w:val="00BC05B1"/>
    <w:rsid w:val="00BC35B1"/>
    <w:rsid w:val="00BC4330"/>
    <w:rsid w:val="00BC478D"/>
    <w:rsid w:val="00BC49B9"/>
    <w:rsid w:val="00BC4FDC"/>
    <w:rsid w:val="00BC5E20"/>
    <w:rsid w:val="00BC6622"/>
    <w:rsid w:val="00BC7B67"/>
    <w:rsid w:val="00BD123E"/>
    <w:rsid w:val="00BD1680"/>
    <w:rsid w:val="00BD1998"/>
    <w:rsid w:val="00BD3EB6"/>
    <w:rsid w:val="00BD4873"/>
    <w:rsid w:val="00BD5610"/>
    <w:rsid w:val="00BD5A2F"/>
    <w:rsid w:val="00BD5AE9"/>
    <w:rsid w:val="00BD5C0D"/>
    <w:rsid w:val="00BD6CBA"/>
    <w:rsid w:val="00BD7BD6"/>
    <w:rsid w:val="00BE017D"/>
    <w:rsid w:val="00BE084C"/>
    <w:rsid w:val="00BE1374"/>
    <w:rsid w:val="00BE1D61"/>
    <w:rsid w:val="00BE28F5"/>
    <w:rsid w:val="00BE4E84"/>
    <w:rsid w:val="00BE6C79"/>
    <w:rsid w:val="00BE71CA"/>
    <w:rsid w:val="00BF015E"/>
    <w:rsid w:val="00BF0811"/>
    <w:rsid w:val="00BF1319"/>
    <w:rsid w:val="00BF138C"/>
    <w:rsid w:val="00BF1534"/>
    <w:rsid w:val="00BF2543"/>
    <w:rsid w:val="00BF3526"/>
    <w:rsid w:val="00BF4330"/>
    <w:rsid w:val="00BF66A7"/>
    <w:rsid w:val="00BF6F1C"/>
    <w:rsid w:val="00BF7174"/>
    <w:rsid w:val="00BF799B"/>
    <w:rsid w:val="00BF7A22"/>
    <w:rsid w:val="00C00454"/>
    <w:rsid w:val="00C0199E"/>
    <w:rsid w:val="00C02764"/>
    <w:rsid w:val="00C02946"/>
    <w:rsid w:val="00C03E96"/>
    <w:rsid w:val="00C046F8"/>
    <w:rsid w:val="00C05ED9"/>
    <w:rsid w:val="00C07467"/>
    <w:rsid w:val="00C0776A"/>
    <w:rsid w:val="00C077F4"/>
    <w:rsid w:val="00C07E15"/>
    <w:rsid w:val="00C10018"/>
    <w:rsid w:val="00C13186"/>
    <w:rsid w:val="00C135B6"/>
    <w:rsid w:val="00C14FA1"/>
    <w:rsid w:val="00C15209"/>
    <w:rsid w:val="00C152DC"/>
    <w:rsid w:val="00C15655"/>
    <w:rsid w:val="00C1581B"/>
    <w:rsid w:val="00C15D7B"/>
    <w:rsid w:val="00C174A2"/>
    <w:rsid w:val="00C207F4"/>
    <w:rsid w:val="00C20989"/>
    <w:rsid w:val="00C20E4D"/>
    <w:rsid w:val="00C20F02"/>
    <w:rsid w:val="00C21A30"/>
    <w:rsid w:val="00C21B4B"/>
    <w:rsid w:val="00C2281C"/>
    <w:rsid w:val="00C228B3"/>
    <w:rsid w:val="00C244C8"/>
    <w:rsid w:val="00C24709"/>
    <w:rsid w:val="00C24D01"/>
    <w:rsid w:val="00C24FC9"/>
    <w:rsid w:val="00C2708C"/>
    <w:rsid w:val="00C307ED"/>
    <w:rsid w:val="00C319B5"/>
    <w:rsid w:val="00C31DE5"/>
    <w:rsid w:val="00C32424"/>
    <w:rsid w:val="00C328EB"/>
    <w:rsid w:val="00C3460C"/>
    <w:rsid w:val="00C34BD1"/>
    <w:rsid w:val="00C34E2B"/>
    <w:rsid w:val="00C35586"/>
    <w:rsid w:val="00C35606"/>
    <w:rsid w:val="00C40219"/>
    <w:rsid w:val="00C424CD"/>
    <w:rsid w:val="00C42692"/>
    <w:rsid w:val="00C440D7"/>
    <w:rsid w:val="00C44397"/>
    <w:rsid w:val="00C44BBC"/>
    <w:rsid w:val="00C455C0"/>
    <w:rsid w:val="00C47D0D"/>
    <w:rsid w:val="00C50C01"/>
    <w:rsid w:val="00C53231"/>
    <w:rsid w:val="00C53BEF"/>
    <w:rsid w:val="00C54591"/>
    <w:rsid w:val="00C5558D"/>
    <w:rsid w:val="00C55D29"/>
    <w:rsid w:val="00C57306"/>
    <w:rsid w:val="00C57394"/>
    <w:rsid w:val="00C57EC0"/>
    <w:rsid w:val="00C57F80"/>
    <w:rsid w:val="00C60260"/>
    <w:rsid w:val="00C618E9"/>
    <w:rsid w:val="00C61B90"/>
    <w:rsid w:val="00C626A4"/>
    <w:rsid w:val="00C63282"/>
    <w:rsid w:val="00C6335C"/>
    <w:rsid w:val="00C65B61"/>
    <w:rsid w:val="00C65C5D"/>
    <w:rsid w:val="00C671CB"/>
    <w:rsid w:val="00C67250"/>
    <w:rsid w:val="00C7012B"/>
    <w:rsid w:val="00C70766"/>
    <w:rsid w:val="00C716D6"/>
    <w:rsid w:val="00C725EE"/>
    <w:rsid w:val="00C73A8D"/>
    <w:rsid w:val="00C73CEC"/>
    <w:rsid w:val="00C749D2"/>
    <w:rsid w:val="00C74DF6"/>
    <w:rsid w:val="00C75750"/>
    <w:rsid w:val="00C77C1E"/>
    <w:rsid w:val="00C81936"/>
    <w:rsid w:val="00C82B86"/>
    <w:rsid w:val="00C83CC2"/>
    <w:rsid w:val="00C85BCC"/>
    <w:rsid w:val="00C85DD1"/>
    <w:rsid w:val="00C8613C"/>
    <w:rsid w:val="00C86A4C"/>
    <w:rsid w:val="00C871FC"/>
    <w:rsid w:val="00C8738F"/>
    <w:rsid w:val="00C903AD"/>
    <w:rsid w:val="00C90E24"/>
    <w:rsid w:val="00C9273C"/>
    <w:rsid w:val="00C93236"/>
    <w:rsid w:val="00C932F6"/>
    <w:rsid w:val="00C93BBA"/>
    <w:rsid w:val="00C94109"/>
    <w:rsid w:val="00C944E4"/>
    <w:rsid w:val="00C94B58"/>
    <w:rsid w:val="00C95673"/>
    <w:rsid w:val="00C973B8"/>
    <w:rsid w:val="00CA2470"/>
    <w:rsid w:val="00CA2FA6"/>
    <w:rsid w:val="00CA3B5F"/>
    <w:rsid w:val="00CA4E33"/>
    <w:rsid w:val="00CA540E"/>
    <w:rsid w:val="00CA5941"/>
    <w:rsid w:val="00CA5BA2"/>
    <w:rsid w:val="00CA5BCC"/>
    <w:rsid w:val="00CA6B15"/>
    <w:rsid w:val="00CB05C6"/>
    <w:rsid w:val="00CB1488"/>
    <w:rsid w:val="00CB17D2"/>
    <w:rsid w:val="00CB1F57"/>
    <w:rsid w:val="00CB2B26"/>
    <w:rsid w:val="00CB366C"/>
    <w:rsid w:val="00CB5475"/>
    <w:rsid w:val="00CB6408"/>
    <w:rsid w:val="00CC0A08"/>
    <w:rsid w:val="00CC183A"/>
    <w:rsid w:val="00CC2C05"/>
    <w:rsid w:val="00CC2D13"/>
    <w:rsid w:val="00CC388A"/>
    <w:rsid w:val="00CC4BAE"/>
    <w:rsid w:val="00CC6CB1"/>
    <w:rsid w:val="00CC7ED3"/>
    <w:rsid w:val="00CC7EE7"/>
    <w:rsid w:val="00CD0291"/>
    <w:rsid w:val="00CD0327"/>
    <w:rsid w:val="00CD0BB3"/>
    <w:rsid w:val="00CD1D23"/>
    <w:rsid w:val="00CD222A"/>
    <w:rsid w:val="00CD24D1"/>
    <w:rsid w:val="00CD2FAE"/>
    <w:rsid w:val="00CD31A7"/>
    <w:rsid w:val="00CD3FF2"/>
    <w:rsid w:val="00CD45CE"/>
    <w:rsid w:val="00CD4CCA"/>
    <w:rsid w:val="00CD524C"/>
    <w:rsid w:val="00CD6A0B"/>
    <w:rsid w:val="00CD6CBA"/>
    <w:rsid w:val="00CE134F"/>
    <w:rsid w:val="00CE4615"/>
    <w:rsid w:val="00CF27B7"/>
    <w:rsid w:val="00CF2DE8"/>
    <w:rsid w:val="00CF451E"/>
    <w:rsid w:val="00CF4BE9"/>
    <w:rsid w:val="00CF59F0"/>
    <w:rsid w:val="00CF689E"/>
    <w:rsid w:val="00CF6B2B"/>
    <w:rsid w:val="00CF6D7B"/>
    <w:rsid w:val="00CF7307"/>
    <w:rsid w:val="00CF7801"/>
    <w:rsid w:val="00CF793B"/>
    <w:rsid w:val="00D012FB"/>
    <w:rsid w:val="00D0196E"/>
    <w:rsid w:val="00D01C58"/>
    <w:rsid w:val="00D0298E"/>
    <w:rsid w:val="00D02FA1"/>
    <w:rsid w:val="00D03E7B"/>
    <w:rsid w:val="00D05934"/>
    <w:rsid w:val="00D05BC0"/>
    <w:rsid w:val="00D11192"/>
    <w:rsid w:val="00D1229C"/>
    <w:rsid w:val="00D12B64"/>
    <w:rsid w:val="00D13A61"/>
    <w:rsid w:val="00D152D5"/>
    <w:rsid w:val="00D157D7"/>
    <w:rsid w:val="00D16515"/>
    <w:rsid w:val="00D17256"/>
    <w:rsid w:val="00D21309"/>
    <w:rsid w:val="00D21A39"/>
    <w:rsid w:val="00D21F3E"/>
    <w:rsid w:val="00D2291D"/>
    <w:rsid w:val="00D23CAE"/>
    <w:rsid w:val="00D26CBA"/>
    <w:rsid w:val="00D27947"/>
    <w:rsid w:val="00D30021"/>
    <w:rsid w:val="00D31B73"/>
    <w:rsid w:val="00D31D6D"/>
    <w:rsid w:val="00D32261"/>
    <w:rsid w:val="00D32BEE"/>
    <w:rsid w:val="00D333C6"/>
    <w:rsid w:val="00D339DC"/>
    <w:rsid w:val="00D34B69"/>
    <w:rsid w:val="00D34D29"/>
    <w:rsid w:val="00D35831"/>
    <w:rsid w:val="00D3701A"/>
    <w:rsid w:val="00D373C5"/>
    <w:rsid w:val="00D374DA"/>
    <w:rsid w:val="00D37820"/>
    <w:rsid w:val="00D37BA3"/>
    <w:rsid w:val="00D412AE"/>
    <w:rsid w:val="00D44C97"/>
    <w:rsid w:val="00D45037"/>
    <w:rsid w:val="00D45C37"/>
    <w:rsid w:val="00D4659D"/>
    <w:rsid w:val="00D46F36"/>
    <w:rsid w:val="00D515F3"/>
    <w:rsid w:val="00D51CF6"/>
    <w:rsid w:val="00D52B76"/>
    <w:rsid w:val="00D53910"/>
    <w:rsid w:val="00D53B37"/>
    <w:rsid w:val="00D53CFD"/>
    <w:rsid w:val="00D54849"/>
    <w:rsid w:val="00D55228"/>
    <w:rsid w:val="00D558EF"/>
    <w:rsid w:val="00D57AA1"/>
    <w:rsid w:val="00D61B85"/>
    <w:rsid w:val="00D6290D"/>
    <w:rsid w:val="00D634F4"/>
    <w:rsid w:val="00D637F7"/>
    <w:rsid w:val="00D656B6"/>
    <w:rsid w:val="00D65C31"/>
    <w:rsid w:val="00D667D1"/>
    <w:rsid w:val="00D66B44"/>
    <w:rsid w:val="00D66BD1"/>
    <w:rsid w:val="00D672E5"/>
    <w:rsid w:val="00D70353"/>
    <w:rsid w:val="00D712FA"/>
    <w:rsid w:val="00D71837"/>
    <w:rsid w:val="00D71C1F"/>
    <w:rsid w:val="00D72388"/>
    <w:rsid w:val="00D72468"/>
    <w:rsid w:val="00D72582"/>
    <w:rsid w:val="00D726E2"/>
    <w:rsid w:val="00D72F9D"/>
    <w:rsid w:val="00D73C34"/>
    <w:rsid w:val="00D760BD"/>
    <w:rsid w:val="00D7638B"/>
    <w:rsid w:val="00D76DE7"/>
    <w:rsid w:val="00D7723B"/>
    <w:rsid w:val="00D77267"/>
    <w:rsid w:val="00D84087"/>
    <w:rsid w:val="00D85D93"/>
    <w:rsid w:val="00D87B03"/>
    <w:rsid w:val="00D90FDB"/>
    <w:rsid w:val="00D9120E"/>
    <w:rsid w:val="00D9122E"/>
    <w:rsid w:val="00D91F46"/>
    <w:rsid w:val="00D92510"/>
    <w:rsid w:val="00D92BE4"/>
    <w:rsid w:val="00D92CE9"/>
    <w:rsid w:val="00D93E3D"/>
    <w:rsid w:val="00D94108"/>
    <w:rsid w:val="00D941FE"/>
    <w:rsid w:val="00D959B1"/>
    <w:rsid w:val="00D97A16"/>
    <w:rsid w:val="00DA1880"/>
    <w:rsid w:val="00DA1D88"/>
    <w:rsid w:val="00DA25ED"/>
    <w:rsid w:val="00DA2643"/>
    <w:rsid w:val="00DA4A32"/>
    <w:rsid w:val="00DA531F"/>
    <w:rsid w:val="00DA5FCA"/>
    <w:rsid w:val="00DA643A"/>
    <w:rsid w:val="00DA749A"/>
    <w:rsid w:val="00DA78D0"/>
    <w:rsid w:val="00DB041C"/>
    <w:rsid w:val="00DB13AD"/>
    <w:rsid w:val="00DB1D39"/>
    <w:rsid w:val="00DB21FD"/>
    <w:rsid w:val="00DB35E9"/>
    <w:rsid w:val="00DB37B0"/>
    <w:rsid w:val="00DB37C4"/>
    <w:rsid w:val="00DB5B0D"/>
    <w:rsid w:val="00DB5E32"/>
    <w:rsid w:val="00DB69CD"/>
    <w:rsid w:val="00DB7BC4"/>
    <w:rsid w:val="00DB7F6E"/>
    <w:rsid w:val="00DC0D29"/>
    <w:rsid w:val="00DC0D5E"/>
    <w:rsid w:val="00DC1187"/>
    <w:rsid w:val="00DC1BCA"/>
    <w:rsid w:val="00DC1F23"/>
    <w:rsid w:val="00DC2245"/>
    <w:rsid w:val="00DC2FAA"/>
    <w:rsid w:val="00DC394B"/>
    <w:rsid w:val="00DC46ED"/>
    <w:rsid w:val="00DC5039"/>
    <w:rsid w:val="00DC5FEE"/>
    <w:rsid w:val="00DC6CB8"/>
    <w:rsid w:val="00DC71E0"/>
    <w:rsid w:val="00DD0173"/>
    <w:rsid w:val="00DD16D0"/>
    <w:rsid w:val="00DD2B37"/>
    <w:rsid w:val="00DD2DBE"/>
    <w:rsid w:val="00DD33F6"/>
    <w:rsid w:val="00DD69BF"/>
    <w:rsid w:val="00DD6D95"/>
    <w:rsid w:val="00DE00C0"/>
    <w:rsid w:val="00DE06E3"/>
    <w:rsid w:val="00DE1695"/>
    <w:rsid w:val="00DE16A9"/>
    <w:rsid w:val="00DE2584"/>
    <w:rsid w:val="00DE293D"/>
    <w:rsid w:val="00DE31AC"/>
    <w:rsid w:val="00DE3691"/>
    <w:rsid w:val="00DE391A"/>
    <w:rsid w:val="00DE3A1B"/>
    <w:rsid w:val="00DE471C"/>
    <w:rsid w:val="00DE5C6E"/>
    <w:rsid w:val="00DE5E49"/>
    <w:rsid w:val="00DE6D00"/>
    <w:rsid w:val="00DE6F1E"/>
    <w:rsid w:val="00DF037A"/>
    <w:rsid w:val="00DF07D2"/>
    <w:rsid w:val="00DF11F8"/>
    <w:rsid w:val="00DF2C40"/>
    <w:rsid w:val="00DF2DA0"/>
    <w:rsid w:val="00DF554A"/>
    <w:rsid w:val="00DF6D38"/>
    <w:rsid w:val="00DF7E0D"/>
    <w:rsid w:val="00E00F5A"/>
    <w:rsid w:val="00E0229D"/>
    <w:rsid w:val="00E0259D"/>
    <w:rsid w:val="00E02617"/>
    <w:rsid w:val="00E02C4F"/>
    <w:rsid w:val="00E03912"/>
    <w:rsid w:val="00E04391"/>
    <w:rsid w:val="00E051CE"/>
    <w:rsid w:val="00E053C6"/>
    <w:rsid w:val="00E0621D"/>
    <w:rsid w:val="00E0657D"/>
    <w:rsid w:val="00E069F8"/>
    <w:rsid w:val="00E07280"/>
    <w:rsid w:val="00E11273"/>
    <w:rsid w:val="00E118AD"/>
    <w:rsid w:val="00E1260D"/>
    <w:rsid w:val="00E128DB"/>
    <w:rsid w:val="00E13B14"/>
    <w:rsid w:val="00E14D64"/>
    <w:rsid w:val="00E16FFF"/>
    <w:rsid w:val="00E17A66"/>
    <w:rsid w:val="00E20184"/>
    <w:rsid w:val="00E215D2"/>
    <w:rsid w:val="00E21AB9"/>
    <w:rsid w:val="00E21EA4"/>
    <w:rsid w:val="00E229C3"/>
    <w:rsid w:val="00E22C74"/>
    <w:rsid w:val="00E2318B"/>
    <w:rsid w:val="00E232B3"/>
    <w:rsid w:val="00E24074"/>
    <w:rsid w:val="00E2607D"/>
    <w:rsid w:val="00E26785"/>
    <w:rsid w:val="00E30309"/>
    <w:rsid w:val="00E3051E"/>
    <w:rsid w:val="00E30EE8"/>
    <w:rsid w:val="00E31874"/>
    <w:rsid w:val="00E31E3B"/>
    <w:rsid w:val="00E337DC"/>
    <w:rsid w:val="00E339D9"/>
    <w:rsid w:val="00E33DEA"/>
    <w:rsid w:val="00E346B5"/>
    <w:rsid w:val="00E36F80"/>
    <w:rsid w:val="00E40C6F"/>
    <w:rsid w:val="00E40D0B"/>
    <w:rsid w:val="00E42737"/>
    <w:rsid w:val="00E4287C"/>
    <w:rsid w:val="00E43E7A"/>
    <w:rsid w:val="00E443E4"/>
    <w:rsid w:val="00E45E29"/>
    <w:rsid w:val="00E46E1E"/>
    <w:rsid w:val="00E46FF7"/>
    <w:rsid w:val="00E473CA"/>
    <w:rsid w:val="00E47AF6"/>
    <w:rsid w:val="00E500BE"/>
    <w:rsid w:val="00E502EF"/>
    <w:rsid w:val="00E51EDA"/>
    <w:rsid w:val="00E52845"/>
    <w:rsid w:val="00E52A92"/>
    <w:rsid w:val="00E53631"/>
    <w:rsid w:val="00E54729"/>
    <w:rsid w:val="00E5501A"/>
    <w:rsid w:val="00E617B6"/>
    <w:rsid w:val="00E618F1"/>
    <w:rsid w:val="00E61E1A"/>
    <w:rsid w:val="00E621E4"/>
    <w:rsid w:val="00E62D2C"/>
    <w:rsid w:val="00E6321A"/>
    <w:rsid w:val="00E63488"/>
    <w:rsid w:val="00E647E1"/>
    <w:rsid w:val="00E64B85"/>
    <w:rsid w:val="00E65086"/>
    <w:rsid w:val="00E672EA"/>
    <w:rsid w:val="00E67945"/>
    <w:rsid w:val="00E70DC0"/>
    <w:rsid w:val="00E71435"/>
    <w:rsid w:val="00E718CB"/>
    <w:rsid w:val="00E72A0B"/>
    <w:rsid w:val="00E73E69"/>
    <w:rsid w:val="00E73ECF"/>
    <w:rsid w:val="00E750E7"/>
    <w:rsid w:val="00E754AB"/>
    <w:rsid w:val="00E7632E"/>
    <w:rsid w:val="00E7707F"/>
    <w:rsid w:val="00E80224"/>
    <w:rsid w:val="00E81019"/>
    <w:rsid w:val="00E8173A"/>
    <w:rsid w:val="00E822B9"/>
    <w:rsid w:val="00E83A53"/>
    <w:rsid w:val="00E83F16"/>
    <w:rsid w:val="00E84559"/>
    <w:rsid w:val="00E84D58"/>
    <w:rsid w:val="00E85637"/>
    <w:rsid w:val="00E85A02"/>
    <w:rsid w:val="00E85A1A"/>
    <w:rsid w:val="00E87594"/>
    <w:rsid w:val="00E87670"/>
    <w:rsid w:val="00E87D31"/>
    <w:rsid w:val="00E90647"/>
    <w:rsid w:val="00E92510"/>
    <w:rsid w:val="00E933FD"/>
    <w:rsid w:val="00E9515D"/>
    <w:rsid w:val="00E95D67"/>
    <w:rsid w:val="00E95E55"/>
    <w:rsid w:val="00E96C50"/>
    <w:rsid w:val="00E9703F"/>
    <w:rsid w:val="00E97944"/>
    <w:rsid w:val="00E97CA1"/>
    <w:rsid w:val="00E97E23"/>
    <w:rsid w:val="00EA0778"/>
    <w:rsid w:val="00EA09B4"/>
    <w:rsid w:val="00EA09C1"/>
    <w:rsid w:val="00EA1091"/>
    <w:rsid w:val="00EA2FD6"/>
    <w:rsid w:val="00EA34D5"/>
    <w:rsid w:val="00EA4298"/>
    <w:rsid w:val="00EA724B"/>
    <w:rsid w:val="00EA7EB7"/>
    <w:rsid w:val="00EB0582"/>
    <w:rsid w:val="00EB0881"/>
    <w:rsid w:val="00EB2306"/>
    <w:rsid w:val="00EB2582"/>
    <w:rsid w:val="00EB335C"/>
    <w:rsid w:val="00EB351A"/>
    <w:rsid w:val="00EB3ED0"/>
    <w:rsid w:val="00EB452D"/>
    <w:rsid w:val="00EB56B3"/>
    <w:rsid w:val="00EB75FE"/>
    <w:rsid w:val="00EC158A"/>
    <w:rsid w:val="00EC172A"/>
    <w:rsid w:val="00EC3140"/>
    <w:rsid w:val="00EC3F00"/>
    <w:rsid w:val="00EC47EF"/>
    <w:rsid w:val="00EC4986"/>
    <w:rsid w:val="00EC4C7A"/>
    <w:rsid w:val="00EC5D64"/>
    <w:rsid w:val="00EC5E4E"/>
    <w:rsid w:val="00EC73D2"/>
    <w:rsid w:val="00ED003C"/>
    <w:rsid w:val="00ED09A8"/>
    <w:rsid w:val="00ED17DC"/>
    <w:rsid w:val="00ED1DCD"/>
    <w:rsid w:val="00ED2C65"/>
    <w:rsid w:val="00ED3301"/>
    <w:rsid w:val="00ED488D"/>
    <w:rsid w:val="00ED67F5"/>
    <w:rsid w:val="00ED6B8B"/>
    <w:rsid w:val="00ED78C6"/>
    <w:rsid w:val="00EE0B7A"/>
    <w:rsid w:val="00EE3BC9"/>
    <w:rsid w:val="00EE61C3"/>
    <w:rsid w:val="00EE63DF"/>
    <w:rsid w:val="00EE63F7"/>
    <w:rsid w:val="00EE724B"/>
    <w:rsid w:val="00EE7B5E"/>
    <w:rsid w:val="00EF0A53"/>
    <w:rsid w:val="00EF1778"/>
    <w:rsid w:val="00EF2310"/>
    <w:rsid w:val="00EF3AFF"/>
    <w:rsid w:val="00EF4434"/>
    <w:rsid w:val="00EF4A8E"/>
    <w:rsid w:val="00EF6E81"/>
    <w:rsid w:val="00EF7F08"/>
    <w:rsid w:val="00F0048B"/>
    <w:rsid w:val="00F014CC"/>
    <w:rsid w:val="00F0215E"/>
    <w:rsid w:val="00F0302C"/>
    <w:rsid w:val="00F030C8"/>
    <w:rsid w:val="00F0488C"/>
    <w:rsid w:val="00F048C3"/>
    <w:rsid w:val="00F05612"/>
    <w:rsid w:val="00F0693E"/>
    <w:rsid w:val="00F06E88"/>
    <w:rsid w:val="00F07CD9"/>
    <w:rsid w:val="00F11D9E"/>
    <w:rsid w:val="00F12515"/>
    <w:rsid w:val="00F1281B"/>
    <w:rsid w:val="00F13371"/>
    <w:rsid w:val="00F16583"/>
    <w:rsid w:val="00F179EF"/>
    <w:rsid w:val="00F20A9A"/>
    <w:rsid w:val="00F20E6B"/>
    <w:rsid w:val="00F21C87"/>
    <w:rsid w:val="00F21EC3"/>
    <w:rsid w:val="00F225E0"/>
    <w:rsid w:val="00F22C55"/>
    <w:rsid w:val="00F23369"/>
    <w:rsid w:val="00F23D4E"/>
    <w:rsid w:val="00F251F2"/>
    <w:rsid w:val="00F25792"/>
    <w:rsid w:val="00F2584C"/>
    <w:rsid w:val="00F26C3E"/>
    <w:rsid w:val="00F26EAD"/>
    <w:rsid w:val="00F27A5D"/>
    <w:rsid w:val="00F27B69"/>
    <w:rsid w:val="00F306F9"/>
    <w:rsid w:val="00F352E3"/>
    <w:rsid w:val="00F35887"/>
    <w:rsid w:val="00F35BA3"/>
    <w:rsid w:val="00F36ABD"/>
    <w:rsid w:val="00F37AFC"/>
    <w:rsid w:val="00F400A7"/>
    <w:rsid w:val="00F409EA"/>
    <w:rsid w:val="00F40F21"/>
    <w:rsid w:val="00F4192E"/>
    <w:rsid w:val="00F426BD"/>
    <w:rsid w:val="00F43EE2"/>
    <w:rsid w:val="00F44BC1"/>
    <w:rsid w:val="00F46A06"/>
    <w:rsid w:val="00F46C88"/>
    <w:rsid w:val="00F46E9D"/>
    <w:rsid w:val="00F46F92"/>
    <w:rsid w:val="00F47B6D"/>
    <w:rsid w:val="00F47E83"/>
    <w:rsid w:val="00F509B7"/>
    <w:rsid w:val="00F51701"/>
    <w:rsid w:val="00F51841"/>
    <w:rsid w:val="00F52675"/>
    <w:rsid w:val="00F52A87"/>
    <w:rsid w:val="00F5318A"/>
    <w:rsid w:val="00F564D5"/>
    <w:rsid w:val="00F564F6"/>
    <w:rsid w:val="00F571D0"/>
    <w:rsid w:val="00F60842"/>
    <w:rsid w:val="00F61C85"/>
    <w:rsid w:val="00F62597"/>
    <w:rsid w:val="00F62655"/>
    <w:rsid w:val="00F6321D"/>
    <w:rsid w:val="00F657FC"/>
    <w:rsid w:val="00F66336"/>
    <w:rsid w:val="00F676F9"/>
    <w:rsid w:val="00F71802"/>
    <w:rsid w:val="00F721B8"/>
    <w:rsid w:val="00F722D6"/>
    <w:rsid w:val="00F7243E"/>
    <w:rsid w:val="00F7273A"/>
    <w:rsid w:val="00F735BC"/>
    <w:rsid w:val="00F73CC8"/>
    <w:rsid w:val="00F76979"/>
    <w:rsid w:val="00F77A3C"/>
    <w:rsid w:val="00F806A5"/>
    <w:rsid w:val="00F822E7"/>
    <w:rsid w:val="00F82E8F"/>
    <w:rsid w:val="00F83489"/>
    <w:rsid w:val="00F849BD"/>
    <w:rsid w:val="00F867F5"/>
    <w:rsid w:val="00F868DF"/>
    <w:rsid w:val="00F86C60"/>
    <w:rsid w:val="00F86E78"/>
    <w:rsid w:val="00F8705F"/>
    <w:rsid w:val="00F87396"/>
    <w:rsid w:val="00F90322"/>
    <w:rsid w:val="00F9117C"/>
    <w:rsid w:val="00F9188A"/>
    <w:rsid w:val="00F91CF3"/>
    <w:rsid w:val="00F91FF1"/>
    <w:rsid w:val="00F92431"/>
    <w:rsid w:val="00F92FC4"/>
    <w:rsid w:val="00F94456"/>
    <w:rsid w:val="00F96279"/>
    <w:rsid w:val="00F96A43"/>
    <w:rsid w:val="00FA0663"/>
    <w:rsid w:val="00FA07B1"/>
    <w:rsid w:val="00FA0EAF"/>
    <w:rsid w:val="00FA1A99"/>
    <w:rsid w:val="00FA2207"/>
    <w:rsid w:val="00FA2576"/>
    <w:rsid w:val="00FA25C3"/>
    <w:rsid w:val="00FA30C3"/>
    <w:rsid w:val="00FA425D"/>
    <w:rsid w:val="00FA4FAF"/>
    <w:rsid w:val="00FA598F"/>
    <w:rsid w:val="00FA627B"/>
    <w:rsid w:val="00FA62D9"/>
    <w:rsid w:val="00FA6343"/>
    <w:rsid w:val="00FA65A9"/>
    <w:rsid w:val="00FA6C4E"/>
    <w:rsid w:val="00FB0042"/>
    <w:rsid w:val="00FB100B"/>
    <w:rsid w:val="00FB1158"/>
    <w:rsid w:val="00FB3356"/>
    <w:rsid w:val="00FB3861"/>
    <w:rsid w:val="00FB3FB6"/>
    <w:rsid w:val="00FB42B6"/>
    <w:rsid w:val="00FB4F1B"/>
    <w:rsid w:val="00FB5717"/>
    <w:rsid w:val="00FB5D51"/>
    <w:rsid w:val="00FB65AE"/>
    <w:rsid w:val="00FB7E8B"/>
    <w:rsid w:val="00FC019E"/>
    <w:rsid w:val="00FC04BD"/>
    <w:rsid w:val="00FC1FB1"/>
    <w:rsid w:val="00FC2C1F"/>
    <w:rsid w:val="00FC3C52"/>
    <w:rsid w:val="00FC3F0F"/>
    <w:rsid w:val="00FC43FD"/>
    <w:rsid w:val="00FC4B1E"/>
    <w:rsid w:val="00FC786B"/>
    <w:rsid w:val="00FD0751"/>
    <w:rsid w:val="00FD248B"/>
    <w:rsid w:val="00FD4F1A"/>
    <w:rsid w:val="00FD5879"/>
    <w:rsid w:val="00FD596D"/>
    <w:rsid w:val="00FD6E80"/>
    <w:rsid w:val="00FE0D4E"/>
    <w:rsid w:val="00FE17B2"/>
    <w:rsid w:val="00FE2155"/>
    <w:rsid w:val="00FE225F"/>
    <w:rsid w:val="00FE4445"/>
    <w:rsid w:val="00FE54B1"/>
    <w:rsid w:val="00FE5D1B"/>
    <w:rsid w:val="00FE5FE8"/>
    <w:rsid w:val="00FE666B"/>
    <w:rsid w:val="00FE692E"/>
    <w:rsid w:val="00FE6BCA"/>
    <w:rsid w:val="00FE78C6"/>
    <w:rsid w:val="00FF0241"/>
    <w:rsid w:val="00FF0353"/>
    <w:rsid w:val="00FF057E"/>
    <w:rsid w:val="00FF0A55"/>
    <w:rsid w:val="00FF0BA7"/>
    <w:rsid w:val="00FF3920"/>
    <w:rsid w:val="00FF3FA6"/>
    <w:rsid w:val="00FF47BC"/>
    <w:rsid w:val="00FF4B68"/>
    <w:rsid w:val="00FF4EDD"/>
    <w:rsid w:val="00FF4FD3"/>
    <w:rsid w:val="00FF5270"/>
    <w:rsid w:val="00FF5363"/>
    <w:rsid w:val="00FF5511"/>
    <w:rsid w:val="00FF5F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F2"/>
    <w:rPr>
      <w:rFonts w:ascii="Times New Roman" w:eastAsia="Times New Roman" w:hAnsi="Times New Roman" w:cs="Times New Roman"/>
    </w:rPr>
  </w:style>
  <w:style w:type="paragraph" w:styleId="Heading1">
    <w:name w:val="heading 1"/>
    <w:basedOn w:val="Normal"/>
    <w:next w:val="Normal"/>
    <w:link w:val="Heading1Char"/>
    <w:uiPriority w:val="9"/>
    <w:qFormat/>
    <w:rsid w:val="00FE66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B7D31"/>
    <w:pPr>
      <w:keepNext/>
      <w:widowControl w:val="0"/>
      <w:outlineLvl w:val="1"/>
    </w:pPr>
    <w:rPr>
      <w:rFonts w:ascii="Arial" w:hAnsi="Arial" w:cs="Arial"/>
      <w:b/>
      <w:bCs/>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7D31"/>
    <w:rPr>
      <w:rFonts w:ascii="Arial" w:eastAsia="Times New Roman" w:hAnsi="Arial" w:cs="Arial"/>
      <w:b/>
      <w:bCs/>
      <w:sz w:val="22"/>
      <w:szCs w:val="36"/>
    </w:rPr>
  </w:style>
  <w:style w:type="table" w:styleId="TableGrid">
    <w:name w:val="Table Grid"/>
    <w:basedOn w:val="TableNormal"/>
    <w:uiPriority w:val="59"/>
    <w:rsid w:val="00BB7D3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B7D31"/>
    <w:pPr>
      <w:autoSpaceDE w:val="0"/>
      <w:autoSpaceDN w:val="0"/>
    </w:pPr>
    <w:rPr>
      <w:rFonts w:ascii="Times" w:hAnsi="Times" w:cs="Times"/>
    </w:rPr>
  </w:style>
  <w:style w:type="paragraph" w:styleId="BalloonText">
    <w:name w:val="Balloon Text"/>
    <w:basedOn w:val="Normal"/>
    <w:link w:val="BalloonTextChar"/>
    <w:uiPriority w:val="99"/>
    <w:semiHidden/>
    <w:unhideWhenUsed/>
    <w:rsid w:val="00650938"/>
    <w:rPr>
      <w:sz w:val="18"/>
      <w:szCs w:val="18"/>
    </w:rPr>
  </w:style>
  <w:style w:type="character" w:customStyle="1" w:styleId="BalloonTextChar">
    <w:name w:val="Balloon Text Char"/>
    <w:basedOn w:val="DefaultParagraphFont"/>
    <w:link w:val="BalloonText"/>
    <w:uiPriority w:val="99"/>
    <w:semiHidden/>
    <w:rsid w:val="0065093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A3374"/>
    <w:rPr>
      <w:sz w:val="16"/>
      <w:szCs w:val="16"/>
    </w:rPr>
  </w:style>
  <w:style w:type="paragraph" w:styleId="CommentText">
    <w:name w:val="annotation text"/>
    <w:basedOn w:val="Normal"/>
    <w:link w:val="CommentTextChar"/>
    <w:uiPriority w:val="99"/>
    <w:semiHidden/>
    <w:unhideWhenUsed/>
    <w:rsid w:val="007A3374"/>
    <w:rPr>
      <w:sz w:val="20"/>
      <w:szCs w:val="20"/>
    </w:rPr>
  </w:style>
  <w:style w:type="character" w:customStyle="1" w:styleId="CommentTextChar">
    <w:name w:val="Comment Text Char"/>
    <w:basedOn w:val="DefaultParagraphFont"/>
    <w:link w:val="CommentText"/>
    <w:uiPriority w:val="99"/>
    <w:semiHidden/>
    <w:rsid w:val="007A337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3374"/>
    <w:rPr>
      <w:b/>
      <w:bCs/>
    </w:rPr>
  </w:style>
  <w:style w:type="character" w:customStyle="1" w:styleId="CommentSubjectChar">
    <w:name w:val="Comment Subject Char"/>
    <w:basedOn w:val="CommentTextChar"/>
    <w:link w:val="CommentSubject"/>
    <w:uiPriority w:val="99"/>
    <w:semiHidden/>
    <w:rsid w:val="007A3374"/>
    <w:rPr>
      <w:rFonts w:ascii="Times New Roman" w:hAnsi="Times New Roman" w:cs="Times New Roman"/>
      <w:b/>
      <w:bCs/>
      <w:sz w:val="20"/>
      <w:szCs w:val="20"/>
    </w:rPr>
  </w:style>
  <w:style w:type="paragraph" w:styleId="Revision">
    <w:name w:val="Revision"/>
    <w:hidden/>
    <w:uiPriority w:val="99"/>
    <w:semiHidden/>
    <w:rsid w:val="007A3374"/>
    <w:rPr>
      <w:rFonts w:ascii="Times New Roman" w:hAnsi="Times New Roman" w:cs="Times New Roman"/>
    </w:rPr>
  </w:style>
  <w:style w:type="character" w:styleId="Hyperlink">
    <w:name w:val="Hyperlink"/>
    <w:basedOn w:val="DefaultParagraphFont"/>
    <w:uiPriority w:val="99"/>
    <w:unhideWhenUsed/>
    <w:rsid w:val="00087F52"/>
    <w:rPr>
      <w:color w:val="0563C1" w:themeColor="hyperlink"/>
      <w:u w:val="single"/>
    </w:rPr>
  </w:style>
  <w:style w:type="character" w:customStyle="1" w:styleId="UnresolvedMention1">
    <w:name w:val="Unresolved Mention1"/>
    <w:basedOn w:val="DefaultParagraphFont"/>
    <w:uiPriority w:val="99"/>
    <w:semiHidden/>
    <w:unhideWhenUsed/>
    <w:rsid w:val="00087F52"/>
    <w:rPr>
      <w:color w:val="605E5C"/>
      <w:shd w:val="clear" w:color="auto" w:fill="E1DFDD"/>
    </w:rPr>
  </w:style>
  <w:style w:type="paragraph" w:styleId="BodyTextIndent">
    <w:name w:val="Body Text Indent"/>
    <w:basedOn w:val="Normal"/>
    <w:link w:val="BodyTextIndentChar"/>
    <w:uiPriority w:val="99"/>
    <w:semiHidden/>
    <w:unhideWhenUsed/>
    <w:rsid w:val="007923FA"/>
    <w:pPr>
      <w:spacing w:after="120"/>
      <w:ind w:left="360"/>
    </w:pPr>
  </w:style>
  <w:style w:type="character" w:customStyle="1" w:styleId="BodyTextIndentChar">
    <w:name w:val="Body Text Indent Char"/>
    <w:basedOn w:val="DefaultParagraphFont"/>
    <w:link w:val="BodyTextIndent"/>
    <w:uiPriority w:val="99"/>
    <w:semiHidden/>
    <w:rsid w:val="007923FA"/>
    <w:rPr>
      <w:rFonts w:ascii="Times New Roman" w:hAnsi="Times New Roman" w:cs="Times New Roman"/>
    </w:rPr>
  </w:style>
  <w:style w:type="paragraph" w:customStyle="1" w:styleId="EndNoteBibliography">
    <w:name w:val="EndNote Bibliography"/>
    <w:basedOn w:val="Normal"/>
    <w:link w:val="EndNoteBibliographyChar"/>
    <w:rsid w:val="00697D6F"/>
    <w:pPr>
      <w:spacing w:after="120"/>
    </w:pPr>
    <w:rPr>
      <w:rFonts w:eastAsiaTheme="minorEastAsia"/>
      <w:noProof/>
      <w:szCs w:val="22"/>
      <w:lang w:eastAsia="zh-CN"/>
    </w:rPr>
  </w:style>
  <w:style w:type="character" w:customStyle="1" w:styleId="EndNoteBibliographyChar">
    <w:name w:val="EndNote Bibliography Char"/>
    <w:basedOn w:val="DefaultParagraphFont"/>
    <w:link w:val="EndNoteBibliography"/>
    <w:rsid w:val="00697D6F"/>
    <w:rPr>
      <w:rFonts w:ascii="Times New Roman" w:eastAsiaTheme="minorEastAsia" w:hAnsi="Times New Roman" w:cs="Times New Roman"/>
      <w:noProof/>
      <w:szCs w:val="22"/>
      <w:lang w:eastAsia="zh-CN"/>
    </w:rPr>
  </w:style>
  <w:style w:type="paragraph" w:styleId="Footer">
    <w:name w:val="footer"/>
    <w:basedOn w:val="Normal"/>
    <w:link w:val="FooterChar"/>
    <w:uiPriority w:val="99"/>
    <w:unhideWhenUsed/>
    <w:rsid w:val="004E02AB"/>
    <w:pPr>
      <w:tabs>
        <w:tab w:val="center" w:pos="4680"/>
        <w:tab w:val="right" w:pos="9360"/>
      </w:tabs>
    </w:pPr>
  </w:style>
  <w:style w:type="character" w:customStyle="1" w:styleId="FooterChar">
    <w:name w:val="Footer Char"/>
    <w:basedOn w:val="DefaultParagraphFont"/>
    <w:link w:val="Footer"/>
    <w:uiPriority w:val="99"/>
    <w:rsid w:val="004E02AB"/>
    <w:rPr>
      <w:rFonts w:ascii="Times New Roman" w:hAnsi="Times New Roman" w:cs="Times New Roman"/>
    </w:rPr>
  </w:style>
  <w:style w:type="character" w:styleId="PageNumber">
    <w:name w:val="page number"/>
    <w:basedOn w:val="DefaultParagraphFont"/>
    <w:uiPriority w:val="99"/>
    <w:semiHidden/>
    <w:unhideWhenUsed/>
    <w:rsid w:val="004E02AB"/>
  </w:style>
  <w:style w:type="character" w:customStyle="1" w:styleId="UnresolvedMention2">
    <w:name w:val="Unresolved Mention2"/>
    <w:basedOn w:val="DefaultParagraphFont"/>
    <w:uiPriority w:val="99"/>
    <w:semiHidden/>
    <w:unhideWhenUsed/>
    <w:rsid w:val="004E02AB"/>
    <w:rPr>
      <w:color w:val="605E5C"/>
      <w:shd w:val="clear" w:color="auto" w:fill="E1DFDD"/>
    </w:rPr>
  </w:style>
  <w:style w:type="character" w:customStyle="1" w:styleId="st1">
    <w:name w:val="st1"/>
    <w:basedOn w:val="DefaultParagraphFont"/>
    <w:rsid w:val="006C1695"/>
  </w:style>
  <w:style w:type="character" w:customStyle="1" w:styleId="citationsource-book1">
    <w:name w:val="citation_source-book1"/>
    <w:basedOn w:val="DefaultParagraphFont"/>
    <w:rsid w:val="00F7273A"/>
    <w:rPr>
      <w:i/>
      <w:iCs/>
    </w:rPr>
  </w:style>
  <w:style w:type="character" w:customStyle="1" w:styleId="nlmpublisher-name">
    <w:name w:val="nlm_publisher-name"/>
    <w:basedOn w:val="DefaultParagraphFont"/>
    <w:rsid w:val="00F7273A"/>
  </w:style>
  <w:style w:type="character" w:customStyle="1" w:styleId="nlmyear2">
    <w:name w:val="nlm_year2"/>
    <w:basedOn w:val="DefaultParagraphFont"/>
    <w:rsid w:val="00F7273A"/>
  </w:style>
  <w:style w:type="character" w:customStyle="1" w:styleId="nlmfpage">
    <w:name w:val="nlm_fpage"/>
    <w:basedOn w:val="DefaultParagraphFont"/>
    <w:rsid w:val="00F7273A"/>
  </w:style>
  <w:style w:type="character" w:customStyle="1" w:styleId="nlmlpage">
    <w:name w:val="nlm_lpage"/>
    <w:basedOn w:val="DefaultParagraphFont"/>
    <w:rsid w:val="00F7273A"/>
  </w:style>
  <w:style w:type="paragraph" w:styleId="ListParagraph">
    <w:name w:val="List Paragraph"/>
    <w:basedOn w:val="Normal"/>
    <w:uiPriority w:val="34"/>
    <w:qFormat/>
    <w:rsid w:val="000D136D"/>
    <w:pPr>
      <w:ind w:left="720"/>
      <w:contextualSpacing/>
    </w:pPr>
  </w:style>
  <w:style w:type="paragraph" w:styleId="Header">
    <w:name w:val="header"/>
    <w:basedOn w:val="Normal"/>
    <w:link w:val="HeaderChar"/>
    <w:uiPriority w:val="99"/>
    <w:unhideWhenUsed/>
    <w:rsid w:val="000D136D"/>
    <w:pPr>
      <w:tabs>
        <w:tab w:val="center" w:pos="4680"/>
        <w:tab w:val="right" w:pos="9360"/>
      </w:tabs>
    </w:pPr>
  </w:style>
  <w:style w:type="character" w:customStyle="1" w:styleId="HeaderChar">
    <w:name w:val="Header Char"/>
    <w:basedOn w:val="DefaultParagraphFont"/>
    <w:link w:val="Header"/>
    <w:uiPriority w:val="99"/>
    <w:rsid w:val="000D136D"/>
    <w:rPr>
      <w:rFonts w:ascii="Times New Roman" w:hAnsi="Times New Roman" w:cs="Times New Roman"/>
    </w:rPr>
  </w:style>
  <w:style w:type="character" w:customStyle="1" w:styleId="Heading1Char">
    <w:name w:val="Heading 1 Char"/>
    <w:basedOn w:val="DefaultParagraphFont"/>
    <w:link w:val="Heading1"/>
    <w:uiPriority w:val="9"/>
    <w:rsid w:val="00FE666B"/>
    <w:rPr>
      <w:rFonts w:asciiTheme="majorHAnsi" w:eastAsiaTheme="majorEastAsia" w:hAnsiTheme="majorHAnsi" w:cstheme="majorBidi"/>
      <w:color w:val="2F5496" w:themeColor="accent1" w:themeShade="BF"/>
      <w:sz w:val="32"/>
      <w:szCs w:val="32"/>
    </w:rPr>
  </w:style>
  <w:style w:type="character" w:customStyle="1" w:styleId="UnresolvedMention3">
    <w:name w:val="Unresolved Mention3"/>
    <w:basedOn w:val="DefaultParagraphFont"/>
    <w:uiPriority w:val="99"/>
    <w:semiHidden/>
    <w:unhideWhenUsed/>
    <w:rsid w:val="00641780"/>
    <w:rPr>
      <w:color w:val="605E5C"/>
      <w:shd w:val="clear" w:color="auto" w:fill="E1DFDD"/>
    </w:rPr>
  </w:style>
  <w:style w:type="character" w:customStyle="1" w:styleId="UnresolvedMention4">
    <w:name w:val="Unresolved Mention4"/>
    <w:basedOn w:val="DefaultParagraphFont"/>
    <w:uiPriority w:val="99"/>
    <w:semiHidden/>
    <w:unhideWhenUsed/>
    <w:rsid w:val="008B7474"/>
    <w:rPr>
      <w:color w:val="605E5C"/>
      <w:shd w:val="clear" w:color="auto" w:fill="E1DFDD"/>
    </w:rPr>
  </w:style>
  <w:style w:type="character" w:styleId="FollowedHyperlink">
    <w:name w:val="FollowedHyperlink"/>
    <w:basedOn w:val="DefaultParagraphFont"/>
    <w:uiPriority w:val="99"/>
    <w:semiHidden/>
    <w:unhideWhenUsed/>
    <w:rsid w:val="00E54729"/>
    <w:rPr>
      <w:color w:val="954F72" w:themeColor="followedHyperlink"/>
      <w:u w:val="single"/>
    </w:rPr>
  </w:style>
  <w:style w:type="character" w:styleId="PlaceholderText">
    <w:name w:val="Placeholder Text"/>
    <w:basedOn w:val="DefaultParagraphFont"/>
    <w:uiPriority w:val="99"/>
    <w:semiHidden/>
    <w:rsid w:val="008E0D32"/>
    <w:rPr>
      <w:color w:val="808080"/>
    </w:rPr>
  </w:style>
  <w:style w:type="character" w:customStyle="1" w:styleId="UnresolvedMention5">
    <w:name w:val="Unresolved Mention5"/>
    <w:basedOn w:val="DefaultParagraphFont"/>
    <w:uiPriority w:val="99"/>
    <w:semiHidden/>
    <w:unhideWhenUsed/>
    <w:rsid w:val="007B5CA1"/>
    <w:rPr>
      <w:color w:val="605E5C"/>
      <w:shd w:val="clear" w:color="auto" w:fill="E1DFDD"/>
    </w:rPr>
  </w:style>
  <w:style w:type="character" w:customStyle="1" w:styleId="UnresolvedMention6">
    <w:name w:val="Unresolved Mention6"/>
    <w:basedOn w:val="DefaultParagraphFont"/>
    <w:uiPriority w:val="99"/>
    <w:semiHidden/>
    <w:unhideWhenUsed/>
    <w:rsid w:val="00A06277"/>
    <w:rPr>
      <w:color w:val="605E5C"/>
      <w:shd w:val="clear" w:color="auto" w:fill="E1DFDD"/>
    </w:rPr>
  </w:style>
  <w:style w:type="character" w:customStyle="1" w:styleId="UnresolvedMention7">
    <w:name w:val="Unresolved Mention7"/>
    <w:basedOn w:val="DefaultParagraphFont"/>
    <w:uiPriority w:val="99"/>
    <w:semiHidden/>
    <w:unhideWhenUsed/>
    <w:rsid w:val="00A425E1"/>
    <w:rPr>
      <w:color w:val="605E5C"/>
      <w:shd w:val="clear" w:color="auto" w:fill="E1DFDD"/>
    </w:rPr>
  </w:style>
  <w:style w:type="character" w:customStyle="1" w:styleId="UnresolvedMention8">
    <w:name w:val="Unresolved Mention8"/>
    <w:basedOn w:val="DefaultParagraphFont"/>
    <w:uiPriority w:val="99"/>
    <w:semiHidden/>
    <w:unhideWhenUsed/>
    <w:rsid w:val="00636F96"/>
    <w:rPr>
      <w:color w:val="605E5C"/>
      <w:shd w:val="clear" w:color="auto" w:fill="E1DFDD"/>
    </w:rPr>
  </w:style>
  <w:style w:type="character" w:styleId="LineNumber">
    <w:name w:val="line number"/>
    <w:basedOn w:val="DefaultParagraphFont"/>
    <w:uiPriority w:val="99"/>
    <w:semiHidden/>
    <w:unhideWhenUsed/>
    <w:rsid w:val="0063219C"/>
  </w:style>
  <w:style w:type="character" w:customStyle="1" w:styleId="UnresolvedMention9">
    <w:name w:val="Unresolved Mention9"/>
    <w:basedOn w:val="DefaultParagraphFont"/>
    <w:uiPriority w:val="99"/>
    <w:semiHidden/>
    <w:unhideWhenUsed/>
    <w:rsid w:val="000156DD"/>
    <w:rPr>
      <w:color w:val="605E5C"/>
      <w:shd w:val="clear" w:color="auto" w:fill="E1DFDD"/>
    </w:rPr>
  </w:style>
  <w:style w:type="character" w:customStyle="1" w:styleId="UnresolvedMention10">
    <w:name w:val="Unresolved Mention10"/>
    <w:basedOn w:val="DefaultParagraphFont"/>
    <w:uiPriority w:val="99"/>
    <w:semiHidden/>
    <w:unhideWhenUsed/>
    <w:rsid w:val="009D77E2"/>
    <w:rPr>
      <w:color w:val="605E5C"/>
      <w:shd w:val="clear" w:color="auto" w:fill="E1DFDD"/>
    </w:rPr>
  </w:style>
  <w:style w:type="character" w:customStyle="1" w:styleId="apple-converted-space">
    <w:name w:val="apple-converted-space"/>
    <w:basedOn w:val="DefaultParagraphFont"/>
    <w:rsid w:val="00115E21"/>
  </w:style>
  <w:style w:type="paragraph" w:customStyle="1" w:styleId="EndNoteBibliographyTitle">
    <w:name w:val="EndNote Bibliography Title"/>
    <w:basedOn w:val="Normal"/>
    <w:link w:val="EndNoteBibliographyTitleChar"/>
    <w:rsid w:val="003A1F71"/>
    <w:pPr>
      <w:jc w:val="center"/>
    </w:pPr>
    <w:rPr>
      <w:noProof/>
    </w:rPr>
  </w:style>
  <w:style w:type="character" w:customStyle="1" w:styleId="EndNoteBibliographyTitleChar">
    <w:name w:val="EndNote Bibliography Title Char"/>
    <w:basedOn w:val="DefaultParagraphFont"/>
    <w:link w:val="EndNoteBibliographyTitle"/>
    <w:rsid w:val="003A1F71"/>
    <w:rPr>
      <w:rFonts w:ascii="Times New Roman" w:eastAsia="Times New Roman" w:hAnsi="Times New Roman" w:cs="Times New Roman"/>
      <w:noProof/>
    </w:rPr>
  </w:style>
  <w:style w:type="paragraph" w:customStyle="1" w:styleId="xmsonormal">
    <w:name w:val="x_msonormal"/>
    <w:basedOn w:val="Normal"/>
    <w:rsid w:val="00625E61"/>
    <w:pPr>
      <w:spacing w:before="100" w:beforeAutospacing="1" w:after="100" w:afterAutospacing="1"/>
    </w:pPr>
    <w:rPr>
      <w:rFonts w:ascii="Times" w:eastAsiaTheme="minorEastAsia" w:hAnsi="Times" w:cstheme="minorBidi"/>
      <w:sz w:val="20"/>
      <w:szCs w:val="20"/>
    </w:rPr>
  </w:style>
  <w:style w:type="paragraph" w:customStyle="1" w:styleId="Default">
    <w:name w:val="Default"/>
    <w:rsid w:val="00084246"/>
    <w:pPr>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7175315">
      <w:bodyDiv w:val="1"/>
      <w:marLeft w:val="0"/>
      <w:marRight w:val="0"/>
      <w:marTop w:val="0"/>
      <w:marBottom w:val="0"/>
      <w:divBdr>
        <w:top w:val="none" w:sz="0" w:space="0" w:color="auto"/>
        <w:left w:val="none" w:sz="0" w:space="0" w:color="auto"/>
        <w:bottom w:val="none" w:sz="0" w:space="0" w:color="auto"/>
        <w:right w:val="none" w:sz="0" w:space="0" w:color="auto"/>
      </w:divBdr>
    </w:div>
    <w:div w:id="28335547">
      <w:bodyDiv w:val="1"/>
      <w:marLeft w:val="0"/>
      <w:marRight w:val="0"/>
      <w:marTop w:val="0"/>
      <w:marBottom w:val="0"/>
      <w:divBdr>
        <w:top w:val="none" w:sz="0" w:space="0" w:color="auto"/>
        <w:left w:val="none" w:sz="0" w:space="0" w:color="auto"/>
        <w:bottom w:val="none" w:sz="0" w:space="0" w:color="auto"/>
        <w:right w:val="none" w:sz="0" w:space="0" w:color="auto"/>
      </w:divBdr>
    </w:div>
    <w:div w:id="54092550">
      <w:bodyDiv w:val="1"/>
      <w:marLeft w:val="0"/>
      <w:marRight w:val="0"/>
      <w:marTop w:val="0"/>
      <w:marBottom w:val="0"/>
      <w:divBdr>
        <w:top w:val="none" w:sz="0" w:space="0" w:color="auto"/>
        <w:left w:val="none" w:sz="0" w:space="0" w:color="auto"/>
        <w:bottom w:val="none" w:sz="0" w:space="0" w:color="auto"/>
        <w:right w:val="none" w:sz="0" w:space="0" w:color="auto"/>
      </w:divBdr>
    </w:div>
    <w:div w:id="97146783">
      <w:bodyDiv w:val="1"/>
      <w:marLeft w:val="0"/>
      <w:marRight w:val="0"/>
      <w:marTop w:val="0"/>
      <w:marBottom w:val="0"/>
      <w:divBdr>
        <w:top w:val="none" w:sz="0" w:space="0" w:color="auto"/>
        <w:left w:val="none" w:sz="0" w:space="0" w:color="auto"/>
        <w:bottom w:val="none" w:sz="0" w:space="0" w:color="auto"/>
        <w:right w:val="none" w:sz="0" w:space="0" w:color="auto"/>
      </w:divBdr>
    </w:div>
    <w:div w:id="243077204">
      <w:bodyDiv w:val="1"/>
      <w:marLeft w:val="0"/>
      <w:marRight w:val="0"/>
      <w:marTop w:val="0"/>
      <w:marBottom w:val="0"/>
      <w:divBdr>
        <w:top w:val="none" w:sz="0" w:space="0" w:color="auto"/>
        <w:left w:val="none" w:sz="0" w:space="0" w:color="auto"/>
        <w:bottom w:val="none" w:sz="0" w:space="0" w:color="auto"/>
        <w:right w:val="none" w:sz="0" w:space="0" w:color="auto"/>
      </w:divBdr>
      <w:divsChild>
        <w:div w:id="100884874">
          <w:marLeft w:val="1080"/>
          <w:marRight w:val="0"/>
          <w:marTop w:val="0"/>
          <w:marBottom w:val="0"/>
          <w:divBdr>
            <w:top w:val="none" w:sz="0" w:space="0" w:color="auto"/>
            <w:left w:val="none" w:sz="0" w:space="0" w:color="auto"/>
            <w:bottom w:val="none" w:sz="0" w:space="0" w:color="auto"/>
            <w:right w:val="none" w:sz="0" w:space="0" w:color="auto"/>
          </w:divBdr>
        </w:div>
        <w:div w:id="199324489">
          <w:marLeft w:val="360"/>
          <w:marRight w:val="0"/>
          <w:marTop w:val="0"/>
          <w:marBottom w:val="0"/>
          <w:divBdr>
            <w:top w:val="none" w:sz="0" w:space="0" w:color="auto"/>
            <w:left w:val="none" w:sz="0" w:space="0" w:color="auto"/>
            <w:bottom w:val="none" w:sz="0" w:space="0" w:color="auto"/>
            <w:right w:val="none" w:sz="0" w:space="0" w:color="auto"/>
          </w:divBdr>
        </w:div>
        <w:div w:id="846794025">
          <w:marLeft w:val="360"/>
          <w:marRight w:val="0"/>
          <w:marTop w:val="0"/>
          <w:marBottom w:val="0"/>
          <w:divBdr>
            <w:top w:val="none" w:sz="0" w:space="0" w:color="auto"/>
            <w:left w:val="none" w:sz="0" w:space="0" w:color="auto"/>
            <w:bottom w:val="none" w:sz="0" w:space="0" w:color="auto"/>
            <w:right w:val="none" w:sz="0" w:space="0" w:color="auto"/>
          </w:divBdr>
        </w:div>
        <w:div w:id="961573385">
          <w:marLeft w:val="360"/>
          <w:marRight w:val="0"/>
          <w:marTop w:val="0"/>
          <w:marBottom w:val="0"/>
          <w:divBdr>
            <w:top w:val="none" w:sz="0" w:space="0" w:color="auto"/>
            <w:left w:val="none" w:sz="0" w:space="0" w:color="auto"/>
            <w:bottom w:val="none" w:sz="0" w:space="0" w:color="auto"/>
            <w:right w:val="none" w:sz="0" w:space="0" w:color="auto"/>
          </w:divBdr>
        </w:div>
        <w:div w:id="1060716820">
          <w:marLeft w:val="360"/>
          <w:marRight w:val="0"/>
          <w:marTop w:val="0"/>
          <w:marBottom w:val="0"/>
          <w:divBdr>
            <w:top w:val="none" w:sz="0" w:space="0" w:color="auto"/>
            <w:left w:val="none" w:sz="0" w:space="0" w:color="auto"/>
            <w:bottom w:val="none" w:sz="0" w:space="0" w:color="auto"/>
            <w:right w:val="none" w:sz="0" w:space="0" w:color="auto"/>
          </w:divBdr>
        </w:div>
        <w:div w:id="1238663092">
          <w:marLeft w:val="1080"/>
          <w:marRight w:val="0"/>
          <w:marTop w:val="0"/>
          <w:marBottom w:val="0"/>
          <w:divBdr>
            <w:top w:val="none" w:sz="0" w:space="0" w:color="auto"/>
            <w:left w:val="none" w:sz="0" w:space="0" w:color="auto"/>
            <w:bottom w:val="none" w:sz="0" w:space="0" w:color="auto"/>
            <w:right w:val="none" w:sz="0" w:space="0" w:color="auto"/>
          </w:divBdr>
        </w:div>
        <w:div w:id="1921719861">
          <w:marLeft w:val="1080"/>
          <w:marRight w:val="0"/>
          <w:marTop w:val="0"/>
          <w:marBottom w:val="0"/>
          <w:divBdr>
            <w:top w:val="none" w:sz="0" w:space="0" w:color="auto"/>
            <w:left w:val="none" w:sz="0" w:space="0" w:color="auto"/>
            <w:bottom w:val="none" w:sz="0" w:space="0" w:color="auto"/>
            <w:right w:val="none" w:sz="0" w:space="0" w:color="auto"/>
          </w:divBdr>
        </w:div>
      </w:divsChild>
    </w:div>
    <w:div w:id="244539450">
      <w:bodyDiv w:val="1"/>
      <w:marLeft w:val="0"/>
      <w:marRight w:val="0"/>
      <w:marTop w:val="0"/>
      <w:marBottom w:val="0"/>
      <w:divBdr>
        <w:top w:val="none" w:sz="0" w:space="0" w:color="auto"/>
        <w:left w:val="none" w:sz="0" w:space="0" w:color="auto"/>
        <w:bottom w:val="none" w:sz="0" w:space="0" w:color="auto"/>
        <w:right w:val="none" w:sz="0" w:space="0" w:color="auto"/>
      </w:divBdr>
    </w:div>
    <w:div w:id="292290928">
      <w:bodyDiv w:val="1"/>
      <w:marLeft w:val="0"/>
      <w:marRight w:val="0"/>
      <w:marTop w:val="0"/>
      <w:marBottom w:val="0"/>
      <w:divBdr>
        <w:top w:val="none" w:sz="0" w:space="0" w:color="auto"/>
        <w:left w:val="none" w:sz="0" w:space="0" w:color="auto"/>
        <w:bottom w:val="none" w:sz="0" w:space="0" w:color="auto"/>
        <w:right w:val="none" w:sz="0" w:space="0" w:color="auto"/>
      </w:divBdr>
    </w:div>
    <w:div w:id="299070248">
      <w:bodyDiv w:val="1"/>
      <w:marLeft w:val="0"/>
      <w:marRight w:val="0"/>
      <w:marTop w:val="0"/>
      <w:marBottom w:val="0"/>
      <w:divBdr>
        <w:top w:val="none" w:sz="0" w:space="0" w:color="auto"/>
        <w:left w:val="none" w:sz="0" w:space="0" w:color="auto"/>
        <w:bottom w:val="none" w:sz="0" w:space="0" w:color="auto"/>
        <w:right w:val="none" w:sz="0" w:space="0" w:color="auto"/>
      </w:divBdr>
    </w:div>
    <w:div w:id="374736242">
      <w:bodyDiv w:val="1"/>
      <w:marLeft w:val="0"/>
      <w:marRight w:val="0"/>
      <w:marTop w:val="0"/>
      <w:marBottom w:val="0"/>
      <w:divBdr>
        <w:top w:val="none" w:sz="0" w:space="0" w:color="auto"/>
        <w:left w:val="none" w:sz="0" w:space="0" w:color="auto"/>
        <w:bottom w:val="none" w:sz="0" w:space="0" w:color="auto"/>
        <w:right w:val="none" w:sz="0" w:space="0" w:color="auto"/>
      </w:divBdr>
    </w:div>
    <w:div w:id="386759040">
      <w:bodyDiv w:val="1"/>
      <w:marLeft w:val="0"/>
      <w:marRight w:val="0"/>
      <w:marTop w:val="0"/>
      <w:marBottom w:val="0"/>
      <w:divBdr>
        <w:top w:val="none" w:sz="0" w:space="0" w:color="auto"/>
        <w:left w:val="none" w:sz="0" w:space="0" w:color="auto"/>
        <w:bottom w:val="none" w:sz="0" w:space="0" w:color="auto"/>
        <w:right w:val="none" w:sz="0" w:space="0" w:color="auto"/>
      </w:divBdr>
    </w:div>
    <w:div w:id="423766415">
      <w:bodyDiv w:val="1"/>
      <w:marLeft w:val="0"/>
      <w:marRight w:val="0"/>
      <w:marTop w:val="0"/>
      <w:marBottom w:val="0"/>
      <w:divBdr>
        <w:top w:val="none" w:sz="0" w:space="0" w:color="auto"/>
        <w:left w:val="none" w:sz="0" w:space="0" w:color="auto"/>
        <w:bottom w:val="none" w:sz="0" w:space="0" w:color="auto"/>
        <w:right w:val="none" w:sz="0" w:space="0" w:color="auto"/>
      </w:divBdr>
    </w:div>
    <w:div w:id="440298193">
      <w:bodyDiv w:val="1"/>
      <w:marLeft w:val="0"/>
      <w:marRight w:val="0"/>
      <w:marTop w:val="0"/>
      <w:marBottom w:val="0"/>
      <w:divBdr>
        <w:top w:val="none" w:sz="0" w:space="0" w:color="auto"/>
        <w:left w:val="none" w:sz="0" w:space="0" w:color="auto"/>
        <w:bottom w:val="none" w:sz="0" w:space="0" w:color="auto"/>
        <w:right w:val="none" w:sz="0" w:space="0" w:color="auto"/>
      </w:divBdr>
    </w:div>
    <w:div w:id="458838958">
      <w:bodyDiv w:val="1"/>
      <w:marLeft w:val="0"/>
      <w:marRight w:val="0"/>
      <w:marTop w:val="0"/>
      <w:marBottom w:val="0"/>
      <w:divBdr>
        <w:top w:val="none" w:sz="0" w:space="0" w:color="auto"/>
        <w:left w:val="none" w:sz="0" w:space="0" w:color="auto"/>
        <w:bottom w:val="none" w:sz="0" w:space="0" w:color="auto"/>
        <w:right w:val="none" w:sz="0" w:space="0" w:color="auto"/>
      </w:divBdr>
    </w:div>
    <w:div w:id="465590395">
      <w:bodyDiv w:val="1"/>
      <w:marLeft w:val="0"/>
      <w:marRight w:val="0"/>
      <w:marTop w:val="0"/>
      <w:marBottom w:val="0"/>
      <w:divBdr>
        <w:top w:val="none" w:sz="0" w:space="0" w:color="auto"/>
        <w:left w:val="none" w:sz="0" w:space="0" w:color="auto"/>
        <w:bottom w:val="none" w:sz="0" w:space="0" w:color="auto"/>
        <w:right w:val="none" w:sz="0" w:space="0" w:color="auto"/>
      </w:divBdr>
      <w:divsChild>
        <w:div w:id="55472206">
          <w:marLeft w:val="0"/>
          <w:marRight w:val="0"/>
          <w:marTop w:val="0"/>
          <w:marBottom w:val="0"/>
          <w:divBdr>
            <w:top w:val="none" w:sz="0" w:space="0" w:color="auto"/>
            <w:left w:val="none" w:sz="0" w:space="0" w:color="auto"/>
            <w:bottom w:val="none" w:sz="0" w:space="0" w:color="auto"/>
            <w:right w:val="none" w:sz="0" w:space="0" w:color="auto"/>
          </w:divBdr>
          <w:divsChild>
            <w:div w:id="726146570">
              <w:marLeft w:val="0"/>
              <w:marRight w:val="0"/>
              <w:marTop w:val="0"/>
              <w:marBottom w:val="0"/>
              <w:divBdr>
                <w:top w:val="none" w:sz="0" w:space="0" w:color="auto"/>
                <w:left w:val="none" w:sz="0" w:space="0" w:color="auto"/>
                <w:bottom w:val="none" w:sz="0" w:space="0" w:color="auto"/>
                <w:right w:val="none" w:sz="0" w:space="0" w:color="auto"/>
              </w:divBdr>
              <w:divsChild>
                <w:div w:id="12921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0168">
      <w:bodyDiv w:val="1"/>
      <w:marLeft w:val="0"/>
      <w:marRight w:val="0"/>
      <w:marTop w:val="0"/>
      <w:marBottom w:val="0"/>
      <w:divBdr>
        <w:top w:val="none" w:sz="0" w:space="0" w:color="auto"/>
        <w:left w:val="none" w:sz="0" w:space="0" w:color="auto"/>
        <w:bottom w:val="none" w:sz="0" w:space="0" w:color="auto"/>
        <w:right w:val="none" w:sz="0" w:space="0" w:color="auto"/>
      </w:divBdr>
    </w:div>
    <w:div w:id="490831753">
      <w:bodyDiv w:val="1"/>
      <w:marLeft w:val="0"/>
      <w:marRight w:val="0"/>
      <w:marTop w:val="0"/>
      <w:marBottom w:val="0"/>
      <w:divBdr>
        <w:top w:val="none" w:sz="0" w:space="0" w:color="auto"/>
        <w:left w:val="none" w:sz="0" w:space="0" w:color="auto"/>
        <w:bottom w:val="none" w:sz="0" w:space="0" w:color="auto"/>
        <w:right w:val="none" w:sz="0" w:space="0" w:color="auto"/>
      </w:divBdr>
      <w:divsChild>
        <w:div w:id="132187424">
          <w:marLeft w:val="0"/>
          <w:marRight w:val="0"/>
          <w:marTop w:val="0"/>
          <w:marBottom w:val="0"/>
          <w:divBdr>
            <w:top w:val="none" w:sz="0" w:space="0" w:color="auto"/>
            <w:left w:val="none" w:sz="0" w:space="0" w:color="auto"/>
            <w:bottom w:val="none" w:sz="0" w:space="0" w:color="auto"/>
            <w:right w:val="none" w:sz="0" w:space="0" w:color="auto"/>
          </w:divBdr>
          <w:divsChild>
            <w:div w:id="1443719599">
              <w:marLeft w:val="0"/>
              <w:marRight w:val="0"/>
              <w:marTop w:val="0"/>
              <w:marBottom w:val="0"/>
              <w:divBdr>
                <w:top w:val="none" w:sz="0" w:space="0" w:color="auto"/>
                <w:left w:val="none" w:sz="0" w:space="0" w:color="auto"/>
                <w:bottom w:val="none" w:sz="0" w:space="0" w:color="auto"/>
                <w:right w:val="none" w:sz="0" w:space="0" w:color="auto"/>
              </w:divBdr>
              <w:divsChild>
                <w:div w:id="1152285937">
                  <w:marLeft w:val="0"/>
                  <w:marRight w:val="0"/>
                  <w:marTop w:val="0"/>
                  <w:marBottom w:val="0"/>
                  <w:divBdr>
                    <w:top w:val="none" w:sz="0" w:space="0" w:color="auto"/>
                    <w:left w:val="none" w:sz="0" w:space="0" w:color="auto"/>
                    <w:bottom w:val="none" w:sz="0" w:space="0" w:color="auto"/>
                    <w:right w:val="none" w:sz="0" w:space="0" w:color="auto"/>
                  </w:divBdr>
                  <w:divsChild>
                    <w:div w:id="6972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9266">
      <w:bodyDiv w:val="1"/>
      <w:marLeft w:val="0"/>
      <w:marRight w:val="0"/>
      <w:marTop w:val="0"/>
      <w:marBottom w:val="0"/>
      <w:divBdr>
        <w:top w:val="none" w:sz="0" w:space="0" w:color="auto"/>
        <w:left w:val="none" w:sz="0" w:space="0" w:color="auto"/>
        <w:bottom w:val="none" w:sz="0" w:space="0" w:color="auto"/>
        <w:right w:val="none" w:sz="0" w:space="0" w:color="auto"/>
      </w:divBdr>
    </w:div>
    <w:div w:id="503672377">
      <w:bodyDiv w:val="1"/>
      <w:marLeft w:val="0"/>
      <w:marRight w:val="0"/>
      <w:marTop w:val="0"/>
      <w:marBottom w:val="0"/>
      <w:divBdr>
        <w:top w:val="none" w:sz="0" w:space="0" w:color="auto"/>
        <w:left w:val="none" w:sz="0" w:space="0" w:color="auto"/>
        <w:bottom w:val="none" w:sz="0" w:space="0" w:color="auto"/>
        <w:right w:val="none" w:sz="0" w:space="0" w:color="auto"/>
      </w:divBdr>
      <w:divsChild>
        <w:div w:id="1850754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2919">
              <w:marLeft w:val="0"/>
              <w:marRight w:val="0"/>
              <w:marTop w:val="0"/>
              <w:marBottom w:val="0"/>
              <w:divBdr>
                <w:top w:val="none" w:sz="0" w:space="0" w:color="auto"/>
                <w:left w:val="none" w:sz="0" w:space="0" w:color="auto"/>
                <w:bottom w:val="none" w:sz="0" w:space="0" w:color="auto"/>
                <w:right w:val="none" w:sz="0" w:space="0" w:color="auto"/>
              </w:divBdr>
              <w:divsChild>
                <w:div w:id="1910265779">
                  <w:marLeft w:val="0"/>
                  <w:marRight w:val="0"/>
                  <w:marTop w:val="0"/>
                  <w:marBottom w:val="0"/>
                  <w:divBdr>
                    <w:top w:val="none" w:sz="0" w:space="0" w:color="auto"/>
                    <w:left w:val="none" w:sz="0" w:space="0" w:color="auto"/>
                    <w:bottom w:val="none" w:sz="0" w:space="0" w:color="auto"/>
                    <w:right w:val="none" w:sz="0" w:space="0" w:color="auto"/>
                  </w:divBdr>
                  <w:divsChild>
                    <w:div w:id="519928897">
                      <w:marLeft w:val="0"/>
                      <w:marRight w:val="0"/>
                      <w:marTop w:val="0"/>
                      <w:marBottom w:val="0"/>
                      <w:divBdr>
                        <w:top w:val="none" w:sz="0" w:space="0" w:color="auto"/>
                        <w:left w:val="none" w:sz="0" w:space="0" w:color="auto"/>
                        <w:bottom w:val="none" w:sz="0" w:space="0" w:color="auto"/>
                        <w:right w:val="none" w:sz="0" w:space="0" w:color="auto"/>
                      </w:divBdr>
                    </w:div>
                    <w:div w:id="1480733532">
                      <w:marLeft w:val="0"/>
                      <w:marRight w:val="0"/>
                      <w:marTop w:val="0"/>
                      <w:marBottom w:val="0"/>
                      <w:divBdr>
                        <w:top w:val="none" w:sz="0" w:space="0" w:color="auto"/>
                        <w:left w:val="none" w:sz="0" w:space="0" w:color="auto"/>
                        <w:bottom w:val="none" w:sz="0" w:space="0" w:color="auto"/>
                        <w:right w:val="none" w:sz="0" w:space="0" w:color="auto"/>
                      </w:divBdr>
                    </w:div>
                    <w:div w:id="20770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134105">
      <w:bodyDiv w:val="1"/>
      <w:marLeft w:val="0"/>
      <w:marRight w:val="0"/>
      <w:marTop w:val="0"/>
      <w:marBottom w:val="0"/>
      <w:divBdr>
        <w:top w:val="none" w:sz="0" w:space="0" w:color="auto"/>
        <w:left w:val="none" w:sz="0" w:space="0" w:color="auto"/>
        <w:bottom w:val="none" w:sz="0" w:space="0" w:color="auto"/>
        <w:right w:val="none" w:sz="0" w:space="0" w:color="auto"/>
      </w:divBdr>
    </w:div>
    <w:div w:id="510489269">
      <w:bodyDiv w:val="1"/>
      <w:marLeft w:val="0"/>
      <w:marRight w:val="0"/>
      <w:marTop w:val="0"/>
      <w:marBottom w:val="0"/>
      <w:divBdr>
        <w:top w:val="none" w:sz="0" w:space="0" w:color="auto"/>
        <w:left w:val="none" w:sz="0" w:space="0" w:color="auto"/>
        <w:bottom w:val="none" w:sz="0" w:space="0" w:color="auto"/>
        <w:right w:val="none" w:sz="0" w:space="0" w:color="auto"/>
      </w:divBdr>
    </w:div>
    <w:div w:id="586109213">
      <w:bodyDiv w:val="1"/>
      <w:marLeft w:val="0"/>
      <w:marRight w:val="0"/>
      <w:marTop w:val="0"/>
      <w:marBottom w:val="0"/>
      <w:divBdr>
        <w:top w:val="none" w:sz="0" w:space="0" w:color="auto"/>
        <w:left w:val="none" w:sz="0" w:space="0" w:color="auto"/>
        <w:bottom w:val="none" w:sz="0" w:space="0" w:color="auto"/>
        <w:right w:val="none" w:sz="0" w:space="0" w:color="auto"/>
      </w:divBdr>
    </w:div>
    <w:div w:id="604308922">
      <w:bodyDiv w:val="1"/>
      <w:marLeft w:val="0"/>
      <w:marRight w:val="0"/>
      <w:marTop w:val="0"/>
      <w:marBottom w:val="0"/>
      <w:divBdr>
        <w:top w:val="none" w:sz="0" w:space="0" w:color="auto"/>
        <w:left w:val="none" w:sz="0" w:space="0" w:color="auto"/>
        <w:bottom w:val="none" w:sz="0" w:space="0" w:color="auto"/>
        <w:right w:val="none" w:sz="0" w:space="0" w:color="auto"/>
      </w:divBdr>
      <w:divsChild>
        <w:div w:id="1249343764">
          <w:marLeft w:val="0"/>
          <w:marRight w:val="0"/>
          <w:marTop w:val="0"/>
          <w:marBottom w:val="0"/>
          <w:divBdr>
            <w:top w:val="none" w:sz="0" w:space="0" w:color="auto"/>
            <w:left w:val="none" w:sz="0" w:space="0" w:color="auto"/>
            <w:bottom w:val="none" w:sz="0" w:space="0" w:color="auto"/>
            <w:right w:val="none" w:sz="0" w:space="0" w:color="auto"/>
          </w:divBdr>
          <w:divsChild>
            <w:div w:id="1042707179">
              <w:marLeft w:val="0"/>
              <w:marRight w:val="0"/>
              <w:marTop w:val="0"/>
              <w:marBottom w:val="0"/>
              <w:divBdr>
                <w:top w:val="none" w:sz="0" w:space="0" w:color="auto"/>
                <w:left w:val="none" w:sz="0" w:space="0" w:color="auto"/>
                <w:bottom w:val="none" w:sz="0" w:space="0" w:color="auto"/>
                <w:right w:val="none" w:sz="0" w:space="0" w:color="auto"/>
              </w:divBdr>
              <w:divsChild>
                <w:div w:id="1571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21173">
      <w:bodyDiv w:val="1"/>
      <w:marLeft w:val="0"/>
      <w:marRight w:val="0"/>
      <w:marTop w:val="0"/>
      <w:marBottom w:val="0"/>
      <w:divBdr>
        <w:top w:val="none" w:sz="0" w:space="0" w:color="auto"/>
        <w:left w:val="none" w:sz="0" w:space="0" w:color="auto"/>
        <w:bottom w:val="none" w:sz="0" w:space="0" w:color="auto"/>
        <w:right w:val="none" w:sz="0" w:space="0" w:color="auto"/>
      </w:divBdr>
    </w:div>
    <w:div w:id="709034909">
      <w:bodyDiv w:val="1"/>
      <w:marLeft w:val="0"/>
      <w:marRight w:val="0"/>
      <w:marTop w:val="0"/>
      <w:marBottom w:val="0"/>
      <w:divBdr>
        <w:top w:val="none" w:sz="0" w:space="0" w:color="auto"/>
        <w:left w:val="none" w:sz="0" w:space="0" w:color="auto"/>
        <w:bottom w:val="none" w:sz="0" w:space="0" w:color="auto"/>
        <w:right w:val="none" w:sz="0" w:space="0" w:color="auto"/>
      </w:divBdr>
    </w:div>
    <w:div w:id="728040117">
      <w:bodyDiv w:val="1"/>
      <w:marLeft w:val="0"/>
      <w:marRight w:val="0"/>
      <w:marTop w:val="0"/>
      <w:marBottom w:val="0"/>
      <w:divBdr>
        <w:top w:val="none" w:sz="0" w:space="0" w:color="auto"/>
        <w:left w:val="none" w:sz="0" w:space="0" w:color="auto"/>
        <w:bottom w:val="none" w:sz="0" w:space="0" w:color="auto"/>
        <w:right w:val="none" w:sz="0" w:space="0" w:color="auto"/>
      </w:divBdr>
    </w:div>
    <w:div w:id="798652045">
      <w:bodyDiv w:val="1"/>
      <w:marLeft w:val="0"/>
      <w:marRight w:val="0"/>
      <w:marTop w:val="0"/>
      <w:marBottom w:val="0"/>
      <w:divBdr>
        <w:top w:val="none" w:sz="0" w:space="0" w:color="auto"/>
        <w:left w:val="none" w:sz="0" w:space="0" w:color="auto"/>
        <w:bottom w:val="none" w:sz="0" w:space="0" w:color="auto"/>
        <w:right w:val="none" w:sz="0" w:space="0" w:color="auto"/>
      </w:divBdr>
      <w:divsChild>
        <w:div w:id="318584630">
          <w:marLeft w:val="0"/>
          <w:marRight w:val="0"/>
          <w:marTop w:val="0"/>
          <w:marBottom w:val="0"/>
          <w:divBdr>
            <w:top w:val="none" w:sz="0" w:space="0" w:color="auto"/>
            <w:left w:val="none" w:sz="0" w:space="0" w:color="auto"/>
            <w:bottom w:val="none" w:sz="0" w:space="0" w:color="auto"/>
            <w:right w:val="none" w:sz="0" w:space="0" w:color="auto"/>
          </w:divBdr>
          <w:divsChild>
            <w:div w:id="566380766">
              <w:marLeft w:val="0"/>
              <w:marRight w:val="0"/>
              <w:marTop w:val="0"/>
              <w:marBottom w:val="0"/>
              <w:divBdr>
                <w:top w:val="none" w:sz="0" w:space="0" w:color="auto"/>
                <w:left w:val="none" w:sz="0" w:space="0" w:color="auto"/>
                <w:bottom w:val="none" w:sz="0" w:space="0" w:color="auto"/>
                <w:right w:val="none" w:sz="0" w:space="0" w:color="auto"/>
              </w:divBdr>
              <w:divsChild>
                <w:div w:id="1600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1679">
      <w:bodyDiv w:val="1"/>
      <w:marLeft w:val="0"/>
      <w:marRight w:val="0"/>
      <w:marTop w:val="0"/>
      <w:marBottom w:val="0"/>
      <w:divBdr>
        <w:top w:val="none" w:sz="0" w:space="0" w:color="auto"/>
        <w:left w:val="none" w:sz="0" w:space="0" w:color="auto"/>
        <w:bottom w:val="none" w:sz="0" w:space="0" w:color="auto"/>
        <w:right w:val="none" w:sz="0" w:space="0" w:color="auto"/>
      </w:divBdr>
    </w:div>
    <w:div w:id="884373252">
      <w:bodyDiv w:val="1"/>
      <w:marLeft w:val="0"/>
      <w:marRight w:val="0"/>
      <w:marTop w:val="0"/>
      <w:marBottom w:val="0"/>
      <w:divBdr>
        <w:top w:val="none" w:sz="0" w:space="0" w:color="auto"/>
        <w:left w:val="none" w:sz="0" w:space="0" w:color="auto"/>
        <w:bottom w:val="none" w:sz="0" w:space="0" w:color="auto"/>
        <w:right w:val="none" w:sz="0" w:space="0" w:color="auto"/>
      </w:divBdr>
    </w:div>
    <w:div w:id="926502941">
      <w:bodyDiv w:val="1"/>
      <w:marLeft w:val="0"/>
      <w:marRight w:val="0"/>
      <w:marTop w:val="0"/>
      <w:marBottom w:val="0"/>
      <w:divBdr>
        <w:top w:val="none" w:sz="0" w:space="0" w:color="auto"/>
        <w:left w:val="none" w:sz="0" w:space="0" w:color="auto"/>
        <w:bottom w:val="none" w:sz="0" w:space="0" w:color="auto"/>
        <w:right w:val="none" w:sz="0" w:space="0" w:color="auto"/>
      </w:divBdr>
    </w:div>
    <w:div w:id="942616720">
      <w:bodyDiv w:val="1"/>
      <w:marLeft w:val="0"/>
      <w:marRight w:val="0"/>
      <w:marTop w:val="0"/>
      <w:marBottom w:val="0"/>
      <w:divBdr>
        <w:top w:val="none" w:sz="0" w:space="0" w:color="auto"/>
        <w:left w:val="none" w:sz="0" w:space="0" w:color="auto"/>
        <w:bottom w:val="none" w:sz="0" w:space="0" w:color="auto"/>
        <w:right w:val="none" w:sz="0" w:space="0" w:color="auto"/>
      </w:divBdr>
    </w:div>
    <w:div w:id="959607830">
      <w:bodyDiv w:val="1"/>
      <w:marLeft w:val="0"/>
      <w:marRight w:val="0"/>
      <w:marTop w:val="0"/>
      <w:marBottom w:val="0"/>
      <w:divBdr>
        <w:top w:val="none" w:sz="0" w:space="0" w:color="auto"/>
        <w:left w:val="none" w:sz="0" w:space="0" w:color="auto"/>
        <w:bottom w:val="none" w:sz="0" w:space="0" w:color="auto"/>
        <w:right w:val="none" w:sz="0" w:space="0" w:color="auto"/>
      </w:divBdr>
      <w:divsChild>
        <w:div w:id="1174226166">
          <w:marLeft w:val="0"/>
          <w:marRight w:val="0"/>
          <w:marTop w:val="0"/>
          <w:marBottom w:val="0"/>
          <w:divBdr>
            <w:top w:val="none" w:sz="0" w:space="0" w:color="auto"/>
            <w:left w:val="none" w:sz="0" w:space="0" w:color="auto"/>
            <w:bottom w:val="none" w:sz="0" w:space="0" w:color="auto"/>
            <w:right w:val="none" w:sz="0" w:space="0" w:color="auto"/>
          </w:divBdr>
          <w:divsChild>
            <w:div w:id="1261527035">
              <w:marLeft w:val="0"/>
              <w:marRight w:val="0"/>
              <w:marTop w:val="0"/>
              <w:marBottom w:val="0"/>
              <w:divBdr>
                <w:top w:val="none" w:sz="0" w:space="0" w:color="auto"/>
                <w:left w:val="none" w:sz="0" w:space="0" w:color="auto"/>
                <w:bottom w:val="none" w:sz="0" w:space="0" w:color="auto"/>
                <w:right w:val="none" w:sz="0" w:space="0" w:color="auto"/>
              </w:divBdr>
              <w:divsChild>
                <w:div w:id="1550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8348">
      <w:bodyDiv w:val="1"/>
      <w:marLeft w:val="0"/>
      <w:marRight w:val="0"/>
      <w:marTop w:val="0"/>
      <w:marBottom w:val="0"/>
      <w:divBdr>
        <w:top w:val="none" w:sz="0" w:space="0" w:color="auto"/>
        <w:left w:val="none" w:sz="0" w:space="0" w:color="auto"/>
        <w:bottom w:val="none" w:sz="0" w:space="0" w:color="auto"/>
        <w:right w:val="none" w:sz="0" w:space="0" w:color="auto"/>
      </w:divBdr>
    </w:div>
    <w:div w:id="983119775">
      <w:bodyDiv w:val="1"/>
      <w:marLeft w:val="0"/>
      <w:marRight w:val="0"/>
      <w:marTop w:val="0"/>
      <w:marBottom w:val="0"/>
      <w:divBdr>
        <w:top w:val="none" w:sz="0" w:space="0" w:color="auto"/>
        <w:left w:val="none" w:sz="0" w:space="0" w:color="auto"/>
        <w:bottom w:val="none" w:sz="0" w:space="0" w:color="auto"/>
        <w:right w:val="none" w:sz="0" w:space="0" w:color="auto"/>
      </w:divBdr>
    </w:div>
    <w:div w:id="1013994699">
      <w:bodyDiv w:val="1"/>
      <w:marLeft w:val="0"/>
      <w:marRight w:val="0"/>
      <w:marTop w:val="0"/>
      <w:marBottom w:val="0"/>
      <w:divBdr>
        <w:top w:val="none" w:sz="0" w:space="0" w:color="auto"/>
        <w:left w:val="none" w:sz="0" w:space="0" w:color="auto"/>
        <w:bottom w:val="none" w:sz="0" w:space="0" w:color="auto"/>
        <w:right w:val="none" w:sz="0" w:space="0" w:color="auto"/>
      </w:divBdr>
    </w:div>
    <w:div w:id="1022970683">
      <w:bodyDiv w:val="1"/>
      <w:marLeft w:val="0"/>
      <w:marRight w:val="0"/>
      <w:marTop w:val="0"/>
      <w:marBottom w:val="0"/>
      <w:divBdr>
        <w:top w:val="none" w:sz="0" w:space="0" w:color="auto"/>
        <w:left w:val="none" w:sz="0" w:space="0" w:color="auto"/>
        <w:bottom w:val="none" w:sz="0" w:space="0" w:color="auto"/>
        <w:right w:val="none" w:sz="0" w:space="0" w:color="auto"/>
      </w:divBdr>
    </w:div>
    <w:div w:id="1023555785">
      <w:bodyDiv w:val="1"/>
      <w:marLeft w:val="0"/>
      <w:marRight w:val="0"/>
      <w:marTop w:val="0"/>
      <w:marBottom w:val="0"/>
      <w:divBdr>
        <w:top w:val="none" w:sz="0" w:space="0" w:color="auto"/>
        <w:left w:val="none" w:sz="0" w:space="0" w:color="auto"/>
        <w:bottom w:val="none" w:sz="0" w:space="0" w:color="auto"/>
        <w:right w:val="none" w:sz="0" w:space="0" w:color="auto"/>
      </w:divBdr>
    </w:div>
    <w:div w:id="1027872180">
      <w:bodyDiv w:val="1"/>
      <w:marLeft w:val="0"/>
      <w:marRight w:val="0"/>
      <w:marTop w:val="0"/>
      <w:marBottom w:val="0"/>
      <w:divBdr>
        <w:top w:val="none" w:sz="0" w:space="0" w:color="auto"/>
        <w:left w:val="none" w:sz="0" w:space="0" w:color="auto"/>
        <w:bottom w:val="none" w:sz="0" w:space="0" w:color="auto"/>
        <w:right w:val="none" w:sz="0" w:space="0" w:color="auto"/>
      </w:divBdr>
      <w:divsChild>
        <w:div w:id="266425401">
          <w:marLeft w:val="360"/>
          <w:marRight w:val="0"/>
          <w:marTop w:val="0"/>
          <w:marBottom w:val="0"/>
          <w:divBdr>
            <w:top w:val="none" w:sz="0" w:space="0" w:color="auto"/>
            <w:left w:val="none" w:sz="0" w:space="0" w:color="auto"/>
            <w:bottom w:val="none" w:sz="0" w:space="0" w:color="auto"/>
            <w:right w:val="none" w:sz="0" w:space="0" w:color="auto"/>
          </w:divBdr>
        </w:div>
        <w:div w:id="337391153">
          <w:marLeft w:val="360"/>
          <w:marRight w:val="0"/>
          <w:marTop w:val="0"/>
          <w:marBottom w:val="0"/>
          <w:divBdr>
            <w:top w:val="none" w:sz="0" w:space="0" w:color="auto"/>
            <w:left w:val="none" w:sz="0" w:space="0" w:color="auto"/>
            <w:bottom w:val="none" w:sz="0" w:space="0" w:color="auto"/>
            <w:right w:val="none" w:sz="0" w:space="0" w:color="auto"/>
          </w:divBdr>
        </w:div>
        <w:div w:id="362482674">
          <w:marLeft w:val="360"/>
          <w:marRight w:val="0"/>
          <w:marTop w:val="0"/>
          <w:marBottom w:val="0"/>
          <w:divBdr>
            <w:top w:val="none" w:sz="0" w:space="0" w:color="auto"/>
            <w:left w:val="none" w:sz="0" w:space="0" w:color="auto"/>
            <w:bottom w:val="none" w:sz="0" w:space="0" w:color="auto"/>
            <w:right w:val="none" w:sz="0" w:space="0" w:color="auto"/>
          </w:divBdr>
        </w:div>
        <w:div w:id="800029261">
          <w:marLeft w:val="360"/>
          <w:marRight w:val="0"/>
          <w:marTop w:val="0"/>
          <w:marBottom w:val="0"/>
          <w:divBdr>
            <w:top w:val="none" w:sz="0" w:space="0" w:color="auto"/>
            <w:left w:val="none" w:sz="0" w:space="0" w:color="auto"/>
            <w:bottom w:val="none" w:sz="0" w:space="0" w:color="auto"/>
            <w:right w:val="none" w:sz="0" w:space="0" w:color="auto"/>
          </w:divBdr>
        </w:div>
      </w:divsChild>
    </w:div>
    <w:div w:id="1040664951">
      <w:bodyDiv w:val="1"/>
      <w:marLeft w:val="0"/>
      <w:marRight w:val="0"/>
      <w:marTop w:val="0"/>
      <w:marBottom w:val="0"/>
      <w:divBdr>
        <w:top w:val="none" w:sz="0" w:space="0" w:color="auto"/>
        <w:left w:val="none" w:sz="0" w:space="0" w:color="auto"/>
        <w:bottom w:val="none" w:sz="0" w:space="0" w:color="auto"/>
        <w:right w:val="none" w:sz="0" w:space="0" w:color="auto"/>
      </w:divBdr>
    </w:div>
    <w:div w:id="1044795200">
      <w:bodyDiv w:val="1"/>
      <w:marLeft w:val="0"/>
      <w:marRight w:val="0"/>
      <w:marTop w:val="0"/>
      <w:marBottom w:val="0"/>
      <w:divBdr>
        <w:top w:val="none" w:sz="0" w:space="0" w:color="auto"/>
        <w:left w:val="none" w:sz="0" w:space="0" w:color="auto"/>
        <w:bottom w:val="none" w:sz="0" w:space="0" w:color="auto"/>
        <w:right w:val="none" w:sz="0" w:space="0" w:color="auto"/>
      </w:divBdr>
    </w:div>
    <w:div w:id="1050883514">
      <w:bodyDiv w:val="1"/>
      <w:marLeft w:val="0"/>
      <w:marRight w:val="0"/>
      <w:marTop w:val="0"/>
      <w:marBottom w:val="0"/>
      <w:divBdr>
        <w:top w:val="none" w:sz="0" w:space="0" w:color="auto"/>
        <w:left w:val="none" w:sz="0" w:space="0" w:color="auto"/>
        <w:bottom w:val="none" w:sz="0" w:space="0" w:color="auto"/>
        <w:right w:val="none" w:sz="0" w:space="0" w:color="auto"/>
      </w:divBdr>
      <w:divsChild>
        <w:div w:id="137844934">
          <w:marLeft w:val="0"/>
          <w:marRight w:val="0"/>
          <w:marTop w:val="0"/>
          <w:marBottom w:val="0"/>
          <w:divBdr>
            <w:top w:val="none" w:sz="0" w:space="0" w:color="auto"/>
            <w:left w:val="none" w:sz="0" w:space="0" w:color="auto"/>
            <w:bottom w:val="none" w:sz="0" w:space="0" w:color="auto"/>
            <w:right w:val="none" w:sz="0" w:space="0" w:color="auto"/>
          </w:divBdr>
          <w:divsChild>
            <w:div w:id="1776974947">
              <w:marLeft w:val="0"/>
              <w:marRight w:val="0"/>
              <w:marTop w:val="0"/>
              <w:marBottom w:val="0"/>
              <w:divBdr>
                <w:top w:val="none" w:sz="0" w:space="0" w:color="auto"/>
                <w:left w:val="none" w:sz="0" w:space="0" w:color="auto"/>
                <w:bottom w:val="none" w:sz="0" w:space="0" w:color="auto"/>
                <w:right w:val="none" w:sz="0" w:space="0" w:color="auto"/>
              </w:divBdr>
              <w:divsChild>
                <w:div w:id="15356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6015">
      <w:bodyDiv w:val="1"/>
      <w:marLeft w:val="0"/>
      <w:marRight w:val="0"/>
      <w:marTop w:val="0"/>
      <w:marBottom w:val="0"/>
      <w:divBdr>
        <w:top w:val="none" w:sz="0" w:space="0" w:color="auto"/>
        <w:left w:val="none" w:sz="0" w:space="0" w:color="auto"/>
        <w:bottom w:val="none" w:sz="0" w:space="0" w:color="auto"/>
        <w:right w:val="none" w:sz="0" w:space="0" w:color="auto"/>
      </w:divBdr>
    </w:div>
    <w:div w:id="1070808558">
      <w:bodyDiv w:val="1"/>
      <w:marLeft w:val="0"/>
      <w:marRight w:val="0"/>
      <w:marTop w:val="0"/>
      <w:marBottom w:val="0"/>
      <w:divBdr>
        <w:top w:val="none" w:sz="0" w:space="0" w:color="auto"/>
        <w:left w:val="none" w:sz="0" w:space="0" w:color="auto"/>
        <w:bottom w:val="none" w:sz="0" w:space="0" w:color="auto"/>
        <w:right w:val="none" w:sz="0" w:space="0" w:color="auto"/>
      </w:divBdr>
      <w:divsChild>
        <w:div w:id="1451558137">
          <w:marLeft w:val="0"/>
          <w:marRight w:val="0"/>
          <w:marTop w:val="0"/>
          <w:marBottom w:val="0"/>
          <w:divBdr>
            <w:top w:val="none" w:sz="0" w:space="0" w:color="auto"/>
            <w:left w:val="none" w:sz="0" w:space="0" w:color="auto"/>
            <w:bottom w:val="none" w:sz="0" w:space="0" w:color="auto"/>
            <w:right w:val="none" w:sz="0" w:space="0" w:color="auto"/>
          </w:divBdr>
          <w:divsChild>
            <w:div w:id="1378048932">
              <w:marLeft w:val="0"/>
              <w:marRight w:val="0"/>
              <w:marTop w:val="0"/>
              <w:marBottom w:val="0"/>
              <w:divBdr>
                <w:top w:val="none" w:sz="0" w:space="0" w:color="auto"/>
                <w:left w:val="none" w:sz="0" w:space="0" w:color="auto"/>
                <w:bottom w:val="none" w:sz="0" w:space="0" w:color="auto"/>
                <w:right w:val="none" w:sz="0" w:space="0" w:color="auto"/>
              </w:divBdr>
              <w:divsChild>
                <w:div w:id="1112746705">
                  <w:marLeft w:val="0"/>
                  <w:marRight w:val="0"/>
                  <w:marTop w:val="0"/>
                  <w:marBottom w:val="0"/>
                  <w:divBdr>
                    <w:top w:val="none" w:sz="0" w:space="0" w:color="auto"/>
                    <w:left w:val="none" w:sz="0" w:space="0" w:color="auto"/>
                    <w:bottom w:val="none" w:sz="0" w:space="0" w:color="auto"/>
                    <w:right w:val="none" w:sz="0" w:space="0" w:color="auto"/>
                  </w:divBdr>
                  <w:divsChild>
                    <w:div w:id="153617769">
                      <w:marLeft w:val="0"/>
                      <w:marRight w:val="0"/>
                      <w:marTop w:val="0"/>
                      <w:marBottom w:val="0"/>
                      <w:divBdr>
                        <w:top w:val="none" w:sz="0" w:space="0" w:color="auto"/>
                        <w:left w:val="none" w:sz="0" w:space="0" w:color="auto"/>
                        <w:bottom w:val="none" w:sz="0" w:space="0" w:color="auto"/>
                        <w:right w:val="none" w:sz="0" w:space="0" w:color="auto"/>
                      </w:divBdr>
                    </w:div>
                    <w:div w:id="457917947">
                      <w:marLeft w:val="0"/>
                      <w:marRight w:val="0"/>
                      <w:marTop w:val="0"/>
                      <w:marBottom w:val="0"/>
                      <w:divBdr>
                        <w:top w:val="none" w:sz="0" w:space="0" w:color="auto"/>
                        <w:left w:val="none" w:sz="0" w:space="0" w:color="auto"/>
                        <w:bottom w:val="none" w:sz="0" w:space="0" w:color="auto"/>
                        <w:right w:val="none" w:sz="0" w:space="0" w:color="auto"/>
                      </w:divBdr>
                    </w:div>
                  </w:divsChild>
                </w:div>
                <w:div w:id="1726564693">
                  <w:marLeft w:val="0"/>
                  <w:marRight w:val="0"/>
                  <w:marTop w:val="0"/>
                  <w:marBottom w:val="0"/>
                  <w:divBdr>
                    <w:top w:val="none" w:sz="0" w:space="0" w:color="auto"/>
                    <w:left w:val="none" w:sz="0" w:space="0" w:color="auto"/>
                    <w:bottom w:val="none" w:sz="0" w:space="0" w:color="auto"/>
                    <w:right w:val="none" w:sz="0" w:space="0" w:color="auto"/>
                  </w:divBdr>
                  <w:divsChild>
                    <w:div w:id="5186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638272">
      <w:bodyDiv w:val="1"/>
      <w:marLeft w:val="0"/>
      <w:marRight w:val="0"/>
      <w:marTop w:val="0"/>
      <w:marBottom w:val="0"/>
      <w:divBdr>
        <w:top w:val="none" w:sz="0" w:space="0" w:color="auto"/>
        <w:left w:val="none" w:sz="0" w:space="0" w:color="auto"/>
        <w:bottom w:val="none" w:sz="0" w:space="0" w:color="auto"/>
        <w:right w:val="none" w:sz="0" w:space="0" w:color="auto"/>
      </w:divBdr>
    </w:div>
    <w:div w:id="1126318869">
      <w:bodyDiv w:val="1"/>
      <w:marLeft w:val="0"/>
      <w:marRight w:val="0"/>
      <w:marTop w:val="0"/>
      <w:marBottom w:val="0"/>
      <w:divBdr>
        <w:top w:val="none" w:sz="0" w:space="0" w:color="auto"/>
        <w:left w:val="none" w:sz="0" w:space="0" w:color="auto"/>
        <w:bottom w:val="none" w:sz="0" w:space="0" w:color="auto"/>
        <w:right w:val="none" w:sz="0" w:space="0" w:color="auto"/>
      </w:divBdr>
      <w:divsChild>
        <w:div w:id="544022570">
          <w:marLeft w:val="547"/>
          <w:marRight w:val="0"/>
          <w:marTop w:val="0"/>
          <w:marBottom w:val="0"/>
          <w:divBdr>
            <w:top w:val="none" w:sz="0" w:space="0" w:color="auto"/>
            <w:left w:val="none" w:sz="0" w:space="0" w:color="auto"/>
            <w:bottom w:val="none" w:sz="0" w:space="0" w:color="auto"/>
            <w:right w:val="none" w:sz="0" w:space="0" w:color="auto"/>
          </w:divBdr>
        </w:div>
        <w:div w:id="790127421">
          <w:marLeft w:val="547"/>
          <w:marRight w:val="0"/>
          <w:marTop w:val="0"/>
          <w:marBottom w:val="0"/>
          <w:divBdr>
            <w:top w:val="none" w:sz="0" w:space="0" w:color="auto"/>
            <w:left w:val="none" w:sz="0" w:space="0" w:color="auto"/>
            <w:bottom w:val="none" w:sz="0" w:space="0" w:color="auto"/>
            <w:right w:val="none" w:sz="0" w:space="0" w:color="auto"/>
          </w:divBdr>
        </w:div>
        <w:div w:id="1190608016">
          <w:marLeft w:val="547"/>
          <w:marRight w:val="0"/>
          <w:marTop w:val="0"/>
          <w:marBottom w:val="0"/>
          <w:divBdr>
            <w:top w:val="none" w:sz="0" w:space="0" w:color="auto"/>
            <w:left w:val="none" w:sz="0" w:space="0" w:color="auto"/>
            <w:bottom w:val="none" w:sz="0" w:space="0" w:color="auto"/>
            <w:right w:val="none" w:sz="0" w:space="0" w:color="auto"/>
          </w:divBdr>
        </w:div>
        <w:div w:id="1746877911">
          <w:marLeft w:val="547"/>
          <w:marRight w:val="0"/>
          <w:marTop w:val="0"/>
          <w:marBottom w:val="0"/>
          <w:divBdr>
            <w:top w:val="none" w:sz="0" w:space="0" w:color="auto"/>
            <w:left w:val="none" w:sz="0" w:space="0" w:color="auto"/>
            <w:bottom w:val="none" w:sz="0" w:space="0" w:color="auto"/>
            <w:right w:val="none" w:sz="0" w:space="0" w:color="auto"/>
          </w:divBdr>
        </w:div>
      </w:divsChild>
    </w:div>
    <w:div w:id="1138187298">
      <w:bodyDiv w:val="1"/>
      <w:marLeft w:val="0"/>
      <w:marRight w:val="0"/>
      <w:marTop w:val="0"/>
      <w:marBottom w:val="0"/>
      <w:divBdr>
        <w:top w:val="none" w:sz="0" w:space="0" w:color="auto"/>
        <w:left w:val="none" w:sz="0" w:space="0" w:color="auto"/>
        <w:bottom w:val="none" w:sz="0" w:space="0" w:color="auto"/>
        <w:right w:val="none" w:sz="0" w:space="0" w:color="auto"/>
      </w:divBdr>
      <w:divsChild>
        <w:div w:id="1730229840">
          <w:marLeft w:val="0"/>
          <w:marRight w:val="0"/>
          <w:marTop w:val="0"/>
          <w:marBottom w:val="0"/>
          <w:divBdr>
            <w:top w:val="none" w:sz="0" w:space="0" w:color="auto"/>
            <w:left w:val="none" w:sz="0" w:space="0" w:color="auto"/>
            <w:bottom w:val="none" w:sz="0" w:space="0" w:color="auto"/>
            <w:right w:val="none" w:sz="0" w:space="0" w:color="auto"/>
          </w:divBdr>
          <w:divsChild>
            <w:div w:id="1896233440">
              <w:marLeft w:val="0"/>
              <w:marRight w:val="0"/>
              <w:marTop w:val="0"/>
              <w:marBottom w:val="0"/>
              <w:divBdr>
                <w:top w:val="none" w:sz="0" w:space="0" w:color="auto"/>
                <w:left w:val="none" w:sz="0" w:space="0" w:color="auto"/>
                <w:bottom w:val="none" w:sz="0" w:space="0" w:color="auto"/>
                <w:right w:val="none" w:sz="0" w:space="0" w:color="auto"/>
              </w:divBdr>
              <w:divsChild>
                <w:div w:id="262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9536">
      <w:bodyDiv w:val="1"/>
      <w:marLeft w:val="0"/>
      <w:marRight w:val="0"/>
      <w:marTop w:val="0"/>
      <w:marBottom w:val="0"/>
      <w:divBdr>
        <w:top w:val="none" w:sz="0" w:space="0" w:color="auto"/>
        <w:left w:val="none" w:sz="0" w:space="0" w:color="auto"/>
        <w:bottom w:val="none" w:sz="0" w:space="0" w:color="auto"/>
        <w:right w:val="none" w:sz="0" w:space="0" w:color="auto"/>
      </w:divBdr>
      <w:divsChild>
        <w:div w:id="534198836">
          <w:marLeft w:val="1080"/>
          <w:marRight w:val="0"/>
          <w:marTop w:val="0"/>
          <w:marBottom w:val="0"/>
          <w:divBdr>
            <w:top w:val="none" w:sz="0" w:space="0" w:color="auto"/>
            <w:left w:val="none" w:sz="0" w:space="0" w:color="auto"/>
            <w:bottom w:val="none" w:sz="0" w:space="0" w:color="auto"/>
            <w:right w:val="none" w:sz="0" w:space="0" w:color="auto"/>
          </w:divBdr>
        </w:div>
        <w:div w:id="938442559">
          <w:marLeft w:val="1080"/>
          <w:marRight w:val="0"/>
          <w:marTop w:val="0"/>
          <w:marBottom w:val="0"/>
          <w:divBdr>
            <w:top w:val="none" w:sz="0" w:space="0" w:color="auto"/>
            <w:left w:val="none" w:sz="0" w:space="0" w:color="auto"/>
            <w:bottom w:val="none" w:sz="0" w:space="0" w:color="auto"/>
            <w:right w:val="none" w:sz="0" w:space="0" w:color="auto"/>
          </w:divBdr>
        </w:div>
        <w:div w:id="1387295414">
          <w:marLeft w:val="1080"/>
          <w:marRight w:val="0"/>
          <w:marTop w:val="0"/>
          <w:marBottom w:val="0"/>
          <w:divBdr>
            <w:top w:val="none" w:sz="0" w:space="0" w:color="auto"/>
            <w:left w:val="none" w:sz="0" w:space="0" w:color="auto"/>
            <w:bottom w:val="none" w:sz="0" w:space="0" w:color="auto"/>
            <w:right w:val="none" w:sz="0" w:space="0" w:color="auto"/>
          </w:divBdr>
        </w:div>
        <w:div w:id="1490704765">
          <w:marLeft w:val="360"/>
          <w:marRight w:val="0"/>
          <w:marTop w:val="0"/>
          <w:marBottom w:val="0"/>
          <w:divBdr>
            <w:top w:val="none" w:sz="0" w:space="0" w:color="auto"/>
            <w:left w:val="none" w:sz="0" w:space="0" w:color="auto"/>
            <w:bottom w:val="none" w:sz="0" w:space="0" w:color="auto"/>
            <w:right w:val="none" w:sz="0" w:space="0" w:color="auto"/>
          </w:divBdr>
        </w:div>
        <w:div w:id="1681269992">
          <w:marLeft w:val="360"/>
          <w:marRight w:val="0"/>
          <w:marTop w:val="0"/>
          <w:marBottom w:val="0"/>
          <w:divBdr>
            <w:top w:val="none" w:sz="0" w:space="0" w:color="auto"/>
            <w:left w:val="none" w:sz="0" w:space="0" w:color="auto"/>
            <w:bottom w:val="none" w:sz="0" w:space="0" w:color="auto"/>
            <w:right w:val="none" w:sz="0" w:space="0" w:color="auto"/>
          </w:divBdr>
        </w:div>
        <w:div w:id="2136750165">
          <w:marLeft w:val="360"/>
          <w:marRight w:val="0"/>
          <w:marTop w:val="0"/>
          <w:marBottom w:val="0"/>
          <w:divBdr>
            <w:top w:val="none" w:sz="0" w:space="0" w:color="auto"/>
            <w:left w:val="none" w:sz="0" w:space="0" w:color="auto"/>
            <w:bottom w:val="none" w:sz="0" w:space="0" w:color="auto"/>
            <w:right w:val="none" w:sz="0" w:space="0" w:color="auto"/>
          </w:divBdr>
        </w:div>
      </w:divsChild>
    </w:div>
    <w:div w:id="1155494640">
      <w:bodyDiv w:val="1"/>
      <w:marLeft w:val="0"/>
      <w:marRight w:val="0"/>
      <w:marTop w:val="0"/>
      <w:marBottom w:val="0"/>
      <w:divBdr>
        <w:top w:val="none" w:sz="0" w:space="0" w:color="auto"/>
        <w:left w:val="none" w:sz="0" w:space="0" w:color="auto"/>
        <w:bottom w:val="none" w:sz="0" w:space="0" w:color="auto"/>
        <w:right w:val="none" w:sz="0" w:space="0" w:color="auto"/>
      </w:divBdr>
      <w:divsChild>
        <w:div w:id="60254013">
          <w:marLeft w:val="0"/>
          <w:marRight w:val="0"/>
          <w:marTop w:val="0"/>
          <w:marBottom w:val="0"/>
          <w:divBdr>
            <w:top w:val="none" w:sz="0" w:space="0" w:color="auto"/>
            <w:left w:val="none" w:sz="0" w:space="0" w:color="auto"/>
            <w:bottom w:val="none" w:sz="0" w:space="0" w:color="auto"/>
            <w:right w:val="none" w:sz="0" w:space="0" w:color="auto"/>
          </w:divBdr>
          <w:divsChild>
            <w:div w:id="1965229590">
              <w:marLeft w:val="0"/>
              <w:marRight w:val="0"/>
              <w:marTop w:val="0"/>
              <w:marBottom w:val="0"/>
              <w:divBdr>
                <w:top w:val="none" w:sz="0" w:space="0" w:color="auto"/>
                <w:left w:val="none" w:sz="0" w:space="0" w:color="auto"/>
                <w:bottom w:val="none" w:sz="0" w:space="0" w:color="auto"/>
                <w:right w:val="none" w:sz="0" w:space="0" w:color="auto"/>
              </w:divBdr>
              <w:divsChild>
                <w:div w:id="20248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02234">
      <w:bodyDiv w:val="1"/>
      <w:marLeft w:val="0"/>
      <w:marRight w:val="0"/>
      <w:marTop w:val="0"/>
      <w:marBottom w:val="0"/>
      <w:divBdr>
        <w:top w:val="none" w:sz="0" w:space="0" w:color="auto"/>
        <w:left w:val="none" w:sz="0" w:space="0" w:color="auto"/>
        <w:bottom w:val="none" w:sz="0" w:space="0" w:color="auto"/>
        <w:right w:val="none" w:sz="0" w:space="0" w:color="auto"/>
      </w:divBdr>
    </w:div>
    <w:div w:id="1185822782">
      <w:bodyDiv w:val="1"/>
      <w:marLeft w:val="0"/>
      <w:marRight w:val="0"/>
      <w:marTop w:val="0"/>
      <w:marBottom w:val="0"/>
      <w:divBdr>
        <w:top w:val="none" w:sz="0" w:space="0" w:color="auto"/>
        <w:left w:val="none" w:sz="0" w:space="0" w:color="auto"/>
        <w:bottom w:val="none" w:sz="0" w:space="0" w:color="auto"/>
        <w:right w:val="none" w:sz="0" w:space="0" w:color="auto"/>
      </w:divBdr>
    </w:div>
    <w:div w:id="1229727330">
      <w:bodyDiv w:val="1"/>
      <w:marLeft w:val="0"/>
      <w:marRight w:val="0"/>
      <w:marTop w:val="0"/>
      <w:marBottom w:val="0"/>
      <w:divBdr>
        <w:top w:val="none" w:sz="0" w:space="0" w:color="auto"/>
        <w:left w:val="none" w:sz="0" w:space="0" w:color="auto"/>
        <w:bottom w:val="none" w:sz="0" w:space="0" w:color="auto"/>
        <w:right w:val="none" w:sz="0" w:space="0" w:color="auto"/>
      </w:divBdr>
    </w:div>
    <w:div w:id="1255093178">
      <w:bodyDiv w:val="1"/>
      <w:marLeft w:val="0"/>
      <w:marRight w:val="0"/>
      <w:marTop w:val="0"/>
      <w:marBottom w:val="0"/>
      <w:divBdr>
        <w:top w:val="none" w:sz="0" w:space="0" w:color="auto"/>
        <w:left w:val="none" w:sz="0" w:space="0" w:color="auto"/>
        <w:bottom w:val="none" w:sz="0" w:space="0" w:color="auto"/>
        <w:right w:val="none" w:sz="0" w:space="0" w:color="auto"/>
      </w:divBdr>
    </w:div>
    <w:div w:id="1280259916">
      <w:bodyDiv w:val="1"/>
      <w:marLeft w:val="0"/>
      <w:marRight w:val="0"/>
      <w:marTop w:val="0"/>
      <w:marBottom w:val="0"/>
      <w:divBdr>
        <w:top w:val="none" w:sz="0" w:space="0" w:color="auto"/>
        <w:left w:val="none" w:sz="0" w:space="0" w:color="auto"/>
        <w:bottom w:val="none" w:sz="0" w:space="0" w:color="auto"/>
        <w:right w:val="none" w:sz="0" w:space="0" w:color="auto"/>
      </w:divBdr>
    </w:div>
    <w:div w:id="1294405801">
      <w:bodyDiv w:val="1"/>
      <w:marLeft w:val="0"/>
      <w:marRight w:val="0"/>
      <w:marTop w:val="0"/>
      <w:marBottom w:val="0"/>
      <w:divBdr>
        <w:top w:val="none" w:sz="0" w:space="0" w:color="auto"/>
        <w:left w:val="none" w:sz="0" w:space="0" w:color="auto"/>
        <w:bottom w:val="none" w:sz="0" w:space="0" w:color="auto"/>
        <w:right w:val="none" w:sz="0" w:space="0" w:color="auto"/>
      </w:divBdr>
      <w:divsChild>
        <w:div w:id="1827553957">
          <w:marLeft w:val="0"/>
          <w:marRight w:val="0"/>
          <w:marTop w:val="0"/>
          <w:marBottom w:val="0"/>
          <w:divBdr>
            <w:top w:val="none" w:sz="0" w:space="0" w:color="auto"/>
            <w:left w:val="none" w:sz="0" w:space="0" w:color="auto"/>
            <w:bottom w:val="none" w:sz="0" w:space="0" w:color="auto"/>
            <w:right w:val="none" w:sz="0" w:space="0" w:color="auto"/>
          </w:divBdr>
          <w:divsChild>
            <w:div w:id="1684819279">
              <w:marLeft w:val="0"/>
              <w:marRight w:val="0"/>
              <w:marTop w:val="0"/>
              <w:marBottom w:val="0"/>
              <w:divBdr>
                <w:top w:val="none" w:sz="0" w:space="0" w:color="auto"/>
                <w:left w:val="none" w:sz="0" w:space="0" w:color="auto"/>
                <w:bottom w:val="none" w:sz="0" w:space="0" w:color="auto"/>
                <w:right w:val="none" w:sz="0" w:space="0" w:color="auto"/>
              </w:divBdr>
              <w:divsChild>
                <w:div w:id="1935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4750">
      <w:bodyDiv w:val="1"/>
      <w:marLeft w:val="0"/>
      <w:marRight w:val="0"/>
      <w:marTop w:val="0"/>
      <w:marBottom w:val="0"/>
      <w:divBdr>
        <w:top w:val="none" w:sz="0" w:space="0" w:color="auto"/>
        <w:left w:val="none" w:sz="0" w:space="0" w:color="auto"/>
        <w:bottom w:val="none" w:sz="0" w:space="0" w:color="auto"/>
        <w:right w:val="none" w:sz="0" w:space="0" w:color="auto"/>
      </w:divBdr>
    </w:div>
    <w:div w:id="1376780520">
      <w:bodyDiv w:val="1"/>
      <w:marLeft w:val="0"/>
      <w:marRight w:val="0"/>
      <w:marTop w:val="0"/>
      <w:marBottom w:val="0"/>
      <w:divBdr>
        <w:top w:val="none" w:sz="0" w:space="0" w:color="auto"/>
        <w:left w:val="none" w:sz="0" w:space="0" w:color="auto"/>
        <w:bottom w:val="none" w:sz="0" w:space="0" w:color="auto"/>
        <w:right w:val="none" w:sz="0" w:space="0" w:color="auto"/>
      </w:divBdr>
    </w:div>
    <w:div w:id="1412656785">
      <w:bodyDiv w:val="1"/>
      <w:marLeft w:val="0"/>
      <w:marRight w:val="0"/>
      <w:marTop w:val="0"/>
      <w:marBottom w:val="0"/>
      <w:divBdr>
        <w:top w:val="none" w:sz="0" w:space="0" w:color="auto"/>
        <w:left w:val="none" w:sz="0" w:space="0" w:color="auto"/>
        <w:bottom w:val="none" w:sz="0" w:space="0" w:color="auto"/>
        <w:right w:val="none" w:sz="0" w:space="0" w:color="auto"/>
      </w:divBdr>
    </w:div>
    <w:div w:id="1429887668">
      <w:bodyDiv w:val="1"/>
      <w:marLeft w:val="0"/>
      <w:marRight w:val="0"/>
      <w:marTop w:val="0"/>
      <w:marBottom w:val="0"/>
      <w:divBdr>
        <w:top w:val="none" w:sz="0" w:space="0" w:color="auto"/>
        <w:left w:val="none" w:sz="0" w:space="0" w:color="auto"/>
        <w:bottom w:val="none" w:sz="0" w:space="0" w:color="auto"/>
        <w:right w:val="none" w:sz="0" w:space="0" w:color="auto"/>
      </w:divBdr>
      <w:divsChild>
        <w:div w:id="1630361994">
          <w:marLeft w:val="0"/>
          <w:marRight w:val="0"/>
          <w:marTop w:val="0"/>
          <w:marBottom w:val="90"/>
          <w:divBdr>
            <w:top w:val="none" w:sz="0" w:space="0" w:color="auto"/>
            <w:left w:val="none" w:sz="0" w:space="0" w:color="auto"/>
            <w:bottom w:val="none" w:sz="0" w:space="0" w:color="auto"/>
            <w:right w:val="none" w:sz="0" w:space="0" w:color="auto"/>
          </w:divBdr>
        </w:div>
        <w:div w:id="448863983">
          <w:marLeft w:val="0"/>
          <w:marRight w:val="0"/>
          <w:marTop w:val="180"/>
          <w:marBottom w:val="180"/>
          <w:divBdr>
            <w:top w:val="none" w:sz="0" w:space="0" w:color="auto"/>
            <w:left w:val="none" w:sz="0" w:space="0" w:color="auto"/>
            <w:bottom w:val="none" w:sz="0" w:space="0" w:color="auto"/>
            <w:right w:val="none" w:sz="0" w:space="0" w:color="auto"/>
          </w:divBdr>
        </w:div>
      </w:divsChild>
    </w:div>
    <w:div w:id="1443115387">
      <w:bodyDiv w:val="1"/>
      <w:marLeft w:val="0"/>
      <w:marRight w:val="0"/>
      <w:marTop w:val="0"/>
      <w:marBottom w:val="0"/>
      <w:divBdr>
        <w:top w:val="none" w:sz="0" w:space="0" w:color="auto"/>
        <w:left w:val="none" w:sz="0" w:space="0" w:color="auto"/>
        <w:bottom w:val="none" w:sz="0" w:space="0" w:color="auto"/>
        <w:right w:val="none" w:sz="0" w:space="0" w:color="auto"/>
      </w:divBdr>
    </w:div>
    <w:div w:id="1452430813">
      <w:bodyDiv w:val="1"/>
      <w:marLeft w:val="0"/>
      <w:marRight w:val="0"/>
      <w:marTop w:val="0"/>
      <w:marBottom w:val="0"/>
      <w:divBdr>
        <w:top w:val="none" w:sz="0" w:space="0" w:color="auto"/>
        <w:left w:val="none" w:sz="0" w:space="0" w:color="auto"/>
        <w:bottom w:val="none" w:sz="0" w:space="0" w:color="auto"/>
        <w:right w:val="none" w:sz="0" w:space="0" w:color="auto"/>
      </w:divBdr>
      <w:divsChild>
        <w:div w:id="154302888">
          <w:marLeft w:val="0"/>
          <w:marRight w:val="0"/>
          <w:marTop w:val="0"/>
          <w:marBottom w:val="0"/>
          <w:divBdr>
            <w:top w:val="none" w:sz="0" w:space="0" w:color="auto"/>
            <w:left w:val="none" w:sz="0" w:space="0" w:color="auto"/>
            <w:bottom w:val="none" w:sz="0" w:space="0" w:color="auto"/>
            <w:right w:val="none" w:sz="0" w:space="0" w:color="auto"/>
          </w:divBdr>
          <w:divsChild>
            <w:div w:id="1738018624">
              <w:marLeft w:val="0"/>
              <w:marRight w:val="0"/>
              <w:marTop w:val="0"/>
              <w:marBottom w:val="0"/>
              <w:divBdr>
                <w:top w:val="none" w:sz="0" w:space="0" w:color="auto"/>
                <w:left w:val="none" w:sz="0" w:space="0" w:color="auto"/>
                <w:bottom w:val="none" w:sz="0" w:space="0" w:color="auto"/>
                <w:right w:val="none" w:sz="0" w:space="0" w:color="auto"/>
              </w:divBdr>
              <w:divsChild>
                <w:div w:id="19414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01834">
      <w:bodyDiv w:val="1"/>
      <w:marLeft w:val="0"/>
      <w:marRight w:val="0"/>
      <w:marTop w:val="0"/>
      <w:marBottom w:val="0"/>
      <w:divBdr>
        <w:top w:val="none" w:sz="0" w:space="0" w:color="auto"/>
        <w:left w:val="none" w:sz="0" w:space="0" w:color="auto"/>
        <w:bottom w:val="none" w:sz="0" w:space="0" w:color="auto"/>
        <w:right w:val="none" w:sz="0" w:space="0" w:color="auto"/>
      </w:divBdr>
    </w:div>
    <w:div w:id="1484082439">
      <w:bodyDiv w:val="1"/>
      <w:marLeft w:val="0"/>
      <w:marRight w:val="0"/>
      <w:marTop w:val="0"/>
      <w:marBottom w:val="0"/>
      <w:divBdr>
        <w:top w:val="none" w:sz="0" w:space="0" w:color="auto"/>
        <w:left w:val="none" w:sz="0" w:space="0" w:color="auto"/>
        <w:bottom w:val="none" w:sz="0" w:space="0" w:color="auto"/>
        <w:right w:val="none" w:sz="0" w:space="0" w:color="auto"/>
      </w:divBdr>
      <w:divsChild>
        <w:div w:id="298073745">
          <w:marLeft w:val="1267"/>
          <w:marRight w:val="0"/>
          <w:marTop w:val="0"/>
          <w:marBottom w:val="0"/>
          <w:divBdr>
            <w:top w:val="none" w:sz="0" w:space="0" w:color="auto"/>
            <w:left w:val="none" w:sz="0" w:space="0" w:color="auto"/>
            <w:bottom w:val="none" w:sz="0" w:space="0" w:color="auto"/>
            <w:right w:val="none" w:sz="0" w:space="0" w:color="auto"/>
          </w:divBdr>
        </w:div>
        <w:div w:id="1143889322">
          <w:marLeft w:val="1267"/>
          <w:marRight w:val="0"/>
          <w:marTop w:val="0"/>
          <w:marBottom w:val="0"/>
          <w:divBdr>
            <w:top w:val="none" w:sz="0" w:space="0" w:color="auto"/>
            <w:left w:val="none" w:sz="0" w:space="0" w:color="auto"/>
            <w:bottom w:val="none" w:sz="0" w:space="0" w:color="auto"/>
            <w:right w:val="none" w:sz="0" w:space="0" w:color="auto"/>
          </w:divBdr>
        </w:div>
        <w:div w:id="1147742258">
          <w:marLeft w:val="1267"/>
          <w:marRight w:val="0"/>
          <w:marTop w:val="0"/>
          <w:marBottom w:val="0"/>
          <w:divBdr>
            <w:top w:val="none" w:sz="0" w:space="0" w:color="auto"/>
            <w:left w:val="none" w:sz="0" w:space="0" w:color="auto"/>
            <w:bottom w:val="none" w:sz="0" w:space="0" w:color="auto"/>
            <w:right w:val="none" w:sz="0" w:space="0" w:color="auto"/>
          </w:divBdr>
        </w:div>
        <w:div w:id="1696727866">
          <w:marLeft w:val="547"/>
          <w:marRight w:val="0"/>
          <w:marTop w:val="0"/>
          <w:marBottom w:val="0"/>
          <w:divBdr>
            <w:top w:val="none" w:sz="0" w:space="0" w:color="auto"/>
            <w:left w:val="none" w:sz="0" w:space="0" w:color="auto"/>
            <w:bottom w:val="none" w:sz="0" w:space="0" w:color="auto"/>
            <w:right w:val="none" w:sz="0" w:space="0" w:color="auto"/>
          </w:divBdr>
        </w:div>
        <w:div w:id="1707370143">
          <w:marLeft w:val="547"/>
          <w:marRight w:val="0"/>
          <w:marTop w:val="0"/>
          <w:marBottom w:val="0"/>
          <w:divBdr>
            <w:top w:val="none" w:sz="0" w:space="0" w:color="auto"/>
            <w:left w:val="none" w:sz="0" w:space="0" w:color="auto"/>
            <w:bottom w:val="none" w:sz="0" w:space="0" w:color="auto"/>
            <w:right w:val="none" w:sz="0" w:space="0" w:color="auto"/>
          </w:divBdr>
        </w:div>
        <w:div w:id="1857381118">
          <w:marLeft w:val="547"/>
          <w:marRight w:val="0"/>
          <w:marTop w:val="0"/>
          <w:marBottom w:val="0"/>
          <w:divBdr>
            <w:top w:val="none" w:sz="0" w:space="0" w:color="auto"/>
            <w:left w:val="none" w:sz="0" w:space="0" w:color="auto"/>
            <w:bottom w:val="none" w:sz="0" w:space="0" w:color="auto"/>
            <w:right w:val="none" w:sz="0" w:space="0" w:color="auto"/>
          </w:divBdr>
        </w:div>
      </w:divsChild>
    </w:div>
    <w:div w:id="1519276553">
      <w:bodyDiv w:val="1"/>
      <w:marLeft w:val="0"/>
      <w:marRight w:val="0"/>
      <w:marTop w:val="0"/>
      <w:marBottom w:val="0"/>
      <w:divBdr>
        <w:top w:val="none" w:sz="0" w:space="0" w:color="auto"/>
        <w:left w:val="none" w:sz="0" w:space="0" w:color="auto"/>
        <w:bottom w:val="none" w:sz="0" w:space="0" w:color="auto"/>
        <w:right w:val="none" w:sz="0" w:space="0" w:color="auto"/>
      </w:divBdr>
    </w:div>
    <w:div w:id="1548182022">
      <w:bodyDiv w:val="1"/>
      <w:marLeft w:val="0"/>
      <w:marRight w:val="0"/>
      <w:marTop w:val="0"/>
      <w:marBottom w:val="0"/>
      <w:divBdr>
        <w:top w:val="none" w:sz="0" w:space="0" w:color="auto"/>
        <w:left w:val="none" w:sz="0" w:space="0" w:color="auto"/>
        <w:bottom w:val="none" w:sz="0" w:space="0" w:color="auto"/>
        <w:right w:val="none" w:sz="0" w:space="0" w:color="auto"/>
      </w:divBdr>
      <w:divsChild>
        <w:div w:id="989211954">
          <w:marLeft w:val="0"/>
          <w:marRight w:val="0"/>
          <w:marTop w:val="0"/>
          <w:marBottom w:val="0"/>
          <w:divBdr>
            <w:top w:val="none" w:sz="0" w:space="0" w:color="auto"/>
            <w:left w:val="none" w:sz="0" w:space="0" w:color="auto"/>
            <w:bottom w:val="none" w:sz="0" w:space="0" w:color="auto"/>
            <w:right w:val="none" w:sz="0" w:space="0" w:color="auto"/>
          </w:divBdr>
          <w:divsChild>
            <w:div w:id="35665942">
              <w:marLeft w:val="0"/>
              <w:marRight w:val="0"/>
              <w:marTop w:val="0"/>
              <w:marBottom w:val="0"/>
              <w:divBdr>
                <w:top w:val="none" w:sz="0" w:space="0" w:color="auto"/>
                <w:left w:val="none" w:sz="0" w:space="0" w:color="auto"/>
                <w:bottom w:val="none" w:sz="0" w:space="0" w:color="auto"/>
                <w:right w:val="none" w:sz="0" w:space="0" w:color="auto"/>
              </w:divBdr>
              <w:divsChild>
                <w:div w:id="1424715997">
                  <w:marLeft w:val="0"/>
                  <w:marRight w:val="0"/>
                  <w:marTop w:val="0"/>
                  <w:marBottom w:val="0"/>
                  <w:divBdr>
                    <w:top w:val="none" w:sz="0" w:space="0" w:color="auto"/>
                    <w:left w:val="none" w:sz="0" w:space="0" w:color="auto"/>
                    <w:bottom w:val="none" w:sz="0" w:space="0" w:color="auto"/>
                    <w:right w:val="none" w:sz="0" w:space="0" w:color="auto"/>
                  </w:divBdr>
                  <w:divsChild>
                    <w:div w:id="507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57199">
      <w:bodyDiv w:val="1"/>
      <w:marLeft w:val="0"/>
      <w:marRight w:val="0"/>
      <w:marTop w:val="0"/>
      <w:marBottom w:val="0"/>
      <w:divBdr>
        <w:top w:val="none" w:sz="0" w:space="0" w:color="auto"/>
        <w:left w:val="none" w:sz="0" w:space="0" w:color="auto"/>
        <w:bottom w:val="none" w:sz="0" w:space="0" w:color="auto"/>
        <w:right w:val="none" w:sz="0" w:space="0" w:color="auto"/>
      </w:divBdr>
      <w:divsChild>
        <w:div w:id="395707507">
          <w:marLeft w:val="360"/>
          <w:marRight w:val="0"/>
          <w:marTop w:val="0"/>
          <w:marBottom w:val="0"/>
          <w:divBdr>
            <w:top w:val="none" w:sz="0" w:space="0" w:color="auto"/>
            <w:left w:val="none" w:sz="0" w:space="0" w:color="auto"/>
            <w:bottom w:val="none" w:sz="0" w:space="0" w:color="auto"/>
            <w:right w:val="none" w:sz="0" w:space="0" w:color="auto"/>
          </w:divBdr>
        </w:div>
        <w:div w:id="1443916156">
          <w:marLeft w:val="1080"/>
          <w:marRight w:val="0"/>
          <w:marTop w:val="0"/>
          <w:marBottom w:val="0"/>
          <w:divBdr>
            <w:top w:val="none" w:sz="0" w:space="0" w:color="auto"/>
            <w:left w:val="none" w:sz="0" w:space="0" w:color="auto"/>
            <w:bottom w:val="none" w:sz="0" w:space="0" w:color="auto"/>
            <w:right w:val="none" w:sz="0" w:space="0" w:color="auto"/>
          </w:divBdr>
        </w:div>
        <w:div w:id="1970623886">
          <w:marLeft w:val="360"/>
          <w:marRight w:val="0"/>
          <w:marTop w:val="0"/>
          <w:marBottom w:val="0"/>
          <w:divBdr>
            <w:top w:val="none" w:sz="0" w:space="0" w:color="auto"/>
            <w:left w:val="none" w:sz="0" w:space="0" w:color="auto"/>
            <w:bottom w:val="none" w:sz="0" w:space="0" w:color="auto"/>
            <w:right w:val="none" w:sz="0" w:space="0" w:color="auto"/>
          </w:divBdr>
        </w:div>
      </w:divsChild>
    </w:div>
    <w:div w:id="1604681268">
      <w:bodyDiv w:val="1"/>
      <w:marLeft w:val="0"/>
      <w:marRight w:val="0"/>
      <w:marTop w:val="0"/>
      <w:marBottom w:val="0"/>
      <w:divBdr>
        <w:top w:val="none" w:sz="0" w:space="0" w:color="auto"/>
        <w:left w:val="none" w:sz="0" w:space="0" w:color="auto"/>
        <w:bottom w:val="none" w:sz="0" w:space="0" w:color="auto"/>
        <w:right w:val="none" w:sz="0" w:space="0" w:color="auto"/>
      </w:divBdr>
    </w:div>
    <w:div w:id="1607999419">
      <w:bodyDiv w:val="1"/>
      <w:marLeft w:val="0"/>
      <w:marRight w:val="0"/>
      <w:marTop w:val="0"/>
      <w:marBottom w:val="0"/>
      <w:divBdr>
        <w:top w:val="none" w:sz="0" w:space="0" w:color="auto"/>
        <w:left w:val="none" w:sz="0" w:space="0" w:color="auto"/>
        <w:bottom w:val="none" w:sz="0" w:space="0" w:color="auto"/>
        <w:right w:val="none" w:sz="0" w:space="0" w:color="auto"/>
      </w:divBdr>
    </w:div>
    <w:div w:id="1612857541">
      <w:bodyDiv w:val="1"/>
      <w:marLeft w:val="0"/>
      <w:marRight w:val="0"/>
      <w:marTop w:val="0"/>
      <w:marBottom w:val="0"/>
      <w:divBdr>
        <w:top w:val="none" w:sz="0" w:space="0" w:color="auto"/>
        <w:left w:val="none" w:sz="0" w:space="0" w:color="auto"/>
        <w:bottom w:val="none" w:sz="0" w:space="0" w:color="auto"/>
        <w:right w:val="none" w:sz="0" w:space="0" w:color="auto"/>
      </w:divBdr>
    </w:div>
    <w:div w:id="1628584761">
      <w:bodyDiv w:val="1"/>
      <w:marLeft w:val="0"/>
      <w:marRight w:val="0"/>
      <w:marTop w:val="0"/>
      <w:marBottom w:val="0"/>
      <w:divBdr>
        <w:top w:val="none" w:sz="0" w:space="0" w:color="auto"/>
        <w:left w:val="none" w:sz="0" w:space="0" w:color="auto"/>
        <w:bottom w:val="none" w:sz="0" w:space="0" w:color="auto"/>
        <w:right w:val="none" w:sz="0" w:space="0" w:color="auto"/>
      </w:divBdr>
    </w:div>
    <w:div w:id="1680430800">
      <w:bodyDiv w:val="1"/>
      <w:marLeft w:val="0"/>
      <w:marRight w:val="0"/>
      <w:marTop w:val="0"/>
      <w:marBottom w:val="0"/>
      <w:divBdr>
        <w:top w:val="none" w:sz="0" w:space="0" w:color="auto"/>
        <w:left w:val="none" w:sz="0" w:space="0" w:color="auto"/>
        <w:bottom w:val="none" w:sz="0" w:space="0" w:color="auto"/>
        <w:right w:val="none" w:sz="0" w:space="0" w:color="auto"/>
      </w:divBdr>
    </w:div>
    <w:div w:id="1713338571">
      <w:bodyDiv w:val="1"/>
      <w:marLeft w:val="0"/>
      <w:marRight w:val="0"/>
      <w:marTop w:val="0"/>
      <w:marBottom w:val="0"/>
      <w:divBdr>
        <w:top w:val="none" w:sz="0" w:space="0" w:color="auto"/>
        <w:left w:val="none" w:sz="0" w:space="0" w:color="auto"/>
        <w:bottom w:val="none" w:sz="0" w:space="0" w:color="auto"/>
        <w:right w:val="none" w:sz="0" w:space="0" w:color="auto"/>
      </w:divBdr>
    </w:div>
    <w:div w:id="1719279645">
      <w:bodyDiv w:val="1"/>
      <w:marLeft w:val="0"/>
      <w:marRight w:val="0"/>
      <w:marTop w:val="0"/>
      <w:marBottom w:val="0"/>
      <w:divBdr>
        <w:top w:val="none" w:sz="0" w:space="0" w:color="auto"/>
        <w:left w:val="none" w:sz="0" w:space="0" w:color="auto"/>
        <w:bottom w:val="none" w:sz="0" w:space="0" w:color="auto"/>
        <w:right w:val="none" w:sz="0" w:space="0" w:color="auto"/>
      </w:divBdr>
    </w:div>
    <w:div w:id="1755393093">
      <w:bodyDiv w:val="1"/>
      <w:marLeft w:val="0"/>
      <w:marRight w:val="0"/>
      <w:marTop w:val="0"/>
      <w:marBottom w:val="0"/>
      <w:divBdr>
        <w:top w:val="none" w:sz="0" w:space="0" w:color="auto"/>
        <w:left w:val="none" w:sz="0" w:space="0" w:color="auto"/>
        <w:bottom w:val="none" w:sz="0" w:space="0" w:color="auto"/>
        <w:right w:val="none" w:sz="0" w:space="0" w:color="auto"/>
      </w:divBdr>
      <w:divsChild>
        <w:div w:id="939222021">
          <w:marLeft w:val="720"/>
          <w:marRight w:val="0"/>
          <w:marTop w:val="0"/>
          <w:marBottom w:val="0"/>
          <w:divBdr>
            <w:top w:val="none" w:sz="0" w:space="0" w:color="auto"/>
            <w:left w:val="none" w:sz="0" w:space="0" w:color="auto"/>
            <w:bottom w:val="none" w:sz="0" w:space="0" w:color="auto"/>
            <w:right w:val="none" w:sz="0" w:space="0" w:color="auto"/>
          </w:divBdr>
        </w:div>
        <w:div w:id="1183741951">
          <w:marLeft w:val="720"/>
          <w:marRight w:val="0"/>
          <w:marTop w:val="0"/>
          <w:marBottom w:val="0"/>
          <w:divBdr>
            <w:top w:val="none" w:sz="0" w:space="0" w:color="auto"/>
            <w:left w:val="none" w:sz="0" w:space="0" w:color="auto"/>
            <w:bottom w:val="none" w:sz="0" w:space="0" w:color="auto"/>
            <w:right w:val="none" w:sz="0" w:space="0" w:color="auto"/>
          </w:divBdr>
        </w:div>
        <w:div w:id="1591507779">
          <w:marLeft w:val="1440"/>
          <w:marRight w:val="0"/>
          <w:marTop w:val="0"/>
          <w:marBottom w:val="0"/>
          <w:divBdr>
            <w:top w:val="none" w:sz="0" w:space="0" w:color="auto"/>
            <w:left w:val="none" w:sz="0" w:space="0" w:color="auto"/>
            <w:bottom w:val="none" w:sz="0" w:space="0" w:color="auto"/>
            <w:right w:val="none" w:sz="0" w:space="0" w:color="auto"/>
          </w:divBdr>
        </w:div>
        <w:div w:id="1869489499">
          <w:marLeft w:val="720"/>
          <w:marRight w:val="0"/>
          <w:marTop w:val="0"/>
          <w:marBottom w:val="0"/>
          <w:divBdr>
            <w:top w:val="none" w:sz="0" w:space="0" w:color="auto"/>
            <w:left w:val="none" w:sz="0" w:space="0" w:color="auto"/>
            <w:bottom w:val="none" w:sz="0" w:space="0" w:color="auto"/>
            <w:right w:val="none" w:sz="0" w:space="0" w:color="auto"/>
          </w:divBdr>
        </w:div>
      </w:divsChild>
    </w:div>
    <w:div w:id="1832600164">
      <w:bodyDiv w:val="1"/>
      <w:marLeft w:val="0"/>
      <w:marRight w:val="0"/>
      <w:marTop w:val="0"/>
      <w:marBottom w:val="0"/>
      <w:divBdr>
        <w:top w:val="none" w:sz="0" w:space="0" w:color="auto"/>
        <w:left w:val="none" w:sz="0" w:space="0" w:color="auto"/>
        <w:bottom w:val="none" w:sz="0" w:space="0" w:color="auto"/>
        <w:right w:val="none" w:sz="0" w:space="0" w:color="auto"/>
      </w:divBdr>
    </w:div>
    <w:div w:id="1848324562">
      <w:bodyDiv w:val="1"/>
      <w:marLeft w:val="0"/>
      <w:marRight w:val="0"/>
      <w:marTop w:val="0"/>
      <w:marBottom w:val="0"/>
      <w:divBdr>
        <w:top w:val="none" w:sz="0" w:space="0" w:color="auto"/>
        <w:left w:val="none" w:sz="0" w:space="0" w:color="auto"/>
        <w:bottom w:val="none" w:sz="0" w:space="0" w:color="auto"/>
        <w:right w:val="none" w:sz="0" w:space="0" w:color="auto"/>
      </w:divBdr>
    </w:div>
    <w:div w:id="1852910497">
      <w:bodyDiv w:val="1"/>
      <w:marLeft w:val="0"/>
      <w:marRight w:val="0"/>
      <w:marTop w:val="0"/>
      <w:marBottom w:val="0"/>
      <w:divBdr>
        <w:top w:val="none" w:sz="0" w:space="0" w:color="auto"/>
        <w:left w:val="none" w:sz="0" w:space="0" w:color="auto"/>
        <w:bottom w:val="none" w:sz="0" w:space="0" w:color="auto"/>
        <w:right w:val="none" w:sz="0" w:space="0" w:color="auto"/>
      </w:divBdr>
    </w:div>
    <w:div w:id="1891189632">
      <w:bodyDiv w:val="1"/>
      <w:marLeft w:val="0"/>
      <w:marRight w:val="0"/>
      <w:marTop w:val="0"/>
      <w:marBottom w:val="0"/>
      <w:divBdr>
        <w:top w:val="none" w:sz="0" w:space="0" w:color="auto"/>
        <w:left w:val="none" w:sz="0" w:space="0" w:color="auto"/>
        <w:bottom w:val="none" w:sz="0" w:space="0" w:color="auto"/>
        <w:right w:val="none" w:sz="0" w:space="0" w:color="auto"/>
      </w:divBdr>
      <w:divsChild>
        <w:div w:id="353846423">
          <w:marLeft w:val="0"/>
          <w:marRight w:val="0"/>
          <w:marTop w:val="0"/>
          <w:marBottom w:val="0"/>
          <w:divBdr>
            <w:top w:val="none" w:sz="0" w:space="0" w:color="auto"/>
            <w:left w:val="none" w:sz="0" w:space="0" w:color="auto"/>
            <w:bottom w:val="none" w:sz="0" w:space="0" w:color="auto"/>
            <w:right w:val="none" w:sz="0" w:space="0" w:color="auto"/>
          </w:divBdr>
          <w:divsChild>
            <w:div w:id="681278703">
              <w:marLeft w:val="0"/>
              <w:marRight w:val="0"/>
              <w:marTop w:val="0"/>
              <w:marBottom w:val="0"/>
              <w:divBdr>
                <w:top w:val="none" w:sz="0" w:space="0" w:color="auto"/>
                <w:left w:val="none" w:sz="0" w:space="0" w:color="auto"/>
                <w:bottom w:val="none" w:sz="0" w:space="0" w:color="auto"/>
                <w:right w:val="none" w:sz="0" w:space="0" w:color="auto"/>
              </w:divBdr>
              <w:divsChild>
                <w:div w:id="20972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4520">
      <w:bodyDiv w:val="1"/>
      <w:marLeft w:val="0"/>
      <w:marRight w:val="0"/>
      <w:marTop w:val="0"/>
      <w:marBottom w:val="0"/>
      <w:divBdr>
        <w:top w:val="none" w:sz="0" w:space="0" w:color="auto"/>
        <w:left w:val="none" w:sz="0" w:space="0" w:color="auto"/>
        <w:bottom w:val="none" w:sz="0" w:space="0" w:color="auto"/>
        <w:right w:val="none" w:sz="0" w:space="0" w:color="auto"/>
      </w:divBdr>
      <w:divsChild>
        <w:div w:id="259064261">
          <w:marLeft w:val="0"/>
          <w:marRight w:val="0"/>
          <w:marTop w:val="0"/>
          <w:marBottom w:val="0"/>
          <w:divBdr>
            <w:top w:val="none" w:sz="0" w:space="0" w:color="auto"/>
            <w:left w:val="none" w:sz="0" w:space="0" w:color="auto"/>
            <w:bottom w:val="none" w:sz="0" w:space="0" w:color="auto"/>
            <w:right w:val="none" w:sz="0" w:space="0" w:color="auto"/>
          </w:divBdr>
          <w:divsChild>
            <w:div w:id="821391411">
              <w:marLeft w:val="0"/>
              <w:marRight w:val="0"/>
              <w:marTop w:val="0"/>
              <w:marBottom w:val="0"/>
              <w:divBdr>
                <w:top w:val="none" w:sz="0" w:space="0" w:color="auto"/>
                <w:left w:val="none" w:sz="0" w:space="0" w:color="auto"/>
                <w:bottom w:val="none" w:sz="0" w:space="0" w:color="auto"/>
                <w:right w:val="none" w:sz="0" w:space="0" w:color="auto"/>
              </w:divBdr>
              <w:divsChild>
                <w:div w:id="864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6296">
      <w:bodyDiv w:val="1"/>
      <w:marLeft w:val="0"/>
      <w:marRight w:val="0"/>
      <w:marTop w:val="0"/>
      <w:marBottom w:val="0"/>
      <w:divBdr>
        <w:top w:val="none" w:sz="0" w:space="0" w:color="auto"/>
        <w:left w:val="none" w:sz="0" w:space="0" w:color="auto"/>
        <w:bottom w:val="none" w:sz="0" w:space="0" w:color="auto"/>
        <w:right w:val="none" w:sz="0" w:space="0" w:color="auto"/>
      </w:divBdr>
    </w:div>
    <w:div w:id="2008290440">
      <w:bodyDiv w:val="1"/>
      <w:marLeft w:val="0"/>
      <w:marRight w:val="0"/>
      <w:marTop w:val="0"/>
      <w:marBottom w:val="0"/>
      <w:divBdr>
        <w:top w:val="none" w:sz="0" w:space="0" w:color="auto"/>
        <w:left w:val="none" w:sz="0" w:space="0" w:color="auto"/>
        <w:bottom w:val="none" w:sz="0" w:space="0" w:color="auto"/>
        <w:right w:val="none" w:sz="0" w:space="0" w:color="auto"/>
      </w:divBdr>
      <w:divsChild>
        <w:div w:id="2053194009">
          <w:marLeft w:val="0"/>
          <w:marRight w:val="0"/>
          <w:marTop w:val="100"/>
          <w:marBottom w:val="100"/>
          <w:divBdr>
            <w:top w:val="none" w:sz="0" w:space="0" w:color="auto"/>
            <w:left w:val="none" w:sz="0" w:space="0" w:color="auto"/>
            <w:bottom w:val="none" w:sz="0" w:space="0" w:color="auto"/>
            <w:right w:val="none" w:sz="0" w:space="0" w:color="auto"/>
          </w:divBdr>
          <w:divsChild>
            <w:div w:id="799684261">
              <w:marLeft w:val="0"/>
              <w:marRight w:val="0"/>
              <w:marTop w:val="0"/>
              <w:marBottom w:val="0"/>
              <w:divBdr>
                <w:top w:val="none" w:sz="0" w:space="0" w:color="auto"/>
                <w:left w:val="none" w:sz="0" w:space="0" w:color="auto"/>
                <w:bottom w:val="none" w:sz="0" w:space="0" w:color="auto"/>
                <w:right w:val="none" w:sz="0" w:space="0" w:color="auto"/>
              </w:divBdr>
              <w:divsChild>
                <w:div w:id="803042837">
                  <w:marLeft w:val="105"/>
                  <w:marRight w:val="105"/>
                  <w:marTop w:val="105"/>
                  <w:marBottom w:val="105"/>
                  <w:divBdr>
                    <w:top w:val="none" w:sz="0" w:space="0" w:color="auto"/>
                    <w:left w:val="none" w:sz="0" w:space="0" w:color="auto"/>
                    <w:bottom w:val="none" w:sz="0" w:space="0" w:color="auto"/>
                    <w:right w:val="none" w:sz="0" w:space="0" w:color="auto"/>
                  </w:divBdr>
                  <w:divsChild>
                    <w:div w:id="87504190">
                      <w:marLeft w:val="0"/>
                      <w:marRight w:val="0"/>
                      <w:marTop w:val="0"/>
                      <w:marBottom w:val="0"/>
                      <w:divBdr>
                        <w:top w:val="none" w:sz="0" w:space="0" w:color="auto"/>
                        <w:left w:val="none" w:sz="0" w:space="0" w:color="auto"/>
                        <w:bottom w:val="none" w:sz="0" w:space="0" w:color="auto"/>
                        <w:right w:val="none" w:sz="0" w:space="0" w:color="auto"/>
                      </w:divBdr>
                      <w:divsChild>
                        <w:div w:id="754320958">
                          <w:marLeft w:val="0"/>
                          <w:marRight w:val="0"/>
                          <w:marTop w:val="0"/>
                          <w:marBottom w:val="0"/>
                          <w:divBdr>
                            <w:top w:val="none" w:sz="0" w:space="0" w:color="auto"/>
                            <w:left w:val="none" w:sz="0" w:space="0" w:color="auto"/>
                            <w:bottom w:val="none" w:sz="0" w:space="0" w:color="auto"/>
                            <w:right w:val="none" w:sz="0" w:space="0" w:color="auto"/>
                          </w:divBdr>
                          <w:divsChild>
                            <w:div w:id="263538070">
                              <w:marLeft w:val="0"/>
                              <w:marRight w:val="0"/>
                              <w:marTop w:val="0"/>
                              <w:marBottom w:val="0"/>
                              <w:divBdr>
                                <w:top w:val="none" w:sz="0" w:space="0" w:color="auto"/>
                                <w:left w:val="none" w:sz="0" w:space="0" w:color="auto"/>
                                <w:bottom w:val="none" w:sz="0" w:space="0" w:color="auto"/>
                                <w:right w:val="none" w:sz="0" w:space="0" w:color="auto"/>
                              </w:divBdr>
                              <w:divsChild>
                                <w:div w:id="1418820337">
                                  <w:marLeft w:val="0"/>
                                  <w:marRight w:val="0"/>
                                  <w:marTop w:val="0"/>
                                  <w:marBottom w:val="0"/>
                                  <w:divBdr>
                                    <w:top w:val="none" w:sz="0" w:space="0" w:color="auto"/>
                                    <w:left w:val="none" w:sz="0" w:space="0" w:color="auto"/>
                                    <w:bottom w:val="none" w:sz="0" w:space="0" w:color="auto"/>
                                    <w:right w:val="none" w:sz="0" w:space="0" w:color="auto"/>
                                  </w:divBdr>
                                  <w:divsChild>
                                    <w:div w:id="686754315">
                                      <w:marLeft w:val="105"/>
                                      <w:marRight w:val="105"/>
                                      <w:marTop w:val="105"/>
                                      <w:marBottom w:val="105"/>
                                      <w:divBdr>
                                        <w:top w:val="none" w:sz="0" w:space="0" w:color="auto"/>
                                        <w:left w:val="none" w:sz="0" w:space="0" w:color="auto"/>
                                        <w:bottom w:val="none" w:sz="0" w:space="0" w:color="auto"/>
                                        <w:right w:val="none" w:sz="0" w:space="0" w:color="auto"/>
                                      </w:divBdr>
                                      <w:divsChild>
                                        <w:div w:id="235625406">
                                          <w:marLeft w:val="0"/>
                                          <w:marRight w:val="0"/>
                                          <w:marTop w:val="0"/>
                                          <w:marBottom w:val="0"/>
                                          <w:divBdr>
                                            <w:top w:val="none" w:sz="0" w:space="0" w:color="auto"/>
                                            <w:left w:val="none" w:sz="0" w:space="0" w:color="auto"/>
                                            <w:bottom w:val="none" w:sz="0" w:space="0" w:color="auto"/>
                                            <w:right w:val="none" w:sz="0" w:space="0" w:color="auto"/>
                                          </w:divBdr>
                                          <w:divsChild>
                                            <w:div w:id="1638685229">
                                              <w:marLeft w:val="0"/>
                                              <w:marRight w:val="0"/>
                                              <w:marTop w:val="0"/>
                                              <w:marBottom w:val="0"/>
                                              <w:divBdr>
                                                <w:top w:val="none" w:sz="0" w:space="0" w:color="auto"/>
                                                <w:left w:val="none" w:sz="0" w:space="0" w:color="auto"/>
                                                <w:bottom w:val="none" w:sz="0" w:space="0" w:color="auto"/>
                                                <w:right w:val="none" w:sz="0" w:space="0" w:color="auto"/>
                                              </w:divBdr>
                                              <w:divsChild>
                                                <w:div w:id="659506760">
                                                  <w:marLeft w:val="0"/>
                                                  <w:marRight w:val="0"/>
                                                  <w:marTop w:val="0"/>
                                                  <w:marBottom w:val="0"/>
                                                  <w:divBdr>
                                                    <w:top w:val="none" w:sz="0" w:space="0" w:color="auto"/>
                                                    <w:left w:val="none" w:sz="0" w:space="0" w:color="auto"/>
                                                    <w:bottom w:val="none" w:sz="0" w:space="0" w:color="auto"/>
                                                    <w:right w:val="none" w:sz="0" w:space="0" w:color="auto"/>
                                                  </w:divBdr>
                                                  <w:divsChild>
                                                    <w:div w:id="1414081887">
                                                      <w:marLeft w:val="105"/>
                                                      <w:marRight w:val="105"/>
                                                      <w:marTop w:val="105"/>
                                                      <w:marBottom w:val="105"/>
                                                      <w:divBdr>
                                                        <w:top w:val="none" w:sz="0" w:space="0" w:color="auto"/>
                                                        <w:left w:val="none" w:sz="0" w:space="0" w:color="auto"/>
                                                        <w:bottom w:val="none" w:sz="0" w:space="0" w:color="auto"/>
                                                        <w:right w:val="none" w:sz="0" w:space="0" w:color="auto"/>
                                                      </w:divBdr>
                                                      <w:divsChild>
                                                        <w:div w:id="134000">
                                                          <w:marLeft w:val="0"/>
                                                          <w:marRight w:val="0"/>
                                                          <w:marTop w:val="0"/>
                                                          <w:marBottom w:val="0"/>
                                                          <w:divBdr>
                                                            <w:top w:val="none" w:sz="0" w:space="0" w:color="auto"/>
                                                            <w:left w:val="none" w:sz="0" w:space="0" w:color="auto"/>
                                                            <w:bottom w:val="none" w:sz="0" w:space="0" w:color="auto"/>
                                                            <w:right w:val="none" w:sz="0" w:space="0" w:color="auto"/>
                                                          </w:divBdr>
                                                          <w:divsChild>
                                                            <w:div w:id="1952587431">
                                                              <w:marLeft w:val="0"/>
                                                              <w:marRight w:val="0"/>
                                                              <w:marTop w:val="0"/>
                                                              <w:marBottom w:val="0"/>
                                                              <w:divBdr>
                                                                <w:top w:val="none" w:sz="0" w:space="0" w:color="auto"/>
                                                                <w:left w:val="none" w:sz="0" w:space="0" w:color="auto"/>
                                                                <w:bottom w:val="none" w:sz="0" w:space="0" w:color="auto"/>
                                                                <w:right w:val="none" w:sz="0" w:space="0" w:color="auto"/>
                                                              </w:divBdr>
                                                              <w:divsChild>
                                                                <w:div w:id="1918661803">
                                                                  <w:marLeft w:val="0"/>
                                                                  <w:marRight w:val="0"/>
                                                                  <w:marTop w:val="0"/>
                                                                  <w:marBottom w:val="0"/>
                                                                  <w:divBdr>
                                                                    <w:top w:val="none" w:sz="0" w:space="0" w:color="auto"/>
                                                                    <w:left w:val="none" w:sz="0" w:space="0" w:color="auto"/>
                                                                    <w:bottom w:val="none" w:sz="0" w:space="0" w:color="auto"/>
                                                                    <w:right w:val="none" w:sz="0" w:space="0" w:color="auto"/>
                                                                  </w:divBdr>
                                                                  <w:divsChild>
                                                                    <w:div w:id="1301031238">
                                                                      <w:marLeft w:val="0"/>
                                                                      <w:marRight w:val="0"/>
                                                                      <w:marTop w:val="0"/>
                                                                      <w:marBottom w:val="0"/>
                                                                      <w:divBdr>
                                                                        <w:top w:val="none" w:sz="0" w:space="0" w:color="auto"/>
                                                                        <w:left w:val="none" w:sz="0" w:space="0" w:color="auto"/>
                                                                        <w:bottom w:val="none" w:sz="0" w:space="0" w:color="auto"/>
                                                                        <w:right w:val="none" w:sz="0" w:space="0" w:color="auto"/>
                                                                      </w:divBdr>
                                                                      <w:divsChild>
                                                                        <w:div w:id="438178839">
                                                                          <w:marLeft w:val="0"/>
                                                                          <w:marRight w:val="0"/>
                                                                          <w:marTop w:val="0"/>
                                                                          <w:marBottom w:val="0"/>
                                                                          <w:divBdr>
                                                                            <w:top w:val="none" w:sz="0" w:space="0" w:color="auto"/>
                                                                            <w:left w:val="none" w:sz="0" w:space="0" w:color="auto"/>
                                                                            <w:bottom w:val="none" w:sz="0" w:space="0" w:color="auto"/>
                                                                            <w:right w:val="none" w:sz="0" w:space="0" w:color="auto"/>
                                                                          </w:divBdr>
                                                                          <w:divsChild>
                                                                            <w:div w:id="1560896903">
                                                                              <w:marLeft w:val="0"/>
                                                                              <w:marRight w:val="0"/>
                                                                              <w:marTop w:val="0"/>
                                                                              <w:marBottom w:val="0"/>
                                                                              <w:divBdr>
                                                                                <w:top w:val="none" w:sz="0" w:space="0" w:color="auto"/>
                                                                                <w:left w:val="none" w:sz="0" w:space="0" w:color="auto"/>
                                                                                <w:bottom w:val="none" w:sz="0" w:space="0" w:color="auto"/>
                                                                                <w:right w:val="none" w:sz="0" w:space="0" w:color="auto"/>
                                                                              </w:divBdr>
                                                                              <w:divsChild>
                                                                                <w:div w:id="840972131">
                                                                                  <w:marLeft w:val="0"/>
                                                                                  <w:marRight w:val="0"/>
                                                                                  <w:marTop w:val="480"/>
                                                                                  <w:marBottom w:val="0"/>
                                                                                  <w:divBdr>
                                                                                    <w:top w:val="single" w:sz="12" w:space="6" w:color="808080"/>
                                                                                    <w:left w:val="single" w:sz="12" w:space="6" w:color="808080"/>
                                                                                    <w:bottom w:val="single" w:sz="12" w:space="6" w:color="808080"/>
                                                                                    <w:right w:val="single" w:sz="12" w:space="6" w:color="808080"/>
                                                                                  </w:divBdr>
                                                                                  <w:divsChild>
                                                                                    <w:div w:id="268319449">
                                                                                      <w:marLeft w:val="0"/>
                                                                                      <w:marRight w:val="0"/>
                                                                                      <w:marTop w:val="0"/>
                                                                                      <w:marBottom w:val="0"/>
                                                                                      <w:divBdr>
                                                                                        <w:top w:val="none" w:sz="0" w:space="0" w:color="auto"/>
                                                                                        <w:left w:val="none" w:sz="0" w:space="0" w:color="auto"/>
                                                                                        <w:bottom w:val="none" w:sz="0" w:space="0" w:color="auto"/>
                                                                                        <w:right w:val="none" w:sz="0" w:space="0" w:color="auto"/>
                                                                                      </w:divBdr>
                                                                                      <w:divsChild>
                                                                                        <w:div w:id="1954703624">
                                                                                          <w:marLeft w:val="24"/>
                                                                                          <w:marRight w:val="0"/>
                                                                                          <w:marTop w:val="0"/>
                                                                                          <w:marBottom w:val="0"/>
                                                                                          <w:divBdr>
                                                                                            <w:top w:val="none" w:sz="0" w:space="0" w:color="auto"/>
                                                                                            <w:left w:val="none" w:sz="0" w:space="0" w:color="auto"/>
                                                                                            <w:bottom w:val="none" w:sz="0" w:space="0" w:color="auto"/>
                                                                                            <w:right w:val="none" w:sz="0" w:space="0" w:color="auto"/>
                                                                                          </w:divBdr>
                                                                                          <w:divsChild>
                                                                                            <w:div w:id="18069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520964">
      <w:bodyDiv w:val="1"/>
      <w:marLeft w:val="0"/>
      <w:marRight w:val="0"/>
      <w:marTop w:val="0"/>
      <w:marBottom w:val="0"/>
      <w:divBdr>
        <w:top w:val="none" w:sz="0" w:space="0" w:color="auto"/>
        <w:left w:val="none" w:sz="0" w:space="0" w:color="auto"/>
        <w:bottom w:val="none" w:sz="0" w:space="0" w:color="auto"/>
        <w:right w:val="none" w:sz="0" w:space="0" w:color="auto"/>
      </w:divBdr>
      <w:divsChild>
        <w:div w:id="1149830501">
          <w:marLeft w:val="0"/>
          <w:marRight w:val="0"/>
          <w:marTop w:val="0"/>
          <w:marBottom w:val="0"/>
          <w:divBdr>
            <w:top w:val="none" w:sz="0" w:space="0" w:color="auto"/>
            <w:left w:val="none" w:sz="0" w:space="0" w:color="auto"/>
            <w:bottom w:val="none" w:sz="0" w:space="0" w:color="auto"/>
            <w:right w:val="none" w:sz="0" w:space="0" w:color="auto"/>
          </w:divBdr>
          <w:divsChild>
            <w:div w:id="1410228579">
              <w:marLeft w:val="0"/>
              <w:marRight w:val="0"/>
              <w:marTop w:val="0"/>
              <w:marBottom w:val="0"/>
              <w:divBdr>
                <w:top w:val="none" w:sz="0" w:space="0" w:color="auto"/>
                <w:left w:val="none" w:sz="0" w:space="0" w:color="auto"/>
                <w:bottom w:val="none" w:sz="0" w:space="0" w:color="auto"/>
                <w:right w:val="none" w:sz="0" w:space="0" w:color="auto"/>
              </w:divBdr>
              <w:divsChild>
                <w:div w:id="20936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00250">
      <w:bodyDiv w:val="1"/>
      <w:marLeft w:val="0"/>
      <w:marRight w:val="0"/>
      <w:marTop w:val="0"/>
      <w:marBottom w:val="0"/>
      <w:divBdr>
        <w:top w:val="none" w:sz="0" w:space="0" w:color="auto"/>
        <w:left w:val="none" w:sz="0" w:space="0" w:color="auto"/>
        <w:bottom w:val="none" w:sz="0" w:space="0" w:color="auto"/>
        <w:right w:val="none" w:sz="0" w:space="0" w:color="auto"/>
      </w:divBdr>
    </w:div>
    <w:div w:id="2127574344">
      <w:bodyDiv w:val="1"/>
      <w:marLeft w:val="0"/>
      <w:marRight w:val="0"/>
      <w:marTop w:val="0"/>
      <w:marBottom w:val="0"/>
      <w:divBdr>
        <w:top w:val="none" w:sz="0" w:space="0" w:color="auto"/>
        <w:left w:val="none" w:sz="0" w:space="0" w:color="auto"/>
        <w:bottom w:val="none" w:sz="0" w:space="0" w:color="auto"/>
        <w:right w:val="none" w:sz="0" w:space="0" w:color="auto"/>
      </w:divBdr>
      <w:divsChild>
        <w:div w:id="1243292358">
          <w:marLeft w:val="720"/>
          <w:marRight w:val="0"/>
          <w:marTop w:val="0"/>
          <w:marBottom w:val="0"/>
          <w:divBdr>
            <w:top w:val="none" w:sz="0" w:space="0" w:color="auto"/>
            <w:left w:val="none" w:sz="0" w:space="0" w:color="auto"/>
            <w:bottom w:val="none" w:sz="0" w:space="0" w:color="auto"/>
            <w:right w:val="none" w:sz="0" w:space="0" w:color="auto"/>
          </w:divBdr>
        </w:div>
        <w:div w:id="1470053857">
          <w:marLeft w:val="720"/>
          <w:marRight w:val="0"/>
          <w:marTop w:val="0"/>
          <w:marBottom w:val="0"/>
          <w:divBdr>
            <w:top w:val="none" w:sz="0" w:space="0" w:color="auto"/>
            <w:left w:val="none" w:sz="0" w:space="0" w:color="auto"/>
            <w:bottom w:val="none" w:sz="0" w:space="0" w:color="auto"/>
            <w:right w:val="none" w:sz="0" w:space="0" w:color="auto"/>
          </w:divBdr>
        </w:div>
      </w:divsChild>
    </w:div>
    <w:div w:id="2128812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toxics-release-inventory-tri-progra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8FD8B-798B-41AB-A9BA-7F81B91F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David (CDC/ONDIEH/NCEH)</dc:creator>
  <cp:keywords/>
  <dc:description/>
  <cp:lastModifiedBy>loginwb5</cp:lastModifiedBy>
  <cp:revision>24</cp:revision>
  <cp:lastPrinted>2019-02-21T19:38:00Z</cp:lastPrinted>
  <dcterms:created xsi:type="dcterms:W3CDTF">2019-02-22T17:16:00Z</dcterms:created>
  <dcterms:modified xsi:type="dcterms:W3CDTF">2019-05-04T10:06:00Z</dcterms:modified>
</cp:coreProperties>
</file>