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31" w:rsidRDefault="001C4131" w:rsidP="001C41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 Table</w:t>
      </w:r>
      <w:r>
        <w:rPr>
          <w:rFonts w:ascii="Times New Roman" w:hAnsi="Times New Roman" w:cs="Times New Roman"/>
          <w:sz w:val="24"/>
          <w:szCs w:val="24"/>
        </w:rPr>
        <w:t>: Study outcomes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141"/>
        <w:gridCol w:w="2515"/>
        <w:gridCol w:w="2337"/>
      </w:tblGrid>
      <w:tr w:rsidR="001C4131" w:rsidRPr="003B2064" w:rsidTr="00DC740C">
        <w:tc>
          <w:tcPr>
            <w:tcW w:w="2394" w:type="dxa"/>
            <w:shd w:val="clear" w:color="auto" w:fill="E6E6E6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2B7114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2214" w:type="dxa"/>
            <w:shd w:val="clear" w:color="auto" w:fill="E6E6E6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2B7114">
              <w:rPr>
                <w:rFonts w:ascii="Times New Roman" w:hAnsi="Times New Roman" w:cs="Times New Roman"/>
                <w:b/>
              </w:rPr>
              <w:t>ICD-9 codes</w:t>
            </w:r>
          </w:p>
        </w:tc>
        <w:tc>
          <w:tcPr>
            <w:tcW w:w="2574" w:type="dxa"/>
            <w:shd w:val="clear" w:color="auto" w:fill="E6E6E6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2B7114">
              <w:rPr>
                <w:rFonts w:ascii="Times New Roman" w:hAnsi="Times New Roman" w:cs="Times New Roman"/>
                <w:b/>
              </w:rPr>
              <w:t>Exclusionary ICD-9 codes (if on same day)</w:t>
            </w:r>
          </w:p>
        </w:tc>
        <w:tc>
          <w:tcPr>
            <w:tcW w:w="2394" w:type="dxa"/>
            <w:shd w:val="clear" w:color="auto" w:fill="E6E6E6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2B7114">
              <w:rPr>
                <w:rFonts w:ascii="Times New Roman" w:hAnsi="Times New Roman" w:cs="Times New Roman"/>
                <w:b/>
              </w:rPr>
              <w:t>Post-vaccination observation period</w:t>
            </w:r>
          </w:p>
        </w:tc>
      </w:tr>
      <w:tr w:rsidR="001C4131" w:rsidRPr="003B2064" w:rsidTr="00DC740C"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Cellulitis</w:t>
            </w:r>
          </w:p>
        </w:tc>
        <w:tc>
          <w:tcPr>
            <w:tcW w:w="221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682.3</w:t>
            </w:r>
          </w:p>
        </w:tc>
        <w:tc>
          <w:tcPr>
            <w:tcW w:w="257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Days 1-6</w:t>
            </w:r>
          </w:p>
        </w:tc>
      </w:tr>
      <w:tr w:rsidR="001C4131" w:rsidRPr="003B2064" w:rsidTr="00DC740C"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Limb swelling</w:t>
            </w:r>
          </w:p>
        </w:tc>
        <w:tc>
          <w:tcPr>
            <w:tcW w:w="221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729.81</w:t>
            </w:r>
          </w:p>
        </w:tc>
        <w:tc>
          <w:tcPr>
            <w:tcW w:w="257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Days 1-6</w:t>
            </w:r>
          </w:p>
        </w:tc>
      </w:tr>
      <w:tr w:rsidR="001C4131" w:rsidRPr="003B2064" w:rsidTr="00DC740C"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Pain in limb</w:t>
            </w:r>
          </w:p>
        </w:tc>
        <w:tc>
          <w:tcPr>
            <w:tcW w:w="221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729.5</w:t>
            </w:r>
          </w:p>
        </w:tc>
        <w:tc>
          <w:tcPr>
            <w:tcW w:w="257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Days 1-6</w:t>
            </w:r>
          </w:p>
        </w:tc>
      </w:tr>
      <w:tr w:rsidR="001C4131" w:rsidRPr="003B2064" w:rsidTr="00DC740C"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Seizure</w:t>
            </w:r>
          </w:p>
        </w:tc>
        <w:tc>
          <w:tcPr>
            <w:tcW w:w="221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345, 780.3</w:t>
            </w:r>
          </w:p>
        </w:tc>
        <w:tc>
          <w:tcPr>
            <w:tcW w:w="257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 xml:space="preserve">Days 0-7 (inpatient and </w:t>
            </w:r>
            <w:r>
              <w:rPr>
                <w:rFonts w:ascii="Times New Roman" w:hAnsi="Times New Roman" w:cs="Times New Roman"/>
              </w:rPr>
              <w:t>emergency department visits</w:t>
            </w:r>
            <w:r w:rsidRPr="002B7114">
              <w:rPr>
                <w:rFonts w:ascii="Times New Roman" w:hAnsi="Times New Roman" w:cs="Times New Roman"/>
              </w:rPr>
              <w:t xml:space="preserve"> only)</w:t>
            </w:r>
          </w:p>
        </w:tc>
      </w:tr>
      <w:tr w:rsidR="001C4131" w:rsidRPr="003B2064" w:rsidTr="00DC740C"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Cranial nerve disorders</w:t>
            </w:r>
          </w:p>
        </w:tc>
        <w:tc>
          <w:tcPr>
            <w:tcW w:w="221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350, 351, 352</w:t>
            </w:r>
          </w:p>
        </w:tc>
        <w:tc>
          <w:tcPr>
            <w:tcW w:w="257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Days 1-42</w:t>
            </w:r>
          </w:p>
        </w:tc>
      </w:tr>
      <w:tr w:rsidR="001C4131" w:rsidRPr="003B2064" w:rsidTr="00DC740C"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Paralytic syndromes</w:t>
            </w:r>
          </w:p>
        </w:tc>
        <w:tc>
          <w:tcPr>
            <w:tcW w:w="221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342, 344, 781.4</w:t>
            </w:r>
          </w:p>
        </w:tc>
        <w:tc>
          <w:tcPr>
            <w:tcW w:w="257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Days 1-42</w:t>
            </w:r>
          </w:p>
        </w:tc>
      </w:tr>
      <w:tr w:rsidR="001C4131" w:rsidTr="00DC740C"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Encephalopathy</w:t>
            </w:r>
            <w:r>
              <w:rPr>
                <w:rFonts w:ascii="Times New Roman" w:hAnsi="Times New Roman" w:cs="Times New Roman"/>
              </w:rPr>
              <w:t>,</w:t>
            </w:r>
            <w:r w:rsidRPr="002B7114">
              <w:rPr>
                <w:rFonts w:ascii="Times New Roman" w:hAnsi="Times New Roman" w:cs="Times New Roman"/>
              </w:rPr>
              <w:t xml:space="preserve"> encephalitis</w:t>
            </w:r>
            <w:r>
              <w:rPr>
                <w:rFonts w:ascii="Times New Roman" w:hAnsi="Times New Roman" w:cs="Times New Roman"/>
              </w:rPr>
              <w:t>, or</w:t>
            </w:r>
            <w:r w:rsidRPr="002B7114">
              <w:rPr>
                <w:rFonts w:ascii="Times New Roman" w:hAnsi="Times New Roman" w:cs="Times New Roman"/>
              </w:rPr>
              <w:t xml:space="preserve"> meningitis</w:t>
            </w:r>
          </w:p>
        </w:tc>
        <w:tc>
          <w:tcPr>
            <w:tcW w:w="221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047.8, 047.9, 049.9, 321.2, 322, 323, 348.3, 348.5</w:t>
            </w:r>
          </w:p>
        </w:tc>
        <w:tc>
          <w:tcPr>
            <w:tcW w:w="257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047.0, 047.1, 048, 049.0-049.8, 053-056, 320</w:t>
            </w:r>
          </w:p>
        </w:tc>
        <w:tc>
          <w:tcPr>
            <w:tcW w:w="2394" w:type="dxa"/>
            <w:shd w:val="clear" w:color="auto" w:fill="auto"/>
          </w:tcPr>
          <w:p w:rsidR="001C4131" w:rsidRPr="002B7114" w:rsidRDefault="001C4131" w:rsidP="00DC740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2B7114">
              <w:rPr>
                <w:rFonts w:ascii="Times New Roman" w:hAnsi="Times New Roman" w:cs="Times New Roman"/>
              </w:rPr>
              <w:t>Days 1-42</w:t>
            </w:r>
          </w:p>
        </w:tc>
      </w:tr>
    </w:tbl>
    <w:p w:rsidR="002D27C2" w:rsidRDefault="003865DA"/>
    <w:sectPr w:rsidR="002D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39"/>
    <w:rsid w:val="001C4131"/>
    <w:rsid w:val="003865DA"/>
    <w:rsid w:val="003D5F39"/>
    <w:rsid w:val="0080627A"/>
    <w:rsid w:val="00961A94"/>
    <w:rsid w:val="009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47B8E-2E4D-44B4-B833-91004E8B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L. Jackson</dc:creator>
  <cp:keywords/>
  <dc:description/>
  <cp:lastModifiedBy>McNeil, Michael (CDC/DDID/NCEZID/DHQP)</cp:lastModifiedBy>
  <cp:revision>2</cp:revision>
  <dcterms:created xsi:type="dcterms:W3CDTF">2019-05-17T15:05:00Z</dcterms:created>
  <dcterms:modified xsi:type="dcterms:W3CDTF">2019-05-17T15:05:00Z</dcterms:modified>
</cp:coreProperties>
</file>