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A8" w:rsidRPr="00302EA8" w:rsidRDefault="00302EA8" w:rsidP="00302EA8">
      <w:pPr>
        <w:pStyle w:val="Heading1"/>
        <w:rPr>
          <w:rFonts w:cs="Times New Roman"/>
          <w:szCs w:val="24"/>
        </w:rPr>
      </w:pPr>
      <w:bookmarkStart w:id="0" w:name="_GoBack"/>
      <w:bookmarkEnd w:id="0"/>
      <w:r w:rsidRPr="00302EA8">
        <w:rPr>
          <w:rFonts w:cs="Times New Roman"/>
          <w:szCs w:val="24"/>
        </w:rPr>
        <w:t xml:space="preserve">Title: </w:t>
      </w:r>
      <w:r w:rsidRPr="00302EA8">
        <w:rPr>
          <w:rFonts w:cs="Times New Roman"/>
          <w:b w:val="0"/>
          <w:szCs w:val="24"/>
        </w:rPr>
        <w:t>Progressive massive fibrosis resurgence identified in U.S. coal miners filing for black lung benefits, 1970–2016</w:t>
      </w:r>
    </w:p>
    <w:p w:rsidR="00302EA8" w:rsidRPr="00302EA8" w:rsidRDefault="00302EA8" w:rsidP="00302EA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302EA8">
        <w:rPr>
          <w:rFonts w:ascii="Times New Roman" w:hAnsi="Times New Roman" w:cs="Times New Roman"/>
          <w:sz w:val="24"/>
          <w:szCs w:val="24"/>
        </w:rPr>
        <w:t>Kirsten S. Almberg, Cara N. Halldin, David J. Blackley, A. Scott Laney, Eileen Storey, Cecile S. Rose, Leonard H. T. Go, and Robert A. Cohen</w:t>
      </w:r>
    </w:p>
    <w:p w:rsidR="00302EA8" w:rsidRDefault="00302EA8" w:rsidP="00302EA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EA8" w:rsidRPr="00302EA8" w:rsidRDefault="00302EA8" w:rsidP="00302EA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t>Data Supplement</w:t>
      </w:r>
    </w:p>
    <w:p w:rsidR="00302EA8" w:rsidRPr="00302EA8" w:rsidRDefault="00302EA8">
      <w:pPr>
        <w:rPr>
          <w:rFonts w:ascii="Times New Roman" w:hAnsi="Times New Roman" w:cs="Times New Roman"/>
          <w:b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296E" w:rsidRPr="00302EA8" w:rsidRDefault="00BE296E" w:rsidP="00BE29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302EA8" w:rsidRPr="00302EA8">
        <w:rPr>
          <w:rFonts w:ascii="Times New Roman" w:hAnsi="Times New Roman" w:cs="Times New Roman"/>
          <w:b/>
          <w:sz w:val="24"/>
          <w:szCs w:val="24"/>
        </w:rPr>
        <w:t>E</w:t>
      </w:r>
      <w:r w:rsidRPr="00302EA8">
        <w:rPr>
          <w:rFonts w:ascii="Times New Roman" w:hAnsi="Times New Roman" w:cs="Times New Roman"/>
          <w:b/>
          <w:sz w:val="24"/>
          <w:szCs w:val="24"/>
        </w:rPr>
        <w:t>1.</w:t>
      </w:r>
      <w:r w:rsidRPr="00302EA8">
        <w:rPr>
          <w:rFonts w:ascii="Times New Roman" w:hAnsi="Times New Roman" w:cs="Times New Roman"/>
          <w:sz w:val="24"/>
          <w:szCs w:val="24"/>
        </w:rPr>
        <w:t xml:space="preserve"> Number of miners filing claims for federal black lung benefits and those found to have a determination of progressive massive fibrosis (PMF) from 1970 through 2016. Data source: U.S. Department of Labor, Office of Workers’ Compensation Programs, Division of Coal Mine Workers’ Compensation.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710"/>
        <w:gridCol w:w="1440"/>
        <w:gridCol w:w="1350"/>
        <w:gridCol w:w="3060"/>
      </w:tblGrid>
      <w:tr w:rsidR="00BE296E" w:rsidRPr="00302EA8" w:rsidTr="00230725">
        <w:trPr>
          <w:trHeight w:val="20"/>
        </w:trPr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PMF Cases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Claimants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of Claimants with PMF Determination</w:t>
            </w:r>
          </w:p>
        </w:tc>
      </w:tr>
      <w:tr w:rsidR="00BE296E" w:rsidRPr="00302EA8" w:rsidTr="00230725">
        <w:trPr>
          <w:trHeight w:val="277"/>
        </w:trPr>
        <w:tc>
          <w:tcPr>
            <w:tcW w:w="17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1970–1971</w:t>
            </w: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22,120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17,291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22,786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15,211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14,324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9,343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83,252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27,015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23,789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5,786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4,240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5,368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3,742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3,730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3,356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2,826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2,759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2,527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2,534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2,220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2,009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2,171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1,650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1,567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2.43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1,951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3,032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2,023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1,954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3.94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1,737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1,894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1,607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6.53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1,832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6.82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3,613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2,633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2,847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3,393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5.87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4,252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4,440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3,361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BE296E" w:rsidRPr="00302EA8" w:rsidTr="00230725">
        <w:trPr>
          <w:trHeight w:val="20"/>
        </w:trPr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4,679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341,176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1.38</w:t>
            </w:r>
          </w:p>
        </w:tc>
      </w:tr>
      <w:tr w:rsidR="00BE296E" w:rsidRPr="00302EA8" w:rsidTr="00230725">
        <w:trPr>
          <w:trHeight w:val="20"/>
        </w:trPr>
        <w:tc>
          <w:tcPr>
            <w:tcW w:w="7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96E" w:rsidRPr="00302EA8" w:rsidRDefault="00BE296E" w:rsidP="002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30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years 1970 and 1971 are combined due to small numbers.</w:t>
            </w:r>
          </w:p>
        </w:tc>
      </w:tr>
    </w:tbl>
    <w:p w:rsidR="00341C2A" w:rsidRPr="00302EA8" w:rsidRDefault="00341C2A">
      <w:pPr>
        <w:rPr>
          <w:rFonts w:ascii="Times New Roman" w:hAnsi="Times New Roman" w:cs="Times New Roman"/>
          <w:sz w:val="24"/>
          <w:szCs w:val="24"/>
        </w:rPr>
      </w:pPr>
    </w:p>
    <w:p w:rsidR="00341C2A" w:rsidRPr="00302EA8" w:rsidRDefault="00341C2A">
      <w:pPr>
        <w:rPr>
          <w:rFonts w:ascii="Times New Roman" w:hAnsi="Times New Roman" w:cs="Times New Roman"/>
          <w:sz w:val="24"/>
          <w:szCs w:val="24"/>
        </w:rPr>
      </w:pPr>
      <w:r w:rsidRPr="00302EA8">
        <w:rPr>
          <w:rFonts w:ascii="Times New Roman" w:hAnsi="Times New Roman" w:cs="Times New Roman"/>
          <w:sz w:val="24"/>
          <w:szCs w:val="24"/>
        </w:rPr>
        <w:br w:type="page"/>
      </w:r>
    </w:p>
    <w:p w:rsidR="00341C2A" w:rsidRPr="00302EA8" w:rsidRDefault="00341C2A" w:rsidP="00341C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 w:rsidR="00302EA8">
        <w:rPr>
          <w:rFonts w:ascii="Times New Roman" w:hAnsi="Times New Roman" w:cs="Times New Roman"/>
          <w:b/>
          <w:sz w:val="24"/>
          <w:szCs w:val="24"/>
        </w:rPr>
        <w:t>E</w:t>
      </w:r>
      <w:r w:rsidRPr="00302EA8">
        <w:rPr>
          <w:rFonts w:ascii="Times New Roman" w:hAnsi="Times New Roman" w:cs="Times New Roman"/>
          <w:b/>
          <w:sz w:val="24"/>
          <w:szCs w:val="24"/>
        </w:rPr>
        <w:t>1.</w:t>
      </w:r>
      <w:r w:rsidRPr="00302EA8">
        <w:rPr>
          <w:rFonts w:ascii="Times New Roman" w:hAnsi="Times New Roman" w:cs="Times New Roman"/>
          <w:sz w:val="24"/>
          <w:szCs w:val="24"/>
        </w:rPr>
        <w:t xml:space="preserve"> PMF case selection from Federal Black Lung Program adjudications data, 1970–2016. Data source: U.S. Department of Labor, Office of Workers’ Compensation Programs, Division of Coal Mine Workers’ Compensation.</w:t>
      </w:r>
    </w:p>
    <w:p w:rsidR="004B0325" w:rsidRPr="00302EA8" w:rsidRDefault="00341C2A">
      <w:pPr>
        <w:rPr>
          <w:rFonts w:ascii="Times New Roman" w:hAnsi="Times New Roman" w:cs="Times New Roman"/>
          <w:b/>
          <w:sz w:val="24"/>
          <w:szCs w:val="24"/>
        </w:rPr>
      </w:pPr>
      <w:r w:rsidRPr="00302EA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CBC981A" wp14:editId="4A23F9D5">
            <wp:extent cx="4714875" cy="6858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MF DCMWC Case selection flow char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t="1994" r="58974" b="2279"/>
                    <a:stretch/>
                  </pic:blipFill>
                  <pic:spPr bwMode="auto">
                    <a:xfrm>
                      <a:off x="0" y="0"/>
                      <a:ext cx="4722466" cy="686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325" w:rsidRPr="00302EA8" w:rsidRDefault="004B0325">
      <w:pPr>
        <w:rPr>
          <w:rFonts w:ascii="Times New Roman" w:hAnsi="Times New Roman" w:cs="Times New Roman"/>
          <w:b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1C2A" w:rsidRPr="00302EA8" w:rsidRDefault="004B0325" w:rsidP="004B03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2EA8">
        <w:rPr>
          <w:rFonts w:ascii="Times New Roman" w:hAnsi="Times New Roman" w:cs="Times New Roman"/>
          <w:b/>
          <w:sz w:val="24"/>
          <w:szCs w:val="24"/>
        </w:rPr>
        <w:t xml:space="preserve">Figure E2. </w:t>
      </w:r>
      <w:r w:rsidRPr="00302EA8">
        <w:rPr>
          <w:rFonts w:ascii="Times New Roman" w:hAnsi="Times New Roman" w:cs="Times New Roman"/>
          <w:sz w:val="24"/>
          <w:szCs w:val="24"/>
        </w:rPr>
        <w:t>Total number of PMF cases by state</w:t>
      </w:r>
      <w:r w:rsidR="00951484" w:rsidRPr="00302EA8">
        <w:rPr>
          <w:rFonts w:ascii="Times New Roman" w:hAnsi="Times New Roman" w:cs="Times New Roman"/>
          <w:sz w:val="24"/>
          <w:szCs w:val="24"/>
        </w:rPr>
        <w:t xml:space="preserve"> among claimants for Federal Black Lung Program benefits</w:t>
      </w:r>
      <w:r w:rsidRPr="00302EA8">
        <w:rPr>
          <w:rFonts w:ascii="Times New Roman" w:hAnsi="Times New Roman" w:cs="Times New Roman"/>
          <w:sz w:val="24"/>
          <w:szCs w:val="24"/>
        </w:rPr>
        <w:t>, 1970 –2016. Hawaii and Alaska had no cases of PMF and are not pictured. Data restricted to those miners with between 5 and 60 years of coal mine employment. Data source: U.S. Department of Labor, Office of Workers’ Compensation Programs, Division of Coal Mine Workers’ Compensation.</w:t>
      </w:r>
    </w:p>
    <w:p w:rsidR="004B0325" w:rsidRPr="00302EA8" w:rsidRDefault="00B6602C" w:rsidP="009B52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66660" cy="444477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F Numbers_color_rev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5995" r="4208" b="36210"/>
                    <a:stretch/>
                  </pic:blipFill>
                  <pic:spPr bwMode="auto">
                    <a:xfrm>
                      <a:off x="0" y="0"/>
                      <a:ext cx="5367480" cy="444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0325" w:rsidRPr="0030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E"/>
    <w:rsid w:val="000273FF"/>
    <w:rsid w:val="00302EA8"/>
    <w:rsid w:val="00341C2A"/>
    <w:rsid w:val="004B0325"/>
    <w:rsid w:val="00722484"/>
    <w:rsid w:val="007A16F7"/>
    <w:rsid w:val="008417B6"/>
    <w:rsid w:val="00895726"/>
    <w:rsid w:val="009359F5"/>
    <w:rsid w:val="00951484"/>
    <w:rsid w:val="009B522E"/>
    <w:rsid w:val="00B6602C"/>
    <w:rsid w:val="00BE296E"/>
    <w:rsid w:val="00C52757"/>
    <w:rsid w:val="00E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E422-799A-4B9A-95AC-9E52E673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2EA8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A8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Almberg</dc:creator>
  <cp:keywords/>
  <dc:description/>
  <cp:lastModifiedBy>Boyce, Kathy J. (CDC/NIOSH/RHD/OD)</cp:lastModifiedBy>
  <cp:revision>2</cp:revision>
  <dcterms:created xsi:type="dcterms:W3CDTF">2019-04-11T13:44:00Z</dcterms:created>
  <dcterms:modified xsi:type="dcterms:W3CDTF">2019-04-11T13:44:00Z</dcterms:modified>
</cp:coreProperties>
</file>