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C" w:rsidRPr="00864E23" w:rsidRDefault="00BB0AEC" w:rsidP="00BB0AEC">
      <w:pPr>
        <w:rPr>
          <w:b/>
        </w:rPr>
      </w:pPr>
      <w:bookmarkStart w:id="0" w:name="_GoBack"/>
      <w:bookmarkEnd w:id="0"/>
      <w:proofErr w:type="gramStart"/>
      <w:r w:rsidRPr="00864E23">
        <w:rPr>
          <w:b/>
        </w:rPr>
        <w:t xml:space="preserve">Supplemental Table </w:t>
      </w:r>
      <w:r>
        <w:rPr>
          <w:b/>
        </w:rPr>
        <w:t>2</w:t>
      </w:r>
      <w:r w:rsidRPr="00864E23">
        <w:rPr>
          <w:b/>
        </w:rPr>
        <w:t>.</w:t>
      </w:r>
      <w:proofErr w:type="gramEnd"/>
      <w:r w:rsidRPr="00864E23">
        <w:rPr>
          <w:b/>
        </w:rPr>
        <w:t xml:space="preserve"> Publication Bias</w:t>
      </w:r>
    </w:p>
    <w:tbl>
      <w:tblPr>
        <w:tblStyle w:val="TableGrid"/>
        <w:tblW w:w="9445" w:type="dxa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420"/>
        <w:gridCol w:w="2160"/>
        <w:gridCol w:w="2070"/>
      </w:tblGrid>
      <w:tr w:rsidR="00BB0AEC" w:rsidRPr="0079466C" w:rsidTr="00DE110C">
        <w:trPr>
          <w:tblCellSpacing w:w="36" w:type="dxa"/>
        </w:trPr>
        <w:tc>
          <w:tcPr>
            <w:tcW w:w="1687" w:type="dxa"/>
          </w:tcPr>
          <w:p w:rsidR="00BB0AEC" w:rsidRPr="00864E23" w:rsidRDefault="00BB0AEC" w:rsidP="00DE110C">
            <w:pPr>
              <w:rPr>
                <w:b/>
              </w:rPr>
            </w:pPr>
            <w:r w:rsidRPr="00864E23">
              <w:rPr>
                <w:b/>
              </w:rPr>
              <w:t>Outcome</w:t>
            </w:r>
          </w:p>
        </w:tc>
        <w:tc>
          <w:tcPr>
            <w:tcW w:w="3348" w:type="dxa"/>
          </w:tcPr>
          <w:p w:rsidR="00BB0AEC" w:rsidRPr="00864E23" w:rsidRDefault="00BB0AEC" w:rsidP="00DE110C">
            <w:pPr>
              <w:rPr>
                <w:b/>
              </w:rPr>
            </w:pPr>
            <w:r w:rsidRPr="00864E23">
              <w:rPr>
                <w:b/>
              </w:rPr>
              <w:t>Fail-safe N additional studies</w:t>
            </w:r>
          </w:p>
        </w:tc>
        <w:tc>
          <w:tcPr>
            <w:tcW w:w="2088" w:type="dxa"/>
          </w:tcPr>
          <w:p w:rsidR="00BB0AEC" w:rsidRPr="00864E23" w:rsidRDefault="00BB0AEC" w:rsidP="00DE110C">
            <w:pPr>
              <w:rPr>
                <w:b/>
              </w:rPr>
            </w:pPr>
            <w:r w:rsidRPr="00864E23">
              <w:rPr>
                <w:b/>
              </w:rPr>
              <w:t xml:space="preserve">Trim-and-fill </w:t>
            </w:r>
          </w:p>
        </w:tc>
        <w:tc>
          <w:tcPr>
            <w:tcW w:w="1962" w:type="dxa"/>
          </w:tcPr>
          <w:p w:rsidR="00BB0AEC" w:rsidRPr="00864E23" w:rsidRDefault="00BB0AEC" w:rsidP="00DE110C">
            <w:pPr>
              <w:rPr>
                <w:b/>
              </w:rPr>
            </w:pPr>
            <w:r w:rsidRPr="00864E23">
              <w:rPr>
                <w:b/>
              </w:rPr>
              <w:t>Outcome</w:t>
            </w:r>
          </w:p>
        </w:tc>
      </w:tr>
      <w:tr w:rsidR="00BB0AEC" w:rsidRPr="0079466C" w:rsidTr="00DE110C">
        <w:trPr>
          <w:trHeight w:val="233"/>
          <w:tblCellSpacing w:w="36" w:type="dxa"/>
        </w:trPr>
        <w:tc>
          <w:tcPr>
            <w:tcW w:w="1687" w:type="dxa"/>
            <w:vAlign w:val="center"/>
          </w:tcPr>
          <w:p w:rsidR="00BB0AEC" w:rsidRPr="0079466C" w:rsidRDefault="00BB0AEC" w:rsidP="00DE110C">
            <w:pPr>
              <w:rPr>
                <w:b/>
              </w:rPr>
            </w:pPr>
            <w:r>
              <w:t>SBP</w:t>
            </w:r>
          </w:p>
        </w:tc>
        <w:tc>
          <w:tcPr>
            <w:tcW w:w="3348" w:type="dxa"/>
          </w:tcPr>
          <w:p w:rsidR="00BB0AEC" w:rsidRPr="00D1622C" w:rsidRDefault="00BB0AEC" w:rsidP="00DE110C">
            <w:r w:rsidRPr="00D1622C">
              <w:t>258</w:t>
            </w:r>
          </w:p>
        </w:tc>
        <w:tc>
          <w:tcPr>
            <w:tcW w:w="2088" w:type="dxa"/>
          </w:tcPr>
          <w:p w:rsidR="00BB0AEC" w:rsidRPr="00D1622C" w:rsidRDefault="00BB0AEC" w:rsidP="00DE110C">
            <w:r w:rsidRPr="00D1622C">
              <w:t>-0.29 (-0.43, -0.15)</w:t>
            </w:r>
          </w:p>
        </w:tc>
        <w:tc>
          <w:tcPr>
            <w:tcW w:w="1962" w:type="dxa"/>
          </w:tcPr>
          <w:p w:rsidR="00BB0AEC" w:rsidRPr="00D1622C" w:rsidRDefault="00BB0AEC" w:rsidP="00DE110C">
            <w:r w:rsidRPr="00D1622C">
              <w:t>-0.29 (-0.43, -0.15)</w:t>
            </w:r>
          </w:p>
        </w:tc>
      </w:tr>
      <w:tr w:rsidR="00BB0AEC" w:rsidRPr="0079466C" w:rsidTr="00DE110C">
        <w:trPr>
          <w:tblCellSpacing w:w="36" w:type="dxa"/>
        </w:trPr>
        <w:tc>
          <w:tcPr>
            <w:tcW w:w="1687" w:type="dxa"/>
            <w:vAlign w:val="center"/>
          </w:tcPr>
          <w:p w:rsidR="00BB0AEC" w:rsidRPr="0079466C" w:rsidRDefault="00BB0AEC" w:rsidP="00DE110C">
            <w:r>
              <w:t>DBP</w:t>
            </w:r>
            <w:r w:rsidRPr="0079466C">
              <w:t xml:space="preserve"> </w:t>
            </w:r>
          </w:p>
        </w:tc>
        <w:tc>
          <w:tcPr>
            <w:tcW w:w="3348" w:type="dxa"/>
          </w:tcPr>
          <w:p w:rsidR="00BB0AEC" w:rsidRPr="00D1622C" w:rsidRDefault="00BB0AEC" w:rsidP="00DE110C">
            <w:r w:rsidRPr="00D1622C">
              <w:t>439</w:t>
            </w:r>
          </w:p>
        </w:tc>
        <w:tc>
          <w:tcPr>
            <w:tcW w:w="2088" w:type="dxa"/>
          </w:tcPr>
          <w:p w:rsidR="00BB0AEC" w:rsidRPr="00D1622C" w:rsidRDefault="00BB0AEC" w:rsidP="00DE110C">
            <w:r w:rsidRPr="00D1622C">
              <w:t>-0.59 (-0.82, -0.37)</w:t>
            </w:r>
          </w:p>
        </w:tc>
        <w:tc>
          <w:tcPr>
            <w:tcW w:w="1962" w:type="dxa"/>
          </w:tcPr>
          <w:p w:rsidR="00BB0AEC" w:rsidRPr="00D1622C" w:rsidRDefault="00BB0AEC" w:rsidP="00DE110C">
            <w:r w:rsidRPr="00D1622C">
              <w:t>-0.40 (-0.64, -0.15)</w:t>
            </w:r>
          </w:p>
        </w:tc>
      </w:tr>
      <w:tr w:rsidR="00BB0AEC" w:rsidRPr="0079466C" w:rsidTr="00DE110C">
        <w:trPr>
          <w:tblCellSpacing w:w="36" w:type="dxa"/>
        </w:trPr>
        <w:tc>
          <w:tcPr>
            <w:tcW w:w="1687" w:type="dxa"/>
            <w:vAlign w:val="center"/>
          </w:tcPr>
          <w:p w:rsidR="00BB0AEC" w:rsidRPr="0079466C" w:rsidRDefault="00BB0AEC" w:rsidP="00DE110C">
            <w:r>
              <w:t>HDL</w:t>
            </w:r>
          </w:p>
        </w:tc>
        <w:tc>
          <w:tcPr>
            <w:tcW w:w="3348" w:type="dxa"/>
          </w:tcPr>
          <w:p w:rsidR="00BB0AEC" w:rsidRPr="00D1622C" w:rsidRDefault="00BB0AEC" w:rsidP="00DE110C">
            <w:r w:rsidRPr="00D1622C">
              <w:t>343</w:t>
            </w:r>
          </w:p>
        </w:tc>
        <w:tc>
          <w:tcPr>
            <w:tcW w:w="2088" w:type="dxa"/>
          </w:tcPr>
          <w:p w:rsidR="00BB0AEC" w:rsidRPr="00D1622C" w:rsidRDefault="00BB0AEC" w:rsidP="00DE110C">
            <w:r w:rsidRPr="00D1622C">
              <w:t>-0.55 (-0.80, -0.31)</w:t>
            </w:r>
          </w:p>
        </w:tc>
        <w:tc>
          <w:tcPr>
            <w:tcW w:w="1962" w:type="dxa"/>
          </w:tcPr>
          <w:p w:rsidR="00BB0AEC" w:rsidRPr="00D1622C" w:rsidRDefault="00BB0AEC" w:rsidP="00DE110C">
            <w:r w:rsidRPr="00D1622C">
              <w:t>-0.45 (-0.75, -0.31)</w:t>
            </w:r>
          </w:p>
        </w:tc>
      </w:tr>
      <w:tr w:rsidR="00BB0AEC" w:rsidRPr="0079466C" w:rsidTr="00DE110C">
        <w:trPr>
          <w:tblCellSpacing w:w="36" w:type="dxa"/>
        </w:trPr>
        <w:tc>
          <w:tcPr>
            <w:tcW w:w="1687" w:type="dxa"/>
            <w:vAlign w:val="center"/>
          </w:tcPr>
          <w:p w:rsidR="00BB0AEC" w:rsidRPr="0079466C" w:rsidRDefault="00BB0AEC" w:rsidP="00DE110C">
            <w:r>
              <w:t>LDL</w:t>
            </w:r>
          </w:p>
        </w:tc>
        <w:tc>
          <w:tcPr>
            <w:tcW w:w="3348" w:type="dxa"/>
          </w:tcPr>
          <w:p w:rsidR="00BB0AEC" w:rsidRPr="00D1622C" w:rsidRDefault="00BB0AEC" w:rsidP="00DE110C">
            <w:r w:rsidRPr="00D1622C">
              <w:t>209</w:t>
            </w:r>
          </w:p>
        </w:tc>
        <w:tc>
          <w:tcPr>
            <w:tcW w:w="2088" w:type="dxa"/>
          </w:tcPr>
          <w:p w:rsidR="00BB0AEC" w:rsidRPr="00D1622C" w:rsidRDefault="00BB0AEC" w:rsidP="00DE110C">
            <w:r w:rsidRPr="00D1622C">
              <w:t xml:space="preserve">0.31 (0.12, 0.49) </w:t>
            </w:r>
          </w:p>
        </w:tc>
        <w:tc>
          <w:tcPr>
            <w:tcW w:w="1962" w:type="dxa"/>
          </w:tcPr>
          <w:p w:rsidR="00BB0AEC" w:rsidRPr="00D1622C" w:rsidRDefault="00BB0AEC" w:rsidP="00DE110C">
            <w:r w:rsidRPr="00D1622C">
              <w:t>0.31 (0.12, 0.49)</w:t>
            </w:r>
          </w:p>
        </w:tc>
      </w:tr>
      <w:tr w:rsidR="00BB0AEC" w:rsidRPr="0079466C" w:rsidTr="00DE110C">
        <w:trPr>
          <w:tblCellSpacing w:w="36" w:type="dxa"/>
        </w:trPr>
        <w:tc>
          <w:tcPr>
            <w:tcW w:w="1687" w:type="dxa"/>
            <w:vAlign w:val="center"/>
          </w:tcPr>
          <w:p w:rsidR="00BB0AEC" w:rsidRDefault="00BB0AEC" w:rsidP="00DE110C">
            <w:r>
              <w:t xml:space="preserve">Triglycerides </w:t>
            </w:r>
          </w:p>
        </w:tc>
        <w:tc>
          <w:tcPr>
            <w:tcW w:w="3348" w:type="dxa"/>
          </w:tcPr>
          <w:p w:rsidR="00BB0AEC" w:rsidRPr="00D1622C" w:rsidRDefault="00BB0AEC" w:rsidP="00DE110C">
            <w:r w:rsidRPr="00D1622C">
              <w:t>322</w:t>
            </w:r>
          </w:p>
        </w:tc>
        <w:tc>
          <w:tcPr>
            <w:tcW w:w="2088" w:type="dxa"/>
          </w:tcPr>
          <w:p w:rsidR="00BB0AEC" w:rsidRPr="00D1622C" w:rsidRDefault="00BB0AEC" w:rsidP="00DE110C">
            <w:r w:rsidRPr="00D1622C">
              <w:t>-0.49 (-0.70, -0.29)</w:t>
            </w:r>
          </w:p>
        </w:tc>
        <w:tc>
          <w:tcPr>
            <w:tcW w:w="1962" w:type="dxa"/>
          </w:tcPr>
          <w:p w:rsidR="00BB0AEC" w:rsidRPr="00D1622C" w:rsidRDefault="00BB0AEC" w:rsidP="00DE110C">
            <w:r w:rsidRPr="00D1622C">
              <w:t>-0.40 (-0.63, -0.18)</w:t>
            </w:r>
          </w:p>
        </w:tc>
      </w:tr>
      <w:tr w:rsidR="00BB0AEC" w:rsidRPr="0079466C" w:rsidTr="00DE110C">
        <w:trPr>
          <w:tblCellSpacing w:w="36" w:type="dxa"/>
        </w:trPr>
        <w:tc>
          <w:tcPr>
            <w:tcW w:w="1687" w:type="dxa"/>
            <w:vAlign w:val="center"/>
          </w:tcPr>
          <w:p w:rsidR="00BB0AEC" w:rsidRDefault="00BB0AEC" w:rsidP="00DE110C">
            <w:r>
              <w:t xml:space="preserve">Weight </w:t>
            </w:r>
          </w:p>
        </w:tc>
        <w:tc>
          <w:tcPr>
            <w:tcW w:w="3348" w:type="dxa"/>
          </w:tcPr>
          <w:p w:rsidR="00BB0AEC" w:rsidRPr="00D1622C" w:rsidRDefault="00BB0AEC" w:rsidP="00DE110C">
            <w:r w:rsidRPr="00D1622C">
              <w:t>6</w:t>
            </w:r>
          </w:p>
        </w:tc>
        <w:tc>
          <w:tcPr>
            <w:tcW w:w="2088" w:type="dxa"/>
          </w:tcPr>
          <w:p w:rsidR="00BB0AEC" w:rsidRPr="00D1622C" w:rsidRDefault="00BB0AEC" w:rsidP="00DE110C">
            <w:r w:rsidRPr="00D1622C">
              <w:t>-0.10 (-0.20. -0.00)</w:t>
            </w:r>
          </w:p>
        </w:tc>
        <w:tc>
          <w:tcPr>
            <w:tcW w:w="1962" w:type="dxa"/>
          </w:tcPr>
          <w:p w:rsidR="00BB0AEC" w:rsidRDefault="00BB0AEC" w:rsidP="00DE110C">
            <w:r w:rsidRPr="00D1622C">
              <w:t>-0.10 (-0.20, -0.00)</w:t>
            </w:r>
          </w:p>
        </w:tc>
      </w:tr>
    </w:tbl>
    <w:p w:rsidR="00BB0AEC" w:rsidRDefault="00BB0AEC" w:rsidP="00864E23">
      <w:pPr>
        <w:rPr>
          <w:b/>
        </w:rPr>
      </w:pPr>
    </w:p>
    <w:p w:rsidR="00BB0AEC" w:rsidRDefault="00BB0AEC" w:rsidP="00864E23">
      <w:pPr>
        <w:rPr>
          <w:b/>
        </w:rPr>
      </w:pPr>
    </w:p>
    <w:p w:rsidR="00864E23" w:rsidRDefault="00864E23" w:rsidP="00864E23">
      <w:pPr>
        <w:rPr>
          <w:b/>
        </w:rPr>
      </w:pPr>
      <w:proofErr w:type="gramStart"/>
      <w:r>
        <w:rPr>
          <w:b/>
        </w:rPr>
        <w:t xml:space="preserve">Supplemental Table </w:t>
      </w:r>
      <w:r w:rsidR="00BB0AEC">
        <w:rPr>
          <w:b/>
        </w:rPr>
        <w:t>3</w:t>
      </w:r>
      <w:r>
        <w:rPr>
          <w:b/>
        </w:rPr>
        <w:t>.</w:t>
      </w:r>
      <w:proofErr w:type="gramEnd"/>
      <w:r>
        <w:rPr>
          <w:b/>
        </w:rPr>
        <w:t xml:space="preserve"> Heterogeneity of HITs Effect on CVD Outcomes (Difference in means)</w:t>
      </w:r>
    </w:p>
    <w:tbl>
      <w:tblPr>
        <w:tblStyle w:val="TableGrid"/>
        <w:tblW w:w="8422" w:type="dxa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1873"/>
        <w:gridCol w:w="1717"/>
        <w:gridCol w:w="1718"/>
      </w:tblGrid>
      <w:tr w:rsidR="00864E23" w:rsidRPr="0079466C" w:rsidTr="00E83433">
        <w:trPr>
          <w:trHeight w:val="268"/>
          <w:tblCellSpacing w:w="36" w:type="dxa"/>
        </w:trPr>
        <w:tc>
          <w:tcPr>
            <w:tcW w:w="3006" w:type="dxa"/>
          </w:tcPr>
          <w:p w:rsidR="00864E23" w:rsidRPr="0079466C" w:rsidRDefault="00864E23" w:rsidP="00E83433">
            <w:pPr>
              <w:rPr>
                <w:b/>
              </w:rPr>
            </w:pPr>
            <w:r>
              <w:rPr>
                <w:b/>
              </w:rPr>
              <w:t>CVD measurements</w:t>
            </w:r>
          </w:p>
        </w:tc>
        <w:tc>
          <w:tcPr>
            <w:tcW w:w="5200" w:type="dxa"/>
            <w:gridSpan w:val="3"/>
          </w:tcPr>
          <w:p w:rsidR="00864E23" w:rsidRPr="0079466C" w:rsidRDefault="00864E23" w:rsidP="00E83433">
            <w:pPr>
              <w:rPr>
                <w:b/>
              </w:rPr>
            </w:pPr>
            <w:r>
              <w:rPr>
                <w:b/>
              </w:rPr>
              <w:t xml:space="preserve">Heterogeneity </w:t>
            </w:r>
          </w:p>
        </w:tc>
      </w:tr>
      <w:tr w:rsidR="00864E23" w:rsidRPr="0079466C" w:rsidTr="00E83433">
        <w:trPr>
          <w:trHeight w:val="197"/>
          <w:tblCellSpacing w:w="36" w:type="dxa"/>
        </w:trPr>
        <w:tc>
          <w:tcPr>
            <w:tcW w:w="3006" w:type="dxa"/>
          </w:tcPr>
          <w:p w:rsidR="00864E23" w:rsidRDefault="00864E23" w:rsidP="00E83433">
            <w:pPr>
              <w:rPr>
                <w:b/>
              </w:rPr>
            </w:pPr>
          </w:p>
        </w:tc>
        <w:tc>
          <w:tcPr>
            <w:tcW w:w="1801" w:type="dxa"/>
          </w:tcPr>
          <w:p w:rsidR="00864E23" w:rsidRPr="0079466C" w:rsidRDefault="00864E23" w:rsidP="00E83433">
            <w:pPr>
              <w:rPr>
                <w:b/>
              </w:rPr>
            </w:pPr>
            <w:r w:rsidRPr="0079466C">
              <w:rPr>
                <w:b/>
              </w:rPr>
              <w:t>Q</w:t>
            </w:r>
          </w:p>
        </w:tc>
        <w:tc>
          <w:tcPr>
            <w:tcW w:w="1645" w:type="dxa"/>
          </w:tcPr>
          <w:p w:rsidR="00864E23" w:rsidRPr="0079466C" w:rsidRDefault="00864E23" w:rsidP="00E83433">
            <w:pPr>
              <w:rPr>
                <w:b/>
              </w:rPr>
            </w:pPr>
            <w:r w:rsidRPr="0079466C">
              <w:rPr>
                <w:b/>
              </w:rPr>
              <w:t>I</w:t>
            </w:r>
            <w:r w:rsidRPr="0079466C">
              <w:rPr>
                <w:b/>
                <w:vertAlign w:val="superscript"/>
              </w:rPr>
              <w:t xml:space="preserve">2 </w:t>
            </w:r>
            <w:r w:rsidRPr="0079466C">
              <w:rPr>
                <w:b/>
              </w:rPr>
              <w:t>%</w:t>
            </w:r>
          </w:p>
        </w:tc>
        <w:tc>
          <w:tcPr>
            <w:tcW w:w="1610" w:type="dxa"/>
          </w:tcPr>
          <w:p w:rsidR="00864E23" w:rsidRPr="0079466C" w:rsidRDefault="00864E23" w:rsidP="00E83433">
            <w:pPr>
              <w:rPr>
                <w:b/>
              </w:rPr>
            </w:pPr>
            <w:r>
              <w:rPr>
                <w:b/>
              </w:rPr>
              <w:t xml:space="preserve">P-value </w:t>
            </w:r>
          </w:p>
        </w:tc>
      </w:tr>
      <w:tr w:rsidR="00864E23" w:rsidRPr="0079466C" w:rsidTr="003031A0">
        <w:trPr>
          <w:trHeight w:val="359"/>
          <w:tblCellSpacing w:w="36" w:type="dxa"/>
        </w:trPr>
        <w:tc>
          <w:tcPr>
            <w:tcW w:w="3006" w:type="dxa"/>
            <w:vAlign w:val="center"/>
          </w:tcPr>
          <w:p w:rsidR="00864E23" w:rsidRPr="0079466C" w:rsidRDefault="00864E23" w:rsidP="00E83433">
            <w:pPr>
              <w:rPr>
                <w:b/>
              </w:rPr>
            </w:pPr>
            <w:r>
              <w:t>SBP</w:t>
            </w:r>
          </w:p>
        </w:tc>
        <w:tc>
          <w:tcPr>
            <w:tcW w:w="1801" w:type="dxa"/>
            <w:vAlign w:val="center"/>
          </w:tcPr>
          <w:p w:rsidR="00864E23" w:rsidRPr="0079466C" w:rsidRDefault="00864E23" w:rsidP="00E83433">
            <w:r>
              <w:t>189.1</w:t>
            </w:r>
          </w:p>
        </w:tc>
        <w:tc>
          <w:tcPr>
            <w:tcW w:w="1645" w:type="dxa"/>
            <w:vAlign w:val="center"/>
          </w:tcPr>
          <w:p w:rsidR="00864E23" w:rsidRPr="0079466C" w:rsidRDefault="00864E23" w:rsidP="00E83433">
            <w:r>
              <w:t>88.3</w:t>
            </w:r>
          </w:p>
        </w:tc>
        <w:tc>
          <w:tcPr>
            <w:tcW w:w="1610" w:type="dxa"/>
          </w:tcPr>
          <w:p w:rsidR="00864E23" w:rsidRDefault="00864E23" w:rsidP="00E83433">
            <w:r>
              <w:t>0.000</w:t>
            </w:r>
          </w:p>
        </w:tc>
      </w:tr>
      <w:tr w:rsidR="00864E23" w:rsidRPr="0079466C" w:rsidTr="00E83433">
        <w:trPr>
          <w:trHeight w:val="314"/>
          <w:tblCellSpacing w:w="36" w:type="dxa"/>
        </w:trPr>
        <w:tc>
          <w:tcPr>
            <w:tcW w:w="3006" w:type="dxa"/>
            <w:vAlign w:val="center"/>
          </w:tcPr>
          <w:p w:rsidR="00864E23" w:rsidRPr="0079466C" w:rsidRDefault="00864E23" w:rsidP="00E83433">
            <w:r>
              <w:t>DBP</w:t>
            </w:r>
            <w:r w:rsidRPr="0079466C">
              <w:t xml:space="preserve"> </w:t>
            </w:r>
          </w:p>
        </w:tc>
        <w:tc>
          <w:tcPr>
            <w:tcW w:w="1801" w:type="dxa"/>
            <w:vAlign w:val="center"/>
          </w:tcPr>
          <w:p w:rsidR="00864E23" w:rsidRPr="0079466C" w:rsidRDefault="00864E23" w:rsidP="00E83433">
            <w:r>
              <w:t>72.4</w:t>
            </w:r>
          </w:p>
        </w:tc>
        <w:tc>
          <w:tcPr>
            <w:tcW w:w="1645" w:type="dxa"/>
            <w:vAlign w:val="center"/>
          </w:tcPr>
          <w:p w:rsidR="00864E23" w:rsidRPr="0079466C" w:rsidRDefault="00864E23" w:rsidP="00E83433">
            <w:r>
              <w:t>71.0</w:t>
            </w:r>
          </w:p>
        </w:tc>
        <w:tc>
          <w:tcPr>
            <w:tcW w:w="1610" w:type="dxa"/>
          </w:tcPr>
          <w:p w:rsidR="00864E23" w:rsidRPr="0079466C" w:rsidRDefault="00864E23" w:rsidP="00E83433">
            <w:r>
              <w:t>0.000</w:t>
            </w:r>
          </w:p>
        </w:tc>
      </w:tr>
      <w:tr w:rsidR="00864E23" w:rsidRPr="0079466C" w:rsidTr="00E83433">
        <w:trPr>
          <w:trHeight w:val="251"/>
          <w:tblCellSpacing w:w="36" w:type="dxa"/>
        </w:trPr>
        <w:tc>
          <w:tcPr>
            <w:tcW w:w="3006" w:type="dxa"/>
            <w:vAlign w:val="center"/>
          </w:tcPr>
          <w:p w:rsidR="00864E23" w:rsidRPr="0079466C" w:rsidRDefault="00864E23" w:rsidP="00E83433">
            <w:r>
              <w:t>HDL</w:t>
            </w:r>
          </w:p>
        </w:tc>
        <w:tc>
          <w:tcPr>
            <w:tcW w:w="1801" w:type="dxa"/>
            <w:vAlign w:val="center"/>
          </w:tcPr>
          <w:p w:rsidR="00864E23" w:rsidRPr="0079466C" w:rsidRDefault="00864E23" w:rsidP="00E83433">
            <w:r>
              <w:t>8.0</w:t>
            </w:r>
          </w:p>
        </w:tc>
        <w:tc>
          <w:tcPr>
            <w:tcW w:w="1645" w:type="dxa"/>
            <w:vAlign w:val="center"/>
          </w:tcPr>
          <w:p w:rsidR="00864E23" w:rsidRPr="0079466C" w:rsidRDefault="00864E23" w:rsidP="00E83433">
            <w:r>
              <w:t>0.0</w:t>
            </w:r>
          </w:p>
        </w:tc>
        <w:tc>
          <w:tcPr>
            <w:tcW w:w="1610" w:type="dxa"/>
          </w:tcPr>
          <w:p w:rsidR="00864E23" w:rsidRPr="0079466C" w:rsidRDefault="00864E23" w:rsidP="00E83433">
            <w:r>
              <w:t>0.968</w:t>
            </w:r>
          </w:p>
        </w:tc>
      </w:tr>
      <w:tr w:rsidR="00864E23" w:rsidRPr="0079466C" w:rsidTr="00E83433">
        <w:trPr>
          <w:trHeight w:val="251"/>
          <w:tblCellSpacing w:w="36" w:type="dxa"/>
        </w:trPr>
        <w:tc>
          <w:tcPr>
            <w:tcW w:w="3006" w:type="dxa"/>
            <w:vAlign w:val="center"/>
          </w:tcPr>
          <w:p w:rsidR="00864E23" w:rsidRPr="0079466C" w:rsidRDefault="00864E23" w:rsidP="00E83433">
            <w:r>
              <w:t>LDL</w:t>
            </w:r>
          </w:p>
        </w:tc>
        <w:tc>
          <w:tcPr>
            <w:tcW w:w="1801" w:type="dxa"/>
            <w:vAlign w:val="center"/>
          </w:tcPr>
          <w:p w:rsidR="00864E23" w:rsidRPr="0079466C" w:rsidRDefault="00864E23" w:rsidP="00E83433">
            <w:r>
              <w:t>20.8</w:t>
            </w:r>
          </w:p>
        </w:tc>
        <w:tc>
          <w:tcPr>
            <w:tcW w:w="1645" w:type="dxa"/>
            <w:vAlign w:val="center"/>
          </w:tcPr>
          <w:p w:rsidR="00864E23" w:rsidRPr="0079466C" w:rsidRDefault="00864E23" w:rsidP="00E83433">
            <w:r>
              <w:t>23.0</w:t>
            </w:r>
          </w:p>
        </w:tc>
        <w:tc>
          <w:tcPr>
            <w:tcW w:w="1610" w:type="dxa"/>
          </w:tcPr>
          <w:p w:rsidR="00864E23" w:rsidRPr="0079466C" w:rsidRDefault="00864E23" w:rsidP="00E83433">
            <w:r>
              <w:t>0.188</w:t>
            </w:r>
          </w:p>
        </w:tc>
      </w:tr>
      <w:tr w:rsidR="00864E23" w:rsidRPr="0079466C" w:rsidTr="00E83433">
        <w:trPr>
          <w:trHeight w:val="251"/>
          <w:tblCellSpacing w:w="36" w:type="dxa"/>
        </w:trPr>
        <w:tc>
          <w:tcPr>
            <w:tcW w:w="3006" w:type="dxa"/>
            <w:vAlign w:val="center"/>
          </w:tcPr>
          <w:p w:rsidR="00864E23" w:rsidRDefault="00864E23" w:rsidP="00E83433">
            <w:r>
              <w:t xml:space="preserve">Triglycerides </w:t>
            </w:r>
          </w:p>
        </w:tc>
        <w:tc>
          <w:tcPr>
            <w:tcW w:w="1801" w:type="dxa"/>
            <w:vAlign w:val="center"/>
          </w:tcPr>
          <w:p w:rsidR="00864E23" w:rsidRPr="0079466C" w:rsidRDefault="00864E23" w:rsidP="00E83433">
            <w:r>
              <w:t>18.6</w:t>
            </w:r>
          </w:p>
        </w:tc>
        <w:tc>
          <w:tcPr>
            <w:tcW w:w="1645" w:type="dxa"/>
            <w:vAlign w:val="center"/>
          </w:tcPr>
          <w:p w:rsidR="00864E23" w:rsidRPr="0079466C" w:rsidRDefault="00864E23" w:rsidP="00E83433">
            <w:r>
              <w:t>8.8</w:t>
            </w:r>
          </w:p>
        </w:tc>
        <w:tc>
          <w:tcPr>
            <w:tcW w:w="1610" w:type="dxa"/>
          </w:tcPr>
          <w:p w:rsidR="00864E23" w:rsidRPr="0079466C" w:rsidRDefault="00864E23" w:rsidP="00E83433">
            <w:r>
              <w:t>0.349</w:t>
            </w:r>
          </w:p>
        </w:tc>
      </w:tr>
      <w:tr w:rsidR="00864E23" w:rsidRPr="0079466C" w:rsidTr="00E83433">
        <w:trPr>
          <w:trHeight w:val="161"/>
          <w:tblCellSpacing w:w="36" w:type="dxa"/>
        </w:trPr>
        <w:tc>
          <w:tcPr>
            <w:tcW w:w="3006" w:type="dxa"/>
            <w:vAlign w:val="center"/>
          </w:tcPr>
          <w:p w:rsidR="00864E23" w:rsidRDefault="00864E23" w:rsidP="00E83433">
            <w:r>
              <w:t xml:space="preserve">Weight </w:t>
            </w:r>
          </w:p>
        </w:tc>
        <w:tc>
          <w:tcPr>
            <w:tcW w:w="1801" w:type="dxa"/>
            <w:vAlign w:val="center"/>
          </w:tcPr>
          <w:p w:rsidR="00864E23" w:rsidRPr="0079466C" w:rsidRDefault="00170D87" w:rsidP="00E83433">
            <w:r>
              <w:t>5.7</w:t>
            </w:r>
          </w:p>
        </w:tc>
        <w:tc>
          <w:tcPr>
            <w:tcW w:w="1645" w:type="dxa"/>
            <w:vAlign w:val="center"/>
          </w:tcPr>
          <w:p w:rsidR="00864E23" w:rsidRPr="0079466C" w:rsidRDefault="00170D87" w:rsidP="00E83433">
            <w:r>
              <w:t>0.0</w:t>
            </w:r>
          </w:p>
        </w:tc>
        <w:tc>
          <w:tcPr>
            <w:tcW w:w="1610" w:type="dxa"/>
          </w:tcPr>
          <w:p w:rsidR="00864E23" w:rsidRPr="0079466C" w:rsidRDefault="00864E23" w:rsidP="00170D87">
            <w:r>
              <w:t>0.</w:t>
            </w:r>
            <w:r w:rsidR="00170D87">
              <w:t>89</w:t>
            </w:r>
          </w:p>
        </w:tc>
      </w:tr>
    </w:tbl>
    <w:p w:rsidR="00864E23" w:rsidRDefault="00864E23" w:rsidP="00864E23">
      <w:pPr>
        <w:rPr>
          <w:b/>
        </w:rPr>
      </w:pPr>
    </w:p>
    <w:p w:rsidR="00864E23" w:rsidRDefault="00864E23" w:rsidP="00864E23">
      <w:pPr>
        <w:rPr>
          <w:b/>
        </w:rPr>
      </w:pPr>
    </w:p>
    <w:p w:rsidR="00864E23" w:rsidRDefault="00864E23"/>
    <w:p w:rsidR="00864E23" w:rsidRDefault="00864E23"/>
    <w:p w:rsidR="00864E23" w:rsidRDefault="00864E23"/>
    <w:p w:rsidR="00864E23" w:rsidRDefault="00864E23"/>
    <w:p w:rsidR="00864E23" w:rsidRDefault="00864E23"/>
    <w:p w:rsidR="00864E23" w:rsidRDefault="00864E23"/>
    <w:p w:rsidR="00864E23" w:rsidRDefault="00864E23"/>
    <w:sectPr w:rsidR="0086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05"/>
    <w:rsid w:val="000774CA"/>
    <w:rsid w:val="00122AA6"/>
    <w:rsid w:val="00170D87"/>
    <w:rsid w:val="002B686B"/>
    <w:rsid w:val="003031A0"/>
    <w:rsid w:val="003A1412"/>
    <w:rsid w:val="004670CA"/>
    <w:rsid w:val="004B3B9F"/>
    <w:rsid w:val="004D6CAB"/>
    <w:rsid w:val="005936FB"/>
    <w:rsid w:val="006220D2"/>
    <w:rsid w:val="00635F1E"/>
    <w:rsid w:val="00802B88"/>
    <w:rsid w:val="00864E23"/>
    <w:rsid w:val="00934E05"/>
    <w:rsid w:val="00944336"/>
    <w:rsid w:val="009962F2"/>
    <w:rsid w:val="009D040E"/>
    <w:rsid w:val="00A41D6D"/>
    <w:rsid w:val="00AA1FF4"/>
    <w:rsid w:val="00B74670"/>
    <w:rsid w:val="00BB0AEC"/>
    <w:rsid w:val="00C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Yilin</dc:creator>
  <cp:keywords/>
  <dc:description/>
  <cp:lastModifiedBy>Shoer, Mardi, Springer US PHL</cp:lastModifiedBy>
  <cp:revision>16</cp:revision>
  <cp:lastPrinted>2018-05-14T16:14:00Z</cp:lastPrinted>
  <dcterms:created xsi:type="dcterms:W3CDTF">2018-05-04T16:16:00Z</dcterms:created>
  <dcterms:modified xsi:type="dcterms:W3CDTF">2019-02-26T14:01:00Z</dcterms:modified>
</cp:coreProperties>
</file>