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 = '1.0' encoding = 'UTF-8' standalone = '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23846" w14:textId="3FA8FBE9" w:rsidR="006114B3" w:rsidRDefault="00067933" w:rsidP="006368CE">
      <w:pPr>
        <w:rPr>
          <w:rFonts w:ascii="Times New Roman" w:hAnsi="Times New Roman" w:cs="Times New Roman"/>
        </w:rPr>
      </w:pPr>
      <w:bookmarkStart w:id="0" w:name="_GoBack"/>
      <w:bookmarkEnd w:id="0"/>
      <w:r>
        <w:rPr>
          <w:rFonts w:ascii="Times New Roman" w:hAnsi="Times New Roman" w:cs="Times New Roman"/>
        </w:rPr>
        <w:t xml:space="preserve">Supplemental Material </w:t>
      </w:r>
    </w:p>
    <w:p w14:paraId="62C09C80" w14:textId="14C4C873" w:rsidR="007D1FC4" w:rsidRDefault="00BB34C3">
      <w:pPr>
        <w:rPr>
          <w:rFonts w:ascii="Times New Roman" w:hAnsi="Times New Roman" w:cs="Times New Roman"/>
        </w:rPr>
      </w:pPr>
      <w:r>
        <w:rPr>
          <w:rFonts w:ascii="Times New Roman" w:hAnsi="Times New Roman" w:cs="Times New Roman"/>
        </w:rPr>
        <w:t xml:space="preserve">Appendix </w:t>
      </w:r>
      <w:r w:rsidR="00385EE4">
        <w:rPr>
          <w:rFonts w:ascii="Times New Roman" w:hAnsi="Times New Roman" w:cs="Times New Roman"/>
        </w:rPr>
        <w:t>A</w:t>
      </w:r>
    </w:p>
    <w:p w14:paraId="1240BC6F" w14:textId="77777777" w:rsidR="007D1FC4" w:rsidRPr="00924779" w:rsidRDefault="007D1FC4" w:rsidP="007D1FC4">
      <w:pPr>
        <w:spacing w:after="0" w:line="480" w:lineRule="auto"/>
        <w:ind w:firstLine="720"/>
        <w:rPr>
          <w:rFonts w:ascii="Times New Roman" w:hAnsi="Times New Roman" w:cs="Times New Roman"/>
        </w:rPr>
      </w:pPr>
      <w:r w:rsidRPr="00924779">
        <w:rPr>
          <w:rFonts w:ascii="Times New Roman" w:hAnsi="Times New Roman" w:cs="Times New Roman"/>
        </w:rPr>
        <w:t>Apart from Hg, multi-element stock solutions (Ba, Be, Pb, Mn, As, Mo, Cd, Ni, Cr, Tl, Sn, W, U, Cu, Zn, Se) were utilized in the analysis. These stock solutions were purchased from High Purity Standards (Charleston, South Carolina). The mercury stock solution concentration was 1000ppm and the multi-element solution concentration was 10 ppm. Serial dilutions were employed with ASTM Type I deionized water to obtain the working standards. Gold was added to all rinse solutions at a concentration of 8ppm to aid in the rinsing of Hg from the system.</w:t>
      </w:r>
    </w:p>
    <w:p w14:paraId="5889B14F" w14:textId="77777777" w:rsidR="007D1FC4" w:rsidRPr="00924779" w:rsidRDefault="007D1FC4" w:rsidP="007D1FC4">
      <w:pPr>
        <w:spacing w:after="0" w:line="480" w:lineRule="auto"/>
        <w:ind w:firstLine="720"/>
        <w:rPr>
          <w:rFonts w:ascii="Times New Roman" w:hAnsi="Times New Roman" w:cs="Times New Roman"/>
        </w:rPr>
      </w:pPr>
      <w:r w:rsidRPr="00924779">
        <w:rPr>
          <w:rFonts w:ascii="Times New Roman" w:hAnsi="Times New Roman" w:cs="Times New Roman"/>
        </w:rPr>
        <w:t xml:space="preserve">Considering that biological samples have </w:t>
      </w:r>
      <w:proofErr w:type="gramStart"/>
      <w:r w:rsidRPr="00924779">
        <w:rPr>
          <w:rFonts w:ascii="Times New Roman" w:hAnsi="Times New Roman" w:cs="Times New Roman"/>
        </w:rPr>
        <w:t>high levels</w:t>
      </w:r>
      <w:proofErr w:type="gramEnd"/>
      <w:r w:rsidRPr="00924779">
        <w:rPr>
          <w:rFonts w:ascii="Times New Roman" w:hAnsi="Times New Roman" w:cs="Times New Roman"/>
        </w:rPr>
        <w:t xml:space="preserve"> of carbon and chloride, the laboratory selected the appropriate isotopes for the requested elements to best avoid interferences where possible. For a few elements that are either monoisotopic or have interferences at all isotopes, kinetic energy discrimination (KED) was utilized. Examples of elements that required KED analysis are </w:t>
      </w:r>
      <w:r w:rsidRPr="00924779">
        <w:rPr>
          <w:rFonts w:ascii="Times New Roman" w:hAnsi="Times New Roman" w:cs="Times New Roman"/>
          <w:vertAlign w:val="superscript"/>
        </w:rPr>
        <w:t>52</w:t>
      </w:r>
      <w:r w:rsidRPr="00924779">
        <w:rPr>
          <w:rFonts w:ascii="Times New Roman" w:hAnsi="Times New Roman" w:cs="Times New Roman"/>
        </w:rPr>
        <w:t xml:space="preserve">Cr due to </w:t>
      </w:r>
      <w:r w:rsidRPr="00924779">
        <w:rPr>
          <w:rFonts w:ascii="Times New Roman" w:hAnsi="Times New Roman" w:cs="Times New Roman"/>
          <w:vertAlign w:val="superscript"/>
        </w:rPr>
        <w:t>40</w:t>
      </w:r>
      <w:r w:rsidRPr="00924779">
        <w:rPr>
          <w:rFonts w:ascii="Times New Roman" w:hAnsi="Times New Roman" w:cs="Times New Roman"/>
        </w:rPr>
        <w:t>Ar</w:t>
      </w:r>
      <w:r w:rsidRPr="00924779">
        <w:rPr>
          <w:rFonts w:ascii="Times New Roman" w:hAnsi="Times New Roman" w:cs="Times New Roman"/>
          <w:vertAlign w:val="superscript"/>
        </w:rPr>
        <w:t>12</w:t>
      </w:r>
      <w:r w:rsidRPr="00924779">
        <w:rPr>
          <w:rFonts w:ascii="Times New Roman" w:hAnsi="Times New Roman" w:cs="Times New Roman"/>
        </w:rPr>
        <w:t>C</w:t>
      </w:r>
      <w:r w:rsidRPr="00924779">
        <w:rPr>
          <w:rFonts w:ascii="Times New Roman" w:hAnsi="Times New Roman" w:cs="Times New Roman"/>
          <w:vertAlign w:val="superscript"/>
        </w:rPr>
        <w:t>+</w:t>
      </w:r>
      <w:r w:rsidRPr="00924779">
        <w:rPr>
          <w:rFonts w:ascii="Times New Roman" w:hAnsi="Times New Roman" w:cs="Times New Roman"/>
        </w:rPr>
        <w:t xml:space="preserve"> and </w:t>
      </w:r>
      <w:r w:rsidRPr="00924779">
        <w:rPr>
          <w:rFonts w:ascii="Times New Roman" w:hAnsi="Times New Roman" w:cs="Times New Roman"/>
          <w:vertAlign w:val="superscript"/>
        </w:rPr>
        <w:t>35</w:t>
      </w:r>
      <w:r w:rsidRPr="00924779">
        <w:rPr>
          <w:rFonts w:ascii="Times New Roman" w:hAnsi="Times New Roman" w:cs="Times New Roman"/>
        </w:rPr>
        <w:t>Cl</w:t>
      </w:r>
      <w:r w:rsidRPr="00924779">
        <w:rPr>
          <w:rFonts w:ascii="Times New Roman" w:hAnsi="Times New Roman" w:cs="Times New Roman"/>
          <w:vertAlign w:val="superscript"/>
        </w:rPr>
        <w:t>17</w:t>
      </w:r>
      <w:r w:rsidRPr="00924779">
        <w:rPr>
          <w:rFonts w:ascii="Times New Roman" w:hAnsi="Times New Roman" w:cs="Times New Roman"/>
        </w:rPr>
        <w:t>O</w:t>
      </w:r>
      <w:r w:rsidRPr="00924779">
        <w:rPr>
          <w:rFonts w:ascii="Times New Roman" w:hAnsi="Times New Roman" w:cs="Times New Roman"/>
          <w:vertAlign w:val="superscript"/>
        </w:rPr>
        <w:t>+</w:t>
      </w:r>
      <w:r w:rsidRPr="00924779">
        <w:rPr>
          <w:rFonts w:ascii="Times New Roman" w:hAnsi="Times New Roman" w:cs="Times New Roman"/>
        </w:rPr>
        <w:t xml:space="preserve">, </w:t>
      </w:r>
      <w:r w:rsidRPr="00924779">
        <w:rPr>
          <w:rFonts w:ascii="Times New Roman" w:hAnsi="Times New Roman" w:cs="Times New Roman"/>
          <w:vertAlign w:val="superscript"/>
        </w:rPr>
        <w:t>53</w:t>
      </w:r>
      <w:r w:rsidRPr="00924779">
        <w:rPr>
          <w:rFonts w:ascii="Times New Roman" w:hAnsi="Times New Roman" w:cs="Times New Roman"/>
        </w:rPr>
        <w:t xml:space="preserve">Cr due to </w:t>
      </w:r>
      <w:r w:rsidRPr="00924779">
        <w:rPr>
          <w:rFonts w:ascii="Times New Roman" w:hAnsi="Times New Roman" w:cs="Times New Roman"/>
          <w:vertAlign w:val="superscript"/>
        </w:rPr>
        <w:t>37</w:t>
      </w:r>
      <w:r w:rsidRPr="00924779">
        <w:rPr>
          <w:rFonts w:ascii="Times New Roman" w:hAnsi="Times New Roman" w:cs="Times New Roman"/>
        </w:rPr>
        <w:t>Cl</w:t>
      </w:r>
      <w:r w:rsidRPr="00924779">
        <w:rPr>
          <w:rFonts w:ascii="Times New Roman" w:hAnsi="Times New Roman" w:cs="Times New Roman"/>
          <w:vertAlign w:val="superscript"/>
        </w:rPr>
        <w:t>16</w:t>
      </w:r>
      <w:r w:rsidRPr="00924779">
        <w:rPr>
          <w:rFonts w:ascii="Times New Roman" w:hAnsi="Times New Roman" w:cs="Times New Roman"/>
        </w:rPr>
        <w:t>O</w:t>
      </w:r>
      <w:r w:rsidRPr="00924779">
        <w:rPr>
          <w:rFonts w:ascii="Times New Roman" w:hAnsi="Times New Roman" w:cs="Times New Roman"/>
          <w:vertAlign w:val="superscript"/>
        </w:rPr>
        <w:t>+</w:t>
      </w:r>
      <w:r w:rsidRPr="00924779">
        <w:rPr>
          <w:rFonts w:ascii="Times New Roman" w:hAnsi="Times New Roman" w:cs="Times New Roman"/>
        </w:rPr>
        <w:t xml:space="preserve"> and </w:t>
      </w:r>
      <w:r w:rsidRPr="00924779">
        <w:rPr>
          <w:rFonts w:ascii="Times New Roman" w:hAnsi="Times New Roman" w:cs="Times New Roman"/>
          <w:vertAlign w:val="superscript"/>
        </w:rPr>
        <w:t>40</w:t>
      </w:r>
      <w:r w:rsidRPr="00924779">
        <w:rPr>
          <w:rFonts w:ascii="Times New Roman" w:hAnsi="Times New Roman" w:cs="Times New Roman"/>
        </w:rPr>
        <w:t>Ar</w:t>
      </w:r>
      <w:r w:rsidRPr="00924779">
        <w:rPr>
          <w:rFonts w:ascii="Times New Roman" w:hAnsi="Times New Roman" w:cs="Times New Roman"/>
          <w:vertAlign w:val="superscript"/>
        </w:rPr>
        <w:t>13</w:t>
      </w:r>
      <w:r w:rsidRPr="00924779">
        <w:rPr>
          <w:rFonts w:ascii="Times New Roman" w:hAnsi="Times New Roman" w:cs="Times New Roman"/>
        </w:rPr>
        <w:t>C</w:t>
      </w:r>
      <w:r w:rsidRPr="00924779">
        <w:rPr>
          <w:rFonts w:ascii="Times New Roman" w:hAnsi="Times New Roman" w:cs="Times New Roman"/>
          <w:vertAlign w:val="superscript"/>
        </w:rPr>
        <w:t>+</w:t>
      </w:r>
      <w:r w:rsidRPr="00924779">
        <w:rPr>
          <w:rFonts w:ascii="Times New Roman" w:hAnsi="Times New Roman" w:cs="Times New Roman"/>
        </w:rPr>
        <w:t xml:space="preserve">, </w:t>
      </w:r>
      <w:r w:rsidRPr="00924779">
        <w:rPr>
          <w:rFonts w:ascii="Times New Roman" w:hAnsi="Times New Roman" w:cs="Times New Roman"/>
          <w:vertAlign w:val="superscript"/>
        </w:rPr>
        <w:t>75</w:t>
      </w:r>
      <w:r w:rsidRPr="00924779">
        <w:rPr>
          <w:rFonts w:ascii="Times New Roman" w:hAnsi="Times New Roman" w:cs="Times New Roman"/>
        </w:rPr>
        <w:t xml:space="preserve">As due to </w:t>
      </w:r>
      <w:r w:rsidRPr="00924779">
        <w:rPr>
          <w:rFonts w:ascii="Times New Roman" w:hAnsi="Times New Roman" w:cs="Times New Roman"/>
          <w:vertAlign w:val="superscript"/>
        </w:rPr>
        <w:t>40</w:t>
      </w:r>
      <w:r w:rsidRPr="00924779">
        <w:rPr>
          <w:rFonts w:ascii="Times New Roman" w:hAnsi="Times New Roman" w:cs="Times New Roman"/>
        </w:rPr>
        <w:t>Ar</w:t>
      </w:r>
      <w:r w:rsidRPr="00924779">
        <w:rPr>
          <w:rFonts w:ascii="Times New Roman" w:hAnsi="Times New Roman" w:cs="Times New Roman"/>
          <w:vertAlign w:val="superscript"/>
        </w:rPr>
        <w:t>35</w:t>
      </w:r>
      <w:r w:rsidRPr="00924779">
        <w:rPr>
          <w:rFonts w:ascii="Times New Roman" w:hAnsi="Times New Roman" w:cs="Times New Roman"/>
        </w:rPr>
        <w:t>Cl</w:t>
      </w:r>
      <w:r w:rsidRPr="00924779">
        <w:rPr>
          <w:rFonts w:ascii="Times New Roman" w:hAnsi="Times New Roman" w:cs="Times New Roman"/>
          <w:vertAlign w:val="superscript"/>
        </w:rPr>
        <w:t>+</w:t>
      </w:r>
      <w:r w:rsidRPr="00924779">
        <w:rPr>
          <w:rFonts w:ascii="Times New Roman" w:hAnsi="Times New Roman" w:cs="Times New Roman"/>
        </w:rPr>
        <w:t xml:space="preserve"> and </w:t>
      </w:r>
      <w:r w:rsidRPr="00924779">
        <w:rPr>
          <w:rFonts w:ascii="Times New Roman" w:hAnsi="Times New Roman" w:cs="Times New Roman"/>
          <w:vertAlign w:val="superscript"/>
        </w:rPr>
        <w:t>38</w:t>
      </w:r>
      <w:r w:rsidRPr="00924779">
        <w:rPr>
          <w:rFonts w:ascii="Times New Roman" w:hAnsi="Times New Roman" w:cs="Times New Roman"/>
        </w:rPr>
        <w:t>Ar</w:t>
      </w:r>
      <w:r w:rsidRPr="00924779">
        <w:rPr>
          <w:rFonts w:ascii="Times New Roman" w:hAnsi="Times New Roman" w:cs="Times New Roman"/>
          <w:vertAlign w:val="superscript"/>
        </w:rPr>
        <w:t>37</w:t>
      </w:r>
      <w:r w:rsidRPr="00924779">
        <w:rPr>
          <w:rFonts w:ascii="Times New Roman" w:hAnsi="Times New Roman" w:cs="Times New Roman"/>
        </w:rPr>
        <w:t>Cl</w:t>
      </w:r>
      <w:r w:rsidRPr="00924779">
        <w:rPr>
          <w:rFonts w:ascii="Times New Roman" w:hAnsi="Times New Roman" w:cs="Times New Roman"/>
          <w:vertAlign w:val="superscript"/>
        </w:rPr>
        <w:t>+</w:t>
      </w:r>
      <w:r w:rsidRPr="00924779">
        <w:rPr>
          <w:rFonts w:ascii="Times New Roman" w:hAnsi="Times New Roman" w:cs="Times New Roman"/>
        </w:rPr>
        <w:t xml:space="preserve">, </w:t>
      </w:r>
      <w:r w:rsidRPr="00924779">
        <w:rPr>
          <w:rFonts w:ascii="Times New Roman" w:hAnsi="Times New Roman" w:cs="Times New Roman"/>
          <w:vertAlign w:val="superscript"/>
        </w:rPr>
        <w:t>82</w:t>
      </w:r>
      <w:r w:rsidRPr="00924779">
        <w:rPr>
          <w:rFonts w:ascii="Times New Roman" w:hAnsi="Times New Roman" w:cs="Times New Roman"/>
        </w:rPr>
        <w:t xml:space="preserve">Se due to </w:t>
      </w:r>
      <w:r w:rsidRPr="00924779">
        <w:rPr>
          <w:rFonts w:ascii="Times New Roman" w:hAnsi="Times New Roman" w:cs="Times New Roman"/>
          <w:vertAlign w:val="superscript"/>
        </w:rPr>
        <w:t>12</w:t>
      </w:r>
      <w:r w:rsidRPr="00924779">
        <w:rPr>
          <w:rFonts w:ascii="Times New Roman" w:hAnsi="Times New Roman" w:cs="Times New Roman"/>
        </w:rPr>
        <w:t>C</w:t>
      </w:r>
      <w:r w:rsidRPr="00924779">
        <w:rPr>
          <w:rFonts w:ascii="Times New Roman" w:hAnsi="Times New Roman" w:cs="Times New Roman"/>
          <w:vertAlign w:val="superscript"/>
        </w:rPr>
        <w:t>35</w:t>
      </w:r>
      <w:r w:rsidRPr="00924779">
        <w:rPr>
          <w:rFonts w:ascii="Times New Roman" w:hAnsi="Times New Roman" w:cs="Times New Roman"/>
        </w:rPr>
        <w:t>Cl</w:t>
      </w:r>
      <w:r w:rsidRPr="00924779">
        <w:rPr>
          <w:rFonts w:ascii="Times New Roman" w:hAnsi="Times New Roman" w:cs="Times New Roman"/>
          <w:vertAlign w:val="subscript"/>
        </w:rPr>
        <w:t>2</w:t>
      </w:r>
      <w:r w:rsidRPr="00924779">
        <w:rPr>
          <w:rFonts w:ascii="Times New Roman" w:hAnsi="Times New Roman" w:cs="Times New Roman"/>
          <w:vertAlign w:val="superscript"/>
        </w:rPr>
        <w:t>+</w:t>
      </w:r>
      <w:r w:rsidRPr="00924779">
        <w:rPr>
          <w:rFonts w:ascii="Times New Roman" w:hAnsi="Times New Roman" w:cs="Times New Roman"/>
        </w:rPr>
        <w:t xml:space="preserve">, </w:t>
      </w:r>
      <w:r w:rsidRPr="00924779">
        <w:rPr>
          <w:rFonts w:ascii="Times New Roman" w:hAnsi="Times New Roman" w:cs="Times New Roman"/>
          <w:vertAlign w:val="superscript"/>
        </w:rPr>
        <w:t>51</w:t>
      </w:r>
      <w:r w:rsidRPr="00924779">
        <w:rPr>
          <w:rFonts w:ascii="Times New Roman" w:hAnsi="Times New Roman" w:cs="Times New Roman"/>
        </w:rPr>
        <w:t xml:space="preserve">V due to </w:t>
      </w:r>
      <w:r w:rsidRPr="00924779">
        <w:rPr>
          <w:rFonts w:ascii="Times New Roman" w:hAnsi="Times New Roman" w:cs="Times New Roman"/>
          <w:vertAlign w:val="superscript"/>
        </w:rPr>
        <w:t>35</w:t>
      </w:r>
      <w:r w:rsidRPr="00924779">
        <w:rPr>
          <w:rFonts w:ascii="Times New Roman" w:hAnsi="Times New Roman" w:cs="Times New Roman"/>
        </w:rPr>
        <w:t>Cl</w:t>
      </w:r>
      <w:r w:rsidRPr="00924779">
        <w:rPr>
          <w:rFonts w:ascii="Times New Roman" w:hAnsi="Times New Roman" w:cs="Times New Roman"/>
          <w:vertAlign w:val="superscript"/>
        </w:rPr>
        <w:t>16</w:t>
      </w:r>
      <w:r w:rsidRPr="00924779">
        <w:rPr>
          <w:rFonts w:ascii="Times New Roman" w:hAnsi="Times New Roman" w:cs="Times New Roman"/>
        </w:rPr>
        <w:t>O</w:t>
      </w:r>
      <w:r w:rsidRPr="00924779">
        <w:rPr>
          <w:rFonts w:ascii="Times New Roman" w:hAnsi="Times New Roman" w:cs="Times New Roman"/>
          <w:vertAlign w:val="superscript"/>
        </w:rPr>
        <w:t>+</w:t>
      </w:r>
      <w:r w:rsidRPr="00924779">
        <w:rPr>
          <w:rFonts w:ascii="Times New Roman" w:hAnsi="Times New Roman" w:cs="Times New Roman"/>
        </w:rPr>
        <w:t>.</w:t>
      </w:r>
    </w:p>
    <w:p w14:paraId="35640C60" w14:textId="77777777" w:rsidR="007D1FC4" w:rsidRPr="008274ED" w:rsidRDefault="007D1FC4" w:rsidP="007D1FC4">
      <w:pPr>
        <w:spacing w:after="0" w:line="480" w:lineRule="auto"/>
        <w:ind w:firstLine="720"/>
        <w:rPr>
          <w:rFonts w:ascii="Times New Roman" w:hAnsi="Times New Roman" w:cs="Times New Roman"/>
        </w:rPr>
      </w:pPr>
      <w:r w:rsidRPr="00924779">
        <w:rPr>
          <w:rFonts w:ascii="Times New Roman" w:hAnsi="Times New Roman" w:cs="Times New Roman"/>
        </w:rPr>
        <w:t>The unpreserved urine samples, working standards, quality control samples and blanks were diluted 10-fold in a laboratory prepared diluent. The prepared 2 L diluent contained 10 ppb of Yttrium, 5 ppb of Indium, 2.5 ppb of Terbium and 2 ppm of Gold in a 2% nitric matrix. The ICP-MS was calibrated with a blank and a minimum of 4 standards for each element of interest. An R</w:t>
      </w:r>
      <w:r w:rsidRPr="00924779">
        <w:rPr>
          <w:rFonts w:ascii="Times New Roman" w:hAnsi="Times New Roman" w:cs="Times New Roman"/>
          <w:vertAlign w:val="superscript"/>
        </w:rPr>
        <w:t>2</w:t>
      </w:r>
      <w:r w:rsidRPr="00924779">
        <w:rPr>
          <w:rFonts w:ascii="Times New Roman" w:hAnsi="Times New Roman" w:cs="Times New Roman"/>
        </w:rPr>
        <w:t xml:space="preserve"> value of &gt;0.995 was the minimum criteria for an acceptable calibration curve. The calibration curves were verified by initial checks at three calibration points within the curve. Continuing calibration checks and blanks after every 10 samples were also utilized throughout the analytical run to ensure the ICPMS system was maintaining acceptable performance. Samples that exceeded the highest calibration point of any element were further diluted to ensure the concentration of that element was within the range of the calibration curve.</w:t>
      </w:r>
    </w:p>
    <w:p w14:paraId="1A662872" w14:textId="7F8553F1" w:rsidR="007D1FC4" w:rsidRDefault="007D1FC4">
      <w:pPr>
        <w:rPr>
          <w:rFonts w:ascii="Times New Roman" w:hAnsi="Times New Roman" w:cs="Times New Roman"/>
        </w:rPr>
      </w:pPr>
    </w:p>
    <w:p w14:paraId="38F25371" w14:textId="4377D883" w:rsidR="005977FC" w:rsidRDefault="005977FC">
      <w:pPr>
        <w:rPr>
          <w:rFonts w:ascii="Times New Roman" w:hAnsi="Times New Roman" w:cs="Times New Roman"/>
        </w:rPr>
      </w:pPr>
      <w:r>
        <w:rPr>
          <w:rFonts w:ascii="Times New Roman" w:hAnsi="Times New Roman" w:cs="Times New Roman"/>
        </w:rPr>
        <w:br w:type="page"/>
      </w:r>
    </w:p>
    <w:p w14:paraId="67B9F7D9" w14:textId="4CAE8984" w:rsidR="005977FC" w:rsidRDefault="005977FC">
      <w:pPr>
        <w:rPr>
          <w:rFonts w:ascii="Times New Roman" w:hAnsi="Times New Roman" w:cs="Times New Roman"/>
        </w:rPr>
      </w:pPr>
    </w:p>
    <w:tbl>
      <w:tblPr>
        <w:tblW w:w="3208" w:type="pct"/>
        <w:jc w:val="center"/>
        <w:tblLayout w:type="fixed"/>
        <w:tblLook w:val="04A0" w:firstRow="1" w:lastRow="0" w:firstColumn="1" w:lastColumn="0" w:noHBand="0" w:noVBand="1"/>
      </w:tblPr>
      <w:tblGrid>
        <w:gridCol w:w="1173"/>
        <w:gridCol w:w="2429"/>
        <w:gridCol w:w="2339"/>
        <w:gridCol w:w="988"/>
      </w:tblGrid>
      <w:tr w:rsidR="005977FC" w:rsidRPr="008D4F97" w14:paraId="16E76BB5" w14:textId="77777777" w:rsidTr="00D5139A">
        <w:trPr>
          <w:trHeight w:val="523"/>
          <w:jc w:val="center"/>
        </w:trPr>
        <w:tc>
          <w:tcPr>
            <w:tcW w:w="5000" w:type="pct"/>
            <w:gridSpan w:val="4"/>
            <w:tcBorders>
              <w:top w:val="nil"/>
              <w:left w:val="nil"/>
              <w:bottom w:val="single" w:sz="4" w:space="0" w:color="auto"/>
              <w:right w:val="nil"/>
            </w:tcBorders>
            <w:shd w:val="clear" w:color="auto" w:fill="auto"/>
            <w:vAlign w:val="bottom"/>
            <w:hideMark/>
          </w:tcPr>
          <w:p w14:paraId="167EBB62" w14:textId="507D552D" w:rsidR="005977FC" w:rsidRPr="00BD0330" w:rsidRDefault="005977FC" w:rsidP="006114B3">
            <w:pPr>
              <w:spacing w:after="0" w:line="240" w:lineRule="auto"/>
              <w:rPr>
                <w:rFonts w:ascii="Times New Roman" w:eastAsia="Times New Roman" w:hAnsi="Times New Roman" w:cs="Times New Roman"/>
                <w:b/>
                <w:bCs/>
                <w:color w:val="000000"/>
                <w:sz w:val="24"/>
                <w:szCs w:val="24"/>
              </w:rPr>
            </w:pPr>
            <w:r w:rsidRPr="00943B48">
              <w:rPr>
                <w:rFonts w:ascii="Times New Roman" w:eastAsia="Times New Roman" w:hAnsi="Times New Roman" w:cs="Times New Roman"/>
                <w:bCs/>
                <w:color w:val="000000"/>
                <w:sz w:val="24"/>
                <w:szCs w:val="24"/>
              </w:rPr>
              <w:t xml:space="preserve">Table </w:t>
            </w:r>
            <w:r w:rsidR="005C42DA">
              <w:rPr>
                <w:rFonts w:ascii="Times New Roman" w:eastAsia="Times New Roman" w:hAnsi="Times New Roman" w:cs="Times New Roman"/>
                <w:bCs/>
                <w:color w:val="000000"/>
                <w:sz w:val="24"/>
                <w:szCs w:val="24"/>
              </w:rPr>
              <w:t>A</w:t>
            </w:r>
            <w:r w:rsidRPr="00943B48">
              <w:rPr>
                <w:rFonts w:ascii="Times New Roman" w:eastAsia="Times New Roman" w:hAnsi="Times New Roman" w:cs="Times New Roman"/>
                <w:bCs/>
                <w:color w:val="000000"/>
                <w:sz w:val="24"/>
                <w:szCs w:val="24"/>
              </w:rPr>
              <w:t>. Specific</w:t>
            </w:r>
            <w:r w:rsidRPr="00BD0330">
              <w:rPr>
                <w:rFonts w:ascii="Times New Roman" w:eastAsia="Times New Roman" w:hAnsi="Times New Roman" w:cs="Times New Roman"/>
                <w:bCs/>
                <w:color w:val="000000"/>
                <w:sz w:val="24"/>
                <w:szCs w:val="24"/>
              </w:rPr>
              <w:t xml:space="preserve"> gravity-corrected </w:t>
            </w:r>
            <w:r>
              <w:rPr>
                <w:rFonts w:ascii="Times New Roman" w:eastAsia="Times New Roman" w:hAnsi="Times New Roman" w:cs="Times New Roman"/>
                <w:bCs/>
                <w:color w:val="000000"/>
                <w:sz w:val="24"/>
                <w:szCs w:val="24"/>
              </w:rPr>
              <w:t xml:space="preserve">urinary trace </w:t>
            </w:r>
            <w:r w:rsidRPr="00BD0330">
              <w:rPr>
                <w:rFonts w:ascii="Times New Roman" w:eastAsia="Times New Roman" w:hAnsi="Times New Roman" w:cs="Times New Roman"/>
                <w:bCs/>
                <w:color w:val="000000"/>
                <w:sz w:val="24"/>
                <w:szCs w:val="24"/>
              </w:rPr>
              <w:t xml:space="preserve">metal concentrations </w:t>
            </w:r>
            <w:r>
              <w:rPr>
                <w:rFonts w:ascii="Times New Roman" w:eastAsia="Times New Roman" w:hAnsi="Times New Roman" w:cs="Times New Roman"/>
                <w:bCs/>
                <w:color w:val="000000"/>
                <w:sz w:val="24"/>
                <w:szCs w:val="24"/>
              </w:rPr>
              <w:t>in cases and controls of preterm birth: median (25</w:t>
            </w:r>
            <w:r w:rsidRPr="00BD0330">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75</w:t>
            </w:r>
            <w:r w:rsidRPr="00BD0330">
              <w:rPr>
                <w:rFonts w:ascii="Times New Roman" w:eastAsia="Times New Roman" w:hAnsi="Times New Roman" w:cs="Times New Roman"/>
                <w:bCs/>
                <w:color w:val="000000"/>
                <w:sz w:val="24"/>
                <w:szCs w:val="24"/>
                <w:vertAlign w:val="superscript"/>
              </w:rPr>
              <w:t>th</w:t>
            </w:r>
            <w:r>
              <w:rPr>
                <w:rFonts w:ascii="Times New Roman" w:eastAsia="Times New Roman" w:hAnsi="Times New Roman" w:cs="Times New Roman"/>
                <w:bCs/>
                <w:color w:val="000000"/>
                <w:sz w:val="24"/>
                <w:szCs w:val="24"/>
              </w:rPr>
              <w:t xml:space="preserve"> percentiles) or n (%) detect.</w:t>
            </w:r>
          </w:p>
        </w:tc>
      </w:tr>
      <w:tr w:rsidR="003E702E" w:rsidRPr="008D4F97" w14:paraId="10786283" w14:textId="77777777" w:rsidTr="003E702E">
        <w:trPr>
          <w:trHeight w:val="523"/>
          <w:jc w:val="center"/>
        </w:trPr>
        <w:tc>
          <w:tcPr>
            <w:tcW w:w="846" w:type="pct"/>
            <w:tcBorders>
              <w:top w:val="nil"/>
              <w:left w:val="nil"/>
              <w:bottom w:val="nil"/>
              <w:right w:val="nil"/>
            </w:tcBorders>
            <w:shd w:val="clear" w:color="auto" w:fill="auto"/>
            <w:noWrap/>
            <w:vAlign w:val="center"/>
            <w:hideMark/>
          </w:tcPr>
          <w:p w14:paraId="471BAEB5" w14:textId="77777777" w:rsidR="005977FC" w:rsidRPr="00BD0330" w:rsidRDefault="005977FC" w:rsidP="006114B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Metals</w:t>
            </w:r>
          </w:p>
        </w:tc>
        <w:tc>
          <w:tcPr>
            <w:tcW w:w="1753" w:type="pct"/>
            <w:tcBorders>
              <w:top w:val="nil"/>
              <w:left w:val="nil"/>
              <w:bottom w:val="nil"/>
              <w:right w:val="nil"/>
            </w:tcBorders>
            <w:shd w:val="clear" w:color="auto" w:fill="auto"/>
            <w:noWrap/>
            <w:vAlign w:val="center"/>
            <w:hideMark/>
          </w:tcPr>
          <w:p w14:paraId="0C0A3930" w14:textId="77777777" w:rsidR="005977FC" w:rsidRDefault="005977FC" w:rsidP="006114B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Cases</w:t>
            </w:r>
          </w:p>
          <w:p w14:paraId="7F409B55" w14:textId="77777777" w:rsidR="005977FC" w:rsidRPr="00BD0330" w:rsidRDefault="005977FC" w:rsidP="006114B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 = 99)</w:t>
            </w:r>
          </w:p>
        </w:tc>
        <w:tc>
          <w:tcPr>
            <w:tcW w:w="1688" w:type="pct"/>
            <w:tcBorders>
              <w:top w:val="nil"/>
              <w:left w:val="nil"/>
              <w:bottom w:val="nil"/>
              <w:right w:val="nil"/>
            </w:tcBorders>
            <w:shd w:val="clear" w:color="auto" w:fill="auto"/>
            <w:noWrap/>
            <w:vAlign w:val="center"/>
            <w:hideMark/>
          </w:tcPr>
          <w:p w14:paraId="6C941538" w14:textId="77777777" w:rsidR="005977FC" w:rsidRDefault="005977FC" w:rsidP="006114B3">
            <w:pPr>
              <w:spacing w:after="0" w:line="240" w:lineRule="auto"/>
              <w:jc w:val="center"/>
              <w:rPr>
                <w:rFonts w:ascii="Times New Roman" w:eastAsia="Times New Roman" w:hAnsi="Times New Roman" w:cs="Times New Roman"/>
                <w:b/>
                <w:bCs/>
                <w:color w:val="000000"/>
                <w:sz w:val="24"/>
                <w:szCs w:val="24"/>
              </w:rPr>
            </w:pPr>
            <w:r w:rsidRPr="00BD0330">
              <w:rPr>
                <w:rFonts w:ascii="Times New Roman" w:eastAsia="Times New Roman" w:hAnsi="Times New Roman" w:cs="Times New Roman"/>
                <w:b/>
                <w:bCs/>
                <w:color w:val="000000"/>
                <w:sz w:val="24"/>
                <w:szCs w:val="24"/>
              </w:rPr>
              <w:t>Controls</w:t>
            </w:r>
          </w:p>
          <w:p w14:paraId="07FF039A" w14:textId="77777777" w:rsidR="005977FC" w:rsidRPr="00BD0330" w:rsidRDefault="005977FC" w:rsidP="006114B3">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(n = 291)</w:t>
            </w:r>
          </w:p>
        </w:tc>
        <w:tc>
          <w:tcPr>
            <w:tcW w:w="714" w:type="pct"/>
            <w:tcBorders>
              <w:top w:val="nil"/>
              <w:left w:val="nil"/>
              <w:bottom w:val="nil"/>
              <w:right w:val="nil"/>
            </w:tcBorders>
            <w:shd w:val="clear" w:color="auto" w:fill="auto"/>
            <w:noWrap/>
            <w:vAlign w:val="center"/>
            <w:hideMark/>
          </w:tcPr>
          <w:p w14:paraId="5D39E0F8" w14:textId="77777777" w:rsidR="005977FC" w:rsidRPr="00BD0330" w:rsidRDefault="005977FC" w:rsidP="006114B3">
            <w:pPr>
              <w:spacing w:after="0" w:line="240" w:lineRule="auto"/>
              <w:jc w:val="center"/>
              <w:rPr>
                <w:rFonts w:ascii="Times New Roman" w:eastAsia="Times New Roman" w:hAnsi="Times New Roman" w:cs="Times New Roman"/>
                <w:b/>
                <w:bCs/>
                <w:color w:val="000000"/>
                <w:sz w:val="24"/>
                <w:szCs w:val="24"/>
                <w:vertAlign w:val="superscript"/>
              </w:rPr>
            </w:pPr>
            <w:r>
              <w:rPr>
                <w:rFonts w:ascii="Times New Roman" w:eastAsia="Times New Roman" w:hAnsi="Times New Roman" w:cs="Times New Roman"/>
                <w:b/>
                <w:bCs/>
                <w:color w:val="000000"/>
                <w:sz w:val="24"/>
                <w:szCs w:val="24"/>
              </w:rPr>
              <w:t>p</w:t>
            </w:r>
            <w:r>
              <w:rPr>
                <w:rFonts w:ascii="Times New Roman" w:eastAsia="Times New Roman" w:hAnsi="Times New Roman" w:cs="Times New Roman"/>
                <w:b/>
                <w:bCs/>
                <w:color w:val="000000"/>
                <w:sz w:val="24"/>
                <w:szCs w:val="24"/>
                <w:vertAlign w:val="superscript"/>
              </w:rPr>
              <w:t>1</w:t>
            </w:r>
          </w:p>
        </w:tc>
      </w:tr>
      <w:tr w:rsidR="003E702E" w:rsidRPr="008D4F97" w14:paraId="1E9BD9D4"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7567FBF3"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As</w:t>
            </w:r>
          </w:p>
        </w:tc>
        <w:tc>
          <w:tcPr>
            <w:tcW w:w="1753" w:type="pct"/>
            <w:tcBorders>
              <w:top w:val="nil"/>
              <w:left w:val="nil"/>
              <w:bottom w:val="nil"/>
              <w:right w:val="nil"/>
            </w:tcBorders>
            <w:shd w:val="clear" w:color="auto" w:fill="auto"/>
            <w:noWrap/>
            <w:vAlign w:val="center"/>
            <w:hideMark/>
          </w:tcPr>
          <w:p w14:paraId="31399A9B"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18.1 (9.66, 32.5)</w:t>
            </w:r>
          </w:p>
        </w:tc>
        <w:tc>
          <w:tcPr>
            <w:tcW w:w="1688" w:type="pct"/>
            <w:tcBorders>
              <w:top w:val="nil"/>
              <w:left w:val="nil"/>
              <w:bottom w:val="nil"/>
              <w:right w:val="nil"/>
            </w:tcBorders>
            <w:shd w:val="clear" w:color="auto" w:fill="auto"/>
            <w:noWrap/>
            <w:vAlign w:val="center"/>
            <w:hideMark/>
          </w:tcPr>
          <w:p w14:paraId="09ECF392"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18.0 (9.59, 32.6)</w:t>
            </w:r>
          </w:p>
        </w:tc>
        <w:tc>
          <w:tcPr>
            <w:tcW w:w="714" w:type="pct"/>
            <w:tcBorders>
              <w:top w:val="nil"/>
              <w:left w:val="nil"/>
              <w:bottom w:val="nil"/>
              <w:right w:val="nil"/>
            </w:tcBorders>
            <w:shd w:val="clear" w:color="auto" w:fill="auto"/>
            <w:noWrap/>
            <w:vAlign w:val="center"/>
            <w:hideMark/>
          </w:tcPr>
          <w:p w14:paraId="6248D18C"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0.77</w:t>
            </w:r>
          </w:p>
        </w:tc>
      </w:tr>
      <w:tr w:rsidR="003E702E" w:rsidRPr="008D4F97" w14:paraId="4117E398"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5C00580E"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Ba</w:t>
            </w:r>
          </w:p>
        </w:tc>
        <w:tc>
          <w:tcPr>
            <w:tcW w:w="1753" w:type="pct"/>
            <w:tcBorders>
              <w:top w:val="nil"/>
              <w:left w:val="nil"/>
              <w:bottom w:val="nil"/>
              <w:right w:val="nil"/>
            </w:tcBorders>
            <w:shd w:val="clear" w:color="auto" w:fill="auto"/>
            <w:noWrap/>
            <w:vAlign w:val="center"/>
            <w:hideMark/>
          </w:tcPr>
          <w:p w14:paraId="143EFA37"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1.88 (1.20, 4.13)</w:t>
            </w:r>
          </w:p>
        </w:tc>
        <w:tc>
          <w:tcPr>
            <w:tcW w:w="1688" w:type="pct"/>
            <w:tcBorders>
              <w:top w:val="nil"/>
              <w:left w:val="nil"/>
              <w:bottom w:val="nil"/>
              <w:right w:val="nil"/>
            </w:tcBorders>
            <w:shd w:val="clear" w:color="auto" w:fill="auto"/>
            <w:noWrap/>
            <w:vAlign w:val="center"/>
            <w:hideMark/>
          </w:tcPr>
          <w:p w14:paraId="4F11BD63"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1.95 (0.95, 3.35)</w:t>
            </w:r>
          </w:p>
        </w:tc>
        <w:tc>
          <w:tcPr>
            <w:tcW w:w="714" w:type="pct"/>
            <w:tcBorders>
              <w:top w:val="nil"/>
              <w:left w:val="nil"/>
              <w:bottom w:val="nil"/>
              <w:right w:val="nil"/>
            </w:tcBorders>
            <w:shd w:val="clear" w:color="auto" w:fill="auto"/>
            <w:noWrap/>
            <w:vAlign w:val="center"/>
            <w:hideMark/>
          </w:tcPr>
          <w:p w14:paraId="769B5BA6"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0.09</w:t>
            </w:r>
          </w:p>
        </w:tc>
      </w:tr>
      <w:tr w:rsidR="003E702E" w:rsidRPr="008D4F97" w14:paraId="09409A3C"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4C831476"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Cd</w:t>
            </w:r>
          </w:p>
        </w:tc>
        <w:tc>
          <w:tcPr>
            <w:tcW w:w="1753" w:type="pct"/>
            <w:tcBorders>
              <w:top w:val="nil"/>
              <w:left w:val="nil"/>
              <w:bottom w:val="nil"/>
              <w:right w:val="nil"/>
            </w:tcBorders>
            <w:shd w:val="clear" w:color="auto" w:fill="auto"/>
            <w:noWrap/>
            <w:vAlign w:val="center"/>
            <w:hideMark/>
          </w:tcPr>
          <w:p w14:paraId="5BB4CF54"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0.10 (0.05, 0.17)</w:t>
            </w:r>
          </w:p>
        </w:tc>
        <w:tc>
          <w:tcPr>
            <w:tcW w:w="1688" w:type="pct"/>
            <w:tcBorders>
              <w:top w:val="nil"/>
              <w:left w:val="nil"/>
              <w:bottom w:val="nil"/>
              <w:right w:val="nil"/>
            </w:tcBorders>
            <w:shd w:val="clear" w:color="auto" w:fill="auto"/>
            <w:noWrap/>
            <w:vAlign w:val="center"/>
            <w:hideMark/>
          </w:tcPr>
          <w:p w14:paraId="4282A8E6"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0.08 (0.04, 0.13)</w:t>
            </w:r>
          </w:p>
        </w:tc>
        <w:tc>
          <w:tcPr>
            <w:tcW w:w="714" w:type="pct"/>
            <w:tcBorders>
              <w:top w:val="nil"/>
              <w:left w:val="nil"/>
              <w:bottom w:val="nil"/>
              <w:right w:val="nil"/>
            </w:tcBorders>
            <w:shd w:val="clear" w:color="auto" w:fill="auto"/>
            <w:noWrap/>
            <w:vAlign w:val="center"/>
            <w:hideMark/>
          </w:tcPr>
          <w:p w14:paraId="29966229"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0.62</w:t>
            </w:r>
          </w:p>
        </w:tc>
      </w:tr>
      <w:tr w:rsidR="003E702E" w:rsidRPr="008D4F97" w14:paraId="1218A542"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0E69B363"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Cu</w:t>
            </w:r>
          </w:p>
        </w:tc>
        <w:tc>
          <w:tcPr>
            <w:tcW w:w="1753" w:type="pct"/>
            <w:tcBorders>
              <w:top w:val="nil"/>
              <w:left w:val="nil"/>
              <w:bottom w:val="nil"/>
              <w:right w:val="nil"/>
            </w:tcBorders>
            <w:shd w:val="clear" w:color="auto" w:fill="auto"/>
            <w:noWrap/>
            <w:vAlign w:val="center"/>
            <w:hideMark/>
          </w:tcPr>
          <w:p w14:paraId="08138A4D" w14:textId="77777777" w:rsidR="005977FC" w:rsidRPr="00BD0330" w:rsidRDefault="005977FC" w:rsidP="00D5139A">
            <w:pPr>
              <w:spacing w:after="0" w:line="240" w:lineRule="auto"/>
              <w:jc w:val="right"/>
              <w:rPr>
                <w:rFonts w:ascii="Times New Roman" w:eastAsia="Times New Roman" w:hAnsi="Times New Roman" w:cs="Times New Roman"/>
                <w:bCs/>
                <w:color w:val="000000"/>
                <w:sz w:val="24"/>
                <w:szCs w:val="24"/>
              </w:rPr>
            </w:pPr>
            <w:r w:rsidRPr="00BD0330">
              <w:rPr>
                <w:rFonts w:ascii="Times New Roman" w:eastAsia="Times New Roman" w:hAnsi="Times New Roman" w:cs="Times New Roman"/>
                <w:bCs/>
                <w:color w:val="000000"/>
                <w:sz w:val="24"/>
                <w:szCs w:val="24"/>
              </w:rPr>
              <w:t>10.03 (7.79, 13.7)</w:t>
            </w:r>
          </w:p>
        </w:tc>
        <w:tc>
          <w:tcPr>
            <w:tcW w:w="1688" w:type="pct"/>
            <w:tcBorders>
              <w:top w:val="nil"/>
              <w:left w:val="nil"/>
              <w:bottom w:val="nil"/>
              <w:right w:val="nil"/>
            </w:tcBorders>
            <w:shd w:val="clear" w:color="auto" w:fill="auto"/>
            <w:noWrap/>
            <w:vAlign w:val="center"/>
            <w:hideMark/>
          </w:tcPr>
          <w:p w14:paraId="70AD5B53" w14:textId="77777777" w:rsidR="005977FC" w:rsidRPr="00BD0330" w:rsidRDefault="005977FC" w:rsidP="00D5139A">
            <w:pPr>
              <w:spacing w:after="0" w:line="240" w:lineRule="auto"/>
              <w:jc w:val="right"/>
              <w:rPr>
                <w:rFonts w:ascii="Times New Roman" w:eastAsia="Times New Roman" w:hAnsi="Times New Roman" w:cs="Times New Roman"/>
                <w:bCs/>
                <w:color w:val="000000"/>
                <w:sz w:val="24"/>
                <w:szCs w:val="24"/>
              </w:rPr>
            </w:pPr>
            <w:r w:rsidRPr="00BD0330">
              <w:rPr>
                <w:rFonts w:ascii="Times New Roman" w:eastAsia="Times New Roman" w:hAnsi="Times New Roman" w:cs="Times New Roman"/>
                <w:bCs/>
                <w:color w:val="000000"/>
                <w:sz w:val="24"/>
                <w:szCs w:val="24"/>
              </w:rPr>
              <w:t>8.99 (6.73, 12.0)</w:t>
            </w:r>
          </w:p>
        </w:tc>
        <w:tc>
          <w:tcPr>
            <w:tcW w:w="714" w:type="pct"/>
            <w:tcBorders>
              <w:top w:val="nil"/>
              <w:left w:val="nil"/>
              <w:bottom w:val="nil"/>
              <w:right w:val="nil"/>
            </w:tcBorders>
            <w:shd w:val="clear" w:color="auto" w:fill="auto"/>
            <w:noWrap/>
            <w:vAlign w:val="center"/>
            <w:hideMark/>
          </w:tcPr>
          <w:p w14:paraId="45957790" w14:textId="77777777" w:rsidR="005977FC" w:rsidRPr="00BD0330" w:rsidRDefault="005977FC" w:rsidP="006114B3">
            <w:pPr>
              <w:spacing w:after="0" w:line="240" w:lineRule="auto"/>
              <w:jc w:val="center"/>
              <w:rPr>
                <w:rFonts w:ascii="Times New Roman" w:eastAsia="Times New Roman" w:hAnsi="Times New Roman" w:cs="Times New Roman"/>
                <w:bCs/>
                <w:color w:val="000000"/>
                <w:sz w:val="24"/>
                <w:szCs w:val="24"/>
              </w:rPr>
            </w:pPr>
            <w:r w:rsidRPr="00BD0330">
              <w:rPr>
                <w:rFonts w:ascii="Times New Roman" w:eastAsia="Times New Roman" w:hAnsi="Times New Roman" w:cs="Times New Roman"/>
                <w:bCs/>
                <w:color w:val="000000"/>
                <w:sz w:val="24"/>
                <w:szCs w:val="24"/>
              </w:rPr>
              <w:t>0.01</w:t>
            </w:r>
          </w:p>
        </w:tc>
      </w:tr>
      <w:tr w:rsidR="003E702E" w:rsidRPr="008D4F97" w14:paraId="65259AF9"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56889590"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Hg</w:t>
            </w:r>
          </w:p>
        </w:tc>
        <w:tc>
          <w:tcPr>
            <w:tcW w:w="1753" w:type="pct"/>
            <w:tcBorders>
              <w:top w:val="nil"/>
              <w:left w:val="nil"/>
              <w:bottom w:val="nil"/>
              <w:right w:val="nil"/>
            </w:tcBorders>
            <w:shd w:val="clear" w:color="auto" w:fill="auto"/>
            <w:noWrap/>
            <w:vAlign w:val="center"/>
            <w:hideMark/>
          </w:tcPr>
          <w:p w14:paraId="50DEA52E"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0.54 (0.28, 0.97)</w:t>
            </w:r>
          </w:p>
        </w:tc>
        <w:tc>
          <w:tcPr>
            <w:tcW w:w="1688" w:type="pct"/>
            <w:tcBorders>
              <w:top w:val="nil"/>
              <w:left w:val="nil"/>
              <w:bottom w:val="nil"/>
              <w:right w:val="nil"/>
            </w:tcBorders>
            <w:shd w:val="clear" w:color="auto" w:fill="auto"/>
            <w:noWrap/>
            <w:vAlign w:val="center"/>
            <w:hideMark/>
          </w:tcPr>
          <w:p w14:paraId="0873B6D2"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0.50 (0.27, 0.97)</w:t>
            </w:r>
          </w:p>
        </w:tc>
        <w:tc>
          <w:tcPr>
            <w:tcW w:w="714" w:type="pct"/>
            <w:tcBorders>
              <w:top w:val="nil"/>
              <w:left w:val="nil"/>
              <w:bottom w:val="nil"/>
              <w:right w:val="nil"/>
            </w:tcBorders>
            <w:shd w:val="clear" w:color="auto" w:fill="auto"/>
            <w:noWrap/>
            <w:vAlign w:val="center"/>
            <w:hideMark/>
          </w:tcPr>
          <w:p w14:paraId="5A395959"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0.33</w:t>
            </w:r>
          </w:p>
        </w:tc>
      </w:tr>
      <w:tr w:rsidR="003E702E" w:rsidRPr="008D4F97" w14:paraId="0B0A9C84"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6EB73505"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Mn</w:t>
            </w:r>
          </w:p>
        </w:tc>
        <w:tc>
          <w:tcPr>
            <w:tcW w:w="1753" w:type="pct"/>
            <w:tcBorders>
              <w:top w:val="nil"/>
              <w:left w:val="nil"/>
              <w:bottom w:val="nil"/>
              <w:right w:val="nil"/>
            </w:tcBorders>
            <w:shd w:val="clear" w:color="auto" w:fill="auto"/>
            <w:noWrap/>
            <w:vAlign w:val="center"/>
            <w:hideMark/>
          </w:tcPr>
          <w:p w14:paraId="0579F69C"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0.68 (0.47, 1.55)</w:t>
            </w:r>
          </w:p>
        </w:tc>
        <w:tc>
          <w:tcPr>
            <w:tcW w:w="1688" w:type="pct"/>
            <w:tcBorders>
              <w:top w:val="nil"/>
              <w:left w:val="nil"/>
              <w:bottom w:val="nil"/>
              <w:right w:val="nil"/>
            </w:tcBorders>
            <w:shd w:val="clear" w:color="auto" w:fill="auto"/>
            <w:noWrap/>
            <w:vAlign w:val="center"/>
            <w:hideMark/>
          </w:tcPr>
          <w:p w14:paraId="32F66077"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0.73 (0.52, 1.13)</w:t>
            </w:r>
          </w:p>
        </w:tc>
        <w:tc>
          <w:tcPr>
            <w:tcW w:w="714" w:type="pct"/>
            <w:tcBorders>
              <w:top w:val="nil"/>
              <w:left w:val="nil"/>
              <w:bottom w:val="nil"/>
              <w:right w:val="nil"/>
            </w:tcBorders>
            <w:shd w:val="clear" w:color="auto" w:fill="auto"/>
            <w:noWrap/>
            <w:vAlign w:val="center"/>
            <w:hideMark/>
          </w:tcPr>
          <w:p w14:paraId="30DF8C00"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0.32</w:t>
            </w:r>
          </w:p>
        </w:tc>
      </w:tr>
      <w:tr w:rsidR="003E702E" w:rsidRPr="008D4F97" w14:paraId="0BEDDAAD"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3123367E"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Mo</w:t>
            </w:r>
          </w:p>
        </w:tc>
        <w:tc>
          <w:tcPr>
            <w:tcW w:w="1753" w:type="pct"/>
            <w:tcBorders>
              <w:top w:val="nil"/>
              <w:left w:val="nil"/>
              <w:bottom w:val="nil"/>
              <w:right w:val="nil"/>
            </w:tcBorders>
            <w:shd w:val="clear" w:color="auto" w:fill="auto"/>
            <w:noWrap/>
            <w:vAlign w:val="center"/>
            <w:hideMark/>
          </w:tcPr>
          <w:p w14:paraId="2EEE3EA4"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52.1 (36.6, 72.8)</w:t>
            </w:r>
          </w:p>
        </w:tc>
        <w:tc>
          <w:tcPr>
            <w:tcW w:w="1688" w:type="pct"/>
            <w:tcBorders>
              <w:top w:val="nil"/>
              <w:left w:val="nil"/>
              <w:bottom w:val="nil"/>
              <w:right w:val="nil"/>
            </w:tcBorders>
            <w:shd w:val="clear" w:color="auto" w:fill="auto"/>
            <w:noWrap/>
            <w:vAlign w:val="center"/>
            <w:hideMark/>
          </w:tcPr>
          <w:p w14:paraId="04E5DC45"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51.1 (37.1, 69.3)</w:t>
            </w:r>
          </w:p>
        </w:tc>
        <w:tc>
          <w:tcPr>
            <w:tcW w:w="714" w:type="pct"/>
            <w:tcBorders>
              <w:top w:val="nil"/>
              <w:left w:val="nil"/>
              <w:bottom w:val="nil"/>
              <w:right w:val="nil"/>
            </w:tcBorders>
            <w:shd w:val="clear" w:color="auto" w:fill="auto"/>
            <w:noWrap/>
            <w:vAlign w:val="center"/>
            <w:hideMark/>
          </w:tcPr>
          <w:p w14:paraId="013FE982"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0.92</w:t>
            </w:r>
          </w:p>
        </w:tc>
      </w:tr>
      <w:tr w:rsidR="003E702E" w:rsidRPr="008D4F97" w14:paraId="789E531F"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3EEAC609"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Ni</w:t>
            </w:r>
          </w:p>
        </w:tc>
        <w:tc>
          <w:tcPr>
            <w:tcW w:w="1753" w:type="pct"/>
            <w:tcBorders>
              <w:top w:val="nil"/>
              <w:left w:val="nil"/>
              <w:bottom w:val="nil"/>
              <w:right w:val="nil"/>
            </w:tcBorders>
            <w:shd w:val="clear" w:color="auto" w:fill="auto"/>
            <w:noWrap/>
            <w:vAlign w:val="center"/>
            <w:hideMark/>
          </w:tcPr>
          <w:p w14:paraId="4FBC2C89"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2.79 (1.77, 4.13)</w:t>
            </w:r>
          </w:p>
        </w:tc>
        <w:tc>
          <w:tcPr>
            <w:tcW w:w="1688" w:type="pct"/>
            <w:tcBorders>
              <w:top w:val="nil"/>
              <w:left w:val="nil"/>
              <w:bottom w:val="nil"/>
              <w:right w:val="nil"/>
            </w:tcBorders>
            <w:shd w:val="clear" w:color="auto" w:fill="auto"/>
            <w:noWrap/>
            <w:vAlign w:val="center"/>
            <w:hideMark/>
          </w:tcPr>
          <w:p w14:paraId="01055D17"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2.84 (1.89, 3.95)</w:t>
            </w:r>
          </w:p>
        </w:tc>
        <w:tc>
          <w:tcPr>
            <w:tcW w:w="714" w:type="pct"/>
            <w:tcBorders>
              <w:top w:val="nil"/>
              <w:left w:val="nil"/>
              <w:bottom w:val="nil"/>
              <w:right w:val="nil"/>
            </w:tcBorders>
            <w:shd w:val="clear" w:color="auto" w:fill="auto"/>
            <w:noWrap/>
            <w:vAlign w:val="center"/>
            <w:hideMark/>
          </w:tcPr>
          <w:p w14:paraId="45D0DC40"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0.80</w:t>
            </w:r>
          </w:p>
        </w:tc>
      </w:tr>
      <w:tr w:rsidR="003E702E" w:rsidRPr="008D4F97" w14:paraId="3ED6067E"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6CE7C9B0"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Pb</w:t>
            </w:r>
          </w:p>
        </w:tc>
        <w:tc>
          <w:tcPr>
            <w:tcW w:w="1753" w:type="pct"/>
            <w:tcBorders>
              <w:top w:val="nil"/>
              <w:left w:val="nil"/>
              <w:bottom w:val="nil"/>
              <w:right w:val="nil"/>
            </w:tcBorders>
            <w:shd w:val="clear" w:color="auto" w:fill="auto"/>
            <w:noWrap/>
            <w:vAlign w:val="center"/>
            <w:hideMark/>
          </w:tcPr>
          <w:p w14:paraId="133167D7"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0.38 (0.18, 0.63)</w:t>
            </w:r>
          </w:p>
        </w:tc>
        <w:tc>
          <w:tcPr>
            <w:tcW w:w="1688" w:type="pct"/>
            <w:tcBorders>
              <w:top w:val="nil"/>
              <w:left w:val="nil"/>
              <w:bottom w:val="nil"/>
              <w:right w:val="nil"/>
            </w:tcBorders>
            <w:shd w:val="clear" w:color="auto" w:fill="auto"/>
            <w:noWrap/>
            <w:vAlign w:val="center"/>
            <w:hideMark/>
          </w:tcPr>
          <w:p w14:paraId="6969632B"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0.35 (0.15, 0.62)</w:t>
            </w:r>
          </w:p>
        </w:tc>
        <w:tc>
          <w:tcPr>
            <w:tcW w:w="714" w:type="pct"/>
            <w:tcBorders>
              <w:top w:val="nil"/>
              <w:left w:val="nil"/>
              <w:bottom w:val="nil"/>
              <w:right w:val="nil"/>
            </w:tcBorders>
            <w:shd w:val="clear" w:color="auto" w:fill="auto"/>
            <w:noWrap/>
            <w:vAlign w:val="center"/>
            <w:hideMark/>
          </w:tcPr>
          <w:p w14:paraId="0B0E4E14"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0.29</w:t>
            </w:r>
          </w:p>
        </w:tc>
      </w:tr>
      <w:tr w:rsidR="003E702E" w:rsidRPr="008D4F97" w14:paraId="6B1B7D73"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33C3F693"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Se</w:t>
            </w:r>
          </w:p>
        </w:tc>
        <w:tc>
          <w:tcPr>
            <w:tcW w:w="1753" w:type="pct"/>
            <w:tcBorders>
              <w:top w:val="nil"/>
              <w:left w:val="nil"/>
              <w:bottom w:val="nil"/>
              <w:right w:val="nil"/>
            </w:tcBorders>
            <w:shd w:val="clear" w:color="auto" w:fill="auto"/>
            <w:noWrap/>
            <w:vAlign w:val="center"/>
            <w:hideMark/>
          </w:tcPr>
          <w:p w14:paraId="7FD74754"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39.8 (31.2, 50.1)</w:t>
            </w:r>
          </w:p>
        </w:tc>
        <w:tc>
          <w:tcPr>
            <w:tcW w:w="1688" w:type="pct"/>
            <w:tcBorders>
              <w:top w:val="nil"/>
              <w:left w:val="nil"/>
              <w:bottom w:val="nil"/>
              <w:right w:val="nil"/>
            </w:tcBorders>
            <w:shd w:val="clear" w:color="auto" w:fill="auto"/>
            <w:noWrap/>
            <w:vAlign w:val="center"/>
            <w:hideMark/>
          </w:tcPr>
          <w:p w14:paraId="00D8713B"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36.9 (29.6, 45.4)</w:t>
            </w:r>
          </w:p>
        </w:tc>
        <w:tc>
          <w:tcPr>
            <w:tcW w:w="714" w:type="pct"/>
            <w:tcBorders>
              <w:top w:val="nil"/>
              <w:left w:val="nil"/>
              <w:bottom w:val="nil"/>
              <w:right w:val="nil"/>
            </w:tcBorders>
            <w:shd w:val="clear" w:color="auto" w:fill="auto"/>
            <w:noWrap/>
            <w:vAlign w:val="center"/>
            <w:hideMark/>
          </w:tcPr>
          <w:p w14:paraId="0A7CA6E6"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0.08</w:t>
            </w:r>
          </w:p>
        </w:tc>
      </w:tr>
      <w:tr w:rsidR="003E702E" w:rsidRPr="008D4F97" w14:paraId="6C11E855"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18A89D74"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Sn</w:t>
            </w:r>
          </w:p>
        </w:tc>
        <w:tc>
          <w:tcPr>
            <w:tcW w:w="1753" w:type="pct"/>
            <w:tcBorders>
              <w:top w:val="nil"/>
              <w:left w:val="nil"/>
              <w:bottom w:val="nil"/>
              <w:right w:val="nil"/>
            </w:tcBorders>
            <w:shd w:val="clear" w:color="auto" w:fill="auto"/>
            <w:noWrap/>
            <w:vAlign w:val="center"/>
            <w:hideMark/>
          </w:tcPr>
          <w:p w14:paraId="17AD1FF8"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0.59 (0.36, 1.25)</w:t>
            </w:r>
          </w:p>
        </w:tc>
        <w:tc>
          <w:tcPr>
            <w:tcW w:w="1688" w:type="pct"/>
            <w:tcBorders>
              <w:top w:val="nil"/>
              <w:left w:val="nil"/>
              <w:bottom w:val="nil"/>
              <w:right w:val="nil"/>
            </w:tcBorders>
            <w:shd w:val="clear" w:color="auto" w:fill="auto"/>
            <w:noWrap/>
            <w:vAlign w:val="center"/>
            <w:hideMark/>
          </w:tcPr>
          <w:p w14:paraId="67B022BE"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0.63 (0.35, 1.22)</w:t>
            </w:r>
          </w:p>
        </w:tc>
        <w:tc>
          <w:tcPr>
            <w:tcW w:w="714" w:type="pct"/>
            <w:tcBorders>
              <w:top w:val="nil"/>
              <w:left w:val="nil"/>
              <w:bottom w:val="nil"/>
              <w:right w:val="nil"/>
            </w:tcBorders>
            <w:shd w:val="clear" w:color="auto" w:fill="auto"/>
            <w:noWrap/>
            <w:vAlign w:val="center"/>
            <w:hideMark/>
          </w:tcPr>
          <w:p w14:paraId="6B31AEF5"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0.51</w:t>
            </w:r>
          </w:p>
        </w:tc>
      </w:tr>
      <w:tr w:rsidR="003E702E" w:rsidRPr="008D4F97" w14:paraId="71CA3CE8" w14:textId="77777777" w:rsidTr="003E702E">
        <w:trPr>
          <w:trHeight w:val="262"/>
          <w:jc w:val="center"/>
        </w:trPr>
        <w:tc>
          <w:tcPr>
            <w:tcW w:w="846" w:type="pct"/>
            <w:tcBorders>
              <w:top w:val="nil"/>
              <w:left w:val="nil"/>
              <w:bottom w:val="nil"/>
              <w:right w:val="nil"/>
            </w:tcBorders>
            <w:shd w:val="clear" w:color="auto" w:fill="auto"/>
            <w:noWrap/>
            <w:vAlign w:val="bottom"/>
            <w:hideMark/>
          </w:tcPr>
          <w:p w14:paraId="060B047C"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Tl</w:t>
            </w:r>
          </w:p>
        </w:tc>
        <w:tc>
          <w:tcPr>
            <w:tcW w:w="1753" w:type="pct"/>
            <w:tcBorders>
              <w:top w:val="nil"/>
              <w:left w:val="nil"/>
              <w:bottom w:val="nil"/>
              <w:right w:val="nil"/>
            </w:tcBorders>
            <w:shd w:val="clear" w:color="auto" w:fill="auto"/>
            <w:noWrap/>
            <w:vAlign w:val="center"/>
            <w:hideMark/>
          </w:tcPr>
          <w:p w14:paraId="6FB7C968"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0.13 (0.09, 0.16)</w:t>
            </w:r>
          </w:p>
        </w:tc>
        <w:tc>
          <w:tcPr>
            <w:tcW w:w="1688" w:type="pct"/>
            <w:tcBorders>
              <w:top w:val="nil"/>
              <w:left w:val="nil"/>
              <w:bottom w:val="nil"/>
              <w:right w:val="nil"/>
            </w:tcBorders>
            <w:shd w:val="clear" w:color="auto" w:fill="auto"/>
            <w:noWrap/>
            <w:vAlign w:val="center"/>
            <w:hideMark/>
          </w:tcPr>
          <w:p w14:paraId="78B69C1B"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0.13 (0.08, 0.18)</w:t>
            </w:r>
          </w:p>
        </w:tc>
        <w:tc>
          <w:tcPr>
            <w:tcW w:w="714" w:type="pct"/>
            <w:tcBorders>
              <w:top w:val="nil"/>
              <w:left w:val="nil"/>
              <w:bottom w:val="nil"/>
              <w:right w:val="nil"/>
            </w:tcBorders>
            <w:shd w:val="clear" w:color="auto" w:fill="auto"/>
            <w:noWrap/>
            <w:vAlign w:val="center"/>
            <w:hideMark/>
          </w:tcPr>
          <w:p w14:paraId="108FA56F"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0.80</w:t>
            </w:r>
          </w:p>
        </w:tc>
      </w:tr>
      <w:tr w:rsidR="003E702E" w:rsidRPr="008D4F97" w14:paraId="0E1B774F" w14:textId="77777777" w:rsidTr="003E702E">
        <w:trPr>
          <w:trHeight w:val="274"/>
          <w:jc w:val="center"/>
        </w:trPr>
        <w:tc>
          <w:tcPr>
            <w:tcW w:w="846" w:type="pct"/>
            <w:tcBorders>
              <w:top w:val="nil"/>
              <w:left w:val="nil"/>
              <w:bottom w:val="single" w:sz="4" w:space="0" w:color="auto"/>
              <w:right w:val="nil"/>
            </w:tcBorders>
            <w:shd w:val="clear" w:color="auto" w:fill="auto"/>
            <w:noWrap/>
            <w:vAlign w:val="bottom"/>
            <w:hideMark/>
          </w:tcPr>
          <w:p w14:paraId="768F8936"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Zn</w:t>
            </w:r>
          </w:p>
        </w:tc>
        <w:tc>
          <w:tcPr>
            <w:tcW w:w="1753" w:type="pct"/>
            <w:tcBorders>
              <w:top w:val="nil"/>
              <w:left w:val="nil"/>
              <w:bottom w:val="single" w:sz="8" w:space="0" w:color="auto"/>
              <w:right w:val="nil"/>
            </w:tcBorders>
            <w:shd w:val="clear" w:color="auto" w:fill="auto"/>
            <w:noWrap/>
            <w:vAlign w:val="center"/>
            <w:hideMark/>
          </w:tcPr>
          <w:p w14:paraId="7B8FE369"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283.9 (167.3, 440.5)</w:t>
            </w:r>
          </w:p>
        </w:tc>
        <w:tc>
          <w:tcPr>
            <w:tcW w:w="1688" w:type="pct"/>
            <w:tcBorders>
              <w:top w:val="nil"/>
              <w:left w:val="nil"/>
              <w:bottom w:val="single" w:sz="8" w:space="0" w:color="auto"/>
              <w:right w:val="nil"/>
            </w:tcBorders>
            <w:shd w:val="clear" w:color="auto" w:fill="auto"/>
            <w:noWrap/>
            <w:vAlign w:val="center"/>
            <w:hideMark/>
          </w:tcPr>
          <w:p w14:paraId="5A142AA7"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242.5 (146.6, 357.3)</w:t>
            </w:r>
          </w:p>
        </w:tc>
        <w:tc>
          <w:tcPr>
            <w:tcW w:w="714" w:type="pct"/>
            <w:tcBorders>
              <w:top w:val="nil"/>
              <w:left w:val="nil"/>
              <w:bottom w:val="single" w:sz="4" w:space="0" w:color="auto"/>
              <w:right w:val="nil"/>
            </w:tcBorders>
            <w:shd w:val="clear" w:color="auto" w:fill="auto"/>
            <w:noWrap/>
            <w:vAlign w:val="center"/>
            <w:hideMark/>
          </w:tcPr>
          <w:p w14:paraId="52B53E14"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0.33</w:t>
            </w:r>
          </w:p>
        </w:tc>
      </w:tr>
      <w:tr w:rsidR="003E702E" w:rsidRPr="008D4F97" w14:paraId="5EEB3FC8" w14:textId="77777777" w:rsidTr="003E702E">
        <w:trPr>
          <w:trHeight w:val="262"/>
          <w:jc w:val="center"/>
        </w:trPr>
        <w:tc>
          <w:tcPr>
            <w:tcW w:w="846" w:type="pct"/>
            <w:tcBorders>
              <w:top w:val="nil"/>
              <w:left w:val="nil"/>
              <w:bottom w:val="nil"/>
              <w:right w:val="nil"/>
            </w:tcBorders>
            <w:shd w:val="clear" w:color="auto" w:fill="D9D9D9" w:themeFill="background1" w:themeFillShade="D9"/>
            <w:noWrap/>
            <w:vAlign w:val="center"/>
            <w:hideMark/>
          </w:tcPr>
          <w:p w14:paraId="4EBCD6B5"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Be</w:t>
            </w:r>
          </w:p>
        </w:tc>
        <w:tc>
          <w:tcPr>
            <w:tcW w:w="1753" w:type="pct"/>
            <w:tcBorders>
              <w:top w:val="nil"/>
              <w:left w:val="nil"/>
              <w:bottom w:val="nil"/>
              <w:right w:val="nil"/>
            </w:tcBorders>
            <w:shd w:val="clear" w:color="auto" w:fill="D9D9D9" w:themeFill="background1" w:themeFillShade="D9"/>
            <w:noWrap/>
            <w:vAlign w:val="center"/>
            <w:hideMark/>
          </w:tcPr>
          <w:p w14:paraId="3D85C2C2"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5 (5.1</w:t>
            </w:r>
            <w:r>
              <w:rPr>
                <w:rFonts w:ascii="Times New Roman" w:eastAsia="Times New Roman" w:hAnsi="Times New Roman" w:cs="Times New Roman"/>
                <w:color w:val="000000"/>
                <w:sz w:val="24"/>
                <w:szCs w:val="24"/>
              </w:rPr>
              <w:t>0</w:t>
            </w:r>
            <w:r w:rsidRPr="00BD0330">
              <w:rPr>
                <w:rFonts w:ascii="Times New Roman" w:eastAsia="Times New Roman" w:hAnsi="Times New Roman" w:cs="Times New Roman"/>
                <w:color w:val="000000"/>
                <w:sz w:val="24"/>
                <w:szCs w:val="24"/>
              </w:rPr>
              <w:t>)</w:t>
            </w:r>
          </w:p>
        </w:tc>
        <w:tc>
          <w:tcPr>
            <w:tcW w:w="1688" w:type="pct"/>
            <w:tcBorders>
              <w:top w:val="nil"/>
              <w:left w:val="nil"/>
              <w:bottom w:val="nil"/>
              <w:right w:val="nil"/>
            </w:tcBorders>
            <w:shd w:val="clear" w:color="auto" w:fill="D9D9D9" w:themeFill="background1" w:themeFillShade="D9"/>
            <w:noWrap/>
            <w:vAlign w:val="center"/>
            <w:hideMark/>
          </w:tcPr>
          <w:p w14:paraId="4F8D609F"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29 (10.0)</w:t>
            </w:r>
          </w:p>
        </w:tc>
        <w:tc>
          <w:tcPr>
            <w:tcW w:w="714" w:type="pct"/>
            <w:tcBorders>
              <w:top w:val="nil"/>
              <w:left w:val="nil"/>
              <w:bottom w:val="nil"/>
              <w:right w:val="nil"/>
            </w:tcBorders>
            <w:shd w:val="clear" w:color="auto" w:fill="D9D9D9" w:themeFill="background1" w:themeFillShade="D9"/>
            <w:noWrap/>
            <w:vAlign w:val="center"/>
            <w:hideMark/>
          </w:tcPr>
          <w:p w14:paraId="7DC08CEC"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0.14</w:t>
            </w:r>
          </w:p>
        </w:tc>
      </w:tr>
      <w:tr w:rsidR="003E702E" w:rsidRPr="008D4F97" w14:paraId="66082E8C" w14:textId="77777777" w:rsidTr="003E702E">
        <w:trPr>
          <w:trHeight w:val="262"/>
          <w:jc w:val="center"/>
        </w:trPr>
        <w:tc>
          <w:tcPr>
            <w:tcW w:w="846" w:type="pct"/>
            <w:tcBorders>
              <w:top w:val="nil"/>
              <w:left w:val="nil"/>
              <w:bottom w:val="nil"/>
              <w:right w:val="nil"/>
            </w:tcBorders>
            <w:shd w:val="clear" w:color="auto" w:fill="D9D9D9" w:themeFill="background1" w:themeFillShade="D9"/>
            <w:noWrap/>
            <w:vAlign w:val="bottom"/>
            <w:hideMark/>
          </w:tcPr>
          <w:p w14:paraId="01FAB3DA"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Cr</w:t>
            </w:r>
          </w:p>
        </w:tc>
        <w:tc>
          <w:tcPr>
            <w:tcW w:w="1753" w:type="pct"/>
            <w:tcBorders>
              <w:top w:val="nil"/>
              <w:left w:val="nil"/>
              <w:bottom w:val="nil"/>
              <w:right w:val="nil"/>
            </w:tcBorders>
            <w:shd w:val="clear" w:color="auto" w:fill="D9D9D9" w:themeFill="background1" w:themeFillShade="D9"/>
            <w:noWrap/>
            <w:vAlign w:val="center"/>
            <w:hideMark/>
          </w:tcPr>
          <w:p w14:paraId="09D25DA8"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21 (21.2)</w:t>
            </w:r>
          </w:p>
        </w:tc>
        <w:tc>
          <w:tcPr>
            <w:tcW w:w="1688" w:type="pct"/>
            <w:tcBorders>
              <w:top w:val="nil"/>
              <w:left w:val="nil"/>
              <w:bottom w:val="nil"/>
              <w:right w:val="nil"/>
            </w:tcBorders>
            <w:shd w:val="clear" w:color="auto" w:fill="D9D9D9" w:themeFill="background1" w:themeFillShade="D9"/>
            <w:noWrap/>
            <w:vAlign w:val="center"/>
            <w:hideMark/>
          </w:tcPr>
          <w:p w14:paraId="665FB6FF"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39 (13.4)</w:t>
            </w:r>
          </w:p>
        </w:tc>
        <w:tc>
          <w:tcPr>
            <w:tcW w:w="714" w:type="pct"/>
            <w:tcBorders>
              <w:top w:val="nil"/>
              <w:left w:val="nil"/>
              <w:bottom w:val="nil"/>
              <w:right w:val="nil"/>
            </w:tcBorders>
            <w:shd w:val="clear" w:color="auto" w:fill="D9D9D9" w:themeFill="background1" w:themeFillShade="D9"/>
            <w:noWrap/>
            <w:vAlign w:val="center"/>
            <w:hideMark/>
          </w:tcPr>
          <w:p w14:paraId="00FC319E"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0.06</w:t>
            </w:r>
          </w:p>
        </w:tc>
      </w:tr>
      <w:tr w:rsidR="003E702E" w:rsidRPr="008D4F97" w14:paraId="6718F64D" w14:textId="77777777" w:rsidTr="003E702E">
        <w:trPr>
          <w:trHeight w:val="262"/>
          <w:jc w:val="center"/>
        </w:trPr>
        <w:tc>
          <w:tcPr>
            <w:tcW w:w="846" w:type="pct"/>
            <w:tcBorders>
              <w:top w:val="nil"/>
              <w:left w:val="nil"/>
              <w:right w:val="nil"/>
            </w:tcBorders>
            <w:shd w:val="clear" w:color="auto" w:fill="D9D9D9" w:themeFill="background1" w:themeFillShade="D9"/>
            <w:noWrap/>
            <w:vAlign w:val="bottom"/>
            <w:hideMark/>
          </w:tcPr>
          <w:p w14:paraId="62EE9AE2"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U</w:t>
            </w:r>
          </w:p>
        </w:tc>
        <w:tc>
          <w:tcPr>
            <w:tcW w:w="1753" w:type="pct"/>
            <w:tcBorders>
              <w:top w:val="nil"/>
              <w:left w:val="nil"/>
              <w:right w:val="nil"/>
            </w:tcBorders>
            <w:shd w:val="clear" w:color="auto" w:fill="D9D9D9" w:themeFill="background1" w:themeFillShade="D9"/>
            <w:noWrap/>
            <w:vAlign w:val="center"/>
            <w:hideMark/>
          </w:tcPr>
          <w:p w14:paraId="76B8B63A"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16 (16.2)</w:t>
            </w:r>
          </w:p>
        </w:tc>
        <w:tc>
          <w:tcPr>
            <w:tcW w:w="1688" w:type="pct"/>
            <w:tcBorders>
              <w:top w:val="nil"/>
              <w:left w:val="nil"/>
              <w:right w:val="nil"/>
            </w:tcBorders>
            <w:shd w:val="clear" w:color="auto" w:fill="D9D9D9" w:themeFill="background1" w:themeFillShade="D9"/>
            <w:noWrap/>
            <w:vAlign w:val="center"/>
            <w:hideMark/>
          </w:tcPr>
          <w:p w14:paraId="2733BF04"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32 (11.0)</w:t>
            </w:r>
          </w:p>
        </w:tc>
        <w:tc>
          <w:tcPr>
            <w:tcW w:w="714" w:type="pct"/>
            <w:tcBorders>
              <w:top w:val="nil"/>
              <w:left w:val="nil"/>
              <w:right w:val="nil"/>
            </w:tcBorders>
            <w:shd w:val="clear" w:color="auto" w:fill="D9D9D9" w:themeFill="background1" w:themeFillShade="D9"/>
            <w:noWrap/>
            <w:vAlign w:val="center"/>
            <w:hideMark/>
          </w:tcPr>
          <w:p w14:paraId="0733BE52"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0.18</w:t>
            </w:r>
          </w:p>
        </w:tc>
      </w:tr>
      <w:tr w:rsidR="003E702E" w:rsidRPr="008D4F97" w14:paraId="3D099404" w14:textId="77777777" w:rsidTr="003E702E">
        <w:trPr>
          <w:trHeight w:val="262"/>
          <w:jc w:val="center"/>
        </w:trPr>
        <w:tc>
          <w:tcPr>
            <w:tcW w:w="846" w:type="pct"/>
            <w:tcBorders>
              <w:top w:val="nil"/>
              <w:left w:val="nil"/>
              <w:bottom w:val="single" w:sz="4" w:space="0" w:color="auto"/>
              <w:right w:val="nil"/>
            </w:tcBorders>
            <w:shd w:val="clear" w:color="auto" w:fill="D9D9D9" w:themeFill="background1" w:themeFillShade="D9"/>
            <w:noWrap/>
            <w:vAlign w:val="bottom"/>
            <w:hideMark/>
          </w:tcPr>
          <w:p w14:paraId="43ADCFC0"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W</w:t>
            </w:r>
          </w:p>
        </w:tc>
        <w:tc>
          <w:tcPr>
            <w:tcW w:w="1753" w:type="pct"/>
            <w:tcBorders>
              <w:top w:val="nil"/>
              <w:left w:val="nil"/>
              <w:bottom w:val="single" w:sz="4" w:space="0" w:color="auto"/>
              <w:right w:val="nil"/>
            </w:tcBorders>
            <w:shd w:val="clear" w:color="auto" w:fill="D9D9D9" w:themeFill="background1" w:themeFillShade="D9"/>
            <w:noWrap/>
            <w:vAlign w:val="center"/>
            <w:hideMark/>
          </w:tcPr>
          <w:p w14:paraId="7E07C22D"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24 (24.2)</w:t>
            </w:r>
          </w:p>
        </w:tc>
        <w:tc>
          <w:tcPr>
            <w:tcW w:w="1688" w:type="pct"/>
            <w:tcBorders>
              <w:top w:val="nil"/>
              <w:left w:val="nil"/>
              <w:bottom w:val="single" w:sz="4" w:space="0" w:color="auto"/>
              <w:right w:val="nil"/>
            </w:tcBorders>
            <w:shd w:val="clear" w:color="auto" w:fill="D9D9D9" w:themeFill="background1" w:themeFillShade="D9"/>
            <w:noWrap/>
            <w:vAlign w:val="center"/>
            <w:hideMark/>
          </w:tcPr>
          <w:p w14:paraId="0AB138DA" w14:textId="77777777" w:rsidR="005977FC" w:rsidRPr="00BD0330" w:rsidRDefault="005977FC" w:rsidP="00D5139A">
            <w:pPr>
              <w:spacing w:after="0" w:line="240" w:lineRule="auto"/>
              <w:jc w:val="right"/>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57 (19.6)</w:t>
            </w:r>
          </w:p>
        </w:tc>
        <w:tc>
          <w:tcPr>
            <w:tcW w:w="714" w:type="pct"/>
            <w:tcBorders>
              <w:top w:val="nil"/>
              <w:left w:val="nil"/>
              <w:bottom w:val="single" w:sz="4" w:space="0" w:color="auto"/>
              <w:right w:val="nil"/>
            </w:tcBorders>
            <w:shd w:val="clear" w:color="auto" w:fill="D9D9D9" w:themeFill="background1" w:themeFillShade="D9"/>
            <w:noWrap/>
            <w:vAlign w:val="center"/>
            <w:hideMark/>
          </w:tcPr>
          <w:p w14:paraId="4BDECA74" w14:textId="77777777" w:rsidR="005977FC" w:rsidRPr="00BD0330" w:rsidRDefault="005977FC" w:rsidP="006114B3">
            <w:pPr>
              <w:spacing w:after="0" w:line="240" w:lineRule="auto"/>
              <w:jc w:val="center"/>
              <w:rPr>
                <w:rFonts w:ascii="Times New Roman" w:eastAsia="Times New Roman" w:hAnsi="Times New Roman" w:cs="Times New Roman"/>
                <w:color w:val="000000"/>
                <w:sz w:val="24"/>
                <w:szCs w:val="24"/>
              </w:rPr>
            </w:pPr>
            <w:r w:rsidRPr="00BD0330">
              <w:rPr>
                <w:rFonts w:ascii="Times New Roman" w:eastAsia="Times New Roman" w:hAnsi="Times New Roman" w:cs="Times New Roman"/>
                <w:color w:val="000000"/>
                <w:sz w:val="24"/>
                <w:szCs w:val="24"/>
              </w:rPr>
              <w:t>0.33</w:t>
            </w:r>
          </w:p>
        </w:tc>
      </w:tr>
      <w:tr w:rsidR="005977FC" w:rsidRPr="008D4F97" w14:paraId="56B3E27D" w14:textId="77777777" w:rsidTr="00D5139A">
        <w:trPr>
          <w:trHeight w:val="262"/>
          <w:jc w:val="center"/>
        </w:trPr>
        <w:tc>
          <w:tcPr>
            <w:tcW w:w="5000" w:type="pct"/>
            <w:gridSpan w:val="4"/>
            <w:tcBorders>
              <w:top w:val="single" w:sz="4" w:space="0" w:color="auto"/>
              <w:left w:val="nil"/>
              <w:right w:val="nil"/>
            </w:tcBorders>
            <w:shd w:val="clear" w:color="auto" w:fill="auto"/>
            <w:noWrap/>
            <w:vAlign w:val="bottom"/>
          </w:tcPr>
          <w:p w14:paraId="3380290F" w14:textId="77777777" w:rsidR="005977FC" w:rsidRPr="00BD0330" w:rsidRDefault="005977FC" w:rsidP="006114B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18"/>
                <w:szCs w:val="18"/>
                <w:vertAlign w:val="superscript"/>
              </w:rPr>
              <w:t>1</w:t>
            </w:r>
            <w:r w:rsidRPr="00BD0330">
              <w:rPr>
                <w:rFonts w:ascii="Times New Roman" w:eastAsia="Times New Roman" w:hAnsi="Times New Roman" w:cs="Times New Roman"/>
                <w:color w:val="000000"/>
                <w:sz w:val="18"/>
                <w:szCs w:val="18"/>
              </w:rPr>
              <w:t xml:space="preserve">p </w:t>
            </w:r>
            <w:r>
              <w:rPr>
                <w:rFonts w:ascii="Times New Roman" w:eastAsia="Times New Roman" w:hAnsi="Times New Roman" w:cs="Times New Roman"/>
                <w:color w:val="000000"/>
                <w:sz w:val="18"/>
                <w:szCs w:val="18"/>
              </w:rPr>
              <w:t>value calculated from unadjusted logistic regression models. Shading denotes metals with &gt;70% of samples below the limit of detection.</w:t>
            </w:r>
          </w:p>
        </w:tc>
      </w:tr>
    </w:tbl>
    <w:p w14:paraId="5EDE7015" w14:textId="77777777" w:rsidR="005977FC" w:rsidRDefault="005977FC">
      <w:pPr>
        <w:rPr>
          <w:rFonts w:ascii="Times New Roman" w:hAnsi="Times New Roman" w:cs="Times New Roman"/>
        </w:rPr>
        <w:sectPr w:rsidR="005977FC" w:rsidSect="007D1FC4">
          <w:pgSz w:w="12240" w:h="15840"/>
          <w:pgMar w:top="720" w:right="720" w:bottom="720" w:left="720" w:header="720" w:footer="720" w:gutter="0"/>
          <w:cols w:space="720"/>
          <w:docGrid w:linePitch="360"/>
        </w:sectPr>
      </w:pPr>
    </w:p>
    <w:p w14:paraId="5C9B6D35" w14:textId="77777777" w:rsidR="001608C5" w:rsidRDefault="001608C5"/>
    <w:tbl>
      <w:tblPr>
        <w:tblW w:w="14400" w:type="dxa"/>
        <w:tblLayout w:type="fixed"/>
        <w:tblLook w:val="04A0" w:firstRow="1" w:lastRow="0" w:firstColumn="1" w:lastColumn="0" w:noHBand="0" w:noVBand="1"/>
      </w:tblPr>
      <w:tblGrid>
        <w:gridCol w:w="2700"/>
        <w:gridCol w:w="630"/>
        <w:gridCol w:w="615"/>
        <w:gridCol w:w="735"/>
        <w:gridCol w:w="720"/>
        <w:gridCol w:w="540"/>
        <w:gridCol w:w="630"/>
        <w:gridCol w:w="720"/>
        <w:gridCol w:w="630"/>
        <w:gridCol w:w="630"/>
        <w:gridCol w:w="720"/>
        <w:gridCol w:w="630"/>
        <w:gridCol w:w="630"/>
        <w:gridCol w:w="810"/>
        <w:gridCol w:w="720"/>
        <w:gridCol w:w="810"/>
        <w:gridCol w:w="810"/>
        <w:gridCol w:w="720"/>
      </w:tblGrid>
      <w:tr w:rsidR="00E02889" w:rsidRPr="00971EE5" w14:paraId="5967BFFE" w14:textId="77777777" w:rsidTr="00943B48">
        <w:trPr>
          <w:trHeight w:val="189"/>
        </w:trPr>
        <w:tc>
          <w:tcPr>
            <w:tcW w:w="14400" w:type="dxa"/>
            <w:gridSpan w:val="18"/>
            <w:tcBorders>
              <w:top w:val="nil"/>
              <w:left w:val="nil"/>
              <w:bottom w:val="single" w:sz="4" w:space="0" w:color="auto"/>
              <w:right w:val="nil"/>
            </w:tcBorders>
            <w:shd w:val="clear" w:color="auto" w:fill="auto"/>
            <w:noWrap/>
            <w:vAlign w:val="bottom"/>
          </w:tcPr>
          <w:p w14:paraId="0E9DDE59" w14:textId="79DBFAED" w:rsidR="00E02889" w:rsidRPr="00943B48" w:rsidRDefault="00067933" w:rsidP="00E02889">
            <w:pPr>
              <w:spacing w:after="0" w:line="240" w:lineRule="auto"/>
              <w:rPr>
                <w:rFonts w:ascii="Times New Roman" w:hAnsi="Times New Roman" w:cs="Times New Roman"/>
                <w:bCs/>
                <w:color w:val="000000"/>
              </w:rPr>
            </w:pPr>
            <w:r w:rsidRPr="00943B48">
              <w:rPr>
                <w:rFonts w:ascii="Times New Roman" w:hAnsi="Times New Roman" w:cs="Times New Roman"/>
                <w:bCs/>
                <w:color w:val="000000"/>
              </w:rPr>
              <w:t xml:space="preserve">Table </w:t>
            </w:r>
            <w:r w:rsidR="005C42DA">
              <w:rPr>
                <w:rFonts w:ascii="Times New Roman" w:hAnsi="Times New Roman" w:cs="Times New Roman"/>
                <w:bCs/>
                <w:color w:val="000000"/>
              </w:rPr>
              <w:t>B</w:t>
            </w:r>
            <w:r w:rsidR="007E3290" w:rsidRPr="00943B48">
              <w:rPr>
                <w:rFonts w:ascii="Times New Roman" w:hAnsi="Times New Roman" w:cs="Times New Roman"/>
                <w:bCs/>
                <w:color w:val="000000"/>
              </w:rPr>
              <w:t>. Urinary trace metal s</w:t>
            </w:r>
            <w:r w:rsidR="00E02889" w:rsidRPr="00943B48">
              <w:rPr>
                <w:rFonts w:ascii="Times New Roman" w:hAnsi="Times New Roman" w:cs="Times New Roman"/>
                <w:bCs/>
                <w:color w:val="000000"/>
              </w:rPr>
              <w:t xml:space="preserve">pecific gravity-corrected geometric means (GM) </w:t>
            </w:r>
            <w:r w:rsidR="007E3290" w:rsidRPr="00943B48">
              <w:rPr>
                <w:rFonts w:ascii="Times New Roman" w:hAnsi="Times New Roman" w:cs="Times New Roman"/>
                <w:bCs/>
                <w:color w:val="000000"/>
              </w:rPr>
              <w:t>or percent</w:t>
            </w:r>
            <w:r w:rsidR="00E02889" w:rsidRPr="00943B48">
              <w:rPr>
                <w:rFonts w:ascii="Times New Roman" w:hAnsi="Times New Roman" w:cs="Times New Roman"/>
                <w:bCs/>
                <w:color w:val="000000"/>
              </w:rPr>
              <w:t xml:space="preserve"> detected </w:t>
            </w:r>
            <w:r w:rsidR="007E3290" w:rsidRPr="00943B48">
              <w:rPr>
                <w:rFonts w:ascii="Times New Roman" w:hAnsi="Times New Roman" w:cs="Times New Roman"/>
                <w:bCs/>
                <w:color w:val="000000"/>
              </w:rPr>
              <w:t>by demographic characteristics of the study population.</w:t>
            </w:r>
          </w:p>
        </w:tc>
      </w:tr>
      <w:tr w:rsidR="007E3290" w:rsidRPr="00971EE5" w14:paraId="36CFB745" w14:textId="77777777" w:rsidTr="00BD6903">
        <w:trPr>
          <w:trHeight w:val="350"/>
        </w:trPr>
        <w:tc>
          <w:tcPr>
            <w:tcW w:w="2700" w:type="dxa"/>
            <w:tcBorders>
              <w:top w:val="nil"/>
              <w:left w:val="nil"/>
              <w:bottom w:val="single" w:sz="4" w:space="0" w:color="auto"/>
              <w:right w:val="nil"/>
            </w:tcBorders>
            <w:shd w:val="clear" w:color="auto" w:fill="auto"/>
            <w:noWrap/>
            <w:vAlign w:val="center"/>
          </w:tcPr>
          <w:p w14:paraId="7C3D4DEF" w14:textId="77777777" w:rsidR="007E3290" w:rsidRPr="00971EE5" w:rsidRDefault="007E3290" w:rsidP="007E3290">
            <w:pPr>
              <w:spacing w:after="0" w:line="240" w:lineRule="auto"/>
              <w:rPr>
                <w:rFonts w:ascii="Times New Roman" w:eastAsia="Times New Roman" w:hAnsi="Times New Roman" w:cs="Times New Roman"/>
                <w:b/>
                <w:bCs/>
                <w:color w:val="000000"/>
                <w:sz w:val="20"/>
                <w:szCs w:val="20"/>
              </w:rPr>
            </w:pPr>
          </w:p>
        </w:tc>
        <w:tc>
          <w:tcPr>
            <w:tcW w:w="8640" w:type="dxa"/>
            <w:gridSpan w:val="13"/>
            <w:tcBorders>
              <w:top w:val="nil"/>
              <w:left w:val="nil"/>
              <w:bottom w:val="single" w:sz="4" w:space="0" w:color="auto"/>
              <w:right w:val="nil"/>
            </w:tcBorders>
            <w:shd w:val="clear" w:color="auto" w:fill="auto"/>
            <w:noWrap/>
            <w:vAlign w:val="center"/>
          </w:tcPr>
          <w:p w14:paraId="56E3C1C9" w14:textId="77777777" w:rsidR="007E3290" w:rsidRPr="00D26CBB" w:rsidRDefault="007E3290" w:rsidP="007E3290">
            <w:pPr>
              <w:spacing w:after="0" w:line="240" w:lineRule="auto"/>
              <w:jc w:val="center"/>
              <w:rPr>
                <w:rFonts w:ascii="Times New Roman" w:eastAsia="Times New Roman" w:hAnsi="Times New Roman" w:cs="Times New Roman"/>
                <w:b/>
                <w:bCs/>
                <w:color w:val="000000"/>
                <w:sz w:val="20"/>
                <w:szCs w:val="20"/>
              </w:rPr>
            </w:pPr>
            <w:r w:rsidRPr="00D26CBB">
              <w:rPr>
                <w:rFonts w:ascii="Times New Roman" w:eastAsia="Times New Roman" w:hAnsi="Times New Roman" w:cs="Times New Roman"/>
                <w:b/>
                <w:bCs/>
                <w:color w:val="000000"/>
                <w:sz w:val="20"/>
                <w:szCs w:val="20"/>
              </w:rPr>
              <w:t>GM</w:t>
            </w:r>
          </w:p>
        </w:tc>
        <w:tc>
          <w:tcPr>
            <w:tcW w:w="3060" w:type="dxa"/>
            <w:gridSpan w:val="4"/>
            <w:tcBorders>
              <w:top w:val="nil"/>
              <w:left w:val="nil"/>
              <w:bottom w:val="single" w:sz="4" w:space="0" w:color="auto"/>
              <w:right w:val="nil"/>
            </w:tcBorders>
            <w:shd w:val="clear" w:color="auto" w:fill="auto"/>
            <w:noWrap/>
            <w:vAlign w:val="center"/>
          </w:tcPr>
          <w:p w14:paraId="7A8E0E83" w14:textId="77777777" w:rsidR="007E3290" w:rsidRPr="00D26CBB" w:rsidRDefault="007E3290" w:rsidP="007E3290">
            <w:pPr>
              <w:spacing w:after="0" w:line="240" w:lineRule="auto"/>
              <w:jc w:val="center"/>
              <w:rPr>
                <w:rFonts w:ascii="Times New Roman" w:eastAsia="Times New Roman" w:hAnsi="Times New Roman" w:cs="Times New Roman"/>
                <w:b/>
                <w:bCs/>
                <w:color w:val="000000"/>
                <w:sz w:val="20"/>
                <w:szCs w:val="20"/>
              </w:rPr>
            </w:pPr>
            <w:r w:rsidRPr="00D26CBB">
              <w:rPr>
                <w:rFonts w:ascii="Times New Roman" w:eastAsia="Times New Roman" w:hAnsi="Times New Roman" w:cs="Times New Roman"/>
                <w:b/>
                <w:bCs/>
                <w:color w:val="000000"/>
                <w:sz w:val="20"/>
                <w:szCs w:val="20"/>
              </w:rPr>
              <w:t>Percent detect</w:t>
            </w:r>
          </w:p>
        </w:tc>
      </w:tr>
      <w:tr w:rsidR="00BD6903" w:rsidRPr="00971EE5" w14:paraId="26353E86" w14:textId="77777777" w:rsidTr="00BD6903">
        <w:trPr>
          <w:trHeight w:val="350"/>
        </w:trPr>
        <w:tc>
          <w:tcPr>
            <w:tcW w:w="2700" w:type="dxa"/>
            <w:tcBorders>
              <w:top w:val="nil"/>
              <w:left w:val="nil"/>
              <w:bottom w:val="single" w:sz="4" w:space="0" w:color="auto"/>
              <w:right w:val="nil"/>
            </w:tcBorders>
            <w:shd w:val="clear" w:color="auto" w:fill="auto"/>
            <w:noWrap/>
            <w:vAlign w:val="center"/>
            <w:hideMark/>
          </w:tcPr>
          <w:p w14:paraId="59B69952" w14:textId="77777777" w:rsidR="00971EE5" w:rsidRPr="00971EE5" w:rsidRDefault="00971EE5" w:rsidP="007E3290">
            <w:pPr>
              <w:spacing w:after="0" w:line="240" w:lineRule="auto"/>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Demographic Characteristic</w:t>
            </w:r>
          </w:p>
        </w:tc>
        <w:tc>
          <w:tcPr>
            <w:tcW w:w="630" w:type="dxa"/>
            <w:tcBorders>
              <w:top w:val="nil"/>
              <w:left w:val="nil"/>
              <w:bottom w:val="single" w:sz="4" w:space="0" w:color="auto"/>
              <w:right w:val="nil"/>
            </w:tcBorders>
            <w:shd w:val="clear" w:color="auto" w:fill="auto"/>
            <w:noWrap/>
            <w:vAlign w:val="center"/>
            <w:hideMark/>
          </w:tcPr>
          <w:p w14:paraId="4D24D507" w14:textId="77777777" w:rsidR="00971EE5" w:rsidRPr="00971EE5" w:rsidRDefault="00971EE5" w:rsidP="007E3290">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As</w:t>
            </w:r>
          </w:p>
        </w:tc>
        <w:tc>
          <w:tcPr>
            <w:tcW w:w="615" w:type="dxa"/>
            <w:tcBorders>
              <w:top w:val="nil"/>
              <w:left w:val="nil"/>
              <w:bottom w:val="single" w:sz="4" w:space="0" w:color="auto"/>
              <w:right w:val="nil"/>
            </w:tcBorders>
            <w:shd w:val="clear" w:color="auto" w:fill="auto"/>
            <w:noWrap/>
            <w:vAlign w:val="center"/>
            <w:hideMark/>
          </w:tcPr>
          <w:p w14:paraId="190D3926" w14:textId="77777777" w:rsidR="00971EE5" w:rsidRPr="00971EE5" w:rsidRDefault="00971EE5" w:rsidP="007E3290">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Ba</w:t>
            </w:r>
          </w:p>
        </w:tc>
        <w:tc>
          <w:tcPr>
            <w:tcW w:w="735" w:type="dxa"/>
            <w:tcBorders>
              <w:top w:val="nil"/>
              <w:left w:val="nil"/>
              <w:bottom w:val="single" w:sz="4" w:space="0" w:color="auto"/>
              <w:right w:val="nil"/>
            </w:tcBorders>
            <w:shd w:val="clear" w:color="auto" w:fill="auto"/>
            <w:noWrap/>
            <w:vAlign w:val="center"/>
            <w:hideMark/>
          </w:tcPr>
          <w:p w14:paraId="2B5624D9" w14:textId="77777777" w:rsidR="00971EE5" w:rsidRPr="00971EE5" w:rsidRDefault="00971EE5" w:rsidP="007E3290">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Cd</w:t>
            </w:r>
          </w:p>
        </w:tc>
        <w:tc>
          <w:tcPr>
            <w:tcW w:w="720" w:type="dxa"/>
            <w:tcBorders>
              <w:top w:val="nil"/>
              <w:left w:val="nil"/>
              <w:bottom w:val="single" w:sz="4" w:space="0" w:color="auto"/>
              <w:right w:val="nil"/>
            </w:tcBorders>
            <w:shd w:val="clear" w:color="auto" w:fill="auto"/>
            <w:noWrap/>
            <w:vAlign w:val="center"/>
            <w:hideMark/>
          </w:tcPr>
          <w:p w14:paraId="22D05B98" w14:textId="77777777" w:rsidR="00971EE5" w:rsidRPr="00971EE5" w:rsidRDefault="00971EE5" w:rsidP="007E3290">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Cu</w:t>
            </w:r>
          </w:p>
        </w:tc>
        <w:tc>
          <w:tcPr>
            <w:tcW w:w="540" w:type="dxa"/>
            <w:tcBorders>
              <w:top w:val="nil"/>
              <w:left w:val="nil"/>
              <w:bottom w:val="single" w:sz="4" w:space="0" w:color="auto"/>
              <w:right w:val="nil"/>
            </w:tcBorders>
            <w:shd w:val="clear" w:color="auto" w:fill="auto"/>
            <w:noWrap/>
            <w:vAlign w:val="center"/>
            <w:hideMark/>
          </w:tcPr>
          <w:p w14:paraId="2E56A9FD" w14:textId="77777777" w:rsidR="00971EE5" w:rsidRPr="00971EE5" w:rsidRDefault="00971EE5" w:rsidP="007E3290">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Hg</w:t>
            </w:r>
          </w:p>
        </w:tc>
        <w:tc>
          <w:tcPr>
            <w:tcW w:w="630" w:type="dxa"/>
            <w:tcBorders>
              <w:top w:val="nil"/>
              <w:left w:val="nil"/>
              <w:bottom w:val="single" w:sz="4" w:space="0" w:color="auto"/>
              <w:right w:val="nil"/>
            </w:tcBorders>
            <w:shd w:val="clear" w:color="auto" w:fill="auto"/>
            <w:noWrap/>
            <w:vAlign w:val="center"/>
            <w:hideMark/>
          </w:tcPr>
          <w:p w14:paraId="4DC42B99" w14:textId="77777777" w:rsidR="00971EE5" w:rsidRPr="00971EE5" w:rsidRDefault="00971EE5" w:rsidP="007B28EA">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Mn</w:t>
            </w:r>
          </w:p>
        </w:tc>
        <w:tc>
          <w:tcPr>
            <w:tcW w:w="720" w:type="dxa"/>
            <w:tcBorders>
              <w:top w:val="nil"/>
              <w:left w:val="nil"/>
              <w:bottom w:val="single" w:sz="4" w:space="0" w:color="auto"/>
              <w:right w:val="nil"/>
            </w:tcBorders>
            <w:shd w:val="clear" w:color="auto" w:fill="auto"/>
            <w:noWrap/>
            <w:vAlign w:val="center"/>
            <w:hideMark/>
          </w:tcPr>
          <w:p w14:paraId="79C95A81"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Mo</w:t>
            </w:r>
          </w:p>
        </w:tc>
        <w:tc>
          <w:tcPr>
            <w:tcW w:w="630" w:type="dxa"/>
            <w:tcBorders>
              <w:top w:val="nil"/>
              <w:left w:val="nil"/>
              <w:bottom w:val="single" w:sz="4" w:space="0" w:color="auto"/>
              <w:right w:val="nil"/>
            </w:tcBorders>
            <w:shd w:val="clear" w:color="auto" w:fill="auto"/>
            <w:noWrap/>
            <w:vAlign w:val="center"/>
            <w:hideMark/>
          </w:tcPr>
          <w:p w14:paraId="3CA20378"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Ni</w:t>
            </w:r>
          </w:p>
        </w:tc>
        <w:tc>
          <w:tcPr>
            <w:tcW w:w="630" w:type="dxa"/>
            <w:tcBorders>
              <w:top w:val="nil"/>
              <w:left w:val="nil"/>
              <w:bottom w:val="single" w:sz="4" w:space="0" w:color="auto"/>
              <w:right w:val="nil"/>
            </w:tcBorders>
            <w:shd w:val="clear" w:color="auto" w:fill="auto"/>
            <w:noWrap/>
            <w:vAlign w:val="center"/>
            <w:hideMark/>
          </w:tcPr>
          <w:p w14:paraId="2E6BEF22"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Pb</w:t>
            </w:r>
          </w:p>
        </w:tc>
        <w:tc>
          <w:tcPr>
            <w:tcW w:w="720" w:type="dxa"/>
            <w:tcBorders>
              <w:top w:val="nil"/>
              <w:left w:val="nil"/>
              <w:bottom w:val="single" w:sz="4" w:space="0" w:color="auto"/>
              <w:right w:val="nil"/>
            </w:tcBorders>
            <w:shd w:val="clear" w:color="auto" w:fill="auto"/>
            <w:noWrap/>
            <w:vAlign w:val="center"/>
            <w:hideMark/>
          </w:tcPr>
          <w:p w14:paraId="7DC1AB56"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Se</w:t>
            </w:r>
          </w:p>
        </w:tc>
        <w:tc>
          <w:tcPr>
            <w:tcW w:w="630" w:type="dxa"/>
            <w:tcBorders>
              <w:top w:val="nil"/>
              <w:left w:val="nil"/>
              <w:bottom w:val="single" w:sz="4" w:space="0" w:color="auto"/>
              <w:right w:val="nil"/>
            </w:tcBorders>
            <w:shd w:val="clear" w:color="auto" w:fill="auto"/>
            <w:noWrap/>
            <w:vAlign w:val="center"/>
            <w:hideMark/>
          </w:tcPr>
          <w:p w14:paraId="09D70718"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Sn</w:t>
            </w:r>
          </w:p>
        </w:tc>
        <w:tc>
          <w:tcPr>
            <w:tcW w:w="630" w:type="dxa"/>
            <w:tcBorders>
              <w:top w:val="nil"/>
              <w:left w:val="nil"/>
              <w:bottom w:val="single" w:sz="4" w:space="0" w:color="auto"/>
              <w:right w:val="nil"/>
            </w:tcBorders>
            <w:shd w:val="clear" w:color="auto" w:fill="auto"/>
            <w:noWrap/>
            <w:vAlign w:val="center"/>
            <w:hideMark/>
          </w:tcPr>
          <w:p w14:paraId="1937D925"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Tl</w:t>
            </w:r>
          </w:p>
        </w:tc>
        <w:tc>
          <w:tcPr>
            <w:tcW w:w="810" w:type="dxa"/>
            <w:tcBorders>
              <w:top w:val="nil"/>
              <w:left w:val="nil"/>
              <w:bottom w:val="single" w:sz="4" w:space="0" w:color="auto"/>
              <w:right w:val="nil"/>
            </w:tcBorders>
            <w:shd w:val="clear" w:color="auto" w:fill="auto"/>
            <w:noWrap/>
            <w:vAlign w:val="center"/>
            <w:hideMark/>
          </w:tcPr>
          <w:p w14:paraId="0E92277A"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Zn</w:t>
            </w:r>
          </w:p>
        </w:tc>
        <w:tc>
          <w:tcPr>
            <w:tcW w:w="720" w:type="dxa"/>
            <w:tcBorders>
              <w:top w:val="nil"/>
              <w:left w:val="nil"/>
              <w:bottom w:val="single" w:sz="4" w:space="0" w:color="auto"/>
              <w:right w:val="nil"/>
            </w:tcBorders>
            <w:shd w:val="clear" w:color="auto" w:fill="auto"/>
            <w:noWrap/>
            <w:vAlign w:val="center"/>
            <w:hideMark/>
          </w:tcPr>
          <w:p w14:paraId="18012E4B"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Be</w:t>
            </w:r>
          </w:p>
        </w:tc>
        <w:tc>
          <w:tcPr>
            <w:tcW w:w="810" w:type="dxa"/>
            <w:tcBorders>
              <w:top w:val="nil"/>
              <w:left w:val="nil"/>
              <w:bottom w:val="single" w:sz="4" w:space="0" w:color="auto"/>
              <w:right w:val="nil"/>
            </w:tcBorders>
            <w:shd w:val="clear" w:color="auto" w:fill="auto"/>
            <w:noWrap/>
            <w:vAlign w:val="center"/>
            <w:hideMark/>
          </w:tcPr>
          <w:p w14:paraId="0059A4DA"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Cr</w:t>
            </w:r>
          </w:p>
        </w:tc>
        <w:tc>
          <w:tcPr>
            <w:tcW w:w="810" w:type="dxa"/>
            <w:tcBorders>
              <w:top w:val="nil"/>
              <w:left w:val="nil"/>
              <w:bottom w:val="single" w:sz="4" w:space="0" w:color="auto"/>
              <w:right w:val="nil"/>
            </w:tcBorders>
            <w:shd w:val="clear" w:color="auto" w:fill="auto"/>
            <w:noWrap/>
            <w:vAlign w:val="center"/>
            <w:hideMark/>
          </w:tcPr>
          <w:p w14:paraId="0A15FC1E"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U</w:t>
            </w:r>
          </w:p>
        </w:tc>
        <w:tc>
          <w:tcPr>
            <w:tcW w:w="720" w:type="dxa"/>
            <w:tcBorders>
              <w:top w:val="nil"/>
              <w:left w:val="nil"/>
              <w:bottom w:val="single" w:sz="4" w:space="0" w:color="auto"/>
              <w:right w:val="nil"/>
            </w:tcBorders>
            <w:shd w:val="clear" w:color="auto" w:fill="auto"/>
            <w:noWrap/>
            <w:vAlign w:val="center"/>
            <w:hideMark/>
          </w:tcPr>
          <w:p w14:paraId="0875B1DE" w14:textId="77777777" w:rsidR="00971EE5" w:rsidRPr="00971EE5" w:rsidRDefault="00971EE5">
            <w:pPr>
              <w:spacing w:after="0" w:line="240" w:lineRule="auto"/>
              <w:jc w:val="center"/>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W</w:t>
            </w:r>
          </w:p>
        </w:tc>
      </w:tr>
      <w:tr w:rsidR="00BD6903" w:rsidRPr="00971EE5" w14:paraId="2E9B7228" w14:textId="77777777" w:rsidTr="00BD6903">
        <w:trPr>
          <w:trHeight w:val="260"/>
        </w:trPr>
        <w:tc>
          <w:tcPr>
            <w:tcW w:w="2700" w:type="dxa"/>
            <w:tcBorders>
              <w:top w:val="nil"/>
              <w:left w:val="nil"/>
              <w:bottom w:val="nil"/>
              <w:right w:val="nil"/>
            </w:tcBorders>
            <w:shd w:val="clear" w:color="auto" w:fill="auto"/>
            <w:noWrap/>
            <w:hideMark/>
          </w:tcPr>
          <w:p w14:paraId="63AC5DB1"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r w:rsidRPr="00971EE5">
              <w:rPr>
                <w:rFonts w:ascii="Times New Roman" w:eastAsia="Times New Roman" w:hAnsi="Times New Roman" w:cs="Times New Roman"/>
                <w:b/>
                <w:bCs/>
                <w:color w:val="000000"/>
                <w:sz w:val="20"/>
                <w:szCs w:val="20"/>
              </w:rPr>
              <w:t>Maternal age</w:t>
            </w:r>
          </w:p>
        </w:tc>
        <w:tc>
          <w:tcPr>
            <w:tcW w:w="630" w:type="dxa"/>
            <w:tcBorders>
              <w:top w:val="nil"/>
              <w:left w:val="nil"/>
              <w:bottom w:val="nil"/>
              <w:right w:val="nil"/>
            </w:tcBorders>
            <w:shd w:val="clear" w:color="auto" w:fill="auto"/>
            <w:noWrap/>
            <w:vAlign w:val="bottom"/>
            <w:hideMark/>
          </w:tcPr>
          <w:p w14:paraId="66933F64" w14:textId="77777777" w:rsidR="00971EE5" w:rsidRPr="00971EE5" w:rsidRDefault="00971EE5" w:rsidP="00971EE5">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vAlign w:val="bottom"/>
            <w:hideMark/>
          </w:tcPr>
          <w:p w14:paraId="39F3D557"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vAlign w:val="bottom"/>
            <w:hideMark/>
          </w:tcPr>
          <w:p w14:paraId="5A4C47AA"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B663587"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vAlign w:val="bottom"/>
            <w:hideMark/>
          </w:tcPr>
          <w:p w14:paraId="5B203DAE"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EEB1A8B"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1C663AA3"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18E447AC"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89E5DC4"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3E7FD83C"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99739D5"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9927785"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3000CAD"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03F2F6C8"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1AF21766"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54785522" w14:textId="77777777" w:rsidR="00971EE5" w:rsidRPr="00971EE5" w:rsidRDefault="00971EE5" w:rsidP="00971EE5">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2766D238" w14:textId="77777777" w:rsidR="00971EE5" w:rsidRPr="00971EE5" w:rsidRDefault="00971EE5" w:rsidP="00971EE5">
            <w:pPr>
              <w:spacing w:after="0" w:line="240" w:lineRule="auto"/>
              <w:rPr>
                <w:rFonts w:ascii="Times New Roman" w:eastAsia="Times New Roman" w:hAnsi="Times New Roman" w:cs="Times New Roman"/>
                <w:sz w:val="20"/>
                <w:szCs w:val="20"/>
              </w:rPr>
            </w:pPr>
          </w:p>
        </w:tc>
      </w:tr>
      <w:tr w:rsidR="00BD6903" w:rsidRPr="00971EE5" w14:paraId="6276904E" w14:textId="77777777" w:rsidTr="00BD6903">
        <w:trPr>
          <w:trHeight w:val="247"/>
        </w:trPr>
        <w:tc>
          <w:tcPr>
            <w:tcW w:w="2700" w:type="dxa"/>
            <w:tcBorders>
              <w:top w:val="nil"/>
              <w:left w:val="nil"/>
              <w:bottom w:val="nil"/>
              <w:right w:val="nil"/>
            </w:tcBorders>
            <w:shd w:val="clear" w:color="auto" w:fill="auto"/>
            <w:noWrap/>
            <w:hideMark/>
          </w:tcPr>
          <w:p w14:paraId="1C772AC5" w14:textId="7CFFF095"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24 years or younger </w:t>
            </w:r>
          </w:p>
        </w:tc>
        <w:tc>
          <w:tcPr>
            <w:tcW w:w="630" w:type="dxa"/>
            <w:tcBorders>
              <w:top w:val="nil"/>
              <w:left w:val="nil"/>
              <w:bottom w:val="nil"/>
              <w:right w:val="nil"/>
            </w:tcBorders>
            <w:shd w:val="clear" w:color="auto" w:fill="auto"/>
            <w:noWrap/>
            <w:hideMark/>
          </w:tcPr>
          <w:p w14:paraId="22B090EC"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16.4</w:t>
            </w:r>
          </w:p>
        </w:tc>
        <w:tc>
          <w:tcPr>
            <w:tcW w:w="615" w:type="dxa"/>
            <w:tcBorders>
              <w:top w:val="nil"/>
              <w:left w:val="nil"/>
              <w:bottom w:val="nil"/>
              <w:right w:val="nil"/>
            </w:tcBorders>
            <w:shd w:val="clear" w:color="auto" w:fill="auto"/>
            <w:noWrap/>
            <w:hideMark/>
          </w:tcPr>
          <w:p w14:paraId="6AB480E7" w14:textId="66C4DB9D"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29C20F96" w14:textId="2929F738"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0.05</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14DCB60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8.7</w:t>
            </w:r>
          </w:p>
        </w:tc>
        <w:tc>
          <w:tcPr>
            <w:tcW w:w="540" w:type="dxa"/>
            <w:tcBorders>
              <w:top w:val="nil"/>
              <w:left w:val="nil"/>
              <w:bottom w:val="nil"/>
              <w:right w:val="nil"/>
            </w:tcBorders>
            <w:shd w:val="clear" w:color="auto" w:fill="auto"/>
            <w:noWrap/>
            <w:hideMark/>
          </w:tcPr>
          <w:p w14:paraId="723FD76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163842D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720" w:type="dxa"/>
            <w:tcBorders>
              <w:top w:val="nil"/>
              <w:left w:val="nil"/>
              <w:bottom w:val="nil"/>
              <w:right w:val="nil"/>
            </w:tcBorders>
            <w:shd w:val="clear" w:color="auto" w:fill="auto"/>
            <w:noWrap/>
            <w:hideMark/>
          </w:tcPr>
          <w:p w14:paraId="076A299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54.5</w:t>
            </w:r>
          </w:p>
        </w:tc>
        <w:tc>
          <w:tcPr>
            <w:tcW w:w="630" w:type="dxa"/>
            <w:tcBorders>
              <w:top w:val="nil"/>
              <w:left w:val="nil"/>
              <w:bottom w:val="nil"/>
              <w:right w:val="nil"/>
            </w:tcBorders>
            <w:shd w:val="clear" w:color="auto" w:fill="auto"/>
            <w:noWrap/>
            <w:hideMark/>
          </w:tcPr>
          <w:p w14:paraId="0EC9A79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w:t>
            </w:r>
          </w:p>
        </w:tc>
        <w:tc>
          <w:tcPr>
            <w:tcW w:w="630" w:type="dxa"/>
            <w:tcBorders>
              <w:top w:val="nil"/>
              <w:left w:val="nil"/>
              <w:bottom w:val="nil"/>
              <w:right w:val="nil"/>
            </w:tcBorders>
            <w:shd w:val="clear" w:color="auto" w:fill="auto"/>
            <w:noWrap/>
            <w:hideMark/>
          </w:tcPr>
          <w:p w14:paraId="692F5F1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0.2</w:t>
            </w:r>
          </w:p>
        </w:tc>
        <w:tc>
          <w:tcPr>
            <w:tcW w:w="720" w:type="dxa"/>
            <w:tcBorders>
              <w:top w:val="nil"/>
              <w:left w:val="nil"/>
              <w:bottom w:val="nil"/>
              <w:right w:val="nil"/>
            </w:tcBorders>
            <w:shd w:val="clear" w:color="auto" w:fill="auto"/>
            <w:noWrap/>
            <w:hideMark/>
          </w:tcPr>
          <w:p w14:paraId="595FCC4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36.9</w:t>
            </w:r>
          </w:p>
        </w:tc>
        <w:tc>
          <w:tcPr>
            <w:tcW w:w="630" w:type="dxa"/>
            <w:tcBorders>
              <w:top w:val="nil"/>
              <w:left w:val="nil"/>
              <w:bottom w:val="nil"/>
              <w:right w:val="nil"/>
            </w:tcBorders>
            <w:shd w:val="clear" w:color="auto" w:fill="auto"/>
            <w:noWrap/>
            <w:hideMark/>
          </w:tcPr>
          <w:p w14:paraId="4B2C67E1" w14:textId="44C49AE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019A036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810" w:type="dxa"/>
            <w:tcBorders>
              <w:top w:val="nil"/>
              <w:left w:val="nil"/>
              <w:bottom w:val="nil"/>
              <w:right w:val="nil"/>
            </w:tcBorders>
            <w:shd w:val="clear" w:color="auto" w:fill="auto"/>
            <w:noWrap/>
            <w:hideMark/>
          </w:tcPr>
          <w:p w14:paraId="0C811FA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231.9</w:t>
            </w:r>
          </w:p>
        </w:tc>
        <w:tc>
          <w:tcPr>
            <w:tcW w:w="720" w:type="dxa"/>
            <w:tcBorders>
              <w:top w:val="nil"/>
              <w:left w:val="nil"/>
              <w:bottom w:val="nil"/>
              <w:right w:val="nil"/>
            </w:tcBorders>
            <w:shd w:val="clear" w:color="auto" w:fill="auto"/>
            <w:noWrap/>
            <w:hideMark/>
          </w:tcPr>
          <w:p w14:paraId="50A8C521"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4 </w:t>
            </w:r>
          </w:p>
          <w:p w14:paraId="759F587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(9.8)</w:t>
            </w:r>
          </w:p>
        </w:tc>
        <w:tc>
          <w:tcPr>
            <w:tcW w:w="810" w:type="dxa"/>
            <w:tcBorders>
              <w:top w:val="nil"/>
              <w:left w:val="nil"/>
              <w:bottom w:val="nil"/>
              <w:right w:val="nil"/>
            </w:tcBorders>
            <w:shd w:val="clear" w:color="auto" w:fill="auto"/>
            <w:noWrap/>
            <w:hideMark/>
          </w:tcPr>
          <w:p w14:paraId="7D10DA49"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0A9330D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(12.2)</w:t>
            </w:r>
          </w:p>
        </w:tc>
        <w:tc>
          <w:tcPr>
            <w:tcW w:w="810" w:type="dxa"/>
            <w:tcBorders>
              <w:top w:val="nil"/>
              <w:left w:val="nil"/>
              <w:bottom w:val="nil"/>
              <w:right w:val="nil"/>
            </w:tcBorders>
            <w:shd w:val="clear" w:color="auto" w:fill="auto"/>
            <w:noWrap/>
            <w:hideMark/>
          </w:tcPr>
          <w:p w14:paraId="4BC44CA4"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44BD087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(12.2)</w:t>
            </w:r>
          </w:p>
        </w:tc>
        <w:tc>
          <w:tcPr>
            <w:tcW w:w="720" w:type="dxa"/>
            <w:tcBorders>
              <w:top w:val="nil"/>
              <w:left w:val="nil"/>
              <w:bottom w:val="nil"/>
              <w:right w:val="nil"/>
            </w:tcBorders>
            <w:shd w:val="clear" w:color="auto" w:fill="auto"/>
            <w:noWrap/>
            <w:hideMark/>
          </w:tcPr>
          <w:p w14:paraId="22F9C13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 (24.4)</w:t>
            </w:r>
          </w:p>
        </w:tc>
      </w:tr>
      <w:tr w:rsidR="00BD6903" w:rsidRPr="00971EE5" w14:paraId="7AE99ED7" w14:textId="77777777" w:rsidTr="00BD6903">
        <w:trPr>
          <w:trHeight w:val="247"/>
        </w:trPr>
        <w:tc>
          <w:tcPr>
            <w:tcW w:w="2700" w:type="dxa"/>
            <w:tcBorders>
              <w:top w:val="nil"/>
              <w:left w:val="nil"/>
              <w:bottom w:val="nil"/>
              <w:right w:val="nil"/>
            </w:tcBorders>
            <w:shd w:val="clear" w:color="auto" w:fill="auto"/>
            <w:noWrap/>
            <w:hideMark/>
          </w:tcPr>
          <w:p w14:paraId="798AF00D" w14:textId="24A982CA"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25-29 years (ref)</w:t>
            </w:r>
          </w:p>
        </w:tc>
        <w:tc>
          <w:tcPr>
            <w:tcW w:w="630" w:type="dxa"/>
            <w:tcBorders>
              <w:top w:val="nil"/>
              <w:left w:val="nil"/>
              <w:bottom w:val="nil"/>
              <w:right w:val="nil"/>
            </w:tcBorders>
            <w:shd w:val="clear" w:color="auto" w:fill="auto"/>
            <w:noWrap/>
            <w:hideMark/>
          </w:tcPr>
          <w:p w14:paraId="62281C41"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16.7</w:t>
            </w:r>
          </w:p>
        </w:tc>
        <w:tc>
          <w:tcPr>
            <w:tcW w:w="615" w:type="dxa"/>
            <w:tcBorders>
              <w:top w:val="nil"/>
              <w:left w:val="nil"/>
              <w:bottom w:val="nil"/>
              <w:right w:val="nil"/>
            </w:tcBorders>
            <w:shd w:val="clear" w:color="auto" w:fill="auto"/>
            <w:noWrap/>
            <w:hideMark/>
          </w:tcPr>
          <w:p w14:paraId="37D0DB6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nil"/>
              <w:right w:val="nil"/>
            </w:tcBorders>
            <w:shd w:val="clear" w:color="auto" w:fill="auto"/>
            <w:noWrap/>
            <w:hideMark/>
          </w:tcPr>
          <w:p w14:paraId="627EE16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389B03F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10.7</w:t>
            </w:r>
          </w:p>
        </w:tc>
        <w:tc>
          <w:tcPr>
            <w:tcW w:w="540" w:type="dxa"/>
            <w:tcBorders>
              <w:top w:val="nil"/>
              <w:left w:val="nil"/>
              <w:bottom w:val="nil"/>
              <w:right w:val="nil"/>
            </w:tcBorders>
            <w:shd w:val="clear" w:color="auto" w:fill="auto"/>
            <w:noWrap/>
            <w:hideMark/>
          </w:tcPr>
          <w:p w14:paraId="2DF3EDC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01F4C27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25D5B97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52.3</w:t>
            </w:r>
          </w:p>
        </w:tc>
        <w:tc>
          <w:tcPr>
            <w:tcW w:w="630" w:type="dxa"/>
            <w:tcBorders>
              <w:top w:val="nil"/>
              <w:left w:val="nil"/>
              <w:bottom w:val="nil"/>
              <w:right w:val="nil"/>
            </w:tcBorders>
            <w:shd w:val="clear" w:color="auto" w:fill="auto"/>
            <w:noWrap/>
            <w:hideMark/>
          </w:tcPr>
          <w:p w14:paraId="1338900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w:t>
            </w:r>
          </w:p>
        </w:tc>
        <w:tc>
          <w:tcPr>
            <w:tcW w:w="630" w:type="dxa"/>
            <w:tcBorders>
              <w:top w:val="nil"/>
              <w:left w:val="nil"/>
              <w:bottom w:val="nil"/>
              <w:right w:val="nil"/>
            </w:tcBorders>
            <w:shd w:val="clear" w:color="auto" w:fill="auto"/>
            <w:noWrap/>
            <w:hideMark/>
          </w:tcPr>
          <w:p w14:paraId="7BF9405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242547F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37.8</w:t>
            </w:r>
          </w:p>
        </w:tc>
        <w:tc>
          <w:tcPr>
            <w:tcW w:w="630" w:type="dxa"/>
            <w:tcBorders>
              <w:top w:val="nil"/>
              <w:left w:val="nil"/>
              <w:bottom w:val="nil"/>
              <w:right w:val="nil"/>
            </w:tcBorders>
            <w:shd w:val="clear" w:color="auto" w:fill="auto"/>
            <w:noWrap/>
            <w:hideMark/>
          </w:tcPr>
          <w:p w14:paraId="4547390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5863C15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05FE2EB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223.7</w:t>
            </w:r>
          </w:p>
        </w:tc>
        <w:tc>
          <w:tcPr>
            <w:tcW w:w="720" w:type="dxa"/>
            <w:tcBorders>
              <w:top w:val="nil"/>
              <w:left w:val="nil"/>
              <w:bottom w:val="nil"/>
              <w:right w:val="nil"/>
            </w:tcBorders>
            <w:shd w:val="clear" w:color="auto" w:fill="auto"/>
            <w:noWrap/>
            <w:hideMark/>
          </w:tcPr>
          <w:p w14:paraId="03529D64"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6 </w:t>
            </w:r>
          </w:p>
          <w:p w14:paraId="136CAB5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(7.9)</w:t>
            </w:r>
          </w:p>
        </w:tc>
        <w:tc>
          <w:tcPr>
            <w:tcW w:w="810" w:type="dxa"/>
            <w:tcBorders>
              <w:top w:val="nil"/>
              <w:left w:val="nil"/>
              <w:bottom w:val="nil"/>
              <w:right w:val="nil"/>
            </w:tcBorders>
            <w:shd w:val="clear" w:color="auto" w:fill="auto"/>
            <w:noWrap/>
            <w:hideMark/>
          </w:tcPr>
          <w:p w14:paraId="4AF51FCA"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9 </w:t>
            </w:r>
          </w:p>
          <w:p w14:paraId="38D15F4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(11.8)</w:t>
            </w:r>
          </w:p>
        </w:tc>
        <w:tc>
          <w:tcPr>
            <w:tcW w:w="810" w:type="dxa"/>
            <w:tcBorders>
              <w:top w:val="nil"/>
              <w:left w:val="nil"/>
              <w:bottom w:val="nil"/>
              <w:right w:val="nil"/>
            </w:tcBorders>
            <w:shd w:val="clear" w:color="auto" w:fill="auto"/>
            <w:noWrap/>
            <w:hideMark/>
          </w:tcPr>
          <w:p w14:paraId="5341DB6C"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208B9EE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(6.6)</w:t>
            </w:r>
          </w:p>
        </w:tc>
        <w:tc>
          <w:tcPr>
            <w:tcW w:w="720" w:type="dxa"/>
            <w:tcBorders>
              <w:top w:val="nil"/>
              <w:left w:val="nil"/>
              <w:bottom w:val="nil"/>
              <w:right w:val="nil"/>
            </w:tcBorders>
            <w:shd w:val="clear" w:color="auto" w:fill="auto"/>
            <w:noWrap/>
            <w:hideMark/>
          </w:tcPr>
          <w:p w14:paraId="275B76C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 (26.3)</w:t>
            </w:r>
          </w:p>
        </w:tc>
      </w:tr>
      <w:tr w:rsidR="00BD6903" w:rsidRPr="00971EE5" w14:paraId="06EEB9ED" w14:textId="77777777" w:rsidTr="00BD6903">
        <w:trPr>
          <w:trHeight w:val="247"/>
        </w:trPr>
        <w:tc>
          <w:tcPr>
            <w:tcW w:w="2700" w:type="dxa"/>
            <w:tcBorders>
              <w:top w:val="nil"/>
              <w:left w:val="nil"/>
              <w:bottom w:val="nil"/>
              <w:right w:val="nil"/>
            </w:tcBorders>
            <w:shd w:val="clear" w:color="auto" w:fill="auto"/>
            <w:noWrap/>
            <w:hideMark/>
          </w:tcPr>
          <w:p w14:paraId="6F7F8E6C" w14:textId="5FF4B254"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30-34 years </w:t>
            </w:r>
          </w:p>
        </w:tc>
        <w:tc>
          <w:tcPr>
            <w:tcW w:w="630" w:type="dxa"/>
            <w:tcBorders>
              <w:top w:val="nil"/>
              <w:left w:val="nil"/>
              <w:bottom w:val="nil"/>
              <w:right w:val="nil"/>
            </w:tcBorders>
            <w:shd w:val="clear" w:color="auto" w:fill="auto"/>
            <w:noWrap/>
            <w:hideMark/>
          </w:tcPr>
          <w:p w14:paraId="0B87A9DE"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19.3</w:t>
            </w:r>
          </w:p>
        </w:tc>
        <w:tc>
          <w:tcPr>
            <w:tcW w:w="615" w:type="dxa"/>
            <w:tcBorders>
              <w:top w:val="nil"/>
              <w:left w:val="nil"/>
              <w:bottom w:val="nil"/>
              <w:right w:val="nil"/>
            </w:tcBorders>
            <w:shd w:val="clear" w:color="auto" w:fill="auto"/>
            <w:noWrap/>
            <w:hideMark/>
          </w:tcPr>
          <w:p w14:paraId="6E8C5B0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hideMark/>
          </w:tcPr>
          <w:p w14:paraId="198CE9EC" w14:textId="49FDF4D6"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4DF6B63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10.0</w:t>
            </w:r>
          </w:p>
        </w:tc>
        <w:tc>
          <w:tcPr>
            <w:tcW w:w="540" w:type="dxa"/>
            <w:tcBorders>
              <w:top w:val="nil"/>
              <w:left w:val="nil"/>
              <w:bottom w:val="nil"/>
              <w:right w:val="nil"/>
            </w:tcBorders>
            <w:shd w:val="clear" w:color="auto" w:fill="auto"/>
            <w:noWrap/>
            <w:hideMark/>
          </w:tcPr>
          <w:p w14:paraId="0CB9074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31597B4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50DAFAA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51.0</w:t>
            </w:r>
          </w:p>
        </w:tc>
        <w:tc>
          <w:tcPr>
            <w:tcW w:w="630" w:type="dxa"/>
            <w:tcBorders>
              <w:top w:val="nil"/>
              <w:left w:val="nil"/>
              <w:bottom w:val="nil"/>
              <w:right w:val="nil"/>
            </w:tcBorders>
            <w:shd w:val="clear" w:color="auto" w:fill="auto"/>
            <w:noWrap/>
            <w:hideMark/>
          </w:tcPr>
          <w:p w14:paraId="7BCECAC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w:t>
            </w:r>
          </w:p>
        </w:tc>
        <w:tc>
          <w:tcPr>
            <w:tcW w:w="630" w:type="dxa"/>
            <w:tcBorders>
              <w:top w:val="nil"/>
              <w:left w:val="nil"/>
              <w:bottom w:val="nil"/>
              <w:right w:val="nil"/>
            </w:tcBorders>
            <w:shd w:val="clear" w:color="auto" w:fill="auto"/>
            <w:noWrap/>
            <w:hideMark/>
          </w:tcPr>
          <w:p w14:paraId="47464CF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6F04B3A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38.3</w:t>
            </w:r>
          </w:p>
        </w:tc>
        <w:tc>
          <w:tcPr>
            <w:tcW w:w="630" w:type="dxa"/>
            <w:tcBorders>
              <w:top w:val="nil"/>
              <w:left w:val="nil"/>
              <w:bottom w:val="nil"/>
              <w:right w:val="nil"/>
            </w:tcBorders>
            <w:shd w:val="clear" w:color="auto" w:fill="auto"/>
            <w:noWrap/>
            <w:hideMark/>
          </w:tcPr>
          <w:p w14:paraId="226D899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5F43C05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4535BD3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228.0</w:t>
            </w:r>
          </w:p>
        </w:tc>
        <w:tc>
          <w:tcPr>
            <w:tcW w:w="720" w:type="dxa"/>
            <w:tcBorders>
              <w:top w:val="nil"/>
              <w:left w:val="nil"/>
              <w:bottom w:val="nil"/>
              <w:right w:val="nil"/>
            </w:tcBorders>
            <w:shd w:val="clear" w:color="auto" w:fill="auto"/>
            <w:noWrap/>
            <w:hideMark/>
          </w:tcPr>
          <w:p w14:paraId="39A7CB8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 (8.8)</w:t>
            </w:r>
          </w:p>
        </w:tc>
        <w:tc>
          <w:tcPr>
            <w:tcW w:w="810" w:type="dxa"/>
            <w:tcBorders>
              <w:top w:val="nil"/>
              <w:left w:val="nil"/>
              <w:bottom w:val="nil"/>
              <w:right w:val="nil"/>
            </w:tcBorders>
            <w:shd w:val="clear" w:color="auto" w:fill="auto"/>
            <w:noWrap/>
            <w:hideMark/>
          </w:tcPr>
          <w:p w14:paraId="7536F15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 (17.6)</w:t>
            </w:r>
          </w:p>
        </w:tc>
        <w:tc>
          <w:tcPr>
            <w:tcW w:w="810" w:type="dxa"/>
            <w:tcBorders>
              <w:top w:val="nil"/>
              <w:left w:val="nil"/>
              <w:bottom w:val="nil"/>
              <w:right w:val="nil"/>
            </w:tcBorders>
            <w:shd w:val="clear" w:color="auto" w:fill="auto"/>
            <w:noWrap/>
            <w:hideMark/>
          </w:tcPr>
          <w:p w14:paraId="57D6BDB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24 (15.1)</w:t>
            </w:r>
          </w:p>
        </w:tc>
        <w:tc>
          <w:tcPr>
            <w:tcW w:w="720" w:type="dxa"/>
            <w:tcBorders>
              <w:top w:val="nil"/>
              <w:left w:val="nil"/>
              <w:bottom w:val="nil"/>
              <w:right w:val="nil"/>
            </w:tcBorders>
            <w:shd w:val="clear" w:color="auto" w:fill="auto"/>
            <w:noWrap/>
            <w:hideMark/>
          </w:tcPr>
          <w:p w14:paraId="643957E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32 (20.1)</w:t>
            </w:r>
          </w:p>
        </w:tc>
      </w:tr>
      <w:tr w:rsidR="00BD6903" w:rsidRPr="00971EE5" w14:paraId="0046E130" w14:textId="77777777" w:rsidTr="00BD6903">
        <w:trPr>
          <w:trHeight w:val="247"/>
        </w:trPr>
        <w:tc>
          <w:tcPr>
            <w:tcW w:w="2700" w:type="dxa"/>
            <w:tcBorders>
              <w:top w:val="nil"/>
              <w:left w:val="nil"/>
              <w:bottom w:val="nil"/>
              <w:right w:val="nil"/>
            </w:tcBorders>
            <w:shd w:val="clear" w:color="auto" w:fill="auto"/>
            <w:noWrap/>
            <w:hideMark/>
          </w:tcPr>
          <w:p w14:paraId="0F5F6DA0" w14:textId="152AA5B7"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35+ years </w:t>
            </w:r>
          </w:p>
        </w:tc>
        <w:tc>
          <w:tcPr>
            <w:tcW w:w="630" w:type="dxa"/>
            <w:tcBorders>
              <w:top w:val="nil"/>
              <w:left w:val="nil"/>
              <w:bottom w:val="nil"/>
              <w:right w:val="nil"/>
            </w:tcBorders>
            <w:shd w:val="clear" w:color="auto" w:fill="auto"/>
            <w:noWrap/>
            <w:hideMark/>
          </w:tcPr>
          <w:p w14:paraId="5AFD5343"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19.6</w:t>
            </w:r>
          </w:p>
        </w:tc>
        <w:tc>
          <w:tcPr>
            <w:tcW w:w="615" w:type="dxa"/>
            <w:tcBorders>
              <w:top w:val="nil"/>
              <w:left w:val="nil"/>
              <w:bottom w:val="nil"/>
              <w:right w:val="nil"/>
            </w:tcBorders>
            <w:shd w:val="clear" w:color="auto" w:fill="auto"/>
            <w:noWrap/>
            <w:hideMark/>
          </w:tcPr>
          <w:p w14:paraId="43701DC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w:t>
            </w:r>
          </w:p>
        </w:tc>
        <w:tc>
          <w:tcPr>
            <w:tcW w:w="735" w:type="dxa"/>
            <w:tcBorders>
              <w:top w:val="nil"/>
              <w:left w:val="nil"/>
              <w:bottom w:val="nil"/>
              <w:right w:val="nil"/>
            </w:tcBorders>
            <w:shd w:val="clear" w:color="auto" w:fill="auto"/>
            <w:noWrap/>
            <w:hideMark/>
          </w:tcPr>
          <w:p w14:paraId="3F32954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1296DEE1" w14:textId="32845C4F"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8.9</w:t>
            </w:r>
            <w:r w:rsidR="00BD6903" w:rsidRPr="00E40A22">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auto"/>
            <w:noWrap/>
            <w:hideMark/>
          </w:tcPr>
          <w:p w14:paraId="40F115C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7BDD94C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7EA0E76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51.2</w:t>
            </w:r>
          </w:p>
        </w:tc>
        <w:tc>
          <w:tcPr>
            <w:tcW w:w="630" w:type="dxa"/>
            <w:tcBorders>
              <w:top w:val="nil"/>
              <w:left w:val="nil"/>
              <w:bottom w:val="nil"/>
              <w:right w:val="nil"/>
            </w:tcBorders>
            <w:shd w:val="clear" w:color="auto" w:fill="auto"/>
            <w:noWrap/>
            <w:hideMark/>
          </w:tcPr>
          <w:p w14:paraId="7DD9A63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21C98EE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4C7CEDF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37.1</w:t>
            </w:r>
          </w:p>
        </w:tc>
        <w:tc>
          <w:tcPr>
            <w:tcW w:w="630" w:type="dxa"/>
            <w:tcBorders>
              <w:top w:val="nil"/>
              <w:left w:val="nil"/>
              <w:bottom w:val="nil"/>
              <w:right w:val="nil"/>
            </w:tcBorders>
            <w:shd w:val="clear" w:color="auto" w:fill="auto"/>
            <w:noWrap/>
            <w:hideMark/>
          </w:tcPr>
          <w:p w14:paraId="6FC11A3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5E172D0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3A286F2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224.5</w:t>
            </w:r>
          </w:p>
        </w:tc>
        <w:tc>
          <w:tcPr>
            <w:tcW w:w="720" w:type="dxa"/>
            <w:tcBorders>
              <w:top w:val="nil"/>
              <w:left w:val="nil"/>
              <w:bottom w:val="nil"/>
              <w:right w:val="nil"/>
            </w:tcBorders>
            <w:shd w:val="clear" w:color="auto" w:fill="auto"/>
            <w:noWrap/>
            <w:hideMark/>
          </w:tcPr>
          <w:p w14:paraId="3C3C97F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 (8.8)</w:t>
            </w:r>
          </w:p>
        </w:tc>
        <w:tc>
          <w:tcPr>
            <w:tcW w:w="810" w:type="dxa"/>
            <w:tcBorders>
              <w:top w:val="nil"/>
              <w:left w:val="nil"/>
              <w:bottom w:val="nil"/>
              <w:right w:val="nil"/>
            </w:tcBorders>
            <w:shd w:val="clear" w:color="auto" w:fill="auto"/>
            <w:noWrap/>
            <w:hideMark/>
          </w:tcPr>
          <w:p w14:paraId="7B9F8B9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 (15.8)</w:t>
            </w:r>
          </w:p>
        </w:tc>
        <w:tc>
          <w:tcPr>
            <w:tcW w:w="810" w:type="dxa"/>
            <w:tcBorders>
              <w:top w:val="nil"/>
              <w:left w:val="nil"/>
              <w:bottom w:val="nil"/>
              <w:right w:val="nil"/>
            </w:tcBorders>
            <w:shd w:val="clear" w:color="auto" w:fill="auto"/>
            <w:noWrap/>
            <w:hideMark/>
          </w:tcPr>
          <w:p w14:paraId="32BA1E8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 (12.3)</w:t>
            </w:r>
          </w:p>
        </w:tc>
        <w:tc>
          <w:tcPr>
            <w:tcW w:w="720" w:type="dxa"/>
            <w:tcBorders>
              <w:top w:val="nil"/>
              <w:left w:val="nil"/>
              <w:bottom w:val="nil"/>
              <w:right w:val="nil"/>
            </w:tcBorders>
            <w:shd w:val="clear" w:color="auto" w:fill="auto"/>
            <w:noWrap/>
            <w:hideMark/>
          </w:tcPr>
          <w:p w14:paraId="29320DC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19 (16.7)</w:t>
            </w:r>
          </w:p>
        </w:tc>
      </w:tr>
      <w:tr w:rsidR="00BD6903" w:rsidRPr="00971EE5" w14:paraId="2F1F834B" w14:textId="77777777" w:rsidTr="00BD6903">
        <w:trPr>
          <w:trHeight w:val="68"/>
        </w:trPr>
        <w:tc>
          <w:tcPr>
            <w:tcW w:w="2700" w:type="dxa"/>
            <w:tcBorders>
              <w:top w:val="nil"/>
              <w:left w:val="nil"/>
              <w:bottom w:val="nil"/>
              <w:right w:val="nil"/>
            </w:tcBorders>
            <w:shd w:val="clear" w:color="auto" w:fill="auto"/>
            <w:noWrap/>
            <w:hideMark/>
          </w:tcPr>
          <w:p w14:paraId="3A399EC4"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Race/ethnicity</w:t>
            </w:r>
          </w:p>
        </w:tc>
        <w:tc>
          <w:tcPr>
            <w:tcW w:w="630" w:type="dxa"/>
            <w:tcBorders>
              <w:top w:val="nil"/>
              <w:left w:val="nil"/>
              <w:bottom w:val="nil"/>
              <w:right w:val="nil"/>
            </w:tcBorders>
            <w:shd w:val="clear" w:color="auto" w:fill="auto"/>
            <w:noWrap/>
            <w:hideMark/>
          </w:tcPr>
          <w:p w14:paraId="4F8CA51D"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hideMark/>
          </w:tcPr>
          <w:p w14:paraId="61A71E9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634CF3D2"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A32BA4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71FDF8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CCDF876"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4C17AD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D9372B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CA5793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32790B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FE87C2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4EEACD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3368BBE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3FE1916"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56153E5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0805E8F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5C76FF9"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5E9628AE" w14:textId="77777777" w:rsidTr="00BD6903">
        <w:trPr>
          <w:trHeight w:val="247"/>
        </w:trPr>
        <w:tc>
          <w:tcPr>
            <w:tcW w:w="2700" w:type="dxa"/>
            <w:tcBorders>
              <w:top w:val="nil"/>
              <w:left w:val="nil"/>
              <w:bottom w:val="nil"/>
              <w:right w:val="nil"/>
            </w:tcBorders>
            <w:shd w:val="clear" w:color="auto" w:fill="auto"/>
            <w:noWrap/>
            <w:hideMark/>
          </w:tcPr>
          <w:p w14:paraId="66FC93EF" w14:textId="0544D82B"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White </w:t>
            </w:r>
            <w:r w:rsidR="004D1ECF" w:rsidRPr="004D1ECF">
              <w:rPr>
                <w:rFonts w:ascii="Times New Roman" w:eastAsia="Times New Roman" w:hAnsi="Times New Roman" w:cs="Times New Roman"/>
                <w:sz w:val="20"/>
                <w:szCs w:val="20"/>
              </w:rPr>
              <w:t>(ref)</w:t>
            </w:r>
          </w:p>
        </w:tc>
        <w:tc>
          <w:tcPr>
            <w:tcW w:w="630" w:type="dxa"/>
            <w:tcBorders>
              <w:top w:val="nil"/>
              <w:left w:val="nil"/>
              <w:bottom w:val="nil"/>
              <w:right w:val="nil"/>
            </w:tcBorders>
            <w:shd w:val="clear" w:color="auto" w:fill="auto"/>
            <w:noWrap/>
            <w:hideMark/>
          </w:tcPr>
          <w:p w14:paraId="02C420CE"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17.7</w:t>
            </w:r>
          </w:p>
        </w:tc>
        <w:tc>
          <w:tcPr>
            <w:tcW w:w="615" w:type="dxa"/>
            <w:tcBorders>
              <w:top w:val="nil"/>
              <w:left w:val="nil"/>
              <w:bottom w:val="nil"/>
              <w:right w:val="nil"/>
            </w:tcBorders>
            <w:shd w:val="clear" w:color="auto" w:fill="auto"/>
            <w:noWrap/>
            <w:hideMark/>
          </w:tcPr>
          <w:p w14:paraId="392B1E4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w:t>
            </w:r>
          </w:p>
        </w:tc>
        <w:tc>
          <w:tcPr>
            <w:tcW w:w="735" w:type="dxa"/>
            <w:tcBorders>
              <w:top w:val="nil"/>
              <w:left w:val="nil"/>
              <w:bottom w:val="nil"/>
              <w:right w:val="nil"/>
            </w:tcBorders>
            <w:shd w:val="clear" w:color="auto" w:fill="auto"/>
            <w:noWrap/>
            <w:hideMark/>
          </w:tcPr>
          <w:p w14:paraId="46367B4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3323C3E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9.3</w:t>
            </w:r>
          </w:p>
        </w:tc>
        <w:tc>
          <w:tcPr>
            <w:tcW w:w="540" w:type="dxa"/>
            <w:tcBorders>
              <w:top w:val="nil"/>
              <w:left w:val="nil"/>
              <w:bottom w:val="nil"/>
              <w:right w:val="nil"/>
            </w:tcBorders>
            <w:shd w:val="clear" w:color="auto" w:fill="auto"/>
            <w:noWrap/>
            <w:hideMark/>
          </w:tcPr>
          <w:p w14:paraId="7E1E895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7486EEE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7788AF5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52.0</w:t>
            </w:r>
          </w:p>
        </w:tc>
        <w:tc>
          <w:tcPr>
            <w:tcW w:w="630" w:type="dxa"/>
            <w:tcBorders>
              <w:top w:val="nil"/>
              <w:left w:val="nil"/>
              <w:bottom w:val="nil"/>
              <w:right w:val="nil"/>
            </w:tcBorders>
            <w:shd w:val="clear" w:color="auto" w:fill="auto"/>
            <w:noWrap/>
            <w:hideMark/>
          </w:tcPr>
          <w:p w14:paraId="51BCAF0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w:t>
            </w:r>
          </w:p>
        </w:tc>
        <w:tc>
          <w:tcPr>
            <w:tcW w:w="630" w:type="dxa"/>
            <w:tcBorders>
              <w:top w:val="nil"/>
              <w:left w:val="nil"/>
              <w:bottom w:val="nil"/>
              <w:right w:val="nil"/>
            </w:tcBorders>
            <w:shd w:val="clear" w:color="auto" w:fill="auto"/>
            <w:noWrap/>
            <w:hideMark/>
          </w:tcPr>
          <w:p w14:paraId="4E94299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0.2</w:t>
            </w:r>
          </w:p>
        </w:tc>
        <w:tc>
          <w:tcPr>
            <w:tcW w:w="720" w:type="dxa"/>
            <w:tcBorders>
              <w:top w:val="nil"/>
              <w:left w:val="nil"/>
              <w:bottom w:val="nil"/>
              <w:right w:val="nil"/>
            </w:tcBorders>
            <w:shd w:val="clear" w:color="auto" w:fill="auto"/>
            <w:noWrap/>
            <w:hideMark/>
          </w:tcPr>
          <w:p w14:paraId="250D461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36.8</w:t>
            </w:r>
          </w:p>
        </w:tc>
        <w:tc>
          <w:tcPr>
            <w:tcW w:w="630" w:type="dxa"/>
            <w:tcBorders>
              <w:top w:val="nil"/>
              <w:left w:val="nil"/>
              <w:bottom w:val="nil"/>
              <w:right w:val="nil"/>
            </w:tcBorders>
            <w:shd w:val="clear" w:color="auto" w:fill="auto"/>
            <w:noWrap/>
            <w:hideMark/>
          </w:tcPr>
          <w:p w14:paraId="094713A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06CA076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0F8B899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204.2</w:t>
            </w:r>
          </w:p>
        </w:tc>
        <w:tc>
          <w:tcPr>
            <w:tcW w:w="720" w:type="dxa"/>
            <w:tcBorders>
              <w:top w:val="nil"/>
              <w:left w:val="nil"/>
              <w:bottom w:val="nil"/>
              <w:right w:val="nil"/>
            </w:tcBorders>
            <w:shd w:val="clear" w:color="auto" w:fill="auto"/>
            <w:noWrap/>
            <w:hideMark/>
          </w:tcPr>
          <w:p w14:paraId="772A00A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24 (10.3)</w:t>
            </w:r>
          </w:p>
        </w:tc>
        <w:tc>
          <w:tcPr>
            <w:tcW w:w="810" w:type="dxa"/>
            <w:tcBorders>
              <w:top w:val="nil"/>
              <w:left w:val="nil"/>
              <w:bottom w:val="nil"/>
              <w:right w:val="nil"/>
            </w:tcBorders>
            <w:shd w:val="clear" w:color="auto" w:fill="auto"/>
            <w:noWrap/>
            <w:hideMark/>
          </w:tcPr>
          <w:p w14:paraId="2168EE1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29 (12.4)</w:t>
            </w:r>
          </w:p>
        </w:tc>
        <w:tc>
          <w:tcPr>
            <w:tcW w:w="810" w:type="dxa"/>
            <w:tcBorders>
              <w:top w:val="nil"/>
              <w:left w:val="nil"/>
              <w:bottom w:val="nil"/>
              <w:right w:val="nil"/>
            </w:tcBorders>
            <w:shd w:val="clear" w:color="auto" w:fill="auto"/>
            <w:noWrap/>
            <w:hideMark/>
          </w:tcPr>
          <w:p w14:paraId="51831BA8"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23 </w:t>
            </w:r>
          </w:p>
          <w:p w14:paraId="2DC8EF6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(9.8)</w:t>
            </w:r>
          </w:p>
        </w:tc>
        <w:tc>
          <w:tcPr>
            <w:tcW w:w="720" w:type="dxa"/>
            <w:tcBorders>
              <w:top w:val="nil"/>
              <w:left w:val="nil"/>
              <w:bottom w:val="nil"/>
              <w:right w:val="nil"/>
            </w:tcBorders>
            <w:shd w:val="clear" w:color="auto" w:fill="auto"/>
            <w:noWrap/>
            <w:hideMark/>
          </w:tcPr>
          <w:p w14:paraId="1095D19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42 (18.0)</w:t>
            </w:r>
          </w:p>
        </w:tc>
      </w:tr>
      <w:tr w:rsidR="00BD6903" w:rsidRPr="00971EE5" w14:paraId="2E5808B2" w14:textId="77777777" w:rsidTr="00BD6903">
        <w:trPr>
          <w:trHeight w:val="247"/>
        </w:trPr>
        <w:tc>
          <w:tcPr>
            <w:tcW w:w="2700" w:type="dxa"/>
            <w:tcBorders>
              <w:top w:val="nil"/>
              <w:left w:val="nil"/>
              <w:bottom w:val="nil"/>
              <w:right w:val="nil"/>
            </w:tcBorders>
            <w:shd w:val="clear" w:color="auto" w:fill="auto"/>
            <w:noWrap/>
            <w:hideMark/>
          </w:tcPr>
          <w:p w14:paraId="41A37619" w14:textId="21806621"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African American </w:t>
            </w:r>
          </w:p>
        </w:tc>
        <w:tc>
          <w:tcPr>
            <w:tcW w:w="630" w:type="dxa"/>
            <w:tcBorders>
              <w:top w:val="nil"/>
              <w:left w:val="nil"/>
              <w:bottom w:val="nil"/>
              <w:right w:val="nil"/>
            </w:tcBorders>
            <w:shd w:val="clear" w:color="auto" w:fill="auto"/>
            <w:noWrap/>
            <w:hideMark/>
          </w:tcPr>
          <w:p w14:paraId="36F68396"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20.6</w:t>
            </w:r>
          </w:p>
        </w:tc>
        <w:tc>
          <w:tcPr>
            <w:tcW w:w="615" w:type="dxa"/>
            <w:tcBorders>
              <w:top w:val="nil"/>
              <w:left w:val="nil"/>
              <w:bottom w:val="nil"/>
              <w:right w:val="nil"/>
            </w:tcBorders>
            <w:shd w:val="clear" w:color="auto" w:fill="auto"/>
            <w:noWrap/>
            <w:hideMark/>
          </w:tcPr>
          <w:p w14:paraId="2A22D78D" w14:textId="0349F95B"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15B40FB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37CAE07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10.0</w:t>
            </w:r>
          </w:p>
        </w:tc>
        <w:tc>
          <w:tcPr>
            <w:tcW w:w="540" w:type="dxa"/>
            <w:tcBorders>
              <w:top w:val="nil"/>
              <w:left w:val="nil"/>
              <w:bottom w:val="nil"/>
              <w:right w:val="nil"/>
            </w:tcBorders>
            <w:shd w:val="clear" w:color="auto" w:fill="auto"/>
            <w:noWrap/>
            <w:hideMark/>
          </w:tcPr>
          <w:p w14:paraId="7D1286B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4AC788A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63D33F7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47.1</w:t>
            </w:r>
          </w:p>
        </w:tc>
        <w:tc>
          <w:tcPr>
            <w:tcW w:w="630" w:type="dxa"/>
            <w:tcBorders>
              <w:top w:val="nil"/>
              <w:left w:val="nil"/>
              <w:bottom w:val="nil"/>
              <w:right w:val="nil"/>
            </w:tcBorders>
            <w:shd w:val="clear" w:color="auto" w:fill="auto"/>
            <w:noWrap/>
            <w:hideMark/>
          </w:tcPr>
          <w:p w14:paraId="3A36CAA4" w14:textId="23001B70"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6308CC9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639CD275" w14:textId="39F38A4E"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40.7</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1242AF0B" w14:textId="4F0DAE0C"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2341F8F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34F9BA08" w14:textId="5EA175AB"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270.9</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6B62A09E"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2 </w:t>
            </w:r>
          </w:p>
          <w:p w14:paraId="41B8B3D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(3.5)</w:t>
            </w:r>
          </w:p>
        </w:tc>
        <w:tc>
          <w:tcPr>
            <w:tcW w:w="810" w:type="dxa"/>
            <w:tcBorders>
              <w:top w:val="nil"/>
              <w:left w:val="nil"/>
              <w:bottom w:val="nil"/>
              <w:right w:val="nil"/>
            </w:tcBorders>
            <w:shd w:val="clear" w:color="auto" w:fill="auto"/>
            <w:noWrap/>
            <w:hideMark/>
          </w:tcPr>
          <w:p w14:paraId="65D78B2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 (22.4)</w:t>
            </w:r>
          </w:p>
        </w:tc>
        <w:tc>
          <w:tcPr>
            <w:tcW w:w="810" w:type="dxa"/>
            <w:tcBorders>
              <w:top w:val="nil"/>
              <w:left w:val="nil"/>
              <w:bottom w:val="nil"/>
              <w:right w:val="nil"/>
            </w:tcBorders>
            <w:shd w:val="clear" w:color="auto" w:fill="auto"/>
            <w:noWrap/>
            <w:hideMark/>
          </w:tcPr>
          <w:p w14:paraId="19034246" w14:textId="4B5C8966"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 (</w:t>
            </w:r>
            <w:proofErr w:type="gramStart"/>
            <w:r w:rsidRPr="00E40A22">
              <w:rPr>
                <w:rFonts w:ascii="Times New Roman" w:eastAsia="Times New Roman" w:hAnsi="Times New Roman" w:cs="Times New Roman"/>
                <w:sz w:val="20"/>
                <w:szCs w:val="20"/>
              </w:rPr>
              <w:t>22.4)</w:t>
            </w:r>
            <w:r w:rsidR="00BD6903" w:rsidRPr="00E40A22">
              <w:rPr>
                <w:rFonts w:ascii="Times New Roman" w:eastAsia="Times New Roman" w:hAnsi="Times New Roman" w:cs="Times New Roman"/>
                <w:sz w:val="20"/>
                <w:szCs w:val="20"/>
              </w:rPr>
              <w:t>*</w:t>
            </w:r>
            <w:proofErr w:type="gramEnd"/>
          </w:p>
        </w:tc>
        <w:tc>
          <w:tcPr>
            <w:tcW w:w="720" w:type="dxa"/>
            <w:tcBorders>
              <w:top w:val="nil"/>
              <w:left w:val="nil"/>
              <w:bottom w:val="nil"/>
              <w:right w:val="nil"/>
            </w:tcBorders>
            <w:shd w:val="clear" w:color="auto" w:fill="auto"/>
            <w:noWrap/>
            <w:hideMark/>
          </w:tcPr>
          <w:p w14:paraId="2D1233C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16 (27.6)</w:t>
            </w:r>
          </w:p>
        </w:tc>
      </w:tr>
      <w:tr w:rsidR="00BD6903" w:rsidRPr="00971EE5" w14:paraId="35558B6A" w14:textId="77777777" w:rsidTr="00BD6903">
        <w:trPr>
          <w:trHeight w:val="247"/>
        </w:trPr>
        <w:tc>
          <w:tcPr>
            <w:tcW w:w="2700" w:type="dxa"/>
            <w:tcBorders>
              <w:top w:val="nil"/>
              <w:left w:val="nil"/>
              <w:bottom w:val="nil"/>
              <w:right w:val="nil"/>
            </w:tcBorders>
            <w:shd w:val="clear" w:color="auto" w:fill="auto"/>
            <w:noWrap/>
            <w:hideMark/>
          </w:tcPr>
          <w:p w14:paraId="02525422" w14:textId="126EF5E4"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Other </w:t>
            </w:r>
          </w:p>
        </w:tc>
        <w:tc>
          <w:tcPr>
            <w:tcW w:w="630" w:type="dxa"/>
            <w:tcBorders>
              <w:top w:val="nil"/>
              <w:left w:val="nil"/>
              <w:bottom w:val="nil"/>
              <w:right w:val="nil"/>
            </w:tcBorders>
            <w:shd w:val="clear" w:color="auto" w:fill="auto"/>
            <w:noWrap/>
            <w:hideMark/>
          </w:tcPr>
          <w:p w14:paraId="2B724A0F"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19.3</w:t>
            </w:r>
          </w:p>
        </w:tc>
        <w:tc>
          <w:tcPr>
            <w:tcW w:w="615" w:type="dxa"/>
            <w:tcBorders>
              <w:top w:val="nil"/>
              <w:left w:val="nil"/>
              <w:bottom w:val="nil"/>
              <w:right w:val="nil"/>
            </w:tcBorders>
            <w:shd w:val="clear" w:color="auto" w:fill="auto"/>
            <w:noWrap/>
            <w:hideMark/>
          </w:tcPr>
          <w:p w14:paraId="5A8FF3A6" w14:textId="47EFBAC0"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5F82FBB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3F00C36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10.4</w:t>
            </w:r>
          </w:p>
        </w:tc>
        <w:tc>
          <w:tcPr>
            <w:tcW w:w="540" w:type="dxa"/>
            <w:tcBorders>
              <w:top w:val="nil"/>
              <w:left w:val="nil"/>
              <w:bottom w:val="nil"/>
              <w:right w:val="nil"/>
            </w:tcBorders>
            <w:shd w:val="clear" w:color="auto" w:fill="auto"/>
            <w:noWrap/>
            <w:hideMark/>
          </w:tcPr>
          <w:p w14:paraId="1B55FBC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4CA99AB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21A18E5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53.8</w:t>
            </w:r>
          </w:p>
        </w:tc>
        <w:tc>
          <w:tcPr>
            <w:tcW w:w="630" w:type="dxa"/>
            <w:tcBorders>
              <w:top w:val="nil"/>
              <w:left w:val="nil"/>
              <w:bottom w:val="nil"/>
              <w:right w:val="nil"/>
            </w:tcBorders>
            <w:shd w:val="clear" w:color="auto" w:fill="auto"/>
            <w:noWrap/>
            <w:hideMark/>
          </w:tcPr>
          <w:p w14:paraId="4DDE5EF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w:t>
            </w:r>
          </w:p>
        </w:tc>
        <w:tc>
          <w:tcPr>
            <w:tcW w:w="630" w:type="dxa"/>
            <w:tcBorders>
              <w:top w:val="nil"/>
              <w:left w:val="nil"/>
              <w:bottom w:val="nil"/>
              <w:right w:val="nil"/>
            </w:tcBorders>
            <w:shd w:val="clear" w:color="auto" w:fill="auto"/>
            <w:noWrap/>
            <w:hideMark/>
          </w:tcPr>
          <w:p w14:paraId="66EF29B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00210DF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38.2</w:t>
            </w:r>
          </w:p>
        </w:tc>
        <w:tc>
          <w:tcPr>
            <w:tcW w:w="630" w:type="dxa"/>
            <w:tcBorders>
              <w:top w:val="nil"/>
              <w:left w:val="nil"/>
              <w:bottom w:val="nil"/>
              <w:right w:val="nil"/>
            </w:tcBorders>
            <w:shd w:val="clear" w:color="auto" w:fill="auto"/>
            <w:noWrap/>
            <w:hideMark/>
          </w:tcPr>
          <w:p w14:paraId="0F221341" w14:textId="5ADAE8C9"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2949598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7DFBE7EF" w14:textId="732C1688"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261.1</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43FDBD13"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8 </w:t>
            </w:r>
          </w:p>
          <w:p w14:paraId="784B687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(8.2)</w:t>
            </w:r>
          </w:p>
        </w:tc>
        <w:tc>
          <w:tcPr>
            <w:tcW w:w="810" w:type="dxa"/>
            <w:tcBorders>
              <w:top w:val="nil"/>
              <w:left w:val="nil"/>
              <w:bottom w:val="nil"/>
              <w:right w:val="nil"/>
            </w:tcBorders>
            <w:shd w:val="clear" w:color="auto" w:fill="auto"/>
            <w:noWrap/>
            <w:hideMark/>
          </w:tcPr>
          <w:p w14:paraId="7FF403B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 (18.4)</w:t>
            </w:r>
          </w:p>
        </w:tc>
        <w:tc>
          <w:tcPr>
            <w:tcW w:w="810" w:type="dxa"/>
            <w:tcBorders>
              <w:top w:val="nil"/>
              <w:left w:val="nil"/>
              <w:bottom w:val="nil"/>
              <w:right w:val="nil"/>
            </w:tcBorders>
            <w:shd w:val="clear" w:color="auto" w:fill="auto"/>
            <w:noWrap/>
            <w:hideMark/>
          </w:tcPr>
          <w:p w14:paraId="4F3F2C7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 (12.2)</w:t>
            </w:r>
          </w:p>
        </w:tc>
        <w:tc>
          <w:tcPr>
            <w:tcW w:w="720" w:type="dxa"/>
            <w:tcBorders>
              <w:top w:val="nil"/>
              <w:left w:val="nil"/>
              <w:bottom w:val="nil"/>
              <w:right w:val="nil"/>
            </w:tcBorders>
            <w:shd w:val="clear" w:color="auto" w:fill="auto"/>
            <w:noWrap/>
            <w:hideMark/>
          </w:tcPr>
          <w:p w14:paraId="4599B8D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 (23.5)</w:t>
            </w:r>
          </w:p>
        </w:tc>
      </w:tr>
      <w:tr w:rsidR="00BD6903" w:rsidRPr="00971EE5" w14:paraId="6F399965" w14:textId="77777777" w:rsidTr="00BD6903">
        <w:trPr>
          <w:trHeight w:val="68"/>
        </w:trPr>
        <w:tc>
          <w:tcPr>
            <w:tcW w:w="2700" w:type="dxa"/>
            <w:tcBorders>
              <w:top w:val="nil"/>
              <w:left w:val="nil"/>
              <w:bottom w:val="nil"/>
              <w:right w:val="nil"/>
            </w:tcBorders>
            <w:shd w:val="clear" w:color="auto" w:fill="auto"/>
            <w:noWrap/>
            <w:hideMark/>
          </w:tcPr>
          <w:p w14:paraId="2DD243E4"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 xml:space="preserve">Education </w:t>
            </w:r>
          </w:p>
        </w:tc>
        <w:tc>
          <w:tcPr>
            <w:tcW w:w="630" w:type="dxa"/>
            <w:tcBorders>
              <w:top w:val="nil"/>
              <w:left w:val="nil"/>
              <w:bottom w:val="nil"/>
              <w:right w:val="nil"/>
            </w:tcBorders>
            <w:shd w:val="clear" w:color="auto" w:fill="auto"/>
            <w:noWrap/>
            <w:hideMark/>
          </w:tcPr>
          <w:p w14:paraId="76834842"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hideMark/>
          </w:tcPr>
          <w:p w14:paraId="2578024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07FCA388"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21A594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7E077A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95A05C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D9B725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2F7D3F8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2FBF1E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467C9B37"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55B548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BC6F785"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B12646F"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BA3DC3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1844781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15C0984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89D8D12"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66E35A7B" w14:textId="77777777" w:rsidTr="00BD6903">
        <w:trPr>
          <w:trHeight w:val="247"/>
        </w:trPr>
        <w:tc>
          <w:tcPr>
            <w:tcW w:w="2700" w:type="dxa"/>
            <w:tcBorders>
              <w:top w:val="nil"/>
              <w:left w:val="nil"/>
              <w:bottom w:val="nil"/>
              <w:right w:val="nil"/>
            </w:tcBorders>
            <w:shd w:val="clear" w:color="auto" w:fill="auto"/>
            <w:noWrap/>
            <w:hideMark/>
          </w:tcPr>
          <w:p w14:paraId="4EC8C097" w14:textId="77777777" w:rsidR="004D1ECF"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High school degree or less</w:t>
            </w:r>
            <w:r w:rsidR="004D1ECF" w:rsidRPr="004D1ECF">
              <w:rPr>
                <w:rFonts w:ascii="Times New Roman" w:eastAsia="Times New Roman" w:hAnsi="Times New Roman" w:cs="Times New Roman"/>
                <w:sz w:val="20"/>
                <w:szCs w:val="20"/>
              </w:rPr>
              <w:t xml:space="preserve">    </w:t>
            </w:r>
          </w:p>
          <w:p w14:paraId="1DD3554B" w14:textId="3F62EF79"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(ref)</w:t>
            </w:r>
          </w:p>
        </w:tc>
        <w:tc>
          <w:tcPr>
            <w:tcW w:w="630" w:type="dxa"/>
            <w:tcBorders>
              <w:top w:val="nil"/>
              <w:left w:val="nil"/>
              <w:bottom w:val="nil"/>
              <w:right w:val="nil"/>
            </w:tcBorders>
            <w:shd w:val="clear" w:color="auto" w:fill="auto"/>
            <w:noWrap/>
            <w:hideMark/>
          </w:tcPr>
          <w:p w14:paraId="4F7BD757"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16.0</w:t>
            </w:r>
          </w:p>
        </w:tc>
        <w:tc>
          <w:tcPr>
            <w:tcW w:w="615" w:type="dxa"/>
            <w:tcBorders>
              <w:top w:val="nil"/>
              <w:left w:val="nil"/>
              <w:bottom w:val="nil"/>
              <w:right w:val="nil"/>
            </w:tcBorders>
            <w:shd w:val="clear" w:color="auto" w:fill="auto"/>
            <w:noWrap/>
            <w:hideMark/>
          </w:tcPr>
          <w:p w14:paraId="5D010E2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w:t>
            </w:r>
          </w:p>
        </w:tc>
        <w:tc>
          <w:tcPr>
            <w:tcW w:w="735" w:type="dxa"/>
            <w:tcBorders>
              <w:top w:val="nil"/>
              <w:left w:val="nil"/>
              <w:bottom w:val="nil"/>
              <w:right w:val="nil"/>
            </w:tcBorders>
            <w:shd w:val="clear" w:color="auto" w:fill="auto"/>
            <w:noWrap/>
            <w:hideMark/>
          </w:tcPr>
          <w:p w14:paraId="0C89D1E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1E475B6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9.7</w:t>
            </w:r>
          </w:p>
        </w:tc>
        <w:tc>
          <w:tcPr>
            <w:tcW w:w="540" w:type="dxa"/>
            <w:tcBorders>
              <w:top w:val="nil"/>
              <w:left w:val="nil"/>
              <w:bottom w:val="nil"/>
              <w:right w:val="nil"/>
            </w:tcBorders>
            <w:shd w:val="clear" w:color="auto" w:fill="auto"/>
            <w:noWrap/>
            <w:hideMark/>
          </w:tcPr>
          <w:p w14:paraId="328B0E6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1BB4934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720" w:type="dxa"/>
            <w:tcBorders>
              <w:top w:val="nil"/>
              <w:left w:val="nil"/>
              <w:bottom w:val="nil"/>
              <w:right w:val="nil"/>
            </w:tcBorders>
            <w:shd w:val="clear" w:color="auto" w:fill="auto"/>
            <w:noWrap/>
            <w:hideMark/>
          </w:tcPr>
          <w:p w14:paraId="79821EE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49.6</w:t>
            </w:r>
          </w:p>
        </w:tc>
        <w:tc>
          <w:tcPr>
            <w:tcW w:w="630" w:type="dxa"/>
            <w:tcBorders>
              <w:top w:val="nil"/>
              <w:left w:val="nil"/>
              <w:bottom w:val="nil"/>
              <w:right w:val="nil"/>
            </w:tcBorders>
            <w:shd w:val="clear" w:color="auto" w:fill="auto"/>
            <w:noWrap/>
            <w:hideMark/>
          </w:tcPr>
          <w:p w14:paraId="0FE821D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w:t>
            </w:r>
          </w:p>
        </w:tc>
        <w:tc>
          <w:tcPr>
            <w:tcW w:w="630" w:type="dxa"/>
            <w:tcBorders>
              <w:top w:val="nil"/>
              <w:left w:val="nil"/>
              <w:bottom w:val="nil"/>
              <w:right w:val="nil"/>
            </w:tcBorders>
            <w:shd w:val="clear" w:color="auto" w:fill="auto"/>
            <w:noWrap/>
            <w:hideMark/>
          </w:tcPr>
          <w:p w14:paraId="576614A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02345B8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37.9</w:t>
            </w:r>
          </w:p>
        </w:tc>
        <w:tc>
          <w:tcPr>
            <w:tcW w:w="630" w:type="dxa"/>
            <w:tcBorders>
              <w:top w:val="nil"/>
              <w:left w:val="nil"/>
              <w:bottom w:val="nil"/>
              <w:right w:val="nil"/>
            </w:tcBorders>
            <w:shd w:val="clear" w:color="auto" w:fill="auto"/>
            <w:noWrap/>
            <w:hideMark/>
          </w:tcPr>
          <w:p w14:paraId="2DA8681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w:t>
            </w:r>
          </w:p>
        </w:tc>
        <w:tc>
          <w:tcPr>
            <w:tcW w:w="630" w:type="dxa"/>
            <w:tcBorders>
              <w:top w:val="nil"/>
              <w:left w:val="nil"/>
              <w:bottom w:val="nil"/>
              <w:right w:val="nil"/>
            </w:tcBorders>
            <w:shd w:val="clear" w:color="auto" w:fill="auto"/>
            <w:noWrap/>
            <w:hideMark/>
          </w:tcPr>
          <w:p w14:paraId="30AD311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7F4112D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257.1</w:t>
            </w:r>
          </w:p>
        </w:tc>
        <w:tc>
          <w:tcPr>
            <w:tcW w:w="720" w:type="dxa"/>
            <w:tcBorders>
              <w:top w:val="nil"/>
              <w:left w:val="nil"/>
              <w:bottom w:val="nil"/>
              <w:right w:val="nil"/>
            </w:tcBorders>
            <w:shd w:val="clear" w:color="auto" w:fill="auto"/>
            <w:noWrap/>
            <w:hideMark/>
          </w:tcPr>
          <w:p w14:paraId="7E7C0FD3"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7878167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(9.4)</w:t>
            </w:r>
          </w:p>
        </w:tc>
        <w:tc>
          <w:tcPr>
            <w:tcW w:w="810" w:type="dxa"/>
            <w:tcBorders>
              <w:top w:val="nil"/>
              <w:left w:val="nil"/>
              <w:bottom w:val="nil"/>
              <w:right w:val="nil"/>
            </w:tcBorders>
            <w:shd w:val="clear" w:color="auto" w:fill="auto"/>
            <w:noWrap/>
            <w:hideMark/>
          </w:tcPr>
          <w:p w14:paraId="3204084A"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8 </w:t>
            </w:r>
          </w:p>
          <w:p w14:paraId="5FBEC5F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(15.1)</w:t>
            </w:r>
          </w:p>
        </w:tc>
        <w:tc>
          <w:tcPr>
            <w:tcW w:w="810" w:type="dxa"/>
            <w:tcBorders>
              <w:top w:val="nil"/>
              <w:left w:val="nil"/>
              <w:bottom w:val="nil"/>
              <w:right w:val="nil"/>
            </w:tcBorders>
            <w:shd w:val="clear" w:color="auto" w:fill="auto"/>
            <w:noWrap/>
            <w:hideMark/>
          </w:tcPr>
          <w:p w14:paraId="34BE6336"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4 </w:t>
            </w:r>
          </w:p>
          <w:p w14:paraId="06F0E27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(7.6)</w:t>
            </w:r>
          </w:p>
        </w:tc>
        <w:tc>
          <w:tcPr>
            <w:tcW w:w="720" w:type="dxa"/>
            <w:tcBorders>
              <w:top w:val="nil"/>
              <w:left w:val="nil"/>
              <w:bottom w:val="nil"/>
              <w:right w:val="nil"/>
            </w:tcBorders>
            <w:shd w:val="clear" w:color="auto" w:fill="auto"/>
            <w:noWrap/>
            <w:hideMark/>
          </w:tcPr>
          <w:p w14:paraId="622CAC8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 (22.6)</w:t>
            </w:r>
          </w:p>
        </w:tc>
      </w:tr>
      <w:tr w:rsidR="00BD6903" w:rsidRPr="00971EE5" w14:paraId="78E01DBE" w14:textId="77777777" w:rsidTr="00BD6903">
        <w:trPr>
          <w:trHeight w:val="247"/>
        </w:trPr>
        <w:tc>
          <w:tcPr>
            <w:tcW w:w="2700" w:type="dxa"/>
            <w:tcBorders>
              <w:top w:val="nil"/>
              <w:left w:val="nil"/>
              <w:bottom w:val="nil"/>
              <w:right w:val="nil"/>
            </w:tcBorders>
            <w:shd w:val="clear" w:color="auto" w:fill="auto"/>
            <w:noWrap/>
            <w:hideMark/>
          </w:tcPr>
          <w:p w14:paraId="3B131DAA" w14:textId="77777777"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Technical college or some  </w:t>
            </w:r>
          </w:p>
          <w:p w14:paraId="6765DBB2" w14:textId="35F7A035"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college </w:t>
            </w:r>
          </w:p>
        </w:tc>
        <w:tc>
          <w:tcPr>
            <w:tcW w:w="630" w:type="dxa"/>
            <w:tcBorders>
              <w:top w:val="nil"/>
              <w:left w:val="nil"/>
              <w:bottom w:val="nil"/>
              <w:right w:val="nil"/>
            </w:tcBorders>
            <w:shd w:val="clear" w:color="auto" w:fill="auto"/>
            <w:noWrap/>
            <w:hideMark/>
          </w:tcPr>
          <w:p w14:paraId="49AA2CCE"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16.3</w:t>
            </w:r>
          </w:p>
        </w:tc>
        <w:tc>
          <w:tcPr>
            <w:tcW w:w="615" w:type="dxa"/>
            <w:tcBorders>
              <w:top w:val="nil"/>
              <w:left w:val="nil"/>
              <w:bottom w:val="nil"/>
              <w:right w:val="nil"/>
            </w:tcBorders>
            <w:shd w:val="clear" w:color="auto" w:fill="auto"/>
            <w:noWrap/>
            <w:hideMark/>
          </w:tcPr>
          <w:p w14:paraId="2085BF5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w:t>
            </w:r>
          </w:p>
        </w:tc>
        <w:tc>
          <w:tcPr>
            <w:tcW w:w="735" w:type="dxa"/>
            <w:tcBorders>
              <w:top w:val="nil"/>
              <w:left w:val="nil"/>
              <w:bottom w:val="nil"/>
              <w:right w:val="nil"/>
            </w:tcBorders>
            <w:shd w:val="clear" w:color="auto" w:fill="auto"/>
            <w:noWrap/>
            <w:hideMark/>
          </w:tcPr>
          <w:p w14:paraId="4609502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6E54DE2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10.2</w:t>
            </w:r>
          </w:p>
        </w:tc>
        <w:tc>
          <w:tcPr>
            <w:tcW w:w="540" w:type="dxa"/>
            <w:tcBorders>
              <w:top w:val="nil"/>
              <w:left w:val="nil"/>
              <w:bottom w:val="nil"/>
              <w:right w:val="nil"/>
            </w:tcBorders>
            <w:shd w:val="clear" w:color="auto" w:fill="auto"/>
            <w:noWrap/>
            <w:hideMark/>
          </w:tcPr>
          <w:p w14:paraId="48DC67C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4A85E17C" w14:textId="1029B7EB"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0D2821A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47.3</w:t>
            </w:r>
          </w:p>
        </w:tc>
        <w:tc>
          <w:tcPr>
            <w:tcW w:w="630" w:type="dxa"/>
            <w:tcBorders>
              <w:top w:val="nil"/>
              <w:left w:val="nil"/>
              <w:bottom w:val="nil"/>
              <w:right w:val="nil"/>
            </w:tcBorders>
            <w:shd w:val="clear" w:color="auto" w:fill="auto"/>
            <w:noWrap/>
            <w:hideMark/>
          </w:tcPr>
          <w:p w14:paraId="579EA6D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w:t>
            </w:r>
          </w:p>
        </w:tc>
        <w:tc>
          <w:tcPr>
            <w:tcW w:w="630" w:type="dxa"/>
            <w:tcBorders>
              <w:top w:val="nil"/>
              <w:left w:val="nil"/>
              <w:bottom w:val="nil"/>
              <w:right w:val="nil"/>
            </w:tcBorders>
            <w:shd w:val="clear" w:color="auto" w:fill="auto"/>
            <w:noWrap/>
            <w:hideMark/>
          </w:tcPr>
          <w:p w14:paraId="7C73EE1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0.2</w:t>
            </w:r>
          </w:p>
        </w:tc>
        <w:tc>
          <w:tcPr>
            <w:tcW w:w="720" w:type="dxa"/>
            <w:tcBorders>
              <w:top w:val="nil"/>
              <w:left w:val="nil"/>
              <w:bottom w:val="nil"/>
              <w:right w:val="nil"/>
            </w:tcBorders>
            <w:shd w:val="clear" w:color="auto" w:fill="auto"/>
            <w:noWrap/>
            <w:hideMark/>
          </w:tcPr>
          <w:p w14:paraId="0681834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39.1</w:t>
            </w:r>
          </w:p>
        </w:tc>
        <w:tc>
          <w:tcPr>
            <w:tcW w:w="630" w:type="dxa"/>
            <w:tcBorders>
              <w:top w:val="nil"/>
              <w:left w:val="nil"/>
              <w:bottom w:val="nil"/>
              <w:right w:val="nil"/>
            </w:tcBorders>
            <w:shd w:val="clear" w:color="auto" w:fill="auto"/>
            <w:noWrap/>
            <w:hideMark/>
          </w:tcPr>
          <w:p w14:paraId="3195368C" w14:textId="1B214C7A"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445A5BD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810" w:type="dxa"/>
            <w:tcBorders>
              <w:top w:val="nil"/>
              <w:left w:val="nil"/>
              <w:bottom w:val="nil"/>
              <w:right w:val="nil"/>
            </w:tcBorders>
            <w:shd w:val="clear" w:color="auto" w:fill="auto"/>
            <w:noWrap/>
            <w:hideMark/>
          </w:tcPr>
          <w:p w14:paraId="5982562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256.4</w:t>
            </w:r>
          </w:p>
        </w:tc>
        <w:tc>
          <w:tcPr>
            <w:tcW w:w="720" w:type="dxa"/>
            <w:tcBorders>
              <w:top w:val="nil"/>
              <w:left w:val="nil"/>
              <w:bottom w:val="nil"/>
              <w:right w:val="nil"/>
            </w:tcBorders>
            <w:shd w:val="clear" w:color="auto" w:fill="auto"/>
            <w:noWrap/>
            <w:hideMark/>
          </w:tcPr>
          <w:p w14:paraId="782F99C3"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4 </w:t>
            </w:r>
          </w:p>
          <w:p w14:paraId="552AC34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(6.8)</w:t>
            </w:r>
          </w:p>
        </w:tc>
        <w:tc>
          <w:tcPr>
            <w:tcW w:w="810" w:type="dxa"/>
            <w:tcBorders>
              <w:top w:val="nil"/>
              <w:left w:val="nil"/>
              <w:bottom w:val="nil"/>
              <w:right w:val="nil"/>
            </w:tcBorders>
            <w:shd w:val="clear" w:color="auto" w:fill="auto"/>
            <w:noWrap/>
            <w:hideMark/>
          </w:tcPr>
          <w:p w14:paraId="6491605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 (22.0)</w:t>
            </w:r>
          </w:p>
        </w:tc>
        <w:tc>
          <w:tcPr>
            <w:tcW w:w="810" w:type="dxa"/>
            <w:tcBorders>
              <w:top w:val="nil"/>
              <w:left w:val="nil"/>
              <w:bottom w:val="nil"/>
              <w:right w:val="nil"/>
            </w:tcBorders>
            <w:shd w:val="clear" w:color="auto" w:fill="auto"/>
            <w:noWrap/>
            <w:hideMark/>
          </w:tcPr>
          <w:p w14:paraId="382AC220" w14:textId="380FDF6D"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16 (</w:t>
            </w:r>
            <w:proofErr w:type="gramStart"/>
            <w:r w:rsidRPr="00E40A22">
              <w:rPr>
                <w:rFonts w:ascii="Times New Roman" w:eastAsia="Times New Roman" w:hAnsi="Times New Roman" w:cs="Times New Roman"/>
                <w:sz w:val="20"/>
                <w:szCs w:val="20"/>
              </w:rPr>
              <w:t>27.1)</w:t>
            </w:r>
            <w:r w:rsidR="00BD6903" w:rsidRPr="00E40A22">
              <w:rPr>
                <w:rFonts w:ascii="Times New Roman" w:eastAsia="Times New Roman" w:hAnsi="Times New Roman" w:cs="Times New Roman"/>
                <w:sz w:val="20"/>
                <w:szCs w:val="20"/>
              </w:rPr>
              <w:t>*</w:t>
            </w:r>
            <w:proofErr w:type="gramEnd"/>
          </w:p>
        </w:tc>
        <w:tc>
          <w:tcPr>
            <w:tcW w:w="720" w:type="dxa"/>
            <w:tcBorders>
              <w:top w:val="nil"/>
              <w:left w:val="nil"/>
              <w:bottom w:val="nil"/>
              <w:right w:val="nil"/>
            </w:tcBorders>
            <w:shd w:val="clear" w:color="auto" w:fill="auto"/>
            <w:noWrap/>
            <w:hideMark/>
          </w:tcPr>
          <w:p w14:paraId="5B66268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 (30.5)</w:t>
            </w:r>
          </w:p>
        </w:tc>
      </w:tr>
      <w:tr w:rsidR="00BD6903" w:rsidRPr="00971EE5" w14:paraId="1C1A98CA" w14:textId="77777777" w:rsidTr="00BD6903">
        <w:trPr>
          <w:trHeight w:val="247"/>
        </w:trPr>
        <w:tc>
          <w:tcPr>
            <w:tcW w:w="2700" w:type="dxa"/>
            <w:tcBorders>
              <w:top w:val="nil"/>
              <w:left w:val="nil"/>
              <w:bottom w:val="nil"/>
              <w:right w:val="nil"/>
            </w:tcBorders>
            <w:shd w:val="clear" w:color="auto" w:fill="auto"/>
            <w:noWrap/>
            <w:hideMark/>
          </w:tcPr>
          <w:p w14:paraId="48E1FE08" w14:textId="77777777"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Junior college or some </w:t>
            </w:r>
          </w:p>
          <w:p w14:paraId="20DB4410" w14:textId="77C9E1CC"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college </w:t>
            </w:r>
          </w:p>
        </w:tc>
        <w:tc>
          <w:tcPr>
            <w:tcW w:w="630" w:type="dxa"/>
            <w:tcBorders>
              <w:top w:val="nil"/>
              <w:left w:val="nil"/>
              <w:bottom w:val="nil"/>
              <w:right w:val="nil"/>
            </w:tcBorders>
            <w:shd w:val="clear" w:color="auto" w:fill="auto"/>
            <w:noWrap/>
            <w:hideMark/>
          </w:tcPr>
          <w:p w14:paraId="16CED469"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19.3</w:t>
            </w:r>
          </w:p>
        </w:tc>
        <w:tc>
          <w:tcPr>
            <w:tcW w:w="615" w:type="dxa"/>
            <w:tcBorders>
              <w:top w:val="nil"/>
              <w:left w:val="nil"/>
              <w:bottom w:val="nil"/>
              <w:right w:val="nil"/>
            </w:tcBorders>
            <w:shd w:val="clear" w:color="auto" w:fill="auto"/>
            <w:noWrap/>
            <w:hideMark/>
          </w:tcPr>
          <w:p w14:paraId="17B7754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hideMark/>
          </w:tcPr>
          <w:p w14:paraId="741AA99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3DE8D14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10.0</w:t>
            </w:r>
          </w:p>
        </w:tc>
        <w:tc>
          <w:tcPr>
            <w:tcW w:w="540" w:type="dxa"/>
            <w:tcBorders>
              <w:top w:val="nil"/>
              <w:left w:val="nil"/>
              <w:bottom w:val="nil"/>
              <w:right w:val="nil"/>
            </w:tcBorders>
            <w:shd w:val="clear" w:color="auto" w:fill="auto"/>
            <w:noWrap/>
            <w:hideMark/>
          </w:tcPr>
          <w:p w14:paraId="27B29A3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09D40E80" w14:textId="250D740C"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273CED0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55.2</w:t>
            </w:r>
          </w:p>
        </w:tc>
        <w:tc>
          <w:tcPr>
            <w:tcW w:w="630" w:type="dxa"/>
            <w:tcBorders>
              <w:top w:val="nil"/>
              <w:left w:val="nil"/>
              <w:bottom w:val="nil"/>
              <w:right w:val="nil"/>
            </w:tcBorders>
            <w:shd w:val="clear" w:color="auto" w:fill="auto"/>
            <w:noWrap/>
            <w:hideMark/>
          </w:tcPr>
          <w:p w14:paraId="675E565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w:t>
            </w:r>
          </w:p>
        </w:tc>
        <w:tc>
          <w:tcPr>
            <w:tcW w:w="630" w:type="dxa"/>
            <w:tcBorders>
              <w:top w:val="nil"/>
              <w:left w:val="nil"/>
              <w:bottom w:val="nil"/>
              <w:right w:val="nil"/>
            </w:tcBorders>
            <w:shd w:val="clear" w:color="auto" w:fill="auto"/>
            <w:noWrap/>
            <w:hideMark/>
          </w:tcPr>
          <w:p w14:paraId="29246E2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75A1A5E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37.4</w:t>
            </w:r>
          </w:p>
        </w:tc>
        <w:tc>
          <w:tcPr>
            <w:tcW w:w="630" w:type="dxa"/>
            <w:tcBorders>
              <w:top w:val="nil"/>
              <w:left w:val="nil"/>
              <w:bottom w:val="nil"/>
              <w:right w:val="nil"/>
            </w:tcBorders>
            <w:shd w:val="clear" w:color="auto" w:fill="auto"/>
            <w:noWrap/>
            <w:hideMark/>
          </w:tcPr>
          <w:p w14:paraId="556583ED" w14:textId="677F958C"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3282F73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6551A8F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250.5</w:t>
            </w:r>
          </w:p>
        </w:tc>
        <w:tc>
          <w:tcPr>
            <w:tcW w:w="720" w:type="dxa"/>
            <w:tcBorders>
              <w:top w:val="nil"/>
              <w:left w:val="nil"/>
              <w:bottom w:val="nil"/>
              <w:right w:val="nil"/>
            </w:tcBorders>
            <w:shd w:val="clear" w:color="auto" w:fill="auto"/>
            <w:noWrap/>
            <w:hideMark/>
          </w:tcPr>
          <w:p w14:paraId="08CC760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 (10.3)</w:t>
            </w:r>
          </w:p>
        </w:tc>
        <w:tc>
          <w:tcPr>
            <w:tcW w:w="810" w:type="dxa"/>
            <w:tcBorders>
              <w:top w:val="nil"/>
              <w:left w:val="nil"/>
              <w:bottom w:val="nil"/>
              <w:right w:val="nil"/>
            </w:tcBorders>
            <w:shd w:val="clear" w:color="auto" w:fill="auto"/>
            <w:noWrap/>
            <w:hideMark/>
          </w:tcPr>
          <w:p w14:paraId="26D8EA5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 (12.9)</w:t>
            </w:r>
          </w:p>
        </w:tc>
        <w:tc>
          <w:tcPr>
            <w:tcW w:w="810" w:type="dxa"/>
            <w:tcBorders>
              <w:top w:val="nil"/>
              <w:left w:val="nil"/>
              <w:bottom w:val="nil"/>
              <w:right w:val="nil"/>
            </w:tcBorders>
            <w:shd w:val="clear" w:color="auto" w:fill="auto"/>
            <w:noWrap/>
            <w:hideMark/>
          </w:tcPr>
          <w:p w14:paraId="6AA413B4"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6 </w:t>
            </w:r>
          </w:p>
          <w:p w14:paraId="3394CE6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w:t>
            </w:r>
          </w:p>
        </w:tc>
        <w:tc>
          <w:tcPr>
            <w:tcW w:w="720" w:type="dxa"/>
            <w:tcBorders>
              <w:top w:val="nil"/>
              <w:left w:val="nil"/>
              <w:bottom w:val="nil"/>
              <w:right w:val="nil"/>
            </w:tcBorders>
            <w:shd w:val="clear" w:color="auto" w:fill="auto"/>
            <w:noWrap/>
            <w:hideMark/>
          </w:tcPr>
          <w:p w14:paraId="6EBE785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 (19.8)</w:t>
            </w:r>
          </w:p>
        </w:tc>
      </w:tr>
      <w:tr w:rsidR="00BD6903" w:rsidRPr="00971EE5" w14:paraId="7FE12774" w14:textId="77777777" w:rsidTr="00BD6903">
        <w:trPr>
          <w:trHeight w:val="247"/>
        </w:trPr>
        <w:tc>
          <w:tcPr>
            <w:tcW w:w="2700" w:type="dxa"/>
            <w:tcBorders>
              <w:top w:val="nil"/>
              <w:left w:val="nil"/>
              <w:bottom w:val="nil"/>
              <w:right w:val="nil"/>
            </w:tcBorders>
            <w:shd w:val="clear" w:color="auto" w:fill="auto"/>
            <w:noWrap/>
            <w:hideMark/>
          </w:tcPr>
          <w:p w14:paraId="43643D72" w14:textId="16E8596E"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 College graduate </w:t>
            </w:r>
          </w:p>
        </w:tc>
        <w:tc>
          <w:tcPr>
            <w:tcW w:w="630" w:type="dxa"/>
            <w:tcBorders>
              <w:top w:val="nil"/>
              <w:left w:val="nil"/>
              <w:bottom w:val="nil"/>
              <w:right w:val="nil"/>
            </w:tcBorders>
            <w:shd w:val="clear" w:color="auto" w:fill="auto"/>
            <w:noWrap/>
            <w:hideMark/>
          </w:tcPr>
          <w:p w14:paraId="779623DD"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20.3</w:t>
            </w:r>
          </w:p>
        </w:tc>
        <w:tc>
          <w:tcPr>
            <w:tcW w:w="615" w:type="dxa"/>
            <w:tcBorders>
              <w:top w:val="nil"/>
              <w:left w:val="nil"/>
              <w:bottom w:val="nil"/>
              <w:right w:val="nil"/>
            </w:tcBorders>
            <w:shd w:val="clear" w:color="auto" w:fill="auto"/>
            <w:noWrap/>
            <w:hideMark/>
          </w:tcPr>
          <w:p w14:paraId="55EAD33D" w14:textId="52DC3569"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2CB6B20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77D8EC2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9.3</w:t>
            </w:r>
          </w:p>
        </w:tc>
        <w:tc>
          <w:tcPr>
            <w:tcW w:w="540" w:type="dxa"/>
            <w:tcBorders>
              <w:top w:val="nil"/>
              <w:left w:val="nil"/>
              <w:bottom w:val="nil"/>
              <w:right w:val="nil"/>
            </w:tcBorders>
            <w:shd w:val="clear" w:color="auto" w:fill="auto"/>
            <w:noWrap/>
            <w:hideMark/>
          </w:tcPr>
          <w:p w14:paraId="57E912D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2384F7F5" w14:textId="7DD665D4"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3F2945C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52.6</w:t>
            </w:r>
          </w:p>
        </w:tc>
        <w:tc>
          <w:tcPr>
            <w:tcW w:w="630" w:type="dxa"/>
            <w:tcBorders>
              <w:top w:val="nil"/>
              <w:left w:val="nil"/>
              <w:bottom w:val="nil"/>
              <w:right w:val="nil"/>
            </w:tcBorders>
            <w:shd w:val="clear" w:color="auto" w:fill="auto"/>
            <w:noWrap/>
            <w:hideMark/>
          </w:tcPr>
          <w:p w14:paraId="2D66999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w:t>
            </w:r>
          </w:p>
        </w:tc>
        <w:tc>
          <w:tcPr>
            <w:tcW w:w="630" w:type="dxa"/>
            <w:tcBorders>
              <w:top w:val="nil"/>
              <w:left w:val="nil"/>
              <w:bottom w:val="nil"/>
              <w:right w:val="nil"/>
            </w:tcBorders>
            <w:shd w:val="clear" w:color="auto" w:fill="auto"/>
            <w:noWrap/>
            <w:hideMark/>
          </w:tcPr>
          <w:p w14:paraId="5420105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6D1F166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37.4</w:t>
            </w:r>
          </w:p>
        </w:tc>
        <w:tc>
          <w:tcPr>
            <w:tcW w:w="630" w:type="dxa"/>
            <w:tcBorders>
              <w:top w:val="nil"/>
              <w:left w:val="nil"/>
              <w:bottom w:val="nil"/>
              <w:right w:val="nil"/>
            </w:tcBorders>
            <w:shd w:val="clear" w:color="auto" w:fill="auto"/>
            <w:noWrap/>
            <w:hideMark/>
          </w:tcPr>
          <w:p w14:paraId="5CAAFD27" w14:textId="249902AA"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26BEA0B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7A27E391" w14:textId="7D695172"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189.1</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67522B2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 (8.6)</w:t>
            </w:r>
          </w:p>
        </w:tc>
        <w:tc>
          <w:tcPr>
            <w:tcW w:w="810" w:type="dxa"/>
            <w:tcBorders>
              <w:top w:val="nil"/>
              <w:left w:val="nil"/>
              <w:bottom w:val="nil"/>
              <w:right w:val="nil"/>
            </w:tcBorders>
            <w:shd w:val="clear" w:color="auto" w:fill="auto"/>
            <w:noWrap/>
            <w:hideMark/>
          </w:tcPr>
          <w:p w14:paraId="564DA22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 (14.5)</w:t>
            </w:r>
          </w:p>
        </w:tc>
        <w:tc>
          <w:tcPr>
            <w:tcW w:w="810" w:type="dxa"/>
            <w:tcBorders>
              <w:top w:val="nil"/>
              <w:left w:val="nil"/>
              <w:bottom w:val="nil"/>
              <w:right w:val="nil"/>
            </w:tcBorders>
            <w:shd w:val="clear" w:color="auto" w:fill="auto"/>
            <w:noWrap/>
            <w:hideMark/>
          </w:tcPr>
          <w:p w14:paraId="7B51793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 (13.2)</w:t>
            </w:r>
          </w:p>
        </w:tc>
        <w:tc>
          <w:tcPr>
            <w:tcW w:w="720" w:type="dxa"/>
            <w:tcBorders>
              <w:top w:val="nil"/>
              <w:left w:val="nil"/>
              <w:bottom w:val="nil"/>
              <w:right w:val="nil"/>
            </w:tcBorders>
            <w:shd w:val="clear" w:color="auto" w:fill="auto"/>
            <w:noWrap/>
            <w:hideMark/>
          </w:tcPr>
          <w:p w14:paraId="7FA534A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 (17.8)</w:t>
            </w:r>
          </w:p>
        </w:tc>
      </w:tr>
      <w:tr w:rsidR="00BD6903" w:rsidRPr="00971EE5" w14:paraId="516C2E34" w14:textId="77777777" w:rsidTr="00BD6903">
        <w:trPr>
          <w:trHeight w:val="68"/>
        </w:trPr>
        <w:tc>
          <w:tcPr>
            <w:tcW w:w="2700" w:type="dxa"/>
            <w:tcBorders>
              <w:top w:val="nil"/>
              <w:left w:val="nil"/>
              <w:bottom w:val="nil"/>
              <w:right w:val="nil"/>
            </w:tcBorders>
            <w:shd w:val="clear" w:color="auto" w:fill="auto"/>
            <w:noWrap/>
            <w:hideMark/>
          </w:tcPr>
          <w:p w14:paraId="7BB39009"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Health insurance</w:t>
            </w:r>
          </w:p>
        </w:tc>
        <w:tc>
          <w:tcPr>
            <w:tcW w:w="630" w:type="dxa"/>
            <w:tcBorders>
              <w:top w:val="nil"/>
              <w:left w:val="nil"/>
              <w:bottom w:val="nil"/>
              <w:right w:val="nil"/>
            </w:tcBorders>
            <w:shd w:val="clear" w:color="auto" w:fill="auto"/>
            <w:noWrap/>
            <w:hideMark/>
          </w:tcPr>
          <w:p w14:paraId="32A9B610"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hideMark/>
          </w:tcPr>
          <w:p w14:paraId="33BA42F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0BA84F62"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2FA1EEB"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6080FFA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FDD75A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DF841E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805A69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BD3EC8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C26E24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AC447D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705C35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332413E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A1C9EC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0702DBB5"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13B36BD3"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53C328D"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655A39FD" w14:textId="77777777" w:rsidTr="00BD6903">
        <w:trPr>
          <w:trHeight w:val="247"/>
        </w:trPr>
        <w:tc>
          <w:tcPr>
            <w:tcW w:w="2700" w:type="dxa"/>
            <w:tcBorders>
              <w:top w:val="nil"/>
              <w:left w:val="nil"/>
              <w:bottom w:val="nil"/>
              <w:right w:val="nil"/>
            </w:tcBorders>
            <w:shd w:val="clear" w:color="auto" w:fill="auto"/>
            <w:noWrap/>
            <w:hideMark/>
          </w:tcPr>
          <w:p w14:paraId="1F98ED19" w14:textId="2E34B2C1"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Private/HMO/self-pay</w:t>
            </w:r>
            <w:r w:rsidR="004D1ECF" w:rsidRPr="004D1ECF">
              <w:rPr>
                <w:rFonts w:ascii="Times New Roman" w:eastAsia="Times New Roman" w:hAnsi="Times New Roman" w:cs="Times New Roman"/>
                <w:sz w:val="20"/>
                <w:szCs w:val="20"/>
              </w:rPr>
              <w:t xml:space="preserve"> (ref)</w:t>
            </w:r>
          </w:p>
        </w:tc>
        <w:tc>
          <w:tcPr>
            <w:tcW w:w="630" w:type="dxa"/>
            <w:tcBorders>
              <w:top w:val="nil"/>
              <w:left w:val="nil"/>
              <w:bottom w:val="nil"/>
              <w:right w:val="nil"/>
            </w:tcBorders>
            <w:shd w:val="clear" w:color="auto" w:fill="auto"/>
            <w:noWrap/>
            <w:hideMark/>
          </w:tcPr>
          <w:p w14:paraId="48CCADA6"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19.1</w:t>
            </w:r>
          </w:p>
        </w:tc>
        <w:tc>
          <w:tcPr>
            <w:tcW w:w="615" w:type="dxa"/>
            <w:tcBorders>
              <w:top w:val="nil"/>
              <w:left w:val="nil"/>
              <w:bottom w:val="nil"/>
              <w:right w:val="nil"/>
            </w:tcBorders>
            <w:shd w:val="clear" w:color="auto" w:fill="auto"/>
            <w:noWrap/>
            <w:hideMark/>
          </w:tcPr>
          <w:p w14:paraId="6F2EA3C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1.9</w:t>
            </w:r>
          </w:p>
        </w:tc>
        <w:tc>
          <w:tcPr>
            <w:tcW w:w="735" w:type="dxa"/>
            <w:tcBorders>
              <w:top w:val="nil"/>
              <w:left w:val="nil"/>
              <w:bottom w:val="nil"/>
              <w:right w:val="nil"/>
            </w:tcBorders>
            <w:shd w:val="clear" w:color="auto" w:fill="auto"/>
            <w:noWrap/>
            <w:hideMark/>
          </w:tcPr>
          <w:p w14:paraId="6B4DE76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26B339A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9.5</w:t>
            </w:r>
          </w:p>
        </w:tc>
        <w:tc>
          <w:tcPr>
            <w:tcW w:w="540" w:type="dxa"/>
            <w:tcBorders>
              <w:top w:val="nil"/>
              <w:left w:val="nil"/>
              <w:bottom w:val="nil"/>
              <w:right w:val="nil"/>
            </w:tcBorders>
            <w:shd w:val="clear" w:color="auto" w:fill="auto"/>
            <w:noWrap/>
            <w:hideMark/>
          </w:tcPr>
          <w:p w14:paraId="44B7906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512BF6B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1EA3C96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52.4</w:t>
            </w:r>
          </w:p>
        </w:tc>
        <w:tc>
          <w:tcPr>
            <w:tcW w:w="630" w:type="dxa"/>
            <w:tcBorders>
              <w:top w:val="nil"/>
              <w:left w:val="nil"/>
              <w:bottom w:val="nil"/>
              <w:right w:val="nil"/>
            </w:tcBorders>
            <w:shd w:val="clear" w:color="auto" w:fill="auto"/>
            <w:noWrap/>
            <w:hideMark/>
          </w:tcPr>
          <w:p w14:paraId="0C71695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w:t>
            </w:r>
          </w:p>
        </w:tc>
        <w:tc>
          <w:tcPr>
            <w:tcW w:w="630" w:type="dxa"/>
            <w:tcBorders>
              <w:top w:val="nil"/>
              <w:left w:val="nil"/>
              <w:bottom w:val="nil"/>
              <w:right w:val="nil"/>
            </w:tcBorders>
            <w:shd w:val="clear" w:color="auto" w:fill="auto"/>
            <w:noWrap/>
            <w:hideMark/>
          </w:tcPr>
          <w:p w14:paraId="75E376B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324F10B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37.5</w:t>
            </w:r>
          </w:p>
        </w:tc>
        <w:tc>
          <w:tcPr>
            <w:tcW w:w="630" w:type="dxa"/>
            <w:tcBorders>
              <w:top w:val="nil"/>
              <w:left w:val="nil"/>
              <w:bottom w:val="nil"/>
              <w:right w:val="nil"/>
            </w:tcBorders>
            <w:shd w:val="clear" w:color="auto" w:fill="auto"/>
            <w:noWrap/>
            <w:hideMark/>
          </w:tcPr>
          <w:p w14:paraId="1E41379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46FE600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27B744B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219.1</w:t>
            </w:r>
          </w:p>
        </w:tc>
        <w:tc>
          <w:tcPr>
            <w:tcW w:w="720" w:type="dxa"/>
            <w:tcBorders>
              <w:top w:val="nil"/>
              <w:left w:val="nil"/>
              <w:bottom w:val="nil"/>
              <w:right w:val="nil"/>
            </w:tcBorders>
            <w:shd w:val="clear" w:color="auto" w:fill="auto"/>
            <w:noWrap/>
            <w:hideMark/>
          </w:tcPr>
          <w:p w14:paraId="3CD3D53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 (8.8)</w:t>
            </w:r>
          </w:p>
        </w:tc>
        <w:tc>
          <w:tcPr>
            <w:tcW w:w="810" w:type="dxa"/>
            <w:tcBorders>
              <w:top w:val="nil"/>
              <w:left w:val="nil"/>
              <w:bottom w:val="nil"/>
              <w:right w:val="nil"/>
            </w:tcBorders>
            <w:shd w:val="clear" w:color="auto" w:fill="auto"/>
            <w:noWrap/>
            <w:hideMark/>
          </w:tcPr>
          <w:p w14:paraId="25A80D7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49 (15.5)</w:t>
            </w:r>
          </w:p>
        </w:tc>
        <w:tc>
          <w:tcPr>
            <w:tcW w:w="810" w:type="dxa"/>
            <w:tcBorders>
              <w:top w:val="nil"/>
              <w:left w:val="nil"/>
              <w:bottom w:val="nil"/>
              <w:right w:val="nil"/>
            </w:tcBorders>
            <w:shd w:val="clear" w:color="auto" w:fill="auto"/>
            <w:noWrap/>
            <w:hideMark/>
          </w:tcPr>
          <w:p w14:paraId="3B19E16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42 (13.3)</w:t>
            </w:r>
          </w:p>
        </w:tc>
        <w:tc>
          <w:tcPr>
            <w:tcW w:w="720" w:type="dxa"/>
            <w:tcBorders>
              <w:top w:val="nil"/>
              <w:left w:val="nil"/>
              <w:bottom w:val="nil"/>
              <w:right w:val="nil"/>
            </w:tcBorders>
            <w:shd w:val="clear" w:color="auto" w:fill="auto"/>
            <w:noWrap/>
            <w:hideMark/>
          </w:tcPr>
          <w:p w14:paraId="6AE81AD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64 (20.2)</w:t>
            </w:r>
          </w:p>
        </w:tc>
      </w:tr>
      <w:tr w:rsidR="00BD6903" w:rsidRPr="00971EE5" w14:paraId="25D5738D" w14:textId="77777777" w:rsidTr="00BD6903">
        <w:trPr>
          <w:trHeight w:val="247"/>
        </w:trPr>
        <w:tc>
          <w:tcPr>
            <w:tcW w:w="2700" w:type="dxa"/>
            <w:tcBorders>
              <w:top w:val="nil"/>
              <w:left w:val="nil"/>
              <w:bottom w:val="nil"/>
              <w:right w:val="nil"/>
            </w:tcBorders>
            <w:shd w:val="clear" w:color="auto" w:fill="auto"/>
            <w:noWrap/>
            <w:hideMark/>
          </w:tcPr>
          <w:p w14:paraId="516F8C3B" w14:textId="4FA8E519"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Public </w:t>
            </w:r>
          </w:p>
        </w:tc>
        <w:tc>
          <w:tcPr>
            <w:tcW w:w="630" w:type="dxa"/>
            <w:tcBorders>
              <w:top w:val="nil"/>
              <w:left w:val="nil"/>
              <w:bottom w:val="nil"/>
              <w:right w:val="nil"/>
            </w:tcBorders>
            <w:shd w:val="clear" w:color="auto" w:fill="auto"/>
            <w:noWrap/>
            <w:hideMark/>
          </w:tcPr>
          <w:p w14:paraId="3F638DCC"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16.7</w:t>
            </w:r>
          </w:p>
        </w:tc>
        <w:tc>
          <w:tcPr>
            <w:tcW w:w="615" w:type="dxa"/>
            <w:tcBorders>
              <w:top w:val="nil"/>
              <w:left w:val="nil"/>
              <w:bottom w:val="nil"/>
              <w:right w:val="nil"/>
            </w:tcBorders>
            <w:shd w:val="clear" w:color="auto" w:fill="auto"/>
            <w:noWrap/>
            <w:hideMark/>
          </w:tcPr>
          <w:p w14:paraId="6943A732" w14:textId="64F9EFEF"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63720C11" w14:textId="55522253"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0.06</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2945DF6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10.4</w:t>
            </w:r>
          </w:p>
        </w:tc>
        <w:tc>
          <w:tcPr>
            <w:tcW w:w="540" w:type="dxa"/>
            <w:tcBorders>
              <w:top w:val="nil"/>
              <w:left w:val="nil"/>
              <w:bottom w:val="nil"/>
              <w:right w:val="nil"/>
            </w:tcBorders>
            <w:shd w:val="clear" w:color="auto" w:fill="auto"/>
            <w:noWrap/>
            <w:hideMark/>
          </w:tcPr>
          <w:p w14:paraId="7897B26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6EA4FB27" w14:textId="6A168AC4"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4A43F53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49.0</w:t>
            </w:r>
          </w:p>
        </w:tc>
        <w:tc>
          <w:tcPr>
            <w:tcW w:w="630" w:type="dxa"/>
            <w:tcBorders>
              <w:top w:val="nil"/>
              <w:left w:val="nil"/>
              <w:bottom w:val="nil"/>
              <w:right w:val="nil"/>
            </w:tcBorders>
            <w:shd w:val="clear" w:color="auto" w:fill="auto"/>
            <w:noWrap/>
            <w:hideMark/>
          </w:tcPr>
          <w:p w14:paraId="2C23F88F" w14:textId="3B48B102"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w:t>
            </w:r>
            <w:r w:rsidR="00437EE7"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7B033FC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0.2</w:t>
            </w:r>
          </w:p>
        </w:tc>
        <w:tc>
          <w:tcPr>
            <w:tcW w:w="720" w:type="dxa"/>
            <w:tcBorders>
              <w:top w:val="nil"/>
              <w:left w:val="nil"/>
              <w:bottom w:val="nil"/>
              <w:right w:val="nil"/>
            </w:tcBorders>
            <w:shd w:val="clear" w:color="auto" w:fill="auto"/>
            <w:noWrap/>
            <w:hideMark/>
          </w:tcPr>
          <w:p w14:paraId="46B3314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38.8</w:t>
            </w:r>
          </w:p>
        </w:tc>
        <w:tc>
          <w:tcPr>
            <w:tcW w:w="630" w:type="dxa"/>
            <w:tcBorders>
              <w:top w:val="nil"/>
              <w:left w:val="nil"/>
              <w:bottom w:val="nil"/>
              <w:right w:val="nil"/>
            </w:tcBorders>
            <w:shd w:val="clear" w:color="auto" w:fill="auto"/>
            <w:noWrap/>
            <w:hideMark/>
          </w:tcPr>
          <w:p w14:paraId="6376453C" w14:textId="1D07EF54"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4B4B03D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810" w:type="dxa"/>
            <w:tcBorders>
              <w:top w:val="nil"/>
              <w:left w:val="nil"/>
              <w:bottom w:val="nil"/>
              <w:right w:val="nil"/>
            </w:tcBorders>
            <w:shd w:val="clear" w:color="auto" w:fill="auto"/>
            <w:noWrap/>
            <w:hideMark/>
          </w:tcPr>
          <w:p w14:paraId="17DEF7F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252.8</w:t>
            </w:r>
          </w:p>
        </w:tc>
        <w:tc>
          <w:tcPr>
            <w:tcW w:w="720" w:type="dxa"/>
            <w:tcBorders>
              <w:top w:val="nil"/>
              <w:left w:val="nil"/>
              <w:bottom w:val="nil"/>
              <w:right w:val="nil"/>
            </w:tcBorders>
            <w:shd w:val="clear" w:color="auto" w:fill="auto"/>
            <w:noWrap/>
            <w:hideMark/>
          </w:tcPr>
          <w:p w14:paraId="5FDAB22A"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63F1D86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(7.8)</w:t>
            </w:r>
          </w:p>
        </w:tc>
        <w:tc>
          <w:tcPr>
            <w:tcW w:w="810" w:type="dxa"/>
            <w:tcBorders>
              <w:top w:val="nil"/>
              <w:left w:val="nil"/>
              <w:bottom w:val="nil"/>
              <w:right w:val="nil"/>
            </w:tcBorders>
            <w:shd w:val="clear" w:color="auto" w:fill="auto"/>
            <w:noWrap/>
            <w:hideMark/>
          </w:tcPr>
          <w:p w14:paraId="500733B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 (15.6)</w:t>
            </w:r>
          </w:p>
        </w:tc>
        <w:tc>
          <w:tcPr>
            <w:tcW w:w="810" w:type="dxa"/>
            <w:tcBorders>
              <w:top w:val="nil"/>
              <w:left w:val="nil"/>
              <w:bottom w:val="nil"/>
              <w:right w:val="nil"/>
            </w:tcBorders>
            <w:shd w:val="clear" w:color="auto" w:fill="auto"/>
            <w:noWrap/>
            <w:hideMark/>
          </w:tcPr>
          <w:p w14:paraId="3F57E6F2"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6 </w:t>
            </w:r>
          </w:p>
          <w:p w14:paraId="2A43A83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(9.4)</w:t>
            </w:r>
          </w:p>
        </w:tc>
        <w:tc>
          <w:tcPr>
            <w:tcW w:w="720" w:type="dxa"/>
            <w:tcBorders>
              <w:top w:val="nil"/>
              <w:left w:val="nil"/>
              <w:bottom w:val="nil"/>
              <w:right w:val="nil"/>
            </w:tcBorders>
            <w:shd w:val="clear" w:color="auto" w:fill="auto"/>
            <w:noWrap/>
            <w:hideMark/>
          </w:tcPr>
          <w:p w14:paraId="0099C2D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 (23.4)</w:t>
            </w:r>
          </w:p>
        </w:tc>
      </w:tr>
      <w:tr w:rsidR="00BD6903" w:rsidRPr="00971EE5" w14:paraId="69691583" w14:textId="77777777" w:rsidTr="00BD6903">
        <w:trPr>
          <w:trHeight w:val="81"/>
        </w:trPr>
        <w:tc>
          <w:tcPr>
            <w:tcW w:w="2700" w:type="dxa"/>
            <w:tcBorders>
              <w:top w:val="nil"/>
              <w:left w:val="nil"/>
              <w:bottom w:val="nil"/>
              <w:right w:val="nil"/>
            </w:tcBorders>
            <w:shd w:val="clear" w:color="auto" w:fill="auto"/>
            <w:noWrap/>
            <w:hideMark/>
          </w:tcPr>
          <w:p w14:paraId="08BEA4D8"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Pre-pregnancy BMI</w:t>
            </w:r>
          </w:p>
        </w:tc>
        <w:tc>
          <w:tcPr>
            <w:tcW w:w="630" w:type="dxa"/>
            <w:tcBorders>
              <w:top w:val="nil"/>
              <w:left w:val="nil"/>
              <w:bottom w:val="nil"/>
              <w:right w:val="nil"/>
            </w:tcBorders>
            <w:shd w:val="clear" w:color="auto" w:fill="auto"/>
            <w:noWrap/>
            <w:hideMark/>
          </w:tcPr>
          <w:p w14:paraId="14C6AF6D"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hideMark/>
          </w:tcPr>
          <w:p w14:paraId="2544A63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55A9D50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F5F2AF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100937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E26CDC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1B1C51B"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BE3671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2DF5AAE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44A939F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2B2112AB"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2ED5F97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1D05825"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0D25E55"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7179A30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26FBCDF"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3ADB0EB"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101F47ED" w14:textId="77777777" w:rsidTr="00BD6903">
        <w:trPr>
          <w:trHeight w:val="247"/>
        </w:trPr>
        <w:tc>
          <w:tcPr>
            <w:tcW w:w="2700" w:type="dxa"/>
            <w:tcBorders>
              <w:top w:val="nil"/>
              <w:left w:val="nil"/>
              <w:bottom w:val="nil"/>
              <w:right w:val="nil"/>
            </w:tcBorders>
            <w:shd w:val="clear" w:color="auto" w:fill="auto"/>
            <w:noWrap/>
            <w:hideMark/>
          </w:tcPr>
          <w:p w14:paraId="7F6B4363" w14:textId="7F3A44DF"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&lt;25 kg/m</w:t>
            </w:r>
            <w:r w:rsidRPr="004D1ECF">
              <w:rPr>
                <w:rFonts w:ascii="Times New Roman" w:eastAsia="Times New Roman" w:hAnsi="Times New Roman" w:cs="Times New Roman"/>
                <w:sz w:val="20"/>
                <w:szCs w:val="20"/>
                <w:vertAlign w:val="superscript"/>
              </w:rPr>
              <w:t>2</w:t>
            </w:r>
            <w:r w:rsidRPr="004D1ECF">
              <w:rPr>
                <w:rFonts w:ascii="Times New Roman" w:eastAsia="Times New Roman" w:hAnsi="Times New Roman" w:cs="Times New Roman"/>
                <w:sz w:val="20"/>
                <w:szCs w:val="20"/>
              </w:rPr>
              <w:t xml:space="preserve"> (ref)</w:t>
            </w:r>
          </w:p>
        </w:tc>
        <w:tc>
          <w:tcPr>
            <w:tcW w:w="630" w:type="dxa"/>
            <w:tcBorders>
              <w:top w:val="nil"/>
              <w:left w:val="nil"/>
              <w:bottom w:val="nil"/>
              <w:right w:val="nil"/>
            </w:tcBorders>
            <w:shd w:val="clear" w:color="auto" w:fill="auto"/>
            <w:noWrap/>
            <w:hideMark/>
          </w:tcPr>
          <w:p w14:paraId="51053662"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18.8</w:t>
            </w:r>
          </w:p>
        </w:tc>
        <w:tc>
          <w:tcPr>
            <w:tcW w:w="615" w:type="dxa"/>
            <w:tcBorders>
              <w:top w:val="nil"/>
              <w:left w:val="nil"/>
              <w:bottom w:val="nil"/>
              <w:right w:val="nil"/>
            </w:tcBorders>
            <w:shd w:val="clear" w:color="auto" w:fill="auto"/>
            <w:noWrap/>
            <w:hideMark/>
          </w:tcPr>
          <w:p w14:paraId="50042C8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1.9</w:t>
            </w:r>
          </w:p>
        </w:tc>
        <w:tc>
          <w:tcPr>
            <w:tcW w:w="735" w:type="dxa"/>
            <w:tcBorders>
              <w:top w:val="nil"/>
              <w:left w:val="nil"/>
              <w:bottom w:val="nil"/>
              <w:right w:val="nil"/>
            </w:tcBorders>
            <w:shd w:val="clear" w:color="auto" w:fill="auto"/>
            <w:noWrap/>
            <w:hideMark/>
          </w:tcPr>
          <w:p w14:paraId="4B2D62E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2739122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8.8</w:t>
            </w:r>
          </w:p>
        </w:tc>
        <w:tc>
          <w:tcPr>
            <w:tcW w:w="540" w:type="dxa"/>
            <w:tcBorders>
              <w:top w:val="nil"/>
              <w:left w:val="nil"/>
              <w:bottom w:val="nil"/>
              <w:right w:val="nil"/>
            </w:tcBorders>
            <w:shd w:val="clear" w:color="auto" w:fill="auto"/>
            <w:noWrap/>
            <w:hideMark/>
          </w:tcPr>
          <w:p w14:paraId="537A969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20F02E0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39233A4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53.3</w:t>
            </w:r>
          </w:p>
        </w:tc>
        <w:tc>
          <w:tcPr>
            <w:tcW w:w="630" w:type="dxa"/>
            <w:tcBorders>
              <w:top w:val="nil"/>
              <w:left w:val="nil"/>
              <w:bottom w:val="nil"/>
              <w:right w:val="nil"/>
            </w:tcBorders>
            <w:shd w:val="clear" w:color="auto" w:fill="auto"/>
            <w:noWrap/>
            <w:hideMark/>
          </w:tcPr>
          <w:p w14:paraId="177EBCC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w:t>
            </w:r>
          </w:p>
        </w:tc>
        <w:tc>
          <w:tcPr>
            <w:tcW w:w="630" w:type="dxa"/>
            <w:tcBorders>
              <w:top w:val="nil"/>
              <w:left w:val="nil"/>
              <w:bottom w:val="nil"/>
              <w:right w:val="nil"/>
            </w:tcBorders>
            <w:shd w:val="clear" w:color="auto" w:fill="auto"/>
            <w:noWrap/>
            <w:hideMark/>
          </w:tcPr>
          <w:p w14:paraId="741D377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1FE4F4B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36.4</w:t>
            </w:r>
          </w:p>
        </w:tc>
        <w:tc>
          <w:tcPr>
            <w:tcW w:w="630" w:type="dxa"/>
            <w:tcBorders>
              <w:top w:val="nil"/>
              <w:left w:val="nil"/>
              <w:bottom w:val="nil"/>
              <w:right w:val="nil"/>
            </w:tcBorders>
            <w:shd w:val="clear" w:color="auto" w:fill="auto"/>
            <w:noWrap/>
            <w:hideMark/>
          </w:tcPr>
          <w:p w14:paraId="2D8DFF4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3B863F7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283DDD2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203.8</w:t>
            </w:r>
          </w:p>
        </w:tc>
        <w:tc>
          <w:tcPr>
            <w:tcW w:w="720" w:type="dxa"/>
            <w:tcBorders>
              <w:top w:val="nil"/>
              <w:left w:val="nil"/>
              <w:bottom w:val="nil"/>
              <w:right w:val="nil"/>
            </w:tcBorders>
            <w:shd w:val="clear" w:color="auto" w:fill="auto"/>
            <w:noWrap/>
            <w:hideMark/>
          </w:tcPr>
          <w:p w14:paraId="6859CCA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 (9.7)</w:t>
            </w:r>
          </w:p>
        </w:tc>
        <w:tc>
          <w:tcPr>
            <w:tcW w:w="810" w:type="dxa"/>
            <w:tcBorders>
              <w:top w:val="nil"/>
              <w:left w:val="nil"/>
              <w:bottom w:val="nil"/>
              <w:right w:val="nil"/>
            </w:tcBorders>
            <w:shd w:val="clear" w:color="auto" w:fill="auto"/>
            <w:noWrap/>
            <w:hideMark/>
          </w:tcPr>
          <w:p w14:paraId="580BFD7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 (15.9)</w:t>
            </w:r>
          </w:p>
        </w:tc>
        <w:tc>
          <w:tcPr>
            <w:tcW w:w="810" w:type="dxa"/>
            <w:tcBorders>
              <w:top w:val="nil"/>
              <w:left w:val="nil"/>
              <w:bottom w:val="nil"/>
              <w:right w:val="nil"/>
            </w:tcBorders>
            <w:shd w:val="clear" w:color="auto" w:fill="auto"/>
            <w:noWrap/>
            <w:hideMark/>
          </w:tcPr>
          <w:p w14:paraId="5F07111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27 (12.0)</w:t>
            </w:r>
          </w:p>
        </w:tc>
        <w:tc>
          <w:tcPr>
            <w:tcW w:w="720" w:type="dxa"/>
            <w:tcBorders>
              <w:top w:val="nil"/>
              <w:left w:val="nil"/>
              <w:bottom w:val="nil"/>
              <w:right w:val="nil"/>
            </w:tcBorders>
            <w:shd w:val="clear" w:color="auto" w:fill="auto"/>
            <w:noWrap/>
            <w:hideMark/>
          </w:tcPr>
          <w:p w14:paraId="2D28C52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46 (20.4)</w:t>
            </w:r>
          </w:p>
        </w:tc>
      </w:tr>
      <w:tr w:rsidR="00BD6903" w:rsidRPr="00971EE5" w14:paraId="10EA6305" w14:textId="77777777" w:rsidTr="00BD6903">
        <w:trPr>
          <w:trHeight w:val="247"/>
        </w:trPr>
        <w:tc>
          <w:tcPr>
            <w:tcW w:w="2700" w:type="dxa"/>
            <w:tcBorders>
              <w:top w:val="nil"/>
              <w:left w:val="nil"/>
              <w:bottom w:val="nil"/>
              <w:right w:val="nil"/>
            </w:tcBorders>
            <w:shd w:val="clear" w:color="auto" w:fill="auto"/>
            <w:noWrap/>
            <w:hideMark/>
          </w:tcPr>
          <w:p w14:paraId="1B1706C6" w14:textId="3AED673C"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25-30 kg/m</w:t>
            </w:r>
            <w:r w:rsidRPr="004D1ECF">
              <w:rPr>
                <w:rFonts w:ascii="Times New Roman" w:eastAsia="Times New Roman" w:hAnsi="Times New Roman" w:cs="Times New Roman"/>
                <w:sz w:val="20"/>
                <w:szCs w:val="20"/>
                <w:vertAlign w:val="superscript"/>
              </w:rPr>
              <w:t xml:space="preserve">2 </w:t>
            </w:r>
          </w:p>
        </w:tc>
        <w:tc>
          <w:tcPr>
            <w:tcW w:w="630" w:type="dxa"/>
            <w:tcBorders>
              <w:top w:val="nil"/>
              <w:left w:val="nil"/>
              <w:bottom w:val="nil"/>
              <w:right w:val="nil"/>
            </w:tcBorders>
            <w:shd w:val="clear" w:color="auto" w:fill="auto"/>
            <w:noWrap/>
            <w:hideMark/>
          </w:tcPr>
          <w:p w14:paraId="5D6B8BD5"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18.9</w:t>
            </w:r>
          </w:p>
        </w:tc>
        <w:tc>
          <w:tcPr>
            <w:tcW w:w="615" w:type="dxa"/>
            <w:tcBorders>
              <w:top w:val="nil"/>
              <w:left w:val="nil"/>
              <w:bottom w:val="nil"/>
              <w:right w:val="nil"/>
            </w:tcBorders>
            <w:shd w:val="clear" w:color="auto" w:fill="auto"/>
            <w:noWrap/>
            <w:hideMark/>
          </w:tcPr>
          <w:p w14:paraId="01E0432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hideMark/>
          </w:tcPr>
          <w:p w14:paraId="137DABD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5735AA60" w14:textId="1AD61426"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11.0</w:t>
            </w:r>
            <w:r w:rsidR="00BD6903" w:rsidRPr="00E40A22">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auto"/>
            <w:noWrap/>
            <w:hideMark/>
          </w:tcPr>
          <w:p w14:paraId="40D604D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6D85398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2AFD909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51.1</w:t>
            </w:r>
          </w:p>
        </w:tc>
        <w:tc>
          <w:tcPr>
            <w:tcW w:w="630" w:type="dxa"/>
            <w:tcBorders>
              <w:top w:val="nil"/>
              <w:left w:val="nil"/>
              <w:bottom w:val="nil"/>
              <w:right w:val="nil"/>
            </w:tcBorders>
            <w:shd w:val="clear" w:color="auto" w:fill="auto"/>
            <w:noWrap/>
            <w:hideMark/>
          </w:tcPr>
          <w:p w14:paraId="5CA0DDE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226CBF3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0.2</w:t>
            </w:r>
          </w:p>
        </w:tc>
        <w:tc>
          <w:tcPr>
            <w:tcW w:w="720" w:type="dxa"/>
            <w:tcBorders>
              <w:top w:val="nil"/>
              <w:left w:val="nil"/>
              <w:bottom w:val="nil"/>
              <w:right w:val="nil"/>
            </w:tcBorders>
            <w:shd w:val="clear" w:color="auto" w:fill="auto"/>
            <w:noWrap/>
            <w:hideMark/>
          </w:tcPr>
          <w:p w14:paraId="40F100A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38.8</w:t>
            </w:r>
          </w:p>
        </w:tc>
        <w:tc>
          <w:tcPr>
            <w:tcW w:w="630" w:type="dxa"/>
            <w:tcBorders>
              <w:top w:val="nil"/>
              <w:left w:val="nil"/>
              <w:bottom w:val="nil"/>
              <w:right w:val="nil"/>
            </w:tcBorders>
            <w:shd w:val="clear" w:color="auto" w:fill="auto"/>
            <w:noWrap/>
            <w:hideMark/>
          </w:tcPr>
          <w:p w14:paraId="78B274FB" w14:textId="54752C80"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713EC67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10513BE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215.0</w:t>
            </w:r>
          </w:p>
        </w:tc>
        <w:tc>
          <w:tcPr>
            <w:tcW w:w="720" w:type="dxa"/>
            <w:tcBorders>
              <w:top w:val="nil"/>
              <w:left w:val="nil"/>
              <w:bottom w:val="nil"/>
              <w:right w:val="nil"/>
            </w:tcBorders>
            <w:shd w:val="clear" w:color="auto" w:fill="auto"/>
            <w:noWrap/>
            <w:hideMark/>
          </w:tcPr>
          <w:p w14:paraId="17747B1E"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7 </w:t>
            </w:r>
          </w:p>
          <w:p w14:paraId="6AA3F21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(7.5)</w:t>
            </w:r>
          </w:p>
        </w:tc>
        <w:tc>
          <w:tcPr>
            <w:tcW w:w="810" w:type="dxa"/>
            <w:tcBorders>
              <w:top w:val="nil"/>
              <w:left w:val="nil"/>
              <w:bottom w:val="nil"/>
              <w:right w:val="nil"/>
            </w:tcBorders>
            <w:shd w:val="clear" w:color="auto" w:fill="auto"/>
            <w:noWrap/>
            <w:hideMark/>
          </w:tcPr>
          <w:p w14:paraId="2E8AF4B5"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7 </w:t>
            </w:r>
          </w:p>
          <w:p w14:paraId="23DA9EDE" w14:textId="44B74429"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w:t>
            </w:r>
            <w:proofErr w:type="gramStart"/>
            <w:r w:rsidRPr="00E40A22">
              <w:rPr>
                <w:rFonts w:ascii="Times New Roman" w:eastAsia="Times New Roman" w:hAnsi="Times New Roman" w:cs="Times New Roman"/>
                <w:sz w:val="20"/>
                <w:szCs w:val="20"/>
              </w:rPr>
              <w:t>7.5)</w:t>
            </w:r>
            <w:r w:rsidR="00BD6903" w:rsidRPr="00E40A22">
              <w:rPr>
                <w:rFonts w:ascii="Times New Roman" w:eastAsia="Times New Roman" w:hAnsi="Times New Roman" w:cs="Times New Roman"/>
                <w:sz w:val="20"/>
                <w:szCs w:val="20"/>
              </w:rPr>
              <w:t>*</w:t>
            </w:r>
            <w:proofErr w:type="gramEnd"/>
          </w:p>
        </w:tc>
        <w:tc>
          <w:tcPr>
            <w:tcW w:w="810" w:type="dxa"/>
            <w:tcBorders>
              <w:top w:val="nil"/>
              <w:left w:val="nil"/>
              <w:bottom w:val="nil"/>
              <w:right w:val="nil"/>
            </w:tcBorders>
            <w:shd w:val="clear" w:color="auto" w:fill="auto"/>
            <w:noWrap/>
            <w:hideMark/>
          </w:tcPr>
          <w:p w14:paraId="150D7FB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 (10.6)</w:t>
            </w:r>
          </w:p>
        </w:tc>
        <w:tc>
          <w:tcPr>
            <w:tcW w:w="720" w:type="dxa"/>
            <w:tcBorders>
              <w:top w:val="nil"/>
              <w:left w:val="nil"/>
              <w:bottom w:val="nil"/>
              <w:right w:val="nil"/>
            </w:tcBorders>
            <w:shd w:val="clear" w:color="auto" w:fill="auto"/>
            <w:noWrap/>
            <w:hideMark/>
          </w:tcPr>
          <w:p w14:paraId="41E8895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 (19.2)</w:t>
            </w:r>
          </w:p>
        </w:tc>
      </w:tr>
      <w:tr w:rsidR="00BD6903" w:rsidRPr="00971EE5" w14:paraId="4DF45D83" w14:textId="77777777" w:rsidTr="00BD6903">
        <w:trPr>
          <w:trHeight w:val="247"/>
        </w:trPr>
        <w:tc>
          <w:tcPr>
            <w:tcW w:w="2700" w:type="dxa"/>
            <w:tcBorders>
              <w:top w:val="nil"/>
              <w:left w:val="nil"/>
              <w:bottom w:val="nil"/>
              <w:right w:val="nil"/>
            </w:tcBorders>
            <w:shd w:val="clear" w:color="auto" w:fill="auto"/>
            <w:noWrap/>
            <w:hideMark/>
          </w:tcPr>
          <w:p w14:paraId="0AE56D11" w14:textId="55DC6255"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&gt;30 kg/m</w:t>
            </w:r>
            <w:r w:rsidRPr="004D1ECF">
              <w:rPr>
                <w:rFonts w:ascii="Times New Roman" w:eastAsia="Times New Roman" w:hAnsi="Times New Roman" w:cs="Times New Roman"/>
                <w:sz w:val="20"/>
                <w:szCs w:val="20"/>
                <w:vertAlign w:val="superscript"/>
              </w:rPr>
              <w:t>2</w:t>
            </w:r>
          </w:p>
        </w:tc>
        <w:tc>
          <w:tcPr>
            <w:tcW w:w="630" w:type="dxa"/>
            <w:tcBorders>
              <w:top w:val="nil"/>
              <w:left w:val="nil"/>
              <w:bottom w:val="nil"/>
              <w:right w:val="nil"/>
            </w:tcBorders>
            <w:shd w:val="clear" w:color="auto" w:fill="auto"/>
            <w:noWrap/>
            <w:hideMark/>
          </w:tcPr>
          <w:p w14:paraId="1E95EC23" w14:textId="77777777" w:rsidR="00971EE5" w:rsidRPr="00971EE5" w:rsidRDefault="00971EE5" w:rsidP="004B0CE7">
            <w:pPr>
              <w:spacing w:after="0" w:line="240" w:lineRule="auto"/>
              <w:rPr>
                <w:rFonts w:ascii="Times New Roman" w:eastAsia="Times New Roman" w:hAnsi="Times New Roman" w:cs="Times New Roman"/>
                <w:color w:val="000000"/>
                <w:sz w:val="20"/>
                <w:szCs w:val="20"/>
              </w:rPr>
            </w:pPr>
            <w:r w:rsidRPr="00971EE5">
              <w:rPr>
                <w:rFonts w:ascii="Times New Roman" w:eastAsia="Times New Roman" w:hAnsi="Times New Roman" w:cs="Times New Roman"/>
                <w:color w:val="000000"/>
                <w:sz w:val="20"/>
                <w:szCs w:val="20"/>
              </w:rPr>
              <w:t>17.1</w:t>
            </w:r>
          </w:p>
        </w:tc>
        <w:tc>
          <w:tcPr>
            <w:tcW w:w="615" w:type="dxa"/>
            <w:tcBorders>
              <w:top w:val="nil"/>
              <w:left w:val="nil"/>
              <w:bottom w:val="nil"/>
              <w:right w:val="nil"/>
            </w:tcBorders>
            <w:shd w:val="clear" w:color="auto" w:fill="auto"/>
            <w:noWrap/>
            <w:hideMark/>
          </w:tcPr>
          <w:p w14:paraId="7890AEB6" w14:textId="6376882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618B7E9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3F8363A8" w14:textId="21CFBA4B"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10.7</w:t>
            </w:r>
            <w:r w:rsidR="00BD6903" w:rsidRPr="00E40A22">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auto"/>
            <w:noWrap/>
            <w:hideMark/>
          </w:tcPr>
          <w:p w14:paraId="2E92FBD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57D4892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0F9F58E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47.4</w:t>
            </w:r>
          </w:p>
        </w:tc>
        <w:tc>
          <w:tcPr>
            <w:tcW w:w="630" w:type="dxa"/>
            <w:tcBorders>
              <w:top w:val="nil"/>
              <w:left w:val="nil"/>
              <w:bottom w:val="nil"/>
              <w:right w:val="nil"/>
            </w:tcBorders>
            <w:shd w:val="clear" w:color="auto" w:fill="auto"/>
            <w:noWrap/>
            <w:hideMark/>
          </w:tcPr>
          <w:p w14:paraId="6F22F37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w:t>
            </w:r>
          </w:p>
        </w:tc>
        <w:tc>
          <w:tcPr>
            <w:tcW w:w="630" w:type="dxa"/>
            <w:tcBorders>
              <w:top w:val="nil"/>
              <w:left w:val="nil"/>
              <w:bottom w:val="nil"/>
              <w:right w:val="nil"/>
            </w:tcBorders>
            <w:shd w:val="clear" w:color="auto" w:fill="auto"/>
            <w:noWrap/>
            <w:hideMark/>
          </w:tcPr>
          <w:p w14:paraId="2AE393C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77A9B1FA" w14:textId="51EE4EF1"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40.6</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441DBEDA" w14:textId="2E39132D"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442F94E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810" w:type="dxa"/>
            <w:tcBorders>
              <w:top w:val="nil"/>
              <w:left w:val="nil"/>
              <w:bottom w:val="nil"/>
              <w:right w:val="nil"/>
            </w:tcBorders>
            <w:shd w:val="clear" w:color="auto" w:fill="auto"/>
            <w:noWrap/>
            <w:hideMark/>
          </w:tcPr>
          <w:p w14:paraId="707118DE" w14:textId="4C666DF0"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342.0</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3DD3F582"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5 </w:t>
            </w:r>
          </w:p>
          <w:p w14:paraId="077E559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(7.1)</w:t>
            </w:r>
          </w:p>
        </w:tc>
        <w:tc>
          <w:tcPr>
            <w:tcW w:w="810" w:type="dxa"/>
            <w:tcBorders>
              <w:top w:val="nil"/>
              <w:left w:val="nil"/>
              <w:bottom w:val="nil"/>
              <w:right w:val="nil"/>
            </w:tcBorders>
            <w:shd w:val="clear" w:color="auto" w:fill="auto"/>
            <w:noWrap/>
            <w:hideMark/>
          </w:tcPr>
          <w:p w14:paraId="14A75CA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 (24.3)</w:t>
            </w:r>
          </w:p>
        </w:tc>
        <w:tc>
          <w:tcPr>
            <w:tcW w:w="810" w:type="dxa"/>
            <w:tcBorders>
              <w:top w:val="nil"/>
              <w:left w:val="nil"/>
              <w:bottom w:val="nil"/>
              <w:right w:val="nil"/>
            </w:tcBorders>
            <w:shd w:val="clear" w:color="auto" w:fill="auto"/>
            <w:noWrap/>
            <w:hideMark/>
          </w:tcPr>
          <w:p w14:paraId="739931E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11 (15.7)</w:t>
            </w:r>
          </w:p>
        </w:tc>
        <w:tc>
          <w:tcPr>
            <w:tcW w:w="720" w:type="dxa"/>
            <w:tcBorders>
              <w:top w:val="nil"/>
              <w:left w:val="nil"/>
              <w:bottom w:val="nil"/>
              <w:right w:val="nil"/>
            </w:tcBorders>
            <w:shd w:val="clear" w:color="auto" w:fill="auto"/>
            <w:noWrap/>
            <w:hideMark/>
          </w:tcPr>
          <w:p w14:paraId="571B50B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 (24.3)</w:t>
            </w:r>
          </w:p>
        </w:tc>
      </w:tr>
      <w:tr w:rsidR="00BD6903" w:rsidRPr="00971EE5" w14:paraId="47C03DF7" w14:textId="77777777" w:rsidTr="00BD6903">
        <w:trPr>
          <w:trHeight w:val="68"/>
        </w:trPr>
        <w:tc>
          <w:tcPr>
            <w:tcW w:w="2700" w:type="dxa"/>
            <w:tcBorders>
              <w:top w:val="nil"/>
              <w:left w:val="nil"/>
              <w:bottom w:val="nil"/>
              <w:right w:val="nil"/>
            </w:tcBorders>
            <w:shd w:val="clear" w:color="auto" w:fill="auto"/>
            <w:noWrap/>
            <w:hideMark/>
          </w:tcPr>
          <w:p w14:paraId="32B44D0C"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Tobacco use</w:t>
            </w:r>
          </w:p>
        </w:tc>
        <w:tc>
          <w:tcPr>
            <w:tcW w:w="630" w:type="dxa"/>
            <w:tcBorders>
              <w:top w:val="nil"/>
              <w:left w:val="nil"/>
              <w:bottom w:val="nil"/>
              <w:right w:val="nil"/>
            </w:tcBorders>
            <w:shd w:val="clear" w:color="auto" w:fill="auto"/>
            <w:noWrap/>
            <w:hideMark/>
          </w:tcPr>
          <w:p w14:paraId="49FC92C3" w14:textId="77777777" w:rsidR="00971EE5" w:rsidRPr="00971EE5" w:rsidRDefault="00971EE5" w:rsidP="004B0CE7">
            <w:pPr>
              <w:spacing w:after="0" w:line="240" w:lineRule="auto"/>
              <w:rPr>
                <w:rFonts w:ascii="Times New Roman" w:eastAsia="Times New Roman" w:hAnsi="Times New Roman" w:cs="Times New Roman"/>
                <w:b/>
                <w:bCs/>
                <w:color w:val="000000"/>
                <w:sz w:val="20"/>
                <w:szCs w:val="20"/>
              </w:rPr>
            </w:pPr>
          </w:p>
        </w:tc>
        <w:tc>
          <w:tcPr>
            <w:tcW w:w="615" w:type="dxa"/>
            <w:tcBorders>
              <w:top w:val="nil"/>
              <w:left w:val="nil"/>
              <w:bottom w:val="nil"/>
              <w:right w:val="nil"/>
            </w:tcBorders>
            <w:shd w:val="clear" w:color="auto" w:fill="auto"/>
            <w:noWrap/>
            <w:hideMark/>
          </w:tcPr>
          <w:p w14:paraId="79970EAA"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331A891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C092E0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73704F4"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4C5D2A5"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42EBACA"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FC0AFB8"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E222BF8"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FFD81F7"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5B6FB566"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78EEDA2"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713F490C" w14:textId="77777777" w:rsidR="00971EE5" w:rsidRPr="004A057F" w:rsidRDefault="00971EE5" w:rsidP="004B0CE7">
            <w:pPr>
              <w:spacing w:after="0" w:line="240" w:lineRule="auto"/>
              <w:rPr>
                <w:rFonts w:ascii="Times New Roman" w:eastAsia="Times New Roman" w:hAnsi="Times New Roman" w:cs="Times New Roman"/>
                <w:sz w:val="20"/>
                <w:szCs w:val="20"/>
                <w:highlight w:val="yellow"/>
              </w:rPr>
            </w:pPr>
          </w:p>
        </w:tc>
        <w:tc>
          <w:tcPr>
            <w:tcW w:w="720" w:type="dxa"/>
            <w:tcBorders>
              <w:top w:val="nil"/>
              <w:left w:val="nil"/>
              <w:bottom w:val="nil"/>
              <w:right w:val="nil"/>
            </w:tcBorders>
            <w:shd w:val="clear" w:color="auto" w:fill="auto"/>
            <w:noWrap/>
            <w:hideMark/>
          </w:tcPr>
          <w:p w14:paraId="23E25276"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3C825182"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E7DBD7E" w14:textId="77777777" w:rsidR="00971EE5" w:rsidRPr="00971EE5"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8DB7FBC" w14:textId="77777777" w:rsidR="00971EE5" w:rsidRPr="00971EE5" w:rsidRDefault="00971EE5" w:rsidP="004B0CE7">
            <w:pPr>
              <w:spacing w:after="0" w:line="240" w:lineRule="auto"/>
              <w:rPr>
                <w:rFonts w:ascii="Times New Roman" w:eastAsia="Times New Roman" w:hAnsi="Times New Roman" w:cs="Times New Roman"/>
                <w:sz w:val="20"/>
                <w:szCs w:val="20"/>
              </w:rPr>
            </w:pPr>
          </w:p>
        </w:tc>
      </w:tr>
      <w:tr w:rsidR="00BD6903" w:rsidRPr="00971EE5" w14:paraId="345B973B" w14:textId="77777777" w:rsidTr="00BD6903">
        <w:trPr>
          <w:trHeight w:val="247"/>
        </w:trPr>
        <w:tc>
          <w:tcPr>
            <w:tcW w:w="2700" w:type="dxa"/>
            <w:tcBorders>
              <w:top w:val="nil"/>
              <w:left w:val="nil"/>
              <w:bottom w:val="nil"/>
              <w:right w:val="nil"/>
            </w:tcBorders>
            <w:shd w:val="clear" w:color="auto" w:fill="auto"/>
            <w:noWrap/>
            <w:hideMark/>
          </w:tcPr>
          <w:p w14:paraId="2AA7ADF6" w14:textId="76925C68" w:rsidR="00971EE5" w:rsidRPr="004D1ECF" w:rsidRDefault="0053465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None in</w:t>
            </w:r>
            <w:r w:rsidR="00971EE5" w:rsidRPr="004D1ECF">
              <w:rPr>
                <w:rFonts w:ascii="Times New Roman" w:eastAsia="Times New Roman" w:hAnsi="Times New Roman" w:cs="Times New Roman"/>
                <w:sz w:val="20"/>
                <w:szCs w:val="20"/>
              </w:rPr>
              <w:t xml:space="preserve"> </w:t>
            </w:r>
            <w:r w:rsidR="004D1ECF" w:rsidRPr="004D1ECF">
              <w:rPr>
                <w:rFonts w:ascii="Times New Roman" w:eastAsia="Times New Roman" w:hAnsi="Times New Roman" w:cs="Times New Roman"/>
                <w:sz w:val="20"/>
                <w:szCs w:val="20"/>
              </w:rPr>
              <w:t>pregnancy (ref)</w:t>
            </w:r>
          </w:p>
        </w:tc>
        <w:tc>
          <w:tcPr>
            <w:tcW w:w="630" w:type="dxa"/>
            <w:tcBorders>
              <w:top w:val="nil"/>
              <w:left w:val="nil"/>
              <w:bottom w:val="nil"/>
              <w:right w:val="nil"/>
            </w:tcBorders>
            <w:shd w:val="clear" w:color="auto" w:fill="auto"/>
            <w:noWrap/>
            <w:hideMark/>
          </w:tcPr>
          <w:p w14:paraId="7DC979A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18.9</w:t>
            </w:r>
          </w:p>
        </w:tc>
        <w:tc>
          <w:tcPr>
            <w:tcW w:w="615" w:type="dxa"/>
            <w:tcBorders>
              <w:top w:val="nil"/>
              <w:left w:val="nil"/>
              <w:bottom w:val="nil"/>
              <w:right w:val="nil"/>
            </w:tcBorders>
            <w:shd w:val="clear" w:color="auto" w:fill="auto"/>
            <w:noWrap/>
            <w:hideMark/>
          </w:tcPr>
          <w:p w14:paraId="354CD9D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nil"/>
              <w:right w:val="nil"/>
            </w:tcBorders>
            <w:shd w:val="clear" w:color="auto" w:fill="auto"/>
            <w:noWrap/>
            <w:hideMark/>
          </w:tcPr>
          <w:p w14:paraId="604E667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3ABE0779" w14:textId="24415AEE"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9.5</w:t>
            </w:r>
          </w:p>
        </w:tc>
        <w:tc>
          <w:tcPr>
            <w:tcW w:w="540" w:type="dxa"/>
            <w:tcBorders>
              <w:top w:val="nil"/>
              <w:left w:val="nil"/>
              <w:bottom w:val="nil"/>
              <w:right w:val="nil"/>
            </w:tcBorders>
            <w:shd w:val="clear" w:color="auto" w:fill="auto"/>
            <w:noWrap/>
            <w:hideMark/>
          </w:tcPr>
          <w:p w14:paraId="27318CC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32F3077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3071164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52.6</w:t>
            </w:r>
          </w:p>
        </w:tc>
        <w:tc>
          <w:tcPr>
            <w:tcW w:w="630" w:type="dxa"/>
            <w:tcBorders>
              <w:top w:val="nil"/>
              <w:left w:val="nil"/>
              <w:bottom w:val="nil"/>
              <w:right w:val="nil"/>
            </w:tcBorders>
            <w:shd w:val="clear" w:color="auto" w:fill="auto"/>
            <w:noWrap/>
            <w:hideMark/>
          </w:tcPr>
          <w:p w14:paraId="7D714DC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7EC2BCC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0FD0787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37.6</w:t>
            </w:r>
          </w:p>
        </w:tc>
        <w:tc>
          <w:tcPr>
            <w:tcW w:w="630" w:type="dxa"/>
            <w:tcBorders>
              <w:top w:val="nil"/>
              <w:left w:val="nil"/>
              <w:bottom w:val="nil"/>
              <w:right w:val="nil"/>
            </w:tcBorders>
            <w:shd w:val="clear" w:color="auto" w:fill="auto"/>
            <w:noWrap/>
            <w:hideMark/>
          </w:tcPr>
          <w:p w14:paraId="4BA9DE7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4EC883C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7D7334A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219.8</w:t>
            </w:r>
          </w:p>
        </w:tc>
        <w:tc>
          <w:tcPr>
            <w:tcW w:w="720" w:type="dxa"/>
            <w:tcBorders>
              <w:top w:val="nil"/>
              <w:left w:val="nil"/>
              <w:bottom w:val="nil"/>
              <w:right w:val="nil"/>
            </w:tcBorders>
            <w:shd w:val="clear" w:color="auto" w:fill="auto"/>
            <w:noWrap/>
            <w:hideMark/>
          </w:tcPr>
          <w:p w14:paraId="47B753E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33 (9.2)</w:t>
            </w:r>
          </w:p>
        </w:tc>
        <w:tc>
          <w:tcPr>
            <w:tcW w:w="810" w:type="dxa"/>
            <w:tcBorders>
              <w:top w:val="nil"/>
              <w:left w:val="nil"/>
              <w:bottom w:val="nil"/>
              <w:right w:val="nil"/>
            </w:tcBorders>
            <w:shd w:val="clear" w:color="auto" w:fill="auto"/>
            <w:noWrap/>
            <w:hideMark/>
          </w:tcPr>
          <w:p w14:paraId="5F1A234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 (14.4)</w:t>
            </w:r>
          </w:p>
        </w:tc>
        <w:tc>
          <w:tcPr>
            <w:tcW w:w="810" w:type="dxa"/>
            <w:tcBorders>
              <w:top w:val="nil"/>
              <w:left w:val="nil"/>
              <w:bottom w:val="nil"/>
              <w:right w:val="nil"/>
            </w:tcBorders>
            <w:shd w:val="clear" w:color="auto" w:fill="auto"/>
            <w:noWrap/>
            <w:hideMark/>
          </w:tcPr>
          <w:p w14:paraId="08C81F4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45 (12.5)</w:t>
            </w:r>
          </w:p>
        </w:tc>
        <w:tc>
          <w:tcPr>
            <w:tcW w:w="720" w:type="dxa"/>
            <w:tcBorders>
              <w:top w:val="nil"/>
              <w:left w:val="nil"/>
              <w:bottom w:val="nil"/>
              <w:right w:val="nil"/>
            </w:tcBorders>
            <w:shd w:val="clear" w:color="auto" w:fill="auto"/>
            <w:noWrap/>
            <w:hideMark/>
          </w:tcPr>
          <w:p w14:paraId="0064C16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77 (21.4)</w:t>
            </w:r>
          </w:p>
        </w:tc>
      </w:tr>
      <w:tr w:rsidR="00BD6903" w:rsidRPr="00971EE5" w14:paraId="56A46FC6" w14:textId="77777777" w:rsidTr="00BD6903">
        <w:trPr>
          <w:trHeight w:val="247"/>
        </w:trPr>
        <w:tc>
          <w:tcPr>
            <w:tcW w:w="2700" w:type="dxa"/>
            <w:tcBorders>
              <w:top w:val="nil"/>
              <w:left w:val="nil"/>
              <w:bottom w:val="nil"/>
              <w:right w:val="nil"/>
            </w:tcBorders>
            <w:shd w:val="clear" w:color="auto" w:fill="auto"/>
            <w:noWrap/>
            <w:hideMark/>
          </w:tcPr>
          <w:p w14:paraId="0D24BF2E" w14:textId="6F388024"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lastRenderedPageBreak/>
              <w:t xml:space="preserve">   </w:t>
            </w:r>
            <w:r w:rsidR="00534655" w:rsidRPr="004D1ECF">
              <w:rPr>
                <w:rFonts w:ascii="Times New Roman" w:eastAsia="Times New Roman" w:hAnsi="Times New Roman" w:cs="Times New Roman"/>
                <w:sz w:val="20"/>
                <w:szCs w:val="20"/>
              </w:rPr>
              <w:t>Some in</w:t>
            </w:r>
            <w:r w:rsidR="004D1ECF" w:rsidRPr="004D1ECF">
              <w:rPr>
                <w:rFonts w:ascii="Times New Roman" w:eastAsia="Times New Roman" w:hAnsi="Times New Roman" w:cs="Times New Roman"/>
                <w:sz w:val="20"/>
                <w:szCs w:val="20"/>
              </w:rPr>
              <w:t xml:space="preserve"> pregnancy </w:t>
            </w:r>
          </w:p>
        </w:tc>
        <w:tc>
          <w:tcPr>
            <w:tcW w:w="630" w:type="dxa"/>
            <w:tcBorders>
              <w:top w:val="nil"/>
              <w:left w:val="nil"/>
              <w:bottom w:val="nil"/>
              <w:right w:val="nil"/>
            </w:tcBorders>
            <w:shd w:val="clear" w:color="auto" w:fill="auto"/>
            <w:noWrap/>
            <w:hideMark/>
          </w:tcPr>
          <w:p w14:paraId="55C711D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14.0</w:t>
            </w:r>
          </w:p>
        </w:tc>
        <w:tc>
          <w:tcPr>
            <w:tcW w:w="615" w:type="dxa"/>
            <w:tcBorders>
              <w:top w:val="nil"/>
              <w:left w:val="nil"/>
              <w:bottom w:val="nil"/>
              <w:right w:val="nil"/>
            </w:tcBorders>
            <w:shd w:val="clear" w:color="auto" w:fill="auto"/>
            <w:noWrap/>
            <w:hideMark/>
          </w:tcPr>
          <w:p w14:paraId="51034B0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1.4</w:t>
            </w:r>
          </w:p>
        </w:tc>
        <w:tc>
          <w:tcPr>
            <w:tcW w:w="735" w:type="dxa"/>
            <w:tcBorders>
              <w:top w:val="nil"/>
              <w:left w:val="nil"/>
              <w:bottom w:val="nil"/>
              <w:right w:val="nil"/>
            </w:tcBorders>
            <w:shd w:val="clear" w:color="auto" w:fill="auto"/>
            <w:noWrap/>
            <w:hideMark/>
          </w:tcPr>
          <w:p w14:paraId="0663208C" w14:textId="4AFBA20B"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0.13</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23E440C6" w14:textId="2F028396"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12.4</w:t>
            </w:r>
            <w:r w:rsidR="00BD6903" w:rsidRPr="00E40A22">
              <w:rPr>
                <w:rFonts w:ascii="Times New Roman" w:eastAsia="Times New Roman" w:hAnsi="Times New Roman" w:cs="Times New Roman"/>
                <w:sz w:val="20"/>
                <w:szCs w:val="20"/>
              </w:rPr>
              <w:t>*</w:t>
            </w:r>
          </w:p>
        </w:tc>
        <w:tc>
          <w:tcPr>
            <w:tcW w:w="540" w:type="dxa"/>
            <w:tcBorders>
              <w:top w:val="nil"/>
              <w:left w:val="nil"/>
              <w:bottom w:val="nil"/>
              <w:right w:val="nil"/>
            </w:tcBorders>
            <w:shd w:val="clear" w:color="auto" w:fill="auto"/>
            <w:noWrap/>
            <w:hideMark/>
          </w:tcPr>
          <w:p w14:paraId="0695C25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3A4CAE3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720" w:type="dxa"/>
            <w:tcBorders>
              <w:top w:val="nil"/>
              <w:left w:val="nil"/>
              <w:bottom w:val="nil"/>
              <w:right w:val="nil"/>
            </w:tcBorders>
            <w:shd w:val="clear" w:color="auto" w:fill="auto"/>
            <w:noWrap/>
            <w:hideMark/>
          </w:tcPr>
          <w:p w14:paraId="2AC33E95" w14:textId="4C5C968D"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41.4</w:t>
            </w:r>
            <w:r w:rsidR="00BD6903" w:rsidRPr="00E40A22">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hideMark/>
          </w:tcPr>
          <w:p w14:paraId="1F44971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w:t>
            </w:r>
          </w:p>
        </w:tc>
        <w:tc>
          <w:tcPr>
            <w:tcW w:w="630" w:type="dxa"/>
            <w:tcBorders>
              <w:top w:val="nil"/>
              <w:left w:val="nil"/>
              <w:bottom w:val="nil"/>
              <w:right w:val="nil"/>
            </w:tcBorders>
            <w:shd w:val="clear" w:color="auto" w:fill="auto"/>
            <w:noWrap/>
            <w:hideMark/>
          </w:tcPr>
          <w:p w14:paraId="2566548F" w14:textId="36B28343"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61C6B2A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38.9</w:t>
            </w:r>
          </w:p>
        </w:tc>
        <w:tc>
          <w:tcPr>
            <w:tcW w:w="630" w:type="dxa"/>
            <w:tcBorders>
              <w:top w:val="nil"/>
              <w:left w:val="nil"/>
              <w:bottom w:val="nil"/>
              <w:right w:val="nil"/>
            </w:tcBorders>
            <w:shd w:val="clear" w:color="auto" w:fill="auto"/>
            <w:noWrap/>
            <w:hideMark/>
          </w:tcPr>
          <w:p w14:paraId="1EC1E16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0EF01F1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2CE6129F" w14:textId="10945CD8"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342.3</w:t>
            </w:r>
            <w:r w:rsidR="00BD6903" w:rsidRPr="00E40A22">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hideMark/>
          </w:tcPr>
          <w:p w14:paraId="11652000"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1 </w:t>
            </w:r>
          </w:p>
          <w:p w14:paraId="6F89695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(4.0)</w:t>
            </w:r>
          </w:p>
        </w:tc>
        <w:tc>
          <w:tcPr>
            <w:tcW w:w="810" w:type="dxa"/>
            <w:tcBorders>
              <w:top w:val="nil"/>
              <w:left w:val="nil"/>
              <w:bottom w:val="nil"/>
              <w:right w:val="nil"/>
            </w:tcBorders>
            <w:shd w:val="clear" w:color="auto" w:fill="auto"/>
            <w:noWrap/>
            <w:hideMark/>
          </w:tcPr>
          <w:p w14:paraId="059B9B3C"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8 </w:t>
            </w:r>
          </w:p>
          <w:p w14:paraId="3D9EF1E3" w14:textId="45BEB2F5"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w:t>
            </w:r>
            <w:proofErr w:type="gramStart"/>
            <w:r w:rsidRPr="00E40A22">
              <w:rPr>
                <w:rFonts w:ascii="Times New Roman" w:eastAsia="Times New Roman" w:hAnsi="Times New Roman" w:cs="Times New Roman"/>
                <w:sz w:val="20"/>
                <w:szCs w:val="20"/>
              </w:rPr>
              <w:t>32.0)</w:t>
            </w:r>
            <w:r w:rsidR="00BD6903" w:rsidRPr="00E40A22">
              <w:rPr>
                <w:rFonts w:ascii="Times New Roman" w:eastAsia="Times New Roman" w:hAnsi="Times New Roman" w:cs="Times New Roman"/>
                <w:sz w:val="20"/>
                <w:szCs w:val="20"/>
              </w:rPr>
              <w:t>*</w:t>
            </w:r>
            <w:proofErr w:type="gramEnd"/>
          </w:p>
        </w:tc>
        <w:tc>
          <w:tcPr>
            <w:tcW w:w="810" w:type="dxa"/>
            <w:tcBorders>
              <w:top w:val="nil"/>
              <w:left w:val="nil"/>
              <w:bottom w:val="nil"/>
              <w:right w:val="nil"/>
            </w:tcBorders>
            <w:shd w:val="clear" w:color="auto" w:fill="auto"/>
            <w:noWrap/>
            <w:hideMark/>
          </w:tcPr>
          <w:p w14:paraId="15B267EF"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3 </w:t>
            </w:r>
          </w:p>
          <w:p w14:paraId="784A06D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(12.0)</w:t>
            </w:r>
          </w:p>
        </w:tc>
        <w:tc>
          <w:tcPr>
            <w:tcW w:w="720" w:type="dxa"/>
            <w:tcBorders>
              <w:top w:val="nil"/>
              <w:left w:val="nil"/>
              <w:bottom w:val="nil"/>
              <w:right w:val="nil"/>
            </w:tcBorders>
            <w:shd w:val="clear" w:color="auto" w:fill="auto"/>
            <w:noWrap/>
            <w:hideMark/>
          </w:tcPr>
          <w:p w14:paraId="4AF4C609"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3 </w:t>
            </w:r>
          </w:p>
          <w:p w14:paraId="2B5E2B0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(12.0)</w:t>
            </w:r>
          </w:p>
        </w:tc>
      </w:tr>
      <w:tr w:rsidR="00BD6903" w:rsidRPr="00971EE5" w14:paraId="22C3F9C0" w14:textId="77777777" w:rsidTr="00BD6903">
        <w:trPr>
          <w:trHeight w:val="180"/>
        </w:trPr>
        <w:tc>
          <w:tcPr>
            <w:tcW w:w="2700" w:type="dxa"/>
            <w:tcBorders>
              <w:top w:val="nil"/>
              <w:left w:val="nil"/>
              <w:bottom w:val="nil"/>
              <w:right w:val="nil"/>
            </w:tcBorders>
            <w:shd w:val="clear" w:color="auto" w:fill="auto"/>
            <w:noWrap/>
            <w:hideMark/>
          </w:tcPr>
          <w:p w14:paraId="7D60D16C"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Alcohol use</w:t>
            </w:r>
          </w:p>
        </w:tc>
        <w:tc>
          <w:tcPr>
            <w:tcW w:w="630" w:type="dxa"/>
            <w:tcBorders>
              <w:top w:val="nil"/>
              <w:left w:val="nil"/>
              <w:bottom w:val="nil"/>
              <w:right w:val="nil"/>
            </w:tcBorders>
            <w:shd w:val="clear" w:color="auto" w:fill="auto"/>
            <w:noWrap/>
            <w:hideMark/>
          </w:tcPr>
          <w:p w14:paraId="064F1BEB" w14:textId="77777777" w:rsidR="00971EE5" w:rsidRPr="00E40A22" w:rsidRDefault="00971EE5" w:rsidP="004B0CE7">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hideMark/>
          </w:tcPr>
          <w:p w14:paraId="23EEA74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1593AB9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D2A185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32F5B28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6CFB45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9468E1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2C65821"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E2FDE46"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D6F200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B2CD5C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213263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23ACDE13"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9D0423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058809A0"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4EE5FEF7"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8731A47"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105B4BD5" w14:textId="77777777" w:rsidTr="00BD6903">
        <w:trPr>
          <w:trHeight w:val="247"/>
        </w:trPr>
        <w:tc>
          <w:tcPr>
            <w:tcW w:w="2700" w:type="dxa"/>
            <w:tcBorders>
              <w:top w:val="nil"/>
              <w:left w:val="nil"/>
              <w:bottom w:val="nil"/>
              <w:right w:val="nil"/>
            </w:tcBorders>
            <w:shd w:val="clear" w:color="auto" w:fill="auto"/>
            <w:noWrap/>
            <w:hideMark/>
          </w:tcPr>
          <w:p w14:paraId="6496244F" w14:textId="7D09CBE0"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w:t>
            </w:r>
            <w:r w:rsidR="00534655" w:rsidRPr="004D1ECF">
              <w:rPr>
                <w:rFonts w:ascii="Times New Roman" w:eastAsia="Times New Roman" w:hAnsi="Times New Roman" w:cs="Times New Roman"/>
                <w:sz w:val="20"/>
                <w:szCs w:val="20"/>
              </w:rPr>
              <w:t xml:space="preserve">None in </w:t>
            </w:r>
            <w:r w:rsidR="004D1ECF" w:rsidRPr="004D1ECF">
              <w:rPr>
                <w:rFonts w:ascii="Times New Roman" w:eastAsia="Times New Roman" w:hAnsi="Times New Roman" w:cs="Times New Roman"/>
                <w:sz w:val="20"/>
                <w:szCs w:val="20"/>
              </w:rPr>
              <w:t>pregnancy (ref)</w:t>
            </w:r>
          </w:p>
        </w:tc>
        <w:tc>
          <w:tcPr>
            <w:tcW w:w="630" w:type="dxa"/>
            <w:tcBorders>
              <w:top w:val="nil"/>
              <w:left w:val="nil"/>
              <w:bottom w:val="nil"/>
              <w:right w:val="nil"/>
            </w:tcBorders>
            <w:shd w:val="clear" w:color="auto" w:fill="auto"/>
            <w:noWrap/>
            <w:hideMark/>
          </w:tcPr>
          <w:p w14:paraId="6EFBC52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18.6</w:t>
            </w:r>
          </w:p>
        </w:tc>
        <w:tc>
          <w:tcPr>
            <w:tcW w:w="615" w:type="dxa"/>
            <w:tcBorders>
              <w:top w:val="nil"/>
              <w:left w:val="nil"/>
              <w:bottom w:val="nil"/>
              <w:right w:val="nil"/>
            </w:tcBorders>
            <w:shd w:val="clear" w:color="auto" w:fill="auto"/>
            <w:noWrap/>
            <w:hideMark/>
          </w:tcPr>
          <w:p w14:paraId="4BC6B2C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nil"/>
              <w:right w:val="nil"/>
            </w:tcBorders>
            <w:shd w:val="clear" w:color="auto" w:fill="auto"/>
            <w:noWrap/>
            <w:hideMark/>
          </w:tcPr>
          <w:p w14:paraId="20C50E81"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42CA23A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9.6</w:t>
            </w:r>
          </w:p>
        </w:tc>
        <w:tc>
          <w:tcPr>
            <w:tcW w:w="540" w:type="dxa"/>
            <w:tcBorders>
              <w:top w:val="nil"/>
              <w:left w:val="nil"/>
              <w:bottom w:val="nil"/>
              <w:right w:val="nil"/>
            </w:tcBorders>
            <w:shd w:val="clear" w:color="auto" w:fill="auto"/>
            <w:noWrap/>
            <w:hideMark/>
          </w:tcPr>
          <w:p w14:paraId="5FC6D81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6A5CF86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0BB309B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52.0</w:t>
            </w:r>
          </w:p>
        </w:tc>
        <w:tc>
          <w:tcPr>
            <w:tcW w:w="630" w:type="dxa"/>
            <w:tcBorders>
              <w:top w:val="nil"/>
              <w:left w:val="nil"/>
              <w:bottom w:val="nil"/>
              <w:right w:val="nil"/>
            </w:tcBorders>
            <w:shd w:val="clear" w:color="auto" w:fill="auto"/>
            <w:noWrap/>
            <w:hideMark/>
          </w:tcPr>
          <w:p w14:paraId="6E87CFE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6B407DE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242AF9C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37.8</w:t>
            </w:r>
          </w:p>
        </w:tc>
        <w:tc>
          <w:tcPr>
            <w:tcW w:w="630" w:type="dxa"/>
            <w:tcBorders>
              <w:top w:val="nil"/>
              <w:left w:val="nil"/>
              <w:bottom w:val="nil"/>
              <w:right w:val="nil"/>
            </w:tcBorders>
            <w:shd w:val="clear" w:color="auto" w:fill="auto"/>
            <w:noWrap/>
            <w:hideMark/>
          </w:tcPr>
          <w:p w14:paraId="1FBD590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3E0D468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1E583D0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229.0</w:t>
            </w:r>
          </w:p>
        </w:tc>
        <w:tc>
          <w:tcPr>
            <w:tcW w:w="720" w:type="dxa"/>
            <w:tcBorders>
              <w:top w:val="nil"/>
              <w:left w:val="nil"/>
              <w:bottom w:val="nil"/>
              <w:right w:val="nil"/>
            </w:tcBorders>
            <w:shd w:val="clear" w:color="auto" w:fill="auto"/>
            <w:noWrap/>
            <w:hideMark/>
          </w:tcPr>
          <w:p w14:paraId="3A29288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32 (8.7)</w:t>
            </w:r>
          </w:p>
        </w:tc>
        <w:tc>
          <w:tcPr>
            <w:tcW w:w="810" w:type="dxa"/>
            <w:tcBorders>
              <w:top w:val="nil"/>
              <w:left w:val="nil"/>
              <w:bottom w:val="nil"/>
              <w:right w:val="nil"/>
            </w:tcBorders>
            <w:shd w:val="clear" w:color="auto" w:fill="auto"/>
            <w:noWrap/>
            <w:hideMark/>
          </w:tcPr>
          <w:p w14:paraId="5804A2B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57 (15.6)</w:t>
            </w:r>
          </w:p>
        </w:tc>
        <w:tc>
          <w:tcPr>
            <w:tcW w:w="810" w:type="dxa"/>
            <w:tcBorders>
              <w:top w:val="nil"/>
              <w:left w:val="nil"/>
              <w:bottom w:val="nil"/>
              <w:right w:val="nil"/>
            </w:tcBorders>
            <w:shd w:val="clear" w:color="auto" w:fill="auto"/>
            <w:noWrap/>
            <w:hideMark/>
          </w:tcPr>
          <w:p w14:paraId="44E391B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43 (11.8)</w:t>
            </w:r>
          </w:p>
        </w:tc>
        <w:tc>
          <w:tcPr>
            <w:tcW w:w="720" w:type="dxa"/>
            <w:tcBorders>
              <w:top w:val="nil"/>
              <w:left w:val="nil"/>
              <w:bottom w:val="nil"/>
              <w:right w:val="nil"/>
            </w:tcBorders>
            <w:shd w:val="clear" w:color="auto" w:fill="auto"/>
            <w:noWrap/>
            <w:hideMark/>
          </w:tcPr>
          <w:p w14:paraId="6958D7CA"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75 (20.5)</w:t>
            </w:r>
          </w:p>
        </w:tc>
      </w:tr>
      <w:tr w:rsidR="00BD6903" w:rsidRPr="00971EE5" w14:paraId="4DD5A613" w14:textId="77777777" w:rsidTr="00BD6903">
        <w:trPr>
          <w:trHeight w:val="247"/>
        </w:trPr>
        <w:tc>
          <w:tcPr>
            <w:tcW w:w="2700" w:type="dxa"/>
            <w:tcBorders>
              <w:top w:val="nil"/>
              <w:left w:val="nil"/>
              <w:bottom w:val="nil"/>
              <w:right w:val="nil"/>
            </w:tcBorders>
            <w:shd w:val="clear" w:color="auto" w:fill="auto"/>
            <w:noWrap/>
            <w:hideMark/>
          </w:tcPr>
          <w:p w14:paraId="1978EFFD" w14:textId="431D122A"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w:t>
            </w:r>
            <w:r w:rsidR="00534655" w:rsidRPr="004D1ECF">
              <w:rPr>
                <w:rFonts w:ascii="Times New Roman" w:eastAsia="Times New Roman" w:hAnsi="Times New Roman" w:cs="Times New Roman"/>
                <w:sz w:val="20"/>
                <w:szCs w:val="20"/>
              </w:rPr>
              <w:t>Some in</w:t>
            </w:r>
            <w:r w:rsidR="004D1ECF" w:rsidRPr="004D1ECF">
              <w:rPr>
                <w:rFonts w:ascii="Times New Roman" w:eastAsia="Times New Roman" w:hAnsi="Times New Roman" w:cs="Times New Roman"/>
                <w:sz w:val="20"/>
                <w:szCs w:val="20"/>
              </w:rPr>
              <w:t xml:space="preserve"> pregnancy</w:t>
            </w:r>
          </w:p>
        </w:tc>
        <w:tc>
          <w:tcPr>
            <w:tcW w:w="630" w:type="dxa"/>
            <w:tcBorders>
              <w:top w:val="nil"/>
              <w:left w:val="nil"/>
              <w:bottom w:val="nil"/>
              <w:right w:val="nil"/>
            </w:tcBorders>
            <w:shd w:val="clear" w:color="auto" w:fill="auto"/>
            <w:noWrap/>
            <w:hideMark/>
          </w:tcPr>
          <w:p w14:paraId="4F9B8CE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17.2</w:t>
            </w:r>
          </w:p>
        </w:tc>
        <w:tc>
          <w:tcPr>
            <w:tcW w:w="615" w:type="dxa"/>
            <w:tcBorders>
              <w:top w:val="nil"/>
              <w:left w:val="nil"/>
              <w:bottom w:val="nil"/>
              <w:right w:val="nil"/>
            </w:tcBorders>
            <w:shd w:val="clear" w:color="auto" w:fill="auto"/>
            <w:noWrap/>
            <w:hideMark/>
          </w:tcPr>
          <w:p w14:paraId="1D7A865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nil"/>
              <w:right w:val="nil"/>
            </w:tcBorders>
            <w:shd w:val="clear" w:color="auto" w:fill="auto"/>
            <w:noWrap/>
            <w:hideMark/>
          </w:tcPr>
          <w:p w14:paraId="008179F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0.06</w:t>
            </w:r>
          </w:p>
        </w:tc>
        <w:tc>
          <w:tcPr>
            <w:tcW w:w="720" w:type="dxa"/>
            <w:tcBorders>
              <w:top w:val="nil"/>
              <w:left w:val="nil"/>
              <w:bottom w:val="nil"/>
              <w:right w:val="nil"/>
            </w:tcBorders>
            <w:shd w:val="clear" w:color="auto" w:fill="auto"/>
            <w:noWrap/>
            <w:hideMark/>
          </w:tcPr>
          <w:p w14:paraId="023022C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9.4</w:t>
            </w:r>
          </w:p>
        </w:tc>
        <w:tc>
          <w:tcPr>
            <w:tcW w:w="540" w:type="dxa"/>
            <w:tcBorders>
              <w:top w:val="nil"/>
              <w:left w:val="nil"/>
              <w:bottom w:val="nil"/>
              <w:right w:val="nil"/>
            </w:tcBorders>
            <w:shd w:val="clear" w:color="auto" w:fill="auto"/>
            <w:noWrap/>
            <w:hideMark/>
          </w:tcPr>
          <w:p w14:paraId="0BB36C1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7D47538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345B91E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53.4</w:t>
            </w:r>
          </w:p>
        </w:tc>
        <w:tc>
          <w:tcPr>
            <w:tcW w:w="630" w:type="dxa"/>
            <w:tcBorders>
              <w:top w:val="nil"/>
              <w:left w:val="nil"/>
              <w:bottom w:val="nil"/>
              <w:right w:val="nil"/>
            </w:tcBorders>
            <w:shd w:val="clear" w:color="auto" w:fill="auto"/>
            <w:noWrap/>
            <w:hideMark/>
          </w:tcPr>
          <w:p w14:paraId="37F9B04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w:t>
            </w:r>
          </w:p>
        </w:tc>
        <w:tc>
          <w:tcPr>
            <w:tcW w:w="630" w:type="dxa"/>
            <w:tcBorders>
              <w:top w:val="nil"/>
              <w:left w:val="nil"/>
              <w:bottom w:val="nil"/>
              <w:right w:val="nil"/>
            </w:tcBorders>
            <w:shd w:val="clear" w:color="auto" w:fill="auto"/>
            <w:noWrap/>
            <w:hideMark/>
          </w:tcPr>
          <w:p w14:paraId="00EC475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0379D39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36.5</w:t>
            </w:r>
          </w:p>
        </w:tc>
        <w:tc>
          <w:tcPr>
            <w:tcW w:w="630" w:type="dxa"/>
            <w:tcBorders>
              <w:top w:val="nil"/>
              <w:left w:val="nil"/>
              <w:bottom w:val="nil"/>
              <w:right w:val="nil"/>
            </w:tcBorders>
            <w:shd w:val="clear" w:color="auto" w:fill="auto"/>
            <w:noWrap/>
            <w:hideMark/>
          </w:tcPr>
          <w:p w14:paraId="73B7DCF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6FA3E3A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0.12</w:t>
            </w:r>
          </w:p>
        </w:tc>
        <w:tc>
          <w:tcPr>
            <w:tcW w:w="810" w:type="dxa"/>
            <w:tcBorders>
              <w:top w:val="nil"/>
              <w:left w:val="nil"/>
              <w:bottom w:val="nil"/>
              <w:right w:val="nil"/>
            </w:tcBorders>
            <w:shd w:val="clear" w:color="auto" w:fill="auto"/>
            <w:noWrap/>
            <w:hideMark/>
          </w:tcPr>
          <w:p w14:paraId="7D6126A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183.4</w:t>
            </w:r>
          </w:p>
        </w:tc>
        <w:tc>
          <w:tcPr>
            <w:tcW w:w="720" w:type="dxa"/>
            <w:tcBorders>
              <w:top w:val="nil"/>
              <w:left w:val="nil"/>
              <w:bottom w:val="nil"/>
              <w:right w:val="nil"/>
            </w:tcBorders>
            <w:shd w:val="clear" w:color="auto" w:fill="auto"/>
            <w:noWrap/>
            <w:hideMark/>
          </w:tcPr>
          <w:p w14:paraId="1314BC4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 (13.3)</w:t>
            </w:r>
          </w:p>
        </w:tc>
        <w:tc>
          <w:tcPr>
            <w:tcW w:w="810" w:type="dxa"/>
            <w:tcBorders>
              <w:top w:val="nil"/>
              <w:left w:val="nil"/>
              <w:bottom w:val="nil"/>
              <w:right w:val="nil"/>
            </w:tcBorders>
            <w:shd w:val="clear" w:color="auto" w:fill="auto"/>
            <w:noWrap/>
            <w:hideMark/>
          </w:tcPr>
          <w:p w14:paraId="1D886B2E"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3 </w:t>
            </w:r>
          </w:p>
          <w:p w14:paraId="158486B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(20.0)</w:t>
            </w:r>
          </w:p>
        </w:tc>
        <w:tc>
          <w:tcPr>
            <w:tcW w:w="810" w:type="dxa"/>
            <w:tcBorders>
              <w:top w:val="nil"/>
              <w:left w:val="nil"/>
              <w:bottom w:val="nil"/>
              <w:right w:val="nil"/>
            </w:tcBorders>
            <w:shd w:val="clear" w:color="auto" w:fill="auto"/>
            <w:noWrap/>
            <w:hideMark/>
          </w:tcPr>
          <w:p w14:paraId="18304357"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4 </w:t>
            </w:r>
          </w:p>
          <w:p w14:paraId="0E9430E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(26.7)</w:t>
            </w:r>
          </w:p>
        </w:tc>
        <w:tc>
          <w:tcPr>
            <w:tcW w:w="720" w:type="dxa"/>
            <w:tcBorders>
              <w:top w:val="nil"/>
              <w:left w:val="nil"/>
              <w:bottom w:val="nil"/>
              <w:right w:val="nil"/>
            </w:tcBorders>
            <w:shd w:val="clear" w:color="auto" w:fill="auto"/>
            <w:noWrap/>
            <w:hideMark/>
          </w:tcPr>
          <w:p w14:paraId="6625E982"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2 </w:t>
            </w:r>
          </w:p>
          <w:p w14:paraId="577C124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(13.3)</w:t>
            </w:r>
          </w:p>
        </w:tc>
      </w:tr>
      <w:tr w:rsidR="00BD6903" w:rsidRPr="00971EE5" w14:paraId="36418F48" w14:textId="77777777" w:rsidTr="00BD6903">
        <w:trPr>
          <w:trHeight w:val="68"/>
        </w:trPr>
        <w:tc>
          <w:tcPr>
            <w:tcW w:w="2700" w:type="dxa"/>
            <w:tcBorders>
              <w:top w:val="nil"/>
              <w:left w:val="nil"/>
              <w:bottom w:val="nil"/>
              <w:right w:val="nil"/>
            </w:tcBorders>
            <w:shd w:val="clear" w:color="auto" w:fill="auto"/>
            <w:noWrap/>
            <w:hideMark/>
          </w:tcPr>
          <w:p w14:paraId="18510BE9" w14:textId="77777777" w:rsidR="00971EE5" w:rsidRPr="004D1ECF" w:rsidRDefault="00971EE5" w:rsidP="004B0CE7">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Parity</w:t>
            </w:r>
          </w:p>
        </w:tc>
        <w:tc>
          <w:tcPr>
            <w:tcW w:w="630" w:type="dxa"/>
            <w:tcBorders>
              <w:top w:val="nil"/>
              <w:left w:val="nil"/>
              <w:bottom w:val="nil"/>
              <w:right w:val="nil"/>
            </w:tcBorders>
            <w:shd w:val="clear" w:color="auto" w:fill="auto"/>
            <w:noWrap/>
            <w:hideMark/>
          </w:tcPr>
          <w:p w14:paraId="7842976C" w14:textId="77777777" w:rsidR="00971EE5" w:rsidRPr="00E40A22" w:rsidRDefault="00971EE5" w:rsidP="004B0CE7">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hideMark/>
          </w:tcPr>
          <w:p w14:paraId="2DB809C4"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085B5DAD"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425758A"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1C1AF1BF"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50B8F238"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2313345"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488D19C"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5FDE0498"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63631A87"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BFD88AE"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8715AAB"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2FB03BD9"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6F4B2B3"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44783FB7"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54311C48" w14:textId="77777777" w:rsidR="00971EE5" w:rsidRPr="00E40A22" w:rsidRDefault="00971EE5" w:rsidP="004B0CE7">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B16D6F6" w14:textId="77777777" w:rsidR="00971EE5" w:rsidRPr="00E40A22" w:rsidRDefault="00971EE5" w:rsidP="004B0CE7">
            <w:pPr>
              <w:spacing w:after="0" w:line="240" w:lineRule="auto"/>
              <w:rPr>
                <w:rFonts w:ascii="Times New Roman" w:eastAsia="Times New Roman" w:hAnsi="Times New Roman" w:cs="Times New Roman"/>
                <w:sz w:val="20"/>
                <w:szCs w:val="20"/>
              </w:rPr>
            </w:pPr>
          </w:p>
        </w:tc>
      </w:tr>
      <w:tr w:rsidR="00BD6903" w:rsidRPr="00971EE5" w14:paraId="08BC7190" w14:textId="77777777" w:rsidTr="00BD6903">
        <w:trPr>
          <w:trHeight w:val="247"/>
        </w:trPr>
        <w:tc>
          <w:tcPr>
            <w:tcW w:w="2700" w:type="dxa"/>
            <w:tcBorders>
              <w:top w:val="nil"/>
              <w:left w:val="nil"/>
              <w:bottom w:val="nil"/>
              <w:right w:val="nil"/>
            </w:tcBorders>
            <w:shd w:val="clear" w:color="auto" w:fill="auto"/>
            <w:noWrap/>
            <w:hideMark/>
          </w:tcPr>
          <w:p w14:paraId="0C229700" w14:textId="2A8FBE32" w:rsidR="00971EE5" w:rsidRPr="004D1ECF" w:rsidRDefault="004D1ECF"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Nulliparous (ref)</w:t>
            </w:r>
          </w:p>
        </w:tc>
        <w:tc>
          <w:tcPr>
            <w:tcW w:w="630" w:type="dxa"/>
            <w:tcBorders>
              <w:top w:val="nil"/>
              <w:left w:val="nil"/>
              <w:bottom w:val="nil"/>
              <w:right w:val="nil"/>
            </w:tcBorders>
            <w:shd w:val="clear" w:color="auto" w:fill="auto"/>
            <w:noWrap/>
            <w:hideMark/>
          </w:tcPr>
          <w:p w14:paraId="2607864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19.5</w:t>
            </w:r>
          </w:p>
        </w:tc>
        <w:tc>
          <w:tcPr>
            <w:tcW w:w="615" w:type="dxa"/>
            <w:tcBorders>
              <w:top w:val="nil"/>
              <w:left w:val="nil"/>
              <w:bottom w:val="nil"/>
              <w:right w:val="nil"/>
            </w:tcBorders>
            <w:shd w:val="clear" w:color="auto" w:fill="auto"/>
            <w:noWrap/>
            <w:hideMark/>
          </w:tcPr>
          <w:p w14:paraId="09B85E1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w:t>
            </w:r>
          </w:p>
        </w:tc>
        <w:tc>
          <w:tcPr>
            <w:tcW w:w="735" w:type="dxa"/>
            <w:tcBorders>
              <w:top w:val="nil"/>
              <w:left w:val="nil"/>
              <w:bottom w:val="nil"/>
              <w:right w:val="nil"/>
            </w:tcBorders>
            <w:shd w:val="clear" w:color="auto" w:fill="auto"/>
            <w:noWrap/>
            <w:hideMark/>
          </w:tcPr>
          <w:p w14:paraId="00FE669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3AB22DE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9.6</w:t>
            </w:r>
          </w:p>
        </w:tc>
        <w:tc>
          <w:tcPr>
            <w:tcW w:w="540" w:type="dxa"/>
            <w:tcBorders>
              <w:top w:val="nil"/>
              <w:left w:val="nil"/>
              <w:bottom w:val="nil"/>
              <w:right w:val="nil"/>
            </w:tcBorders>
            <w:shd w:val="clear" w:color="auto" w:fill="auto"/>
            <w:noWrap/>
            <w:hideMark/>
          </w:tcPr>
          <w:p w14:paraId="60970314"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0.4</w:t>
            </w:r>
          </w:p>
        </w:tc>
        <w:tc>
          <w:tcPr>
            <w:tcW w:w="630" w:type="dxa"/>
            <w:tcBorders>
              <w:top w:val="nil"/>
              <w:left w:val="nil"/>
              <w:bottom w:val="nil"/>
              <w:right w:val="nil"/>
            </w:tcBorders>
            <w:shd w:val="clear" w:color="auto" w:fill="auto"/>
            <w:noWrap/>
            <w:hideMark/>
          </w:tcPr>
          <w:p w14:paraId="1C5E029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5D970D8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52.2</w:t>
            </w:r>
          </w:p>
        </w:tc>
        <w:tc>
          <w:tcPr>
            <w:tcW w:w="630" w:type="dxa"/>
            <w:tcBorders>
              <w:top w:val="nil"/>
              <w:left w:val="nil"/>
              <w:bottom w:val="nil"/>
              <w:right w:val="nil"/>
            </w:tcBorders>
            <w:shd w:val="clear" w:color="auto" w:fill="auto"/>
            <w:noWrap/>
            <w:hideMark/>
          </w:tcPr>
          <w:p w14:paraId="06EF2C1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207A663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12AFFDE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37.9</w:t>
            </w:r>
          </w:p>
        </w:tc>
        <w:tc>
          <w:tcPr>
            <w:tcW w:w="630" w:type="dxa"/>
            <w:tcBorders>
              <w:top w:val="nil"/>
              <w:left w:val="nil"/>
              <w:bottom w:val="nil"/>
              <w:right w:val="nil"/>
            </w:tcBorders>
            <w:shd w:val="clear" w:color="auto" w:fill="auto"/>
            <w:noWrap/>
            <w:hideMark/>
          </w:tcPr>
          <w:p w14:paraId="04AB9FE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630" w:type="dxa"/>
            <w:tcBorders>
              <w:top w:val="nil"/>
              <w:left w:val="nil"/>
              <w:bottom w:val="nil"/>
              <w:right w:val="nil"/>
            </w:tcBorders>
            <w:shd w:val="clear" w:color="auto" w:fill="auto"/>
            <w:noWrap/>
            <w:hideMark/>
          </w:tcPr>
          <w:p w14:paraId="4721D10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775D0CA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218.3</w:t>
            </w:r>
          </w:p>
        </w:tc>
        <w:tc>
          <w:tcPr>
            <w:tcW w:w="720" w:type="dxa"/>
            <w:tcBorders>
              <w:top w:val="nil"/>
              <w:left w:val="nil"/>
              <w:bottom w:val="nil"/>
              <w:right w:val="nil"/>
            </w:tcBorders>
            <w:shd w:val="clear" w:color="auto" w:fill="auto"/>
            <w:noWrap/>
            <w:hideMark/>
          </w:tcPr>
          <w:p w14:paraId="47BA457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 (10.5)</w:t>
            </w:r>
          </w:p>
        </w:tc>
        <w:tc>
          <w:tcPr>
            <w:tcW w:w="810" w:type="dxa"/>
            <w:tcBorders>
              <w:top w:val="nil"/>
              <w:left w:val="nil"/>
              <w:bottom w:val="nil"/>
              <w:right w:val="nil"/>
            </w:tcBorders>
            <w:shd w:val="clear" w:color="auto" w:fill="auto"/>
            <w:noWrap/>
            <w:hideMark/>
          </w:tcPr>
          <w:p w14:paraId="5007E36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 (11.7)</w:t>
            </w:r>
          </w:p>
        </w:tc>
        <w:tc>
          <w:tcPr>
            <w:tcW w:w="810" w:type="dxa"/>
            <w:tcBorders>
              <w:top w:val="nil"/>
              <w:left w:val="nil"/>
              <w:bottom w:val="nil"/>
              <w:right w:val="nil"/>
            </w:tcBorders>
            <w:shd w:val="clear" w:color="auto" w:fill="auto"/>
            <w:noWrap/>
            <w:hideMark/>
          </w:tcPr>
          <w:p w14:paraId="59AD072B" w14:textId="77777777" w:rsidR="00C1354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17 </w:t>
            </w:r>
          </w:p>
          <w:p w14:paraId="5DF8E166"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(9.9)</w:t>
            </w:r>
          </w:p>
        </w:tc>
        <w:tc>
          <w:tcPr>
            <w:tcW w:w="720" w:type="dxa"/>
            <w:tcBorders>
              <w:top w:val="nil"/>
              <w:left w:val="nil"/>
              <w:bottom w:val="nil"/>
              <w:right w:val="nil"/>
            </w:tcBorders>
            <w:shd w:val="clear" w:color="auto" w:fill="auto"/>
            <w:noWrap/>
            <w:hideMark/>
          </w:tcPr>
          <w:p w14:paraId="2FEBEBA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 (22.2)</w:t>
            </w:r>
          </w:p>
        </w:tc>
      </w:tr>
      <w:tr w:rsidR="00BD6903" w:rsidRPr="00971EE5" w14:paraId="0134D000" w14:textId="77777777" w:rsidTr="00BD6903">
        <w:trPr>
          <w:trHeight w:val="247"/>
        </w:trPr>
        <w:tc>
          <w:tcPr>
            <w:tcW w:w="2700" w:type="dxa"/>
            <w:tcBorders>
              <w:top w:val="nil"/>
              <w:left w:val="nil"/>
              <w:bottom w:val="nil"/>
              <w:right w:val="nil"/>
            </w:tcBorders>
            <w:shd w:val="clear" w:color="auto" w:fill="auto"/>
            <w:noWrap/>
            <w:hideMark/>
          </w:tcPr>
          <w:p w14:paraId="405D5982" w14:textId="634EBF25" w:rsidR="00971EE5" w:rsidRPr="004D1ECF" w:rsidRDefault="00971EE5" w:rsidP="004B0CE7">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Parous </w:t>
            </w:r>
          </w:p>
        </w:tc>
        <w:tc>
          <w:tcPr>
            <w:tcW w:w="630" w:type="dxa"/>
            <w:tcBorders>
              <w:top w:val="nil"/>
              <w:left w:val="nil"/>
              <w:bottom w:val="nil"/>
              <w:right w:val="nil"/>
            </w:tcBorders>
            <w:shd w:val="clear" w:color="auto" w:fill="auto"/>
            <w:noWrap/>
            <w:hideMark/>
          </w:tcPr>
          <w:p w14:paraId="583FB2E8"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17.8</w:t>
            </w:r>
          </w:p>
        </w:tc>
        <w:tc>
          <w:tcPr>
            <w:tcW w:w="615" w:type="dxa"/>
            <w:tcBorders>
              <w:top w:val="nil"/>
              <w:left w:val="nil"/>
              <w:bottom w:val="nil"/>
              <w:right w:val="nil"/>
            </w:tcBorders>
            <w:shd w:val="clear" w:color="auto" w:fill="auto"/>
            <w:noWrap/>
            <w:hideMark/>
          </w:tcPr>
          <w:p w14:paraId="1EBF5097" w14:textId="19C307FF"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1.6</w:t>
            </w:r>
            <w:r w:rsidR="00BD6903" w:rsidRPr="00E40A22">
              <w:rPr>
                <w:rFonts w:ascii="Times New Roman" w:eastAsia="Times New Roman" w:hAnsi="Times New Roman" w:cs="Times New Roman"/>
                <w:sz w:val="20"/>
                <w:szCs w:val="20"/>
              </w:rPr>
              <w:t>*</w:t>
            </w:r>
          </w:p>
        </w:tc>
        <w:tc>
          <w:tcPr>
            <w:tcW w:w="735" w:type="dxa"/>
            <w:tcBorders>
              <w:top w:val="nil"/>
              <w:left w:val="nil"/>
              <w:bottom w:val="nil"/>
              <w:right w:val="nil"/>
            </w:tcBorders>
            <w:shd w:val="clear" w:color="auto" w:fill="auto"/>
            <w:noWrap/>
            <w:hideMark/>
          </w:tcPr>
          <w:p w14:paraId="2C83705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4978CDD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9.7</w:t>
            </w:r>
          </w:p>
        </w:tc>
        <w:tc>
          <w:tcPr>
            <w:tcW w:w="540" w:type="dxa"/>
            <w:tcBorders>
              <w:top w:val="nil"/>
              <w:left w:val="nil"/>
              <w:bottom w:val="nil"/>
              <w:right w:val="nil"/>
            </w:tcBorders>
            <w:shd w:val="clear" w:color="auto" w:fill="auto"/>
            <w:noWrap/>
            <w:hideMark/>
          </w:tcPr>
          <w:p w14:paraId="3A7E431E"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18E1B9B5"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269E0622"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51.2</w:t>
            </w:r>
          </w:p>
        </w:tc>
        <w:tc>
          <w:tcPr>
            <w:tcW w:w="630" w:type="dxa"/>
            <w:tcBorders>
              <w:top w:val="nil"/>
              <w:left w:val="nil"/>
              <w:bottom w:val="nil"/>
              <w:right w:val="nil"/>
            </w:tcBorders>
            <w:shd w:val="clear" w:color="auto" w:fill="auto"/>
            <w:noWrap/>
            <w:hideMark/>
          </w:tcPr>
          <w:p w14:paraId="175E14BB"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0F4DFD4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3DF9B713"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37.5</w:t>
            </w:r>
          </w:p>
        </w:tc>
        <w:tc>
          <w:tcPr>
            <w:tcW w:w="630" w:type="dxa"/>
            <w:tcBorders>
              <w:top w:val="nil"/>
              <w:left w:val="nil"/>
              <w:bottom w:val="nil"/>
              <w:right w:val="nil"/>
            </w:tcBorders>
            <w:shd w:val="clear" w:color="auto" w:fill="auto"/>
            <w:noWrap/>
            <w:hideMark/>
          </w:tcPr>
          <w:p w14:paraId="2FF13589"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539F963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2C53C1AF"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233.1</w:t>
            </w:r>
          </w:p>
        </w:tc>
        <w:tc>
          <w:tcPr>
            <w:tcW w:w="720" w:type="dxa"/>
            <w:tcBorders>
              <w:top w:val="nil"/>
              <w:left w:val="nil"/>
              <w:bottom w:val="nil"/>
              <w:right w:val="nil"/>
            </w:tcBorders>
            <w:shd w:val="clear" w:color="auto" w:fill="auto"/>
            <w:noWrap/>
            <w:hideMark/>
          </w:tcPr>
          <w:p w14:paraId="243A2567"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16 (7.3)</w:t>
            </w:r>
          </w:p>
        </w:tc>
        <w:tc>
          <w:tcPr>
            <w:tcW w:w="810" w:type="dxa"/>
            <w:tcBorders>
              <w:top w:val="nil"/>
              <w:left w:val="nil"/>
              <w:bottom w:val="nil"/>
              <w:right w:val="nil"/>
            </w:tcBorders>
            <w:shd w:val="clear" w:color="auto" w:fill="auto"/>
            <w:noWrap/>
            <w:hideMark/>
          </w:tcPr>
          <w:p w14:paraId="65B99730"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40 (18.3)</w:t>
            </w:r>
          </w:p>
        </w:tc>
        <w:tc>
          <w:tcPr>
            <w:tcW w:w="810" w:type="dxa"/>
            <w:tcBorders>
              <w:top w:val="nil"/>
              <w:left w:val="nil"/>
              <w:bottom w:val="nil"/>
              <w:right w:val="nil"/>
            </w:tcBorders>
            <w:shd w:val="clear" w:color="auto" w:fill="auto"/>
            <w:noWrap/>
            <w:hideMark/>
          </w:tcPr>
          <w:p w14:paraId="1BEA042D"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31 (14.2)</w:t>
            </w:r>
          </w:p>
        </w:tc>
        <w:tc>
          <w:tcPr>
            <w:tcW w:w="720" w:type="dxa"/>
            <w:tcBorders>
              <w:top w:val="nil"/>
              <w:left w:val="nil"/>
              <w:bottom w:val="nil"/>
              <w:right w:val="nil"/>
            </w:tcBorders>
            <w:shd w:val="clear" w:color="auto" w:fill="auto"/>
            <w:noWrap/>
            <w:hideMark/>
          </w:tcPr>
          <w:p w14:paraId="7BAEEFDC" w14:textId="77777777" w:rsidR="00971EE5" w:rsidRPr="00E40A22" w:rsidRDefault="00971EE5" w:rsidP="004B0CE7">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43 (19.6)</w:t>
            </w:r>
          </w:p>
        </w:tc>
      </w:tr>
      <w:tr w:rsidR="007D731B" w:rsidRPr="00971EE5" w14:paraId="61756CFC" w14:textId="77777777" w:rsidTr="00BD6903">
        <w:trPr>
          <w:trHeight w:val="306"/>
        </w:trPr>
        <w:tc>
          <w:tcPr>
            <w:tcW w:w="2700" w:type="dxa"/>
            <w:tcBorders>
              <w:top w:val="nil"/>
              <w:left w:val="nil"/>
              <w:bottom w:val="nil"/>
              <w:right w:val="nil"/>
            </w:tcBorders>
            <w:shd w:val="clear" w:color="auto" w:fill="auto"/>
            <w:noWrap/>
          </w:tcPr>
          <w:p w14:paraId="0236D440" w14:textId="401E4383" w:rsidR="007D731B" w:rsidRPr="004D1ECF" w:rsidRDefault="0092710B" w:rsidP="007D731B">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History of PTB</w:t>
            </w:r>
          </w:p>
        </w:tc>
        <w:tc>
          <w:tcPr>
            <w:tcW w:w="630" w:type="dxa"/>
            <w:tcBorders>
              <w:top w:val="nil"/>
              <w:left w:val="nil"/>
              <w:bottom w:val="nil"/>
              <w:right w:val="nil"/>
            </w:tcBorders>
            <w:shd w:val="clear" w:color="auto" w:fill="auto"/>
            <w:noWrap/>
          </w:tcPr>
          <w:p w14:paraId="0C795672" w14:textId="77777777" w:rsidR="007D731B" w:rsidRPr="00E40A22" w:rsidRDefault="007D731B" w:rsidP="007D731B">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tcPr>
          <w:p w14:paraId="25F619ED"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tcPr>
          <w:p w14:paraId="6D4D60A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tcPr>
          <w:p w14:paraId="4C817671"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tcPr>
          <w:p w14:paraId="1DA99CDA"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tcPr>
          <w:p w14:paraId="0EF31BD5"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tcPr>
          <w:p w14:paraId="1F7F7C8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tcPr>
          <w:p w14:paraId="78D9A2E1"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tcPr>
          <w:p w14:paraId="504A8F6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tcPr>
          <w:p w14:paraId="576BE0B2"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tcPr>
          <w:p w14:paraId="6097DFA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tcPr>
          <w:p w14:paraId="3D6D204E"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tcPr>
          <w:p w14:paraId="1E7D211C"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tcPr>
          <w:p w14:paraId="416C01A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tcPr>
          <w:p w14:paraId="6788D66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tcPr>
          <w:p w14:paraId="07974DF3"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tcPr>
          <w:p w14:paraId="52960CC9" w14:textId="77777777" w:rsidR="007D731B" w:rsidRPr="00E40A22" w:rsidRDefault="007D731B" w:rsidP="007D731B">
            <w:pPr>
              <w:spacing w:after="0" w:line="240" w:lineRule="auto"/>
              <w:rPr>
                <w:rFonts w:ascii="Times New Roman" w:eastAsia="Times New Roman" w:hAnsi="Times New Roman" w:cs="Times New Roman"/>
                <w:sz w:val="20"/>
                <w:szCs w:val="20"/>
              </w:rPr>
            </w:pPr>
          </w:p>
        </w:tc>
      </w:tr>
      <w:tr w:rsidR="007D731B" w:rsidRPr="00971EE5" w14:paraId="4D9E236F" w14:textId="77777777" w:rsidTr="00E2622A">
        <w:trPr>
          <w:trHeight w:val="306"/>
        </w:trPr>
        <w:tc>
          <w:tcPr>
            <w:tcW w:w="2700" w:type="dxa"/>
            <w:tcBorders>
              <w:top w:val="nil"/>
              <w:left w:val="nil"/>
              <w:bottom w:val="nil"/>
              <w:right w:val="nil"/>
            </w:tcBorders>
            <w:shd w:val="clear" w:color="auto" w:fill="auto"/>
            <w:noWrap/>
          </w:tcPr>
          <w:p w14:paraId="06C232E3" w14:textId="50BAA891" w:rsidR="007D731B" w:rsidRPr="004D1ECF" w:rsidRDefault="007D731B" w:rsidP="007D731B">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sz w:val="20"/>
                <w:szCs w:val="20"/>
              </w:rPr>
              <w:t xml:space="preserve">   No (ref)</w:t>
            </w:r>
          </w:p>
        </w:tc>
        <w:tc>
          <w:tcPr>
            <w:tcW w:w="630" w:type="dxa"/>
            <w:tcBorders>
              <w:top w:val="nil"/>
              <w:left w:val="nil"/>
              <w:bottom w:val="nil"/>
              <w:right w:val="nil"/>
            </w:tcBorders>
            <w:shd w:val="clear" w:color="auto" w:fill="auto"/>
            <w:noWrap/>
          </w:tcPr>
          <w:p w14:paraId="6326DBDF" w14:textId="266C4B75" w:rsidR="007D731B" w:rsidRPr="007D731B" w:rsidRDefault="007D731B" w:rsidP="007D731B">
            <w:pPr>
              <w:spacing w:after="0" w:line="240" w:lineRule="auto"/>
              <w:rPr>
                <w:rFonts w:ascii="Times New Roman" w:eastAsia="Times New Roman" w:hAnsi="Times New Roman" w:cs="Times New Roman"/>
                <w:bCs/>
                <w:sz w:val="20"/>
                <w:szCs w:val="20"/>
              </w:rPr>
            </w:pPr>
            <w:r w:rsidRPr="007D731B">
              <w:rPr>
                <w:rFonts w:ascii="Times New Roman" w:eastAsia="Times New Roman" w:hAnsi="Times New Roman" w:cs="Times New Roman"/>
                <w:bCs/>
                <w:sz w:val="20"/>
                <w:szCs w:val="20"/>
              </w:rPr>
              <w:t>18.2</w:t>
            </w:r>
          </w:p>
        </w:tc>
        <w:tc>
          <w:tcPr>
            <w:tcW w:w="615" w:type="dxa"/>
            <w:tcBorders>
              <w:top w:val="nil"/>
              <w:left w:val="nil"/>
              <w:bottom w:val="nil"/>
              <w:right w:val="nil"/>
            </w:tcBorders>
            <w:shd w:val="clear" w:color="auto" w:fill="auto"/>
            <w:noWrap/>
          </w:tcPr>
          <w:p w14:paraId="64CDD6B2" w14:textId="0F72A78E"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tcPr>
          <w:p w14:paraId="47B25EF4" w14:textId="2A406C81"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tcPr>
          <w:p w14:paraId="20F18CE3" w14:textId="0C44776E"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9.5</w:t>
            </w:r>
          </w:p>
        </w:tc>
        <w:tc>
          <w:tcPr>
            <w:tcW w:w="540" w:type="dxa"/>
            <w:tcBorders>
              <w:top w:val="nil"/>
              <w:left w:val="nil"/>
              <w:bottom w:val="nil"/>
              <w:right w:val="nil"/>
            </w:tcBorders>
            <w:shd w:val="clear" w:color="auto" w:fill="auto"/>
            <w:noWrap/>
          </w:tcPr>
          <w:p w14:paraId="6DB69690" w14:textId="1ED87883"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tcPr>
          <w:p w14:paraId="10BAF1B3" w14:textId="6CE3DB4B"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tcPr>
          <w:p w14:paraId="6ED71C58" w14:textId="70397AAF"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630" w:type="dxa"/>
            <w:tcBorders>
              <w:top w:val="nil"/>
              <w:left w:val="nil"/>
              <w:bottom w:val="nil"/>
              <w:right w:val="nil"/>
            </w:tcBorders>
            <w:shd w:val="clear" w:color="auto" w:fill="auto"/>
            <w:noWrap/>
          </w:tcPr>
          <w:p w14:paraId="4D673E46" w14:textId="129B486D"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630" w:type="dxa"/>
            <w:tcBorders>
              <w:top w:val="nil"/>
              <w:left w:val="nil"/>
              <w:bottom w:val="nil"/>
              <w:right w:val="nil"/>
            </w:tcBorders>
            <w:shd w:val="clear" w:color="auto" w:fill="auto"/>
            <w:noWrap/>
          </w:tcPr>
          <w:p w14:paraId="0CCCE943" w14:textId="60FCD150"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tcPr>
          <w:p w14:paraId="2C1D5D0C" w14:textId="03500F8F"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37.5</w:t>
            </w:r>
          </w:p>
        </w:tc>
        <w:tc>
          <w:tcPr>
            <w:tcW w:w="630" w:type="dxa"/>
            <w:tcBorders>
              <w:top w:val="nil"/>
              <w:left w:val="nil"/>
              <w:bottom w:val="nil"/>
              <w:right w:val="nil"/>
            </w:tcBorders>
            <w:shd w:val="clear" w:color="auto" w:fill="auto"/>
            <w:noWrap/>
          </w:tcPr>
          <w:p w14:paraId="7D87678D" w14:textId="63EA7808"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tcPr>
          <w:p w14:paraId="4E9C9664" w14:textId="64461B8C"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tcPr>
          <w:p w14:paraId="68425211" w14:textId="042D9B49"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223.3</w:t>
            </w:r>
          </w:p>
        </w:tc>
        <w:tc>
          <w:tcPr>
            <w:tcW w:w="720" w:type="dxa"/>
            <w:tcBorders>
              <w:top w:val="nil"/>
              <w:left w:val="nil"/>
              <w:bottom w:val="nil"/>
              <w:right w:val="nil"/>
            </w:tcBorders>
            <w:shd w:val="clear" w:color="auto" w:fill="auto"/>
            <w:noWrap/>
            <w:vAlign w:val="bottom"/>
          </w:tcPr>
          <w:p w14:paraId="53534AEA" w14:textId="1DFC7CFD"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30 (8.6)</w:t>
            </w:r>
          </w:p>
        </w:tc>
        <w:tc>
          <w:tcPr>
            <w:tcW w:w="810" w:type="dxa"/>
            <w:tcBorders>
              <w:top w:val="nil"/>
              <w:left w:val="nil"/>
              <w:bottom w:val="nil"/>
              <w:right w:val="nil"/>
            </w:tcBorders>
            <w:shd w:val="clear" w:color="auto" w:fill="auto"/>
            <w:noWrap/>
            <w:vAlign w:val="bottom"/>
          </w:tcPr>
          <w:p w14:paraId="3D6DCCB3" w14:textId="7A53ACAE"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51 (14.6)</w:t>
            </w:r>
          </w:p>
        </w:tc>
        <w:tc>
          <w:tcPr>
            <w:tcW w:w="810" w:type="dxa"/>
            <w:tcBorders>
              <w:top w:val="nil"/>
              <w:left w:val="nil"/>
              <w:bottom w:val="nil"/>
              <w:right w:val="nil"/>
            </w:tcBorders>
            <w:shd w:val="clear" w:color="auto" w:fill="auto"/>
            <w:noWrap/>
            <w:vAlign w:val="bottom"/>
          </w:tcPr>
          <w:p w14:paraId="3852B2C3" w14:textId="771486F1"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40 (11.4)</w:t>
            </w:r>
          </w:p>
        </w:tc>
        <w:tc>
          <w:tcPr>
            <w:tcW w:w="720" w:type="dxa"/>
            <w:tcBorders>
              <w:top w:val="nil"/>
              <w:left w:val="nil"/>
              <w:bottom w:val="nil"/>
              <w:right w:val="nil"/>
            </w:tcBorders>
            <w:shd w:val="clear" w:color="auto" w:fill="auto"/>
            <w:noWrap/>
            <w:vAlign w:val="bottom"/>
          </w:tcPr>
          <w:p w14:paraId="57A0C478" w14:textId="6989D5F1"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72 (50.6)</w:t>
            </w:r>
          </w:p>
        </w:tc>
      </w:tr>
      <w:tr w:rsidR="007D731B" w:rsidRPr="00971EE5" w14:paraId="1F8CCA7C" w14:textId="77777777" w:rsidTr="00E2622A">
        <w:trPr>
          <w:trHeight w:val="306"/>
        </w:trPr>
        <w:tc>
          <w:tcPr>
            <w:tcW w:w="2700" w:type="dxa"/>
            <w:tcBorders>
              <w:top w:val="nil"/>
              <w:left w:val="nil"/>
              <w:bottom w:val="nil"/>
              <w:right w:val="nil"/>
            </w:tcBorders>
            <w:shd w:val="clear" w:color="auto" w:fill="auto"/>
            <w:noWrap/>
          </w:tcPr>
          <w:p w14:paraId="3056D738" w14:textId="23E1A941" w:rsidR="007D731B" w:rsidRPr="004D1ECF" w:rsidRDefault="007D731B" w:rsidP="007D731B">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sz w:val="20"/>
                <w:szCs w:val="20"/>
              </w:rPr>
              <w:t xml:space="preserve">   Yes</w:t>
            </w:r>
          </w:p>
        </w:tc>
        <w:tc>
          <w:tcPr>
            <w:tcW w:w="630" w:type="dxa"/>
            <w:tcBorders>
              <w:top w:val="nil"/>
              <w:left w:val="nil"/>
              <w:bottom w:val="nil"/>
              <w:right w:val="nil"/>
            </w:tcBorders>
            <w:shd w:val="clear" w:color="auto" w:fill="auto"/>
            <w:noWrap/>
          </w:tcPr>
          <w:p w14:paraId="0E8B5E0E" w14:textId="3D8A954E" w:rsidR="007D731B" w:rsidRPr="007D731B" w:rsidRDefault="007D731B" w:rsidP="007D731B">
            <w:pPr>
              <w:spacing w:after="0" w:line="240" w:lineRule="auto"/>
              <w:rPr>
                <w:rFonts w:ascii="Times New Roman" w:eastAsia="Times New Roman" w:hAnsi="Times New Roman" w:cs="Times New Roman"/>
                <w:bCs/>
                <w:sz w:val="20"/>
                <w:szCs w:val="20"/>
              </w:rPr>
            </w:pPr>
            <w:r w:rsidRPr="007D731B">
              <w:rPr>
                <w:rFonts w:ascii="Times New Roman" w:eastAsia="Times New Roman" w:hAnsi="Times New Roman" w:cs="Times New Roman"/>
                <w:bCs/>
                <w:sz w:val="20"/>
                <w:szCs w:val="20"/>
              </w:rPr>
              <w:t>21.4</w:t>
            </w:r>
          </w:p>
        </w:tc>
        <w:tc>
          <w:tcPr>
            <w:tcW w:w="615" w:type="dxa"/>
            <w:tcBorders>
              <w:top w:val="nil"/>
              <w:left w:val="nil"/>
              <w:bottom w:val="nil"/>
              <w:right w:val="nil"/>
            </w:tcBorders>
            <w:shd w:val="clear" w:color="auto" w:fill="auto"/>
            <w:noWrap/>
          </w:tcPr>
          <w:p w14:paraId="13A40958" w14:textId="07210B1B"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735" w:type="dxa"/>
            <w:tcBorders>
              <w:top w:val="nil"/>
              <w:left w:val="nil"/>
              <w:bottom w:val="nil"/>
              <w:right w:val="nil"/>
            </w:tcBorders>
            <w:shd w:val="clear" w:color="auto" w:fill="auto"/>
            <w:noWrap/>
          </w:tcPr>
          <w:p w14:paraId="170728AC" w14:textId="4DD821A1"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tcPr>
          <w:p w14:paraId="08B00EB4" w14:textId="6B404EFE"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10.7</w:t>
            </w:r>
          </w:p>
        </w:tc>
        <w:tc>
          <w:tcPr>
            <w:tcW w:w="540" w:type="dxa"/>
            <w:tcBorders>
              <w:top w:val="nil"/>
              <w:left w:val="nil"/>
              <w:bottom w:val="nil"/>
              <w:right w:val="nil"/>
            </w:tcBorders>
            <w:shd w:val="clear" w:color="auto" w:fill="auto"/>
            <w:noWrap/>
          </w:tcPr>
          <w:p w14:paraId="6530B60D" w14:textId="659637B0"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tcPr>
          <w:p w14:paraId="18C50670" w14:textId="76BF1FD4"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E2622A">
              <w:rPr>
                <w:rFonts w:ascii="Times New Roman" w:eastAsia="Times New Roman" w:hAnsi="Times New Roman" w:cs="Times New Roman"/>
                <w:sz w:val="20"/>
                <w:szCs w:val="20"/>
              </w:rPr>
              <w:t>*</w:t>
            </w:r>
          </w:p>
        </w:tc>
        <w:tc>
          <w:tcPr>
            <w:tcW w:w="720" w:type="dxa"/>
            <w:tcBorders>
              <w:top w:val="nil"/>
              <w:left w:val="nil"/>
              <w:bottom w:val="nil"/>
              <w:right w:val="nil"/>
            </w:tcBorders>
            <w:shd w:val="clear" w:color="auto" w:fill="auto"/>
            <w:noWrap/>
          </w:tcPr>
          <w:p w14:paraId="5994B7E0" w14:textId="71FD8C4E"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58.5</w:t>
            </w:r>
          </w:p>
        </w:tc>
        <w:tc>
          <w:tcPr>
            <w:tcW w:w="630" w:type="dxa"/>
            <w:tcBorders>
              <w:top w:val="nil"/>
              <w:left w:val="nil"/>
              <w:bottom w:val="nil"/>
              <w:right w:val="nil"/>
            </w:tcBorders>
            <w:shd w:val="clear" w:color="auto" w:fill="auto"/>
            <w:noWrap/>
          </w:tcPr>
          <w:p w14:paraId="395EE744" w14:textId="1D350B11"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r w:rsidR="00E2622A">
              <w:rPr>
                <w:rFonts w:ascii="Times New Roman" w:eastAsia="Times New Roman" w:hAnsi="Times New Roman" w:cs="Times New Roman"/>
                <w:sz w:val="20"/>
                <w:szCs w:val="20"/>
              </w:rPr>
              <w:t>*</w:t>
            </w:r>
          </w:p>
        </w:tc>
        <w:tc>
          <w:tcPr>
            <w:tcW w:w="630" w:type="dxa"/>
            <w:tcBorders>
              <w:top w:val="nil"/>
              <w:left w:val="nil"/>
              <w:bottom w:val="nil"/>
              <w:right w:val="nil"/>
            </w:tcBorders>
            <w:shd w:val="clear" w:color="auto" w:fill="auto"/>
            <w:noWrap/>
          </w:tcPr>
          <w:p w14:paraId="08DADBD8" w14:textId="5F46DA32"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tcPr>
          <w:p w14:paraId="4F30B387" w14:textId="62356017"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39.4</w:t>
            </w:r>
          </w:p>
        </w:tc>
        <w:tc>
          <w:tcPr>
            <w:tcW w:w="630" w:type="dxa"/>
            <w:tcBorders>
              <w:top w:val="nil"/>
              <w:left w:val="nil"/>
              <w:bottom w:val="nil"/>
              <w:right w:val="nil"/>
            </w:tcBorders>
            <w:shd w:val="clear" w:color="auto" w:fill="auto"/>
            <w:noWrap/>
          </w:tcPr>
          <w:p w14:paraId="1A641584" w14:textId="66B53A8B"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w:t>
            </w:r>
          </w:p>
        </w:tc>
        <w:tc>
          <w:tcPr>
            <w:tcW w:w="630" w:type="dxa"/>
            <w:tcBorders>
              <w:top w:val="nil"/>
              <w:left w:val="nil"/>
              <w:bottom w:val="nil"/>
              <w:right w:val="nil"/>
            </w:tcBorders>
            <w:shd w:val="clear" w:color="auto" w:fill="auto"/>
            <w:noWrap/>
          </w:tcPr>
          <w:p w14:paraId="0C9A29C5" w14:textId="48AA9AED"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0.12</w:t>
            </w:r>
          </w:p>
        </w:tc>
        <w:tc>
          <w:tcPr>
            <w:tcW w:w="810" w:type="dxa"/>
            <w:tcBorders>
              <w:top w:val="nil"/>
              <w:left w:val="nil"/>
              <w:bottom w:val="nil"/>
              <w:right w:val="nil"/>
            </w:tcBorders>
            <w:shd w:val="clear" w:color="auto" w:fill="auto"/>
            <w:noWrap/>
          </w:tcPr>
          <w:p w14:paraId="1141229E" w14:textId="094F257D" w:rsidR="007D731B" w:rsidRPr="007D731B"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256.5</w:t>
            </w:r>
          </w:p>
        </w:tc>
        <w:tc>
          <w:tcPr>
            <w:tcW w:w="720" w:type="dxa"/>
            <w:tcBorders>
              <w:top w:val="nil"/>
              <w:left w:val="nil"/>
              <w:bottom w:val="nil"/>
              <w:right w:val="nil"/>
            </w:tcBorders>
            <w:shd w:val="clear" w:color="auto" w:fill="auto"/>
            <w:noWrap/>
            <w:vAlign w:val="bottom"/>
          </w:tcPr>
          <w:p w14:paraId="0AD9B5C8" w14:textId="67E16B45"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4 (10.0)</w:t>
            </w:r>
          </w:p>
        </w:tc>
        <w:tc>
          <w:tcPr>
            <w:tcW w:w="810" w:type="dxa"/>
            <w:tcBorders>
              <w:top w:val="nil"/>
              <w:left w:val="nil"/>
              <w:bottom w:val="nil"/>
              <w:right w:val="nil"/>
            </w:tcBorders>
            <w:shd w:val="clear" w:color="auto" w:fill="auto"/>
            <w:noWrap/>
            <w:vAlign w:val="bottom"/>
          </w:tcPr>
          <w:p w14:paraId="5D1F7DD7" w14:textId="4DDD2569"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9 (22.5)</w:t>
            </w:r>
          </w:p>
        </w:tc>
        <w:tc>
          <w:tcPr>
            <w:tcW w:w="810" w:type="dxa"/>
            <w:tcBorders>
              <w:top w:val="nil"/>
              <w:left w:val="nil"/>
              <w:bottom w:val="nil"/>
              <w:right w:val="nil"/>
            </w:tcBorders>
            <w:shd w:val="clear" w:color="auto" w:fill="auto"/>
            <w:noWrap/>
            <w:vAlign w:val="bottom"/>
          </w:tcPr>
          <w:p w14:paraId="1C2B8630" w14:textId="37F103D6"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8 (20.0)</w:t>
            </w:r>
          </w:p>
        </w:tc>
        <w:tc>
          <w:tcPr>
            <w:tcW w:w="720" w:type="dxa"/>
            <w:tcBorders>
              <w:top w:val="nil"/>
              <w:left w:val="nil"/>
              <w:bottom w:val="nil"/>
              <w:right w:val="nil"/>
            </w:tcBorders>
            <w:shd w:val="clear" w:color="auto" w:fill="auto"/>
            <w:noWrap/>
            <w:vAlign w:val="bottom"/>
          </w:tcPr>
          <w:p w14:paraId="4CC79430" w14:textId="342D08A7" w:rsidR="007D731B" w:rsidRPr="007D731B" w:rsidRDefault="007D731B" w:rsidP="007D731B">
            <w:pPr>
              <w:spacing w:after="0" w:line="240" w:lineRule="auto"/>
              <w:rPr>
                <w:rFonts w:ascii="Times New Roman" w:eastAsia="Times New Roman" w:hAnsi="Times New Roman" w:cs="Times New Roman"/>
                <w:sz w:val="20"/>
                <w:szCs w:val="20"/>
              </w:rPr>
            </w:pPr>
            <w:r w:rsidRPr="007D731B">
              <w:rPr>
                <w:rFonts w:ascii="Times New Roman" w:hAnsi="Times New Roman" w:cs="Times New Roman"/>
                <w:color w:val="000000"/>
                <w:sz w:val="20"/>
                <w:szCs w:val="20"/>
              </w:rPr>
              <w:t>9 (22.5)</w:t>
            </w:r>
          </w:p>
        </w:tc>
      </w:tr>
      <w:tr w:rsidR="007D731B" w:rsidRPr="00971EE5" w14:paraId="11E43BEB" w14:textId="77777777" w:rsidTr="00BD6903">
        <w:trPr>
          <w:trHeight w:val="306"/>
        </w:trPr>
        <w:tc>
          <w:tcPr>
            <w:tcW w:w="2700" w:type="dxa"/>
            <w:tcBorders>
              <w:top w:val="nil"/>
              <w:left w:val="nil"/>
              <w:bottom w:val="nil"/>
              <w:right w:val="nil"/>
            </w:tcBorders>
            <w:shd w:val="clear" w:color="auto" w:fill="auto"/>
            <w:noWrap/>
            <w:hideMark/>
          </w:tcPr>
          <w:p w14:paraId="621C33E4" w14:textId="2D5B8E80" w:rsidR="007D731B" w:rsidRPr="004D1ECF" w:rsidRDefault="007D731B" w:rsidP="007D731B">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Use of ART</w:t>
            </w:r>
          </w:p>
        </w:tc>
        <w:tc>
          <w:tcPr>
            <w:tcW w:w="630" w:type="dxa"/>
            <w:tcBorders>
              <w:top w:val="nil"/>
              <w:left w:val="nil"/>
              <w:bottom w:val="nil"/>
              <w:right w:val="nil"/>
            </w:tcBorders>
            <w:shd w:val="clear" w:color="auto" w:fill="auto"/>
            <w:noWrap/>
            <w:hideMark/>
          </w:tcPr>
          <w:p w14:paraId="6EFF8BE4" w14:textId="77777777" w:rsidR="007D731B" w:rsidRPr="00E40A22" w:rsidRDefault="007D731B" w:rsidP="007D731B">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hideMark/>
          </w:tcPr>
          <w:p w14:paraId="5CA69BDE"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7EB67F2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3A398790"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C126B5D"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9ADB6A2"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8445B9E"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17B6C22"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6EFFC83"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FB71536"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2DB5C0D7"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0B3B446"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7917B5CC"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DA6412E"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0E1F551C"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310CD0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695F4FD" w14:textId="77777777" w:rsidR="007D731B" w:rsidRPr="00E40A22" w:rsidRDefault="007D731B" w:rsidP="007D731B">
            <w:pPr>
              <w:spacing w:after="0" w:line="240" w:lineRule="auto"/>
              <w:rPr>
                <w:rFonts w:ascii="Times New Roman" w:eastAsia="Times New Roman" w:hAnsi="Times New Roman" w:cs="Times New Roman"/>
                <w:sz w:val="20"/>
                <w:szCs w:val="20"/>
              </w:rPr>
            </w:pPr>
          </w:p>
        </w:tc>
      </w:tr>
      <w:tr w:rsidR="007D731B" w:rsidRPr="00971EE5" w14:paraId="7B9738D8" w14:textId="77777777" w:rsidTr="00BD6903">
        <w:trPr>
          <w:trHeight w:val="247"/>
        </w:trPr>
        <w:tc>
          <w:tcPr>
            <w:tcW w:w="2700" w:type="dxa"/>
            <w:tcBorders>
              <w:top w:val="nil"/>
              <w:left w:val="nil"/>
              <w:bottom w:val="nil"/>
              <w:right w:val="nil"/>
            </w:tcBorders>
            <w:shd w:val="clear" w:color="auto" w:fill="auto"/>
            <w:noWrap/>
            <w:hideMark/>
          </w:tcPr>
          <w:p w14:paraId="7BDB6E13" w14:textId="47162296"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No (ref)</w:t>
            </w:r>
          </w:p>
        </w:tc>
        <w:tc>
          <w:tcPr>
            <w:tcW w:w="630" w:type="dxa"/>
            <w:tcBorders>
              <w:top w:val="nil"/>
              <w:left w:val="nil"/>
              <w:bottom w:val="nil"/>
              <w:right w:val="nil"/>
            </w:tcBorders>
            <w:shd w:val="clear" w:color="auto" w:fill="auto"/>
            <w:noWrap/>
            <w:hideMark/>
          </w:tcPr>
          <w:p w14:paraId="2C1AC89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18.0</w:t>
            </w:r>
          </w:p>
        </w:tc>
        <w:tc>
          <w:tcPr>
            <w:tcW w:w="615" w:type="dxa"/>
            <w:tcBorders>
              <w:top w:val="nil"/>
              <w:left w:val="nil"/>
              <w:bottom w:val="nil"/>
              <w:right w:val="nil"/>
            </w:tcBorders>
            <w:shd w:val="clear" w:color="auto" w:fill="auto"/>
            <w:noWrap/>
            <w:hideMark/>
          </w:tcPr>
          <w:p w14:paraId="1A8DFBB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hideMark/>
          </w:tcPr>
          <w:p w14:paraId="53FF1B9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7CD21D7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9.6</w:t>
            </w:r>
          </w:p>
        </w:tc>
        <w:tc>
          <w:tcPr>
            <w:tcW w:w="540" w:type="dxa"/>
            <w:tcBorders>
              <w:top w:val="nil"/>
              <w:left w:val="nil"/>
              <w:bottom w:val="nil"/>
              <w:right w:val="nil"/>
            </w:tcBorders>
            <w:shd w:val="clear" w:color="auto" w:fill="auto"/>
            <w:noWrap/>
            <w:hideMark/>
          </w:tcPr>
          <w:p w14:paraId="23C20FA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66DEC82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0BB0E47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51.8</w:t>
            </w:r>
          </w:p>
        </w:tc>
        <w:tc>
          <w:tcPr>
            <w:tcW w:w="630" w:type="dxa"/>
            <w:tcBorders>
              <w:top w:val="nil"/>
              <w:left w:val="nil"/>
              <w:bottom w:val="nil"/>
              <w:right w:val="nil"/>
            </w:tcBorders>
            <w:shd w:val="clear" w:color="auto" w:fill="auto"/>
            <w:noWrap/>
            <w:hideMark/>
          </w:tcPr>
          <w:p w14:paraId="1C38BB5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4776B3FE"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2FE3FF8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37.7</w:t>
            </w:r>
          </w:p>
        </w:tc>
        <w:tc>
          <w:tcPr>
            <w:tcW w:w="630" w:type="dxa"/>
            <w:tcBorders>
              <w:top w:val="nil"/>
              <w:left w:val="nil"/>
              <w:bottom w:val="nil"/>
              <w:right w:val="nil"/>
            </w:tcBorders>
            <w:shd w:val="clear" w:color="auto" w:fill="auto"/>
            <w:noWrap/>
            <w:hideMark/>
          </w:tcPr>
          <w:p w14:paraId="58CD9E6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6341B0A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6A22C01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225.8</w:t>
            </w:r>
          </w:p>
        </w:tc>
        <w:tc>
          <w:tcPr>
            <w:tcW w:w="720" w:type="dxa"/>
            <w:tcBorders>
              <w:top w:val="nil"/>
              <w:left w:val="nil"/>
              <w:bottom w:val="nil"/>
              <w:right w:val="nil"/>
            </w:tcBorders>
            <w:shd w:val="clear" w:color="auto" w:fill="auto"/>
            <w:noWrap/>
            <w:hideMark/>
          </w:tcPr>
          <w:p w14:paraId="5230593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31 (8.7)</w:t>
            </w:r>
          </w:p>
        </w:tc>
        <w:tc>
          <w:tcPr>
            <w:tcW w:w="810" w:type="dxa"/>
            <w:tcBorders>
              <w:top w:val="nil"/>
              <w:left w:val="nil"/>
              <w:bottom w:val="nil"/>
              <w:right w:val="nil"/>
            </w:tcBorders>
            <w:shd w:val="clear" w:color="auto" w:fill="auto"/>
            <w:noWrap/>
            <w:hideMark/>
          </w:tcPr>
          <w:p w14:paraId="23DBA6E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58 (16.3)</w:t>
            </w:r>
          </w:p>
        </w:tc>
        <w:tc>
          <w:tcPr>
            <w:tcW w:w="810" w:type="dxa"/>
            <w:tcBorders>
              <w:top w:val="nil"/>
              <w:left w:val="nil"/>
              <w:bottom w:val="nil"/>
              <w:right w:val="nil"/>
            </w:tcBorders>
            <w:shd w:val="clear" w:color="auto" w:fill="auto"/>
            <w:noWrap/>
            <w:hideMark/>
          </w:tcPr>
          <w:p w14:paraId="3C9E41B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45 (12.7)</w:t>
            </w:r>
          </w:p>
        </w:tc>
        <w:tc>
          <w:tcPr>
            <w:tcW w:w="720" w:type="dxa"/>
            <w:tcBorders>
              <w:top w:val="nil"/>
              <w:left w:val="nil"/>
              <w:bottom w:val="nil"/>
              <w:right w:val="nil"/>
            </w:tcBorders>
            <w:shd w:val="clear" w:color="auto" w:fill="auto"/>
            <w:noWrap/>
            <w:hideMark/>
          </w:tcPr>
          <w:p w14:paraId="1E4C990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74 (20.9)</w:t>
            </w:r>
          </w:p>
        </w:tc>
      </w:tr>
      <w:tr w:rsidR="007D731B" w:rsidRPr="00971EE5" w14:paraId="3CB69337" w14:textId="77777777" w:rsidTr="00BD6903">
        <w:trPr>
          <w:trHeight w:val="247"/>
        </w:trPr>
        <w:tc>
          <w:tcPr>
            <w:tcW w:w="2700" w:type="dxa"/>
            <w:tcBorders>
              <w:top w:val="nil"/>
              <w:left w:val="nil"/>
              <w:bottom w:val="nil"/>
              <w:right w:val="nil"/>
            </w:tcBorders>
            <w:shd w:val="clear" w:color="auto" w:fill="auto"/>
            <w:noWrap/>
            <w:hideMark/>
          </w:tcPr>
          <w:p w14:paraId="736CA31D" w14:textId="3EF4FB2B"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Yes</w:t>
            </w:r>
          </w:p>
        </w:tc>
        <w:tc>
          <w:tcPr>
            <w:tcW w:w="630" w:type="dxa"/>
            <w:tcBorders>
              <w:top w:val="nil"/>
              <w:left w:val="nil"/>
              <w:bottom w:val="nil"/>
              <w:right w:val="nil"/>
            </w:tcBorders>
            <w:shd w:val="clear" w:color="auto" w:fill="auto"/>
            <w:noWrap/>
            <w:hideMark/>
          </w:tcPr>
          <w:p w14:paraId="29BA781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24.7</w:t>
            </w:r>
          </w:p>
        </w:tc>
        <w:tc>
          <w:tcPr>
            <w:tcW w:w="615" w:type="dxa"/>
            <w:tcBorders>
              <w:top w:val="nil"/>
              <w:left w:val="nil"/>
              <w:bottom w:val="nil"/>
              <w:right w:val="nil"/>
            </w:tcBorders>
            <w:shd w:val="clear" w:color="auto" w:fill="auto"/>
            <w:noWrap/>
            <w:hideMark/>
          </w:tcPr>
          <w:p w14:paraId="719CC045"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1.9</w:t>
            </w:r>
          </w:p>
        </w:tc>
        <w:tc>
          <w:tcPr>
            <w:tcW w:w="735" w:type="dxa"/>
            <w:tcBorders>
              <w:top w:val="nil"/>
              <w:left w:val="nil"/>
              <w:bottom w:val="nil"/>
              <w:right w:val="nil"/>
            </w:tcBorders>
            <w:shd w:val="clear" w:color="auto" w:fill="auto"/>
            <w:noWrap/>
            <w:hideMark/>
          </w:tcPr>
          <w:p w14:paraId="25891BB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720" w:type="dxa"/>
            <w:tcBorders>
              <w:top w:val="nil"/>
              <w:left w:val="nil"/>
              <w:bottom w:val="nil"/>
              <w:right w:val="nil"/>
            </w:tcBorders>
            <w:shd w:val="clear" w:color="auto" w:fill="auto"/>
            <w:noWrap/>
            <w:hideMark/>
          </w:tcPr>
          <w:p w14:paraId="17F81C4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9.9</w:t>
            </w:r>
          </w:p>
        </w:tc>
        <w:tc>
          <w:tcPr>
            <w:tcW w:w="540" w:type="dxa"/>
            <w:tcBorders>
              <w:top w:val="nil"/>
              <w:left w:val="nil"/>
              <w:bottom w:val="nil"/>
              <w:right w:val="nil"/>
            </w:tcBorders>
            <w:shd w:val="clear" w:color="auto" w:fill="auto"/>
            <w:noWrap/>
            <w:hideMark/>
          </w:tcPr>
          <w:p w14:paraId="2460EA5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350AE7B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7E67543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50.2</w:t>
            </w:r>
          </w:p>
        </w:tc>
        <w:tc>
          <w:tcPr>
            <w:tcW w:w="630" w:type="dxa"/>
            <w:tcBorders>
              <w:top w:val="nil"/>
              <w:left w:val="nil"/>
              <w:bottom w:val="nil"/>
              <w:right w:val="nil"/>
            </w:tcBorders>
            <w:shd w:val="clear" w:color="auto" w:fill="auto"/>
            <w:noWrap/>
            <w:hideMark/>
          </w:tcPr>
          <w:p w14:paraId="5D16461A"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2.4</w:t>
            </w:r>
          </w:p>
        </w:tc>
        <w:tc>
          <w:tcPr>
            <w:tcW w:w="630" w:type="dxa"/>
            <w:tcBorders>
              <w:top w:val="nil"/>
              <w:left w:val="nil"/>
              <w:bottom w:val="nil"/>
              <w:right w:val="nil"/>
            </w:tcBorders>
            <w:shd w:val="clear" w:color="auto" w:fill="auto"/>
            <w:noWrap/>
            <w:hideMark/>
          </w:tcPr>
          <w:p w14:paraId="3A8C2CF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2EA69BB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38.1</w:t>
            </w:r>
          </w:p>
        </w:tc>
        <w:tc>
          <w:tcPr>
            <w:tcW w:w="630" w:type="dxa"/>
            <w:tcBorders>
              <w:top w:val="nil"/>
              <w:left w:val="nil"/>
              <w:bottom w:val="nil"/>
              <w:right w:val="nil"/>
            </w:tcBorders>
            <w:shd w:val="clear" w:color="auto" w:fill="auto"/>
            <w:noWrap/>
            <w:hideMark/>
          </w:tcPr>
          <w:p w14:paraId="48B058A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nil"/>
              <w:right w:val="nil"/>
            </w:tcBorders>
            <w:shd w:val="clear" w:color="auto" w:fill="auto"/>
            <w:noWrap/>
            <w:hideMark/>
          </w:tcPr>
          <w:p w14:paraId="3044E537"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0.09</w:t>
            </w:r>
          </w:p>
        </w:tc>
        <w:tc>
          <w:tcPr>
            <w:tcW w:w="810" w:type="dxa"/>
            <w:tcBorders>
              <w:top w:val="nil"/>
              <w:left w:val="nil"/>
              <w:bottom w:val="nil"/>
              <w:right w:val="nil"/>
            </w:tcBorders>
            <w:shd w:val="clear" w:color="auto" w:fill="auto"/>
            <w:noWrap/>
            <w:hideMark/>
          </w:tcPr>
          <w:p w14:paraId="5E1A48D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234.5</w:t>
            </w:r>
          </w:p>
        </w:tc>
        <w:tc>
          <w:tcPr>
            <w:tcW w:w="720" w:type="dxa"/>
            <w:tcBorders>
              <w:top w:val="nil"/>
              <w:left w:val="nil"/>
              <w:bottom w:val="nil"/>
              <w:right w:val="nil"/>
            </w:tcBorders>
            <w:shd w:val="clear" w:color="auto" w:fill="auto"/>
            <w:noWrap/>
            <w:hideMark/>
          </w:tcPr>
          <w:p w14:paraId="316871F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3 </w:t>
            </w:r>
          </w:p>
          <w:p w14:paraId="0EE8C3C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(8.6)</w:t>
            </w:r>
          </w:p>
        </w:tc>
        <w:tc>
          <w:tcPr>
            <w:tcW w:w="810" w:type="dxa"/>
            <w:tcBorders>
              <w:top w:val="nil"/>
              <w:left w:val="nil"/>
              <w:bottom w:val="nil"/>
              <w:right w:val="nil"/>
            </w:tcBorders>
            <w:shd w:val="clear" w:color="auto" w:fill="auto"/>
            <w:noWrap/>
            <w:hideMark/>
          </w:tcPr>
          <w:p w14:paraId="12AAB7B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2 </w:t>
            </w:r>
          </w:p>
          <w:p w14:paraId="3A564025"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(5.7)</w:t>
            </w:r>
          </w:p>
        </w:tc>
        <w:tc>
          <w:tcPr>
            <w:tcW w:w="810" w:type="dxa"/>
            <w:tcBorders>
              <w:top w:val="nil"/>
              <w:left w:val="nil"/>
              <w:bottom w:val="nil"/>
              <w:right w:val="nil"/>
            </w:tcBorders>
            <w:shd w:val="clear" w:color="auto" w:fill="auto"/>
            <w:noWrap/>
            <w:hideMark/>
          </w:tcPr>
          <w:p w14:paraId="19E7976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3 </w:t>
            </w:r>
          </w:p>
          <w:p w14:paraId="64A8C4C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(8.6)</w:t>
            </w:r>
          </w:p>
        </w:tc>
        <w:tc>
          <w:tcPr>
            <w:tcW w:w="720" w:type="dxa"/>
            <w:tcBorders>
              <w:top w:val="nil"/>
              <w:left w:val="nil"/>
              <w:bottom w:val="nil"/>
              <w:right w:val="nil"/>
            </w:tcBorders>
            <w:shd w:val="clear" w:color="auto" w:fill="auto"/>
            <w:noWrap/>
            <w:hideMark/>
          </w:tcPr>
          <w:p w14:paraId="3990F4A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7 </w:t>
            </w:r>
          </w:p>
          <w:p w14:paraId="0905C08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(20.0)</w:t>
            </w:r>
          </w:p>
        </w:tc>
      </w:tr>
      <w:tr w:rsidR="007D731B" w:rsidRPr="00971EE5" w14:paraId="7F5AB3A4" w14:textId="77777777" w:rsidTr="00BD6903">
        <w:trPr>
          <w:trHeight w:val="68"/>
        </w:trPr>
        <w:tc>
          <w:tcPr>
            <w:tcW w:w="2700" w:type="dxa"/>
            <w:tcBorders>
              <w:top w:val="nil"/>
              <w:left w:val="nil"/>
              <w:bottom w:val="nil"/>
              <w:right w:val="nil"/>
            </w:tcBorders>
            <w:shd w:val="clear" w:color="auto" w:fill="auto"/>
            <w:noWrap/>
            <w:hideMark/>
          </w:tcPr>
          <w:p w14:paraId="433A7EF8" w14:textId="0AE165E8" w:rsidR="007D731B" w:rsidRPr="004D1ECF" w:rsidRDefault="007D731B" w:rsidP="007D731B">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Multivitamin use</w:t>
            </w:r>
          </w:p>
        </w:tc>
        <w:tc>
          <w:tcPr>
            <w:tcW w:w="630" w:type="dxa"/>
            <w:tcBorders>
              <w:top w:val="nil"/>
              <w:left w:val="nil"/>
              <w:bottom w:val="nil"/>
              <w:right w:val="nil"/>
            </w:tcBorders>
            <w:shd w:val="clear" w:color="auto" w:fill="auto"/>
            <w:noWrap/>
            <w:hideMark/>
          </w:tcPr>
          <w:p w14:paraId="3625CFB4" w14:textId="77777777" w:rsidR="007D731B" w:rsidRPr="00E40A22" w:rsidRDefault="007D731B" w:rsidP="007D731B">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hideMark/>
          </w:tcPr>
          <w:p w14:paraId="639DFD89"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3F14661C"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C9E04E2"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252E1B3C"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74D78B0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BFEBC7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691823D"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573E49E8"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BA62AC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00C360B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6263340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12D117E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A8E4F1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407DB160"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310A7F60"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7AC554FF" w14:textId="77777777" w:rsidR="007D731B" w:rsidRPr="00E40A22" w:rsidRDefault="007D731B" w:rsidP="007D731B">
            <w:pPr>
              <w:spacing w:after="0" w:line="240" w:lineRule="auto"/>
              <w:rPr>
                <w:rFonts w:ascii="Times New Roman" w:eastAsia="Times New Roman" w:hAnsi="Times New Roman" w:cs="Times New Roman"/>
                <w:sz w:val="20"/>
                <w:szCs w:val="20"/>
              </w:rPr>
            </w:pPr>
          </w:p>
        </w:tc>
      </w:tr>
      <w:tr w:rsidR="007D731B" w:rsidRPr="00971EE5" w14:paraId="3C5669DA" w14:textId="77777777" w:rsidTr="00BD6903">
        <w:trPr>
          <w:trHeight w:val="247"/>
        </w:trPr>
        <w:tc>
          <w:tcPr>
            <w:tcW w:w="2700" w:type="dxa"/>
            <w:tcBorders>
              <w:top w:val="nil"/>
              <w:left w:val="nil"/>
              <w:bottom w:val="nil"/>
              <w:right w:val="nil"/>
            </w:tcBorders>
            <w:shd w:val="clear" w:color="auto" w:fill="auto"/>
            <w:noWrap/>
            <w:hideMark/>
          </w:tcPr>
          <w:p w14:paraId="55AAA844" w14:textId="4A3FB92B"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No (ref)</w:t>
            </w:r>
          </w:p>
        </w:tc>
        <w:tc>
          <w:tcPr>
            <w:tcW w:w="630" w:type="dxa"/>
            <w:tcBorders>
              <w:top w:val="nil"/>
              <w:left w:val="nil"/>
              <w:bottom w:val="nil"/>
              <w:right w:val="nil"/>
            </w:tcBorders>
            <w:shd w:val="clear" w:color="auto" w:fill="auto"/>
            <w:noWrap/>
            <w:hideMark/>
          </w:tcPr>
          <w:p w14:paraId="0F06252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18.2</w:t>
            </w:r>
          </w:p>
        </w:tc>
        <w:tc>
          <w:tcPr>
            <w:tcW w:w="615" w:type="dxa"/>
            <w:tcBorders>
              <w:top w:val="nil"/>
              <w:left w:val="nil"/>
              <w:bottom w:val="nil"/>
              <w:right w:val="nil"/>
            </w:tcBorders>
            <w:shd w:val="clear" w:color="auto" w:fill="auto"/>
            <w:noWrap/>
            <w:hideMark/>
          </w:tcPr>
          <w:p w14:paraId="79CB101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nil"/>
              <w:right w:val="nil"/>
            </w:tcBorders>
            <w:shd w:val="clear" w:color="auto" w:fill="auto"/>
            <w:noWrap/>
            <w:hideMark/>
          </w:tcPr>
          <w:p w14:paraId="7E354FE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0.07</w:t>
            </w:r>
          </w:p>
        </w:tc>
        <w:tc>
          <w:tcPr>
            <w:tcW w:w="720" w:type="dxa"/>
            <w:tcBorders>
              <w:top w:val="nil"/>
              <w:left w:val="nil"/>
              <w:bottom w:val="nil"/>
              <w:right w:val="nil"/>
            </w:tcBorders>
            <w:shd w:val="clear" w:color="auto" w:fill="auto"/>
            <w:noWrap/>
            <w:hideMark/>
          </w:tcPr>
          <w:p w14:paraId="5E46E2AD"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9.8</w:t>
            </w:r>
          </w:p>
        </w:tc>
        <w:tc>
          <w:tcPr>
            <w:tcW w:w="540" w:type="dxa"/>
            <w:tcBorders>
              <w:top w:val="nil"/>
              <w:left w:val="nil"/>
              <w:bottom w:val="nil"/>
              <w:right w:val="nil"/>
            </w:tcBorders>
            <w:shd w:val="clear" w:color="auto" w:fill="auto"/>
            <w:noWrap/>
            <w:hideMark/>
          </w:tcPr>
          <w:p w14:paraId="6072E2A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326D4E3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nil"/>
              <w:right w:val="nil"/>
            </w:tcBorders>
            <w:shd w:val="clear" w:color="auto" w:fill="auto"/>
            <w:noWrap/>
            <w:hideMark/>
          </w:tcPr>
          <w:p w14:paraId="265FA83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51.5</w:t>
            </w:r>
          </w:p>
        </w:tc>
        <w:tc>
          <w:tcPr>
            <w:tcW w:w="630" w:type="dxa"/>
            <w:tcBorders>
              <w:top w:val="nil"/>
              <w:left w:val="nil"/>
              <w:bottom w:val="nil"/>
              <w:right w:val="nil"/>
            </w:tcBorders>
            <w:shd w:val="clear" w:color="auto" w:fill="auto"/>
            <w:noWrap/>
            <w:hideMark/>
          </w:tcPr>
          <w:p w14:paraId="3EC5444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30DA6DF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46BA038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39.6</w:t>
            </w:r>
          </w:p>
        </w:tc>
        <w:tc>
          <w:tcPr>
            <w:tcW w:w="630" w:type="dxa"/>
            <w:tcBorders>
              <w:top w:val="nil"/>
              <w:left w:val="nil"/>
              <w:bottom w:val="nil"/>
              <w:right w:val="nil"/>
            </w:tcBorders>
            <w:shd w:val="clear" w:color="auto" w:fill="auto"/>
            <w:noWrap/>
            <w:hideMark/>
          </w:tcPr>
          <w:p w14:paraId="69257D7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630" w:type="dxa"/>
            <w:tcBorders>
              <w:top w:val="nil"/>
              <w:left w:val="nil"/>
              <w:bottom w:val="nil"/>
              <w:right w:val="nil"/>
            </w:tcBorders>
            <w:shd w:val="clear" w:color="auto" w:fill="auto"/>
            <w:noWrap/>
            <w:hideMark/>
          </w:tcPr>
          <w:p w14:paraId="5E4A7BD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0.11</w:t>
            </w:r>
          </w:p>
        </w:tc>
        <w:tc>
          <w:tcPr>
            <w:tcW w:w="810" w:type="dxa"/>
            <w:tcBorders>
              <w:top w:val="nil"/>
              <w:left w:val="nil"/>
              <w:bottom w:val="nil"/>
              <w:right w:val="nil"/>
            </w:tcBorders>
            <w:shd w:val="clear" w:color="auto" w:fill="auto"/>
            <w:noWrap/>
            <w:hideMark/>
          </w:tcPr>
          <w:p w14:paraId="6A7DE9DA"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250.2</w:t>
            </w:r>
          </w:p>
        </w:tc>
        <w:tc>
          <w:tcPr>
            <w:tcW w:w="720" w:type="dxa"/>
            <w:tcBorders>
              <w:top w:val="nil"/>
              <w:left w:val="nil"/>
              <w:bottom w:val="nil"/>
              <w:right w:val="nil"/>
            </w:tcBorders>
            <w:shd w:val="clear" w:color="auto" w:fill="auto"/>
            <w:noWrap/>
            <w:hideMark/>
          </w:tcPr>
          <w:p w14:paraId="7B814EF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 (9.2)</w:t>
            </w:r>
          </w:p>
        </w:tc>
        <w:tc>
          <w:tcPr>
            <w:tcW w:w="810" w:type="dxa"/>
            <w:tcBorders>
              <w:top w:val="nil"/>
              <w:left w:val="nil"/>
              <w:bottom w:val="nil"/>
              <w:right w:val="nil"/>
            </w:tcBorders>
            <w:shd w:val="clear" w:color="auto" w:fill="auto"/>
            <w:noWrap/>
            <w:hideMark/>
          </w:tcPr>
          <w:p w14:paraId="2ABF8D2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 (21.1)</w:t>
            </w:r>
          </w:p>
        </w:tc>
        <w:tc>
          <w:tcPr>
            <w:tcW w:w="810" w:type="dxa"/>
            <w:tcBorders>
              <w:top w:val="nil"/>
              <w:left w:val="nil"/>
              <w:bottom w:val="nil"/>
              <w:right w:val="nil"/>
            </w:tcBorders>
            <w:shd w:val="clear" w:color="auto" w:fill="auto"/>
            <w:noWrap/>
            <w:hideMark/>
          </w:tcPr>
          <w:p w14:paraId="11981F1E"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15 (13.8)</w:t>
            </w:r>
          </w:p>
        </w:tc>
        <w:tc>
          <w:tcPr>
            <w:tcW w:w="720" w:type="dxa"/>
            <w:tcBorders>
              <w:top w:val="nil"/>
              <w:left w:val="nil"/>
              <w:bottom w:val="nil"/>
              <w:right w:val="nil"/>
            </w:tcBorders>
            <w:shd w:val="clear" w:color="auto" w:fill="auto"/>
            <w:noWrap/>
            <w:hideMark/>
          </w:tcPr>
          <w:p w14:paraId="13EE699D"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 (25.7)</w:t>
            </w:r>
          </w:p>
        </w:tc>
      </w:tr>
      <w:tr w:rsidR="007D731B" w:rsidRPr="00971EE5" w14:paraId="334C9D11" w14:textId="77777777" w:rsidTr="00BD6903">
        <w:trPr>
          <w:trHeight w:val="247"/>
        </w:trPr>
        <w:tc>
          <w:tcPr>
            <w:tcW w:w="2700" w:type="dxa"/>
            <w:tcBorders>
              <w:top w:val="nil"/>
              <w:left w:val="nil"/>
              <w:bottom w:val="nil"/>
              <w:right w:val="nil"/>
            </w:tcBorders>
            <w:shd w:val="clear" w:color="auto" w:fill="auto"/>
            <w:noWrap/>
            <w:hideMark/>
          </w:tcPr>
          <w:p w14:paraId="5A27A46A" w14:textId="7C05D1AF"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Yes </w:t>
            </w:r>
          </w:p>
        </w:tc>
        <w:tc>
          <w:tcPr>
            <w:tcW w:w="630" w:type="dxa"/>
            <w:tcBorders>
              <w:top w:val="nil"/>
              <w:left w:val="nil"/>
              <w:bottom w:val="nil"/>
              <w:right w:val="nil"/>
            </w:tcBorders>
            <w:shd w:val="clear" w:color="auto" w:fill="auto"/>
            <w:noWrap/>
            <w:hideMark/>
          </w:tcPr>
          <w:p w14:paraId="3DDB56A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18.7</w:t>
            </w:r>
          </w:p>
        </w:tc>
        <w:tc>
          <w:tcPr>
            <w:tcW w:w="615" w:type="dxa"/>
            <w:tcBorders>
              <w:top w:val="nil"/>
              <w:left w:val="nil"/>
              <w:bottom w:val="nil"/>
              <w:right w:val="nil"/>
            </w:tcBorders>
            <w:shd w:val="clear" w:color="auto" w:fill="auto"/>
            <w:noWrap/>
            <w:hideMark/>
          </w:tcPr>
          <w:p w14:paraId="2297AD25"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bottom w:val="nil"/>
              <w:right w:val="nil"/>
            </w:tcBorders>
            <w:shd w:val="clear" w:color="auto" w:fill="auto"/>
            <w:noWrap/>
            <w:hideMark/>
          </w:tcPr>
          <w:p w14:paraId="2FDA169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nil"/>
              <w:right w:val="nil"/>
            </w:tcBorders>
            <w:shd w:val="clear" w:color="auto" w:fill="auto"/>
            <w:noWrap/>
            <w:hideMark/>
          </w:tcPr>
          <w:p w14:paraId="5CA0A65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9.6</w:t>
            </w:r>
          </w:p>
        </w:tc>
        <w:tc>
          <w:tcPr>
            <w:tcW w:w="540" w:type="dxa"/>
            <w:tcBorders>
              <w:top w:val="nil"/>
              <w:left w:val="nil"/>
              <w:bottom w:val="nil"/>
              <w:right w:val="nil"/>
            </w:tcBorders>
            <w:shd w:val="clear" w:color="auto" w:fill="auto"/>
            <w:noWrap/>
            <w:hideMark/>
          </w:tcPr>
          <w:p w14:paraId="1A1B615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nil"/>
              <w:right w:val="nil"/>
            </w:tcBorders>
            <w:shd w:val="clear" w:color="auto" w:fill="auto"/>
            <w:noWrap/>
            <w:hideMark/>
          </w:tcPr>
          <w:p w14:paraId="2772A78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bottom w:val="nil"/>
              <w:right w:val="nil"/>
            </w:tcBorders>
            <w:shd w:val="clear" w:color="auto" w:fill="auto"/>
            <w:noWrap/>
            <w:hideMark/>
          </w:tcPr>
          <w:p w14:paraId="74923DE9"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51.9</w:t>
            </w:r>
          </w:p>
        </w:tc>
        <w:tc>
          <w:tcPr>
            <w:tcW w:w="630" w:type="dxa"/>
            <w:tcBorders>
              <w:top w:val="nil"/>
              <w:left w:val="nil"/>
              <w:bottom w:val="nil"/>
              <w:right w:val="nil"/>
            </w:tcBorders>
            <w:shd w:val="clear" w:color="auto" w:fill="auto"/>
            <w:noWrap/>
            <w:hideMark/>
          </w:tcPr>
          <w:p w14:paraId="295DF94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nil"/>
              <w:right w:val="nil"/>
            </w:tcBorders>
            <w:shd w:val="clear" w:color="auto" w:fill="auto"/>
            <w:noWrap/>
            <w:hideMark/>
          </w:tcPr>
          <w:p w14:paraId="152FCB6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nil"/>
              <w:right w:val="nil"/>
            </w:tcBorders>
            <w:shd w:val="clear" w:color="auto" w:fill="auto"/>
            <w:noWrap/>
            <w:hideMark/>
          </w:tcPr>
          <w:p w14:paraId="659B801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37.0</w:t>
            </w:r>
          </w:p>
        </w:tc>
        <w:tc>
          <w:tcPr>
            <w:tcW w:w="630" w:type="dxa"/>
            <w:tcBorders>
              <w:top w:val="nil"/>
              <w:left w:val="nil"/>
              <w:bottom w:val="nil"/>
              <w:right w:val="nil"/>
            </w:tcBorders>
            <w:shd w:val="clear" w:color="auto" w:fill="auto"/>
            <w:noWrap/>
            <w:hideMark/>
          </w:tcPr>
          <w:p w14:paraId="198CEEDC" w14:textId="26BA76FA"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0.6*</w:t>
            </w:r>
          </w:p>
        </w:tc>
        <w:tc>
          <w:tcPr>
            <w:tcW w:w="630" w:type="dxa"/>
            <w:tcBorders>
              <w:top w:val="nil"/>
              <w:left w:val="nil"/>
              <w:bottom w:val="nil"/>
              <w:right w:val="nil"/>
            </w:tcBorders>
            <w:shd w:val="clear" w:color="auto" w:fill="auto"/>
            <w:noWrap/>
            <w:hideMark/>
          </w:tcPr>
          <w:p w14:paraId="4EB429DD"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nil"/>
              <w:right w:val="nil"/>
            </w:tcBorders>
            <w:shd w:val="clear" w:color="auto" w:fill="auto"/>
            <w:noWrap/>
            <w:hideMark/>
          </w:tcPr>
          <w:p w14:paraId="70B6E91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217.3</w:t>
            </w:r>
          </w:p>
        </w:tc>
        <w:tc>
          <w:tcPr>
            <w:tcW w:w="720" w:type="dxa"/>
            <w:tcBorders>
              <w:top w:val="nil"/>
              <w:left w:val="nil"/>
              <w:bottom w:val="nil"/>
              <w:right w:val="nil"/>
            </w:tcBorders>
            <w:shd w:val="clear" w:color="auto" w:fill="auto"/>
            <w:noWrap/>
            <w:hideMark/>
          </w:tcPr>
          <w:p w14:paraId="3419D19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24 (8.7)</w:t>
            </w:r>
          </w:p>
        </w:tc>
        <w:tc>
          <w:tcPr>
            <w:tcW w:w="810" w:type="dxa"/>
            <w:tcBorders>
              <w:top w:val="nil"/>
              <w:left w:val="nil"/>
              <w:bottom w:val="nil"/>
              <w:right w:val="nil"/>
            </w:tcBorders>
            <w:shd w:val="clear" w:color="auto" w:fill="auto"/>
            <w:noWrap/>
            <w:hideMark/>
          </w:tcPr>
          <w:p w14:paraId="5D8AF9A7"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 (13.4)</w:t>
            </w:r>
          </w:p>
        </w:tc>
        <w:tc>
          <w:tcPr>
            <w:tcW w:w="810" w:type="dxa"/>
            <w:tcBorders>
              <w:top w:val="nil"/>
              <w:left w:val="nil"/>
              <w:bottom w:val="nil"/>
              <w:right w:val="nil"/>
            </w:tcBorders>
            <w:shd w:val="clear" w:color="auto" w:fill="auto"/>
            <w:noWrap/>
            <w:hideMark/>
          </w:tcPr>
          <w:p w14:paraId="37986D69"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33 (12.0)</w:t>
            </w:r>
          </w:p>
        </w:tc>
        <w:tc>
          <w:tcPr>
            <w:tcW w:w="720" w:type="dxa"/>
            <w:tcBorders>
              <w:top w:val="nil"/>
              <w:left w:val="nil"/>
              <w:bottom w:val="nil"/>
              <w:right w:val="nil"/>
            </w:tcBorders>
            <w:shd w:val="clear" w:color="auto" w:fill="auto"/>
            <w:noWrap/>
            <w:hideMark/>
          </w:tcPr>
          <w:p w14:paraId="6DAA24A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 (18.8)</w:t>
            </w:r>
          </w:p>
        </w:tc>
      </w:tr>
      <w:tr w:rsidR="007D731B" w:rsidRPr="00971EE5" w14:paraId="64981A6C" w14:textId="77777777" w:rsidTr="00BD6903">
        <w:trPr>
          <w:trHeight w:val="68"/>
        </w:trPr>
        <w:tc>
          <w:tcPr>
            <w:tcW w:w="2700" w:type="dxa"/>
            <w:tcBorders>
              <w:top w:val="nil"/>
              <w:left w:val="nil"/>
              <w:bottom w:val="nil"/>
              <w:right w:val="nil"/>
            </w:tcBorders>
            <w:shd w:val="clear" w:color="auto" w:fill="auto"/>
            <w:noWrap/>
            <w:hideMark/>
          </w:tcPr>
          <w:p w14:paraId="1D3267D3" w14:textId="77777777" w:rsidR="007D731B" w:rsidRPr="004D1ECF" w:rsidRDefault="007D731B" w:rsidP="007D731B">
            <w:pPr>
              <w:spacing w:after="0" w:line="240" w:lineRule="auto"/>
              <w:rPr>
                <w:rFonts w:ascii="Times New Roman" w:eastAsia="Times New Roman" w:hAnsi="Times New Roman" w:cs="Times New Roman"/>
                <w:b/>
                <w:bCs/>
                <w:sz w:val="20"/>
                <w:szCs w:val="20"/>
              </w:rPr>
            </w:pPr>
            <w:r w:rsidRPr="004D1ECF">
              <w:rPr>
                <w:rFonts w:ascii="Times New Roman" w:eastAsia="Times New Roman" w:hAnsi="Times New Roman" w:cs="Times New Roman"/>
                <w:b/>
                <w:bCs/>
                <w:sz w:val="20"/>
                <w:szCs w:val="20"/>
              </w:rPr>
              <w:t>Sex of neonate</w:t>
            </w:r>
          </w:p>
        </w:tc>
        <w:tc>
          <w:tcPr>
            <w:tcW w:w="630" w:type="dxa"/>
            <w:tcBorders>
              <w:top w:val="nil"/>
              <w:left w:val="nil"/>
              <w:bottom w:val="nil"/>
              <w:right w:val="nil"/>
            </w:tcBorders>
            <w:shd w:val="clear" w:color="auto" w:fill="auto"/>
            <w:noWrap/>
            <w:hideMark/>
          </w:tcPr>
          <w:p w14:paraId="31C5CA8B" w14:textId="77777777" w:rsidR="007D731B" w:rsidRPr="00E40A22" w:rsidRDefault="007D731B" w:rsidP="007D731B">
            <w:pPr>
              <w:spacing w:after="0" w:line="240" w:lineRule="auto"/>
              <w:rPr>
                <w:rFonts w:ascii="Times New Roman" w:eastAsia="Times New Roman" w:hAnsi="Times New Roman" w:cs="Times New Roman"/>
                <w:b/>
                <w:bCs/>
                <w:sz w:val="20"/>
                <w:szCs w:val="20"/>
              </w:rPr>
            </w:pPr>
          </w:p>
        </w:tc>
        <w:tc>
          <w:tcPr>
            <w:tcW w:w="615" w:type="dxa"/>
            <w:tcBorders>
              <w:top w:val="nil"/>
              <w:left w:val="nil"/>
              <w:bottom w:val="nil"/>
              <w:right w:val="nil"/>
            </w:tcBorders>
            <w:shd w:val="clear" w:color="auto" w:fill="auto"/>
            <w:noWrap/>
            <w:hideMark/>
          </w:tcPr>
          <w:p w14:paraId="0BF7F58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auto" w:fill="auto"/>
            <w:noWrap/>
            <w:hideMark/>
          </w:tcPr>
          <w:p w14:paraId="42927336"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075AC98B"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540" w:type="dxa"/>
            <w:tcBorders>
              <w:top w:val="nil"/>
              <w:left w:val="nil"/>
              <w:bottom w:val="nil"/>
              <w:right w:val="nil"/>
            </w:tcBorders>
            <w:shd w:val="clear" w:color="auto" w:fill="auto"/>
            <w:noWrap/>
            <w:hideMark/>
          </w:tcPr>
          <w:p w14:paraId="40F294B1"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353F10CF"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4F74AC1E"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9FBC959"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5B683BFD"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48D23EE3"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44C36C79"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hideMark/>
          </w:tcPr>
          <w:p w14:paraId="182527EA"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6478FA32"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1023473A"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34704799"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hideMark/>
          </w:tcPr>
          <w:p w14:paraId="52779604" w14:textId="77777777" w:rsidR="007D731B" w:rsidRPr="00E40A22" w:rsidRDefault="007D731B" w:rsidP="007D731B">
            <w:pPr>
              <w:spacing w:after="0"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hideMark/>
          </w:tcPr>
          <w:p w14:paraId="50C304B3" w14:textId="77777777" w:rsidR="007D731B" w:rsidRPr="00E40A22" w:rsidRDefault="007D731B" w:rsidP="007D731B">
            <w:pPr>
              <w:spacing w:after="0" w:line="240" w:lineRule="auto"/>
              <w:rPr>
                <w:rFonts w:ascii="Times New Roman" w:eastAsia="Times New Roman" w:hAnsi="Times New Roman" w:cs="Times New Roman"/>
                <w:sz w:val="20"/>
                <w:szCs w:val="20"/>
              </w:rPr>
            </w:pPr>
          </w:p>
        </w:tc>
      </w:tr>
      <w:tr w:rsidR="007D731B" w:rsidRPr="00971EE5" w14:paraId="4E50EBD6" w14:textId="77777777" w:rsidTr="007D72B1">
        <w:trPr>
          <w:trHeight w:val="247"/>
        </w:trPr>
        <w:tc>
          <w:tcPr>
            <w:tcW w:w="2700" w:type="dxa"/>
            <w:tcBorders>
              <w:top w:val="nil"/>
              <w:left w:val="nil"/>
              <w:right w:val="nil"/>
            </w:tcBorders>
            <w:shd w:val="clear" w:color="auto" w:fill="auto"/>
            <w:noWrap/>
            <w:hideMark/>
          </w:tcPr>
          <w:p w14:paraId="3A3A8171" w14:textId="30632769"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Male (ref)</w:t>
            </w:r>
          </w:p>
        </w:tc>
        <w:tc>
          <w:tcPr>
            <w:tcW w:w="630" w:type="dxa"/>
            <w:tcBorders>
              <w:top w:val="nil"/>
              <w:left w:val="nil"/>
              <w:right w:val="nil"/>
            </w:tcBorders>
            <w:shd w:val="clear" w:color="auto" w:fill="auto"/>
            <w:noWrap/>
            <w:hideMark/>
          </w:tcPr>
          <w:p w14:paraId="7184AE9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18.9</w:t>
            </w:r>
          </w:p>
        </w:tc>
        <w:tc>
          <w:tcPr>
            <w:tcW w:w="615" w:type="dxa"/>
            <w:tcBorders>
              <w:top w:val="nil"/>
              <w:left w:val="nil"/>
              <w:right w:val="nil"/>
            </w:tcBorders>
            <w:shd w:val="clear" w:color="auto" w:fill="auto"/>
            <w:noWrap/>
            <w:hideMark/>
          </w:tcPr>
          <w:p w14:paraId="0A2A5E8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1.7</w:t>
            </w:r>
          </w:p>
        </w:tc>
        <w:tc>
          <w:tcPr>
            <w:tcW w:w="735" w:type="dxa"/>
            <w:tcBorders>
              <w:top w:val="nil"/>
              <w:left w:val="nil"/>
              <w:right w:val="nil"/>
            </w:tcBorders>
            <w:shd w:val="clear" w:color="auto" w:fill="auto"/>
            <w:noWrap/>
            <w:hideMark/>
          </w:tcPr>
          <w:p w14:paraId="16781C5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right w:val="nil"/>
            </w:tcBorders>
            <w:shd w:val="clear" w:color="auto" w:fill="auto"/>
            <w:noWrap/>
            <w:hideMark/>
          </w:tcPr>
          <w:p w14:paraId="18E4B05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10.0</w:t>
            </w:r>
          </w:p>
        </w:tc>
        <w:tc>
          <w:tcPr>
            <w:tcW w:w="540" w:type="dxa"/>
            <w:tcBorders>
              <w:top w:val="nil"/>
              <w:left w:val="nil"/>
              <w:right w:val="nil"/>
            </w:tcBorders>
            <w:shd w:val="clear" w:color="auto" w:fill="auto"/>
            <w:noWrap/>
            <w:hideMark/>
          </w:tcPr>
          <w:p w14:paraId="184CE46D"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right w:val="nil"/>
            </w:tcBorders>
            <w:shd w:val="clear" w:color="auto" w:fill="auto"/>
            <w:noWrap/>
            <w:hideMark/>
          </w:tcPr>
          <w:p w14:paraId="58E3EAA2"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0.9</w:t>
            </w:r>
          </w:p>
        </w:tc>
        <w:tc>
          <w:tcPr>
            <w:tcW w:w="720" w:type="dxa"/>
            <w:tcBorders>
              <w:top w:val="nil"/>
              <w:left w:val="nil"/>
              <w:right w:val="nil"/>
            </w:tcBorders>
            <w:shd w:val="clear" w:color="auto" w:fill="auto"/>
            <w:noWrap/>
            <w:hideMark/>
          </w:tcPr>
          <w:p w14:paraId="3AAD3C2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52.4</w:t>
            </w:r>
          </w:p>
        </w:tc>
        <w:tc>
          <w:tcPr>
            <w:tcW w:w="630" w:type="dxa"/>
            <w:tcBorders>
              <w:top w:val="nil"/>
              <w:left w:val="nil"/>
              <w:right w:val="nil"/>
            </w:tcBorders>
            <w:shd w:val="clear" w:color="auto" w:fill="auto"/>
            <w:noWrap/>
            <w:hideMark/>
          </w:tcPr>
          <w:p w14:paraId="22EA060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right w:val="nil"/>
            </w:tcBorders>
            <w:shd w:val="clear" w:color="auto" w:fill="auto"/>
            <w:noWrap/>
            <w:hideMark/>
          </w:tcPr>
          <w:p w14:paraId="06F519AD"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right w:val="nil"/>
            </w:tcBorders>
            <w:shd w:val="clear" w:color="auto" w:fill="auto"/>
            <w:noWrap/>
            <w:hideMark/>
          </w:tcPr>
          <w:p w14:paraId="03E6B60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39.2</w:t>
            </w:r>
          </w:p>
        </w:tc>
        <w:tc>
          <w:tcPr>
            <w:tcW w:w="630" w:type="dxa"/>
            <w:tcBorders>
              <w:top w:val="nil"/>
              <w:left w:val="nil"/>
              <w:right w:val="nil"/>
            </w:tcBorders>
            <w:shd w:val="clear" w:color="auto" w:fill="auto"/>
            <w:noWrap/>
            <w:hideMark/>
          </w:tcPr>
          <w:p w14:paraId="44E0E1A9"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right w:val="nil"/>
            </w:tcBorders>
            <w:shd w:val="clear" w:color="auto" w:fill="auto"/>
            <w:noWrap/>
            <w:hideMark/>
          </w:tcPr>
          <w:p w14:paraId="023DEB1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right w:val="nil"/>
            </w:tcBorders>
            <w:shd w:val="clear" w:color="auto" w:fill="auto"/>
            <w:noWrap/>
            <w:hideMark/>
          </w:tcPr>
          <w:p w14:paraId="1C6F700C"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236.6</w:t>
            </w:r>
          </w:p>
        </w:tc>
        <w:tc>
          <w:tcPr>
            <w:tcW w:w="720" w:type="dxa"/>
            <w:tcBorders>
              <w:top w:val="nil"/>
              <w:left w:val="nil"/>
              <w:right w:val="nil"/>
            </w:tcBorders>
            <w:shd w:val="clear" w:color="auto" w:fill="auto"/>
            <w:noWrap/>
            <w:hideMark/>
          </w:tcPr>
          <w:p w14:paraId="7A2A4EC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 (12.4)</w:t>
            </w:r>
          </w:p>
        </w:tc>
        <w:tc>
          <w:tcPr>
            <w:tcW w:w="810" w:type="dxa"/>
            <w:tcBorders>
              <w:top w:val="nil"/>
              <w:left w:val="nil"/>
              <w:right w:val="nil"/>
            </w:tcBorders>
            <w:shd w:val="clear" w:color="auto" w:fill="auto"/>
            <w:noWrap/>
            <w:hideMark/>
          </w:tcPr>
          <w:p w14:paraId="441D380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28 (16.5)</w:t>
            </w:r>
          </w:p>
        </w:tc>
        <w:tc>
          <w:tcPr>
            <w:tcW w:w="810" w:type="dxa"/>
            <w:tcBorders>
              <w:top w:val="nil"/>
              <w:left w:val="nil"/>
              <w:right w:val="nil"/>
            </w:tcBorders>
            <w:shd w:val="clear" w:color="auto" w:fill="auto"/>
            <w:noWrap/>
            <w:hideMark/>
          </w:tcPr>
          <w:p w14:paraId="2FFA673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32 (18.8)</w:t>
            </w:r>
          </w:p>
        </w:tc>
        <w:tc>
          <w:tcPr>
            <w:tcW w:w="720" w:type="dxa"/>
            <w:tcBorders>
              <w:top w:val="nil"/>
              <w:left w:val="nil"/>
              <w:right w:val="nil"/>
            </w:tcBorders>
            <w:shd w:val="clear" w:color="auto" w:fill="auto"/>
            <w:noWrap/>
            <w:hideMark/>
          </w:tcPr>
          <w:p w14:paraId="34557AB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37 (21.8)</w:t>
            </w:r>
          </w:p>
        </w:tc>
      </w:tr>
      <w:tr w:rsidR="007D731B" w:rsidRPr="00971EE5" w14:paraId="2D1D85E1" w14:textId="77777777" w:rsidTr="007D72B1">
        <w:trPr>
          <w:trHeight w:val="247"/>
        </w:trPr>
        <w:tc>
          <w:tcPr>
            <w:tcW w:w="2700" w:type="dxa"/>
            <w:tcBorders>
              <w:top w:val="nil"/>
              <w:left w:val="nil"/>
              <w:bottom w:val="single" w:sz="4" w:space="0" w:color="auto"/>
              <w:right w:val="nil"/>
            </w:tcBorders>
            <w:shd w:val="clear" w:color="auto" w:fill="auto"/>
            <w:noWrap/>
            <w:hideMark/>
          </w:tcPr>
          <w:p w14:paraId="11743D2C" w14:textId="661D7F35" w:rsidR="007D731B" w:rsidRPr="004D1ECF" w:rsidRDefault="007D731B" w:rsidP="007D731B">
            <w:pPr>
              <w:spacing w:after="0" w:line="240" w:lineRule="auto"/>
              <w:rPr>
                <w:rFonts w:ascii="Times New Roman" w:eastAsia="Times New Roman" w:hAnsi="Times New Roman" w:cs="Times New Roman"/>
                <w:sz w:val="20"/>
                <w:szCs w:val="20"/>
              </w:rPr>
            </w:pPr>
            <w:r w:rsidRPr="004D1ECF">
              <w:rPr>
                <w:rFonts w:ascii="Times New Roman" w:eastAsia="Times New Roman" w:hAnsi="Times New Roman" w:cs="Times New Roman"/>
                <w:sz w:val="20"/>
                <w:szCs w:val="20"/>
              </w:rPr>
              <w:t xml:space="preserve">   Female </w:t>
            </w:r>
          </w:p>
        </w:tc>
        <w:tc>
          <w:tcPr>
            <w:tcW w:w="630" w:type="dxa"/>
            <w:tcBorders>
              <w:top w:val="nil"/>
              <w:left w:val="nil"/>
              <w:bottom w:val="single" w:sz="4" w:space="0" w:color="auto"/>
              <w:right w:val="nil"/>
            </w:tcBorders>
            <w:shd w:val="clear" w:color="auto" w:fill="auto"/>
            <w:noWrap/>
            <w:hideMark/>
          </w:tcPr>
          <w:p w14:paraId="335B7EF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18.3</w:t>
            </w:r>
          </w:p>
        </w:tc>
        <w:tc>
          <w:tcPr>
            <w:tcW w:w="615" w:type="dxa"/>
            <w:tcBorders>
              <w:top w:val="nil"/>
              <w:left w:val="nil"/>
              <w:bottom w:val="single" w:sz="4" w:space="0" w:color="auto"/>
              <w:right w:val="nil"/>
            </w:tcBorders>
            <w:shd w:val="clear" w:color="auto" w:fill="auto"/>
            <w:noWrap/>
            <w:hideMark/>
          </w:tcPr>
          <w:p w14:paraId="5822126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1.8</w:t>
            </w:r>
          </w:p>
        </w:tc>
        <w:tc>
          <w:tcPr>
            <w:tcW w:w="735" w:type="dxa"/>
            <w:tcBorders>
              <w:top w:val="nil"/>
              <w:left w:val="nil"/>
              <w:bottom w:val="single" w:sz="4" w:space="0" w:color="auto"/>
              <w:right w:val="nil"/>
            </w:tcBorders>
            <w:shd w:val="clear" w:color="auto" w:fill="auto"/>
            <w:noWrap/>
            <w:hideMark/>
          </w:tcPr>
          <w:p w14:paraId="2E2A0437"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0.08</w:t>
            </w:r>
          </w:p>
        </w:tc>
        <w:tc>
          <w:tcPr>
            <w:tcW w:w="720" w:type="dxa"/>
            <w:tcBorders>
              <w:top w:val="nil"/>
              <w:left w:val="nil"/>
              <w:bottom w:val="single" w:sz="4" w:space="0" w:color="auto"/>
              <w:right w:val="nil"/>
            </w:tcBorders>
            <w:shd w:val="clear" w:color="auto" w:fill="auto"/>
            <w:noWrap/>
            <w:hideMark/>
          </w:tcPr>
          <w:p w14:paraId="1CF08E4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9.4</w:t>
            </w:r>
          </w:p>
        </w:tc>
        <w:tc>
          <w:tcPr>
            <w:tcW w:w="540" w:type="dxa"/>
            <w:tcBorders>
              <w:top w:val="nil"/>
              <w:left w:val="nil"/>
              <w:bottom w:val="single" w:sz="4" w:space="0" w:color="auto"/>
              <w:right w:val="nil"/>
            </w:tcBorders>
            <w:shd w:val="clear" w:color="auto" w:fill="auto"/>
            <w:noWrap/>
            <w:hideMark/>
          </w:tcPr>
          <w:p w14:paraId="538FA4B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0.5</w:t>
            </w:r>
          </w:p>
        </w:tc>
        <w:tc>
          <w:tcPr>
            <w:tcW w:w="630" w:type="dxa"/>
            <w:tcBorders>
              <w:top w:val="nil"/>
              <w:left w:val="nil"/>
              <w:bottom w:val="single" w:sz="4" w:space="0" w:color="auto"/>
              <w:right w:val="nil"/>
            </w:tcBorders>
            <w:shd w:val="clear" w:color="auto" w:fill="auto"/>
            <w:noWrap/>
            <w:hideMark/>
          </w:tcPr>
          <w:p w14:paraId="48AE052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0.8</w:t>
            </w:r>
          </w:p>
        </w:tc>
        <w:tc>
          <w:tcPr>
            <w:tcW w:w="720" w:type="dxa"/>
            <w:tcBorders>
              <w:top w:val="nil"/>
              <w:left w:val="nil"/>
              <w:bottom w:val="single" w:sz="4" w:space="0" w:color="auto"/>
              <w:right w:val="nil"/>
            </w:tcBorders>
            <w:shd w:val="clear" w:color="auto" w:fill="auto"/>
            <w:noWrap/>
            <w:hideMark/>
          </w:tcPr>
          <w:p w14:paraId="57085D6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51.1</w:t>
            </w:r>
          </w:p>
        </w:tc>
        <w:tc>
          <w:tcPr>
            <w:tcW w:w="630" w:type="dxa"/>
            <w:tcBorders>
              <w:top w:val="nil"/>
              <w:left w:val="nil"/>
              <w:bottom w:val="single" w:sz="4" w:space="0" w:color="auto"/>
              <w:right w:val="nil"/>
            </w:tcBorders>
            <w:shd w:val="clear" w:color="auto" w:fill="auto"/>
            <w:noWrap/>
            <w:hideMark/>
          </w:tcPr>
          <w:p w14:paraId="76F3B651"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2.6</w:t>
            </w:r>
          </w:p>
        </w:tc>
        <w:tc>
          <w:tcPr>
            <w:tcW w:w="630" w:type="dxa"/>
            <w:tcBorders>
              <w:top w:val="nil"/>
              <w:left w:val="nil"/>
              <w:bottom w:val="single" w:sz="4" w:space="0" w:color="auto"/>
              <w:right w:val="nil"/>
            </w:tcBorders>
            <w:shd w:val="clear" w:color="auto" w:fill="auto"/>
            <w:noWrap/>
            <w:hideMark/>
          </w:tcPr>
          <w:p w14:paraId="7EA63E54"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0.3</w:t>
            </w:r>
          </w:p>
        </w:tc>
        <w:tc>
          <w:tcPr>
            <w:tcW w:w="720" w:type="dxa"/>
            <w:tcBorders>
              <w:top w:val="nil"/>
              <w:left w:val="nil"/>
              <w:bottom w:val="single" w:sz="4" w:space="0" w:color="auto"/>
              <w:right w:val="nil"/>
            </w:tcBorders>
            <w:shd w:val="clear" w:color="auto" w:fill="auto"/>
            <w:noWrap/>
            <w:hideMark/>
          </w:tcPr>
          <w:p w14:paraId="4AB214ED" w14:textId="09EFDC9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36.5*</w:t>
            </w:r>
          </w:p>
        </w:tc>
        <w:tc>
          <w:tcPr>
            <w:tcW w:w="630" w:type="dxa"/>
            <w:tcBorders>
              <w:top w:val="nil"/>
              <w:left w:val="nil"/>
              <w:bottom w:val="single" w:sz="4" w:space="0" w:color="auto"/>
              <w:right w:val="nil"/>
            </w:tcBorders>
            <w:shd w:val="clear" w:color="auto" w:fill="auto"/>
            <w:noWrap/>
            <w:hideMark/>
          </w:tcPr>
          <w:p w14:paraId="2CD99E0B"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0.7</w:t>
            </w:r>
          </w:p>
        </w:tc>
        <w:tc>
          <w:tcPr>
            <w:tcW w:w="630" w:type="dxa"/>
            <w:tcBorders>
              <w:top w:val="nil"/>
              <w:left w:val="nil"/>
              <w:bottom w:val="single" w:sz="4" w:space="0" w:color="auto"/>
              <w:right w:val="nil"/>
            </w:tcBorders>
            <w:shd w:val="clear" w:color="auto" w:fill="auto"/>
            <w:noWrap/>
            <w:hideMark/>
          </w:tcPr>
          <w:p w14:paraId="3390CC96"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0.10</w:t>
            </w:r>
          </w:p>
        </w:tc>
        <w:tc>
          <w:tcPr>
            <w:tcW w:w="810" w:type="dxa"/>
            <w:tcBorders>
              <w:top w:val="nil"/>
              <w:left w:val="nil"/>
              <w:bottom w:val="single" w:sz="4" w:space="0" w:color="auto"/>
              <w:right w:val="nil"/>
            </w:tcBorders>
            <w:shd w:val="clear" w:color="auto" w:fill="auto"/>
            <w:noWrap/>
            <w:hideMark/>
          </w:tcPr>
          <w:p w14:paraId="55055FFF"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219.1</w:t>
            </w:r>
          </w:p>
        </w:tc>
        <w:tc>
          <w:tcPr>
            <w:tcW w:w="720" w:type="dxa"/>
            <w:tcBorders>
              <w:top w:val="nil"/>
              <w:left w:val="nil"/>
              <w:bottom w:val="single" w:sz="4" w:space="0" w:color="auto"/>
              <w:right w:val="nil"/>
            </w:tcBorders>
            <w:shd w:val="clear" w:color="auto" w:fill="auto"/>
            <w:noWrap/>
            <w:hideMark/>
          </w:tcPr>
          <w:p w14:paraId="4A409ABE" w14:textId="3FE44795"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13 (</w:t>
            </w:r>
            <w:proofErr w:type="gramStart"/>
            <w:r w:rsidRPr="00E40A22">
              <w:rPr>
                <w:rFonts w:ascii="Times New Roman" w:eastAsia="Times New Roman" w:hAnsi="Times New Roman" w:cs="Times New Roman"/>
                <w:sz w:val="20"/>
                <w:szCs w:val="20"/>
              </w:rPr>
              <w:t>5.9)*</w:t>
            </w:r>
            <w:proofErr w:type="gramEnd"/>
          </w:p>
        </w:tc>
        <w:tc>
          <w:tcPr>
            <w:tcW w:w="810" w:type="dxa"/>
            <w:tcBorders>
              <w:top w:val="nil"/>
              <w:left w:val="nil"/>
              <w:bottom w:val="single" w:sz="4" w:space="0" w:color="auto"/>
              <w:right w:val="nil"/>
            </w:tcBorders>
            <w:shd w:val="clear" w:color="auto" w:fill="auto"/>
            <w:noWrap/>
            <w:hideMark/>
          </w:tcPr>
          <w:p w14:paraId="2B7D5473"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32 (14.6)</w:t>
            </w:r>
          </w:p>
        </w:tc>
        <w:tc>
          <w:tcPr>
            <w:tcW w:w="810" w:type="dxa"/>
            <w:tcBorders>
              <w:top w:val="nil"/>
              <w:left w:val="nil"/>
              <w:bottom w:val="single" w:sz="4" w:space="0" w:color="auto"/>
              <w:right w:val="nil"/>
            </w:tcBorders>
            <w:shd w:val="clear" w:color="auto" w:fill="auto"/>
            <w:noWrap/>
            <w:hideMark/>
          </w:tcPr>
          <w:p w14:paraId="021D8910"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 xml:space="preserve">16 </w:t>
            </w:r>
          </w:p>
          <w:p w14:paraId="421FD0A7" w14:textId="3CC4246E"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w:t>
            </w:r>
            <w:proofErr w:type="gramStart"/>
            <w:r w:rsidRPr="00E40A22">
              <w:rPr>
                <w:rFonts w:ascii="Times New Roman" w:eastAsia="Times New Roman" w:hAnsi="Times New Roman" w:cs="Times New Roman"/>
                <w:sz w:val="20"/>
                <w:szCs w:val="20"/>
              </w:rPr>
              <w:t>7.3)*</w:t>
            </w:r>
            <w:proofErr w:type="gramEnd"/>
          </w:p>
        </w:tc>
        <w:tc>
          <w:tcPr>
            <w:tcW w:w="720" w:type="dxa"/>
            <w:tcBorders>
              <w:top w:val="nil"/>
              <w:left w:val="nil"/>
              <w:bottom w:val="single" w:sz="4" w:space="0" w:color="auto"/>
              <w:right w:val="nil"/>
            </w:tcBorders>
            <w:shd w:val="clear" w:color="auto" w:fill="auto"/>
            <w:noWrap/>
            <w:hideMark/>
          </w:tcPr>
          <w:p w14:paraId="59946618" w14:textId="77777777" w:rsidR="007D731B" w:rsidRPr="00E40A22" w:rsidRDefault="007D731B" w:rsidP="007D731B">
            <w:pPr>
              <w:spacing w:after="0" w:line="240" w:lineRule="auto"/>
              <w:rPr>
                <w:rFonts w:ascii="Times New Roman" w:eastAsia="Times New Roman" w:hAnsi="Times New Roman" w:cs="Times New Roman"/>
                <w:sz w:val="20"/>
                <w:szCs w:val="20"/>
              </w:rPr>
            </w:pPr>
            <w:r w:rsidRPr="00E40A22">
              <w:rPr>
                <w:rFonts w:ascii="Times New Roman" w:eastAsia="Times New Roman" w:hAnsi="Times New Roman" w:cs="Times New Roman"/>
                <w:sz w:val="20"/>
                <w:szCs w:val="20"/>
              </w:rPr>
              <w:t>44 (20.0)</w:t>
            </w:r>
          </w:p>
        </w:tc>
      </w:tr>
      <w:tr w:rsidR="007D731B" w:rsidRPr="00971EE5" w14:paraId="55849202" w14:textId="77777777" w:rsidTr="006114B3">
        <w:trPr>
          <w:trHeight w:val="247"/>
        </w:trPr>
        <w:tc>
          <w:tcPr>
            <w:tcW w:w="14400" w:type="dxa"/>
            <w:gridSpan w:val="18"/>
            <w:tcBorders>
              <w:top w:val="single" w:sz="4" w:space="0" w:color="auto"/>
              <w:left w:val="nil"/>
              <w:right w:val="nil"/>
            </w:tcBorders>
            <w:shd w:val="clear" w:color="auto" w:fill="auto"/>
            <w:noWrap/>
          </w:tcPr>
          <w:p w14:paraId="691B4074" w14:textId="5DF9A4CC" w:rsidR="007D731B" w:rsidRPr="00E40A22" w:rsidRDefault="007D731B" w:rsidP="007D731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Abbre</w:t>
            </w:r>
            <w:r w:rsidR="00962D2D">
              <w:rPr>
                <w:rFonts w:ascii="Times New Roman" w:eastAsia="Times New Roman" w:hAnsi="Times New Roman" w:cs="Times New Roman"/>
                <w:sz w:val="20"/>
                <w:szCs w:val="20"/>
              </w:rPr>
              <w:t xml:space="preserve">viations: BMI, body mass index; PTB, preterm birth; </w:t>
            </w:r>
            <w:r>
              <w:rPr>
                <w:rFonts w:ascii="Times New Roman" w:eastAsia="Times New Roman" w:hAnsi="Times New Roman" w:cs="Times New Roman"/>
                <w:sz w:val="20"/>
                <w:szCs w:val="20"/>
              </w:rPr>
              <w:t xml:space="preserve">ART, assisted reproductive technology </w:t>
            </w:r>
          </w:p>
        </w:tc>
      </w:tr>
    </w:tbl>
    <w:p w14:paraId="60A5D670" w14:textId="77777777" w:rsidR="00507F20" w:rsidRDefault="00507F20"/>
    <w:p w14:paraId="04B3CB85" w14:textId="1CAC248D" w:rsidR="00983A22" w:rsidRPr="005977FC" w:rsidRDefault="00983A22" w:rsidP="005977FC">
      <w:pPr>
        <w:sectPr w:rsidR="00983A22" w:rsidRPr="005977FC" w:rsidSect="00971EE5">
          <w:pgSz w:w="15840" w:h="12240" w:orient="landscape"/>
          <w:pgMar w:top="720" w:right="720" w:bottom="720" w:left="720" w:header="720" w:footer="720" w:gutter="0"/>
          <w:cols w:space="720"/>
          <w:docGrid w:linePitch="360"/>
        </w:sectPr>
      </w:pPr>
      <w:r>
        <w:br w:type="page"/>
      </w:r>
    </w:p>
    <w:p w14:paraId="110CDE1E" w14:textId="637276BD" w:rsidR="00067933" w:rsidRDefault="00067933" w:rsidP="00067933">
      <w:pPr>
        <w:spacing w:after="0" w:line="240" w:lineRule="auto"/>
        <w:rPr>
          <w:rFonts w:ascii="Times New Roman" w:hAnsi="Times New Roman" w:cs="Times New Roman"/>
          <w:noProof/>
        </w:rPr>
      </w:pPr>
      <w:r w:rsidRPr="00E43DD1">
        <w:rPr>
          <w:rFonts w:ascii="Times New Roman" w:hAnsi="Times New Roman" w:cs="Times New Roman"/>
          <w:noProof/>
        </w:rPr>
        <w:lastRenderedPageBreak/>
        <w:t xml:space="preserve">Figure </w:t>
      </w:r>
      <w:r w:rsidR="00385EE4">
        <w:rPr>
          <w:rFonts w:ascii="Times New Roman" w:hAnsi="Times New Roman" w:cs="Times New Roman"/>
          <w:noProof/>
        </w:rPr>
        <w:t>A</w:t>
      </w:r>
      <w:r w:rsidRPr="00E43DD1">
        <w:rPr>
          <w:rFonts w:ascii="Times New Roman" w:hAnsi="Times New Roman" w:cs="Times New Roman"/>
          <w:noProof/>
        </w:rPr>
        <w:t>. Pearson</w:t>
      </w:r>
      <w:r>
        <w:rPr>
          <w:rFonts w:ascii="Times New Roman" w:hAnsi="Times New Roman" w:cs="Times New Roman"/>
          <w:noProof/>
        </w:rPr>
        <w:t xml:space="preserve"> correlation matrix</w:t>
      </w:r>
      <w:r>
        <w:rPr>
          <w:rFonts w:ascii="Times New Roman" w:hAnsi="Times New Roman" w:cs="Times New Roman"/>
          <w:noProof/>
          <w:vertAlign w:val="superscript"/>
        </w:rPr>
        <w:t>1</w:t>
      </w:r>
      <w:r>
        <w:rPr>
          <w:rFonts w:ascii="Times New Roman" w:hAnsi="Times New Roman" w:cs="Times New Roman"/>
          <w:noProof/>
        </w:rPr>
        <w:t xml:space="preserve"> of 17 trace metal concentrations measured in third trimester urine samples from pregnant women in the LIFECODES birth cohort.  </w:t>
      </w:r>
    </w:p>
    <w:p w14:paraId="3B8893FB" w14:textId="273756E2" w:rsidR="00067933" w:rsidRDefault="00067933" w:rsidP="00067933">
      <w:pPr>
        <w:spacing w:after="0" w:line="240" w:lineRule="auto"/>
        <w:jc w:val="center"/>
        <w:rPr>
          <w:rFonts w:ascii="Times New Roman" w:hAnsi="Times New Roman" w:cs="Times New Roman"/>
          <w:noProof/>
        </w:rPr>
      </w:pPr>
      <w:r>
        <w:rPr>
          <w:noProof/>
        </w:rPr>
        <w:drawing>
          <wp:inline distT="0" distB="0" distL="0" distR="0" wp14:anchorId="39EEFC6E" wp14:editId="3431AF2A">
            <wp:extent cx="6473190" cy="5838416"/>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1410" r="5898"/>
                    <a:stretch/>
                  </pic:blipFill>
                  <pic:spPr bwMode="auto">
                    <a:xfrm>
                      <a:off x="0" y="0"/>
                      <a:ext cx="6486652" cy="5850557"/>
                    </a:xfrm>
                    <a:prstGeom prst="rect">
                      <a:avLst/>
                    </a:prstGeom>
                    <a:ln>
                      <a:noFill/>
                    </a:ln>
                    <a:extLst>
                      <a:ext uri="{53640926-AAD7-44D8-BBD7-CCE9431645EC}">
                        <a14:shadowObscured xmlns:a14="http://schemas.microsoft.com/office/drawing/2010/main"/>
                      </a:ext>
                    </a:extLst>
                  </pic:spPr>
                </pic:pic>
              </a:graphicData>
            </a:graphic>
          </wp:inline>
        </w:drawing>
      </w:r>
    </w:p>
    <w:p w14:paraId="01A1DEDA" w14:textId="10EDABB5" w:rsidR="00067933" w:rsidRPr="00067933" w:rsidRDefault="00067933" w:rsidP="00067933">
      <w:pPr>
        <w:spacing w:after="0" w:line="240" w:lineRule="auto"/>
        <w:rPr>
          <w:rFonts w:ascii="Times New Roman" w:hAnsi="Times New Roman" w:cs="Times New Roman"/>
          <w:noProof/>
          <w:sz w:val="20"/>
          <w:szCs w:val="20"/>
        </w:rPr>
      </w:pPr>
      <w:r>
        <w:rPr>
          <w:rFonts w:ascii="Times New Roman" w:hAnsi="Times New Roman" w:cs="Times New Roman"/>
          <w:noProof/>
          <w:sz w:val="20"/>
          <w:szCs w:val="20"/>
          <w:vertAlign w:val="superscript"/>
        </w:rPr>
        <w:t>1</w:t>
      </w:r>
      <w:r>
        <w:rPr>
          <w:rFonts w:ascii="Times New Roman" w:hAnsi="Times New Roman" w:cs="Times New Roman"/>
          <w:noProof/>
          <w:sz w:val="20"/>
          <w:szCs w:val="20"/>
        </w:rPr>
        <w:t xml:space="preserve">Blue represents positive correlations and red represents inverse correlations. Increased circle size as well as color intensity reflect greater magnitude of correlation. </w:t>
      </w:r>
    </w:p>
    <w:p w14:paraId="35EE9FDA" w14:textId="02F295A9" w:rsidR="006F4CF9" w:rsidRDefault="006F4CF9">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6784" w:type="dxa"/>
        <w:jc w:val="center"/>
        <w:tblLayout w:type="fixed"/>
        <w:tblLook w:val="04A0" w:firstRow="1" w:lastRow="0" w:firstColumn="1" w:lastColumn="0" w:noHBand="0" w:noVBand="1"/>
      </w:tblPr>
      <w:tblGrid>
        <w:gridCol w:w="869"/>
        <w:gridCol w:w="1971"/>
        <w:gridCol w:w="1971"/>
        <w:gridCol w:w="1973"/>
      </w:tblGrid>
      <w:tr w:rsidR="00D12A55" w:rsidRPr="005C0ACE" w14:paraId="633F3733" w14:textId="77777777" w:rsidTr="00704614">
        <w:trPr>
          <w:trHeight w:val="557"/>
          <w:jc w:val="center"/>
        </w:trPr>
        <w:tc>
          <w:tcPr>
            <w:tcW w:w="6784" w:type="dxa"/>
            <w:gridSpan w:val="4"/>
            <w:tcBorders>
              <w:top w:val="nil"/>
              <w:left w:val="nil"/>
              <w:bottom w:val="single" w:sz="8" w:space="0" w:color="auto"/>
              <w:right w:val="nil"/>
            </w:tcBorders>
            <w:shd w:val="clear" w:color="auto" w:fill="auto"/>
            <w:vAlign w:val="center"/>
            <w:hideMark/>
          </w:tcPr>
          <w:p w14:paraId="6BF9A516" w14:textId="18D80080" w:rsidR="00D12A55" w:rsidRPr="00067933" w:rsidRDefault="00D12A55" w:rsidP="006114B3">
            <w:pPr>
              <w:spacing w:after="0" w:line="240" w:lineRule="auto"/>
              <w:rPr>
                <w:rFonts w:ascii="Times New Roman" w:eastAsia="Times New Roman" w:hAnsi="Times New Roman" w:cs="Times New Roman"/>
                <w:bCs/>
                <w:color w:val="000000"/>
              </w:rPr>
            </w:pPr>
            <w:r w:rsidRPr="00067933">
              <w:rPr>
                <w:rFonts w:ascii="Times New Roman" w:eastAsia="Times New Roman" w:hAnsi="Times New Roman" w:cs="Times New Roman"/>
                <w:bCs/>
                <w:color w:val="000000"/>
              </w:rPr>
              <w:lastRenderedPageBreak/>
              <w:t xml:space="preserve">Table </w:t>
            </w:r>
            <w:r w:rsidR="005C42DA">
              <w:rPr>
                <w:rFonts w:ascii="Times New Roman" w:eastAsia="Times New Roman" w:hAnsi="Times New Roman" w:cs="Times New Roman"/>
                <w:bCs/>
                <w:color w:val="000000"/>
              </w:rPr>
              <w:t>D</w:t>
            </w:r>
            <w:r w:rsidRPr="00067933">
              <w:rPr>
                <w:rFonts w:ascii="Times New Roman" w:eastAsia="Times New Roman" w:hAnsi="Times New Roman" w:cs="Times New Roman"/>
                <w:bCs/>
                <w:color w:val="000000"/>
              </w:rPr>
              <w:t xml:space="preserve">. </w:t>
            </w:r>
            <w:r w:rsidRPr="00067933">
              <w:rPr>
                <w:rFonts w:ascii="Calibri" w:eastAsia="Times New Roman" w:hAnsi="Calibri" w:cs="Calibri"/>
                <w:color w:val="000000"/>
                <w:sz w:val="16"/>
                <w:szCs w:val="16"/>
              </w:rPr>
              <w:t> </w:t>
            </w:r>
            <w:r w:rsidRPr="00067933">
              <w:rPr>
                <w:rFonts w:ascii="Times New Roman" w:eastAsia="Times New Roman" w:hAnsi="Times New Roman" w:cs="Times New Roman"/>
                <w:color w:val="000000"/>
              </w:rPr>
              <w:t>Loading factors for each variable within each principal component (PC)</w:t>
            </w:r>
          </w:p>
        </w:tc>
      </w:tr>
      <w:tr w:rsidR="00D12A55" w:rsidRPr="005C0ACE" w14:paraId="5CDBD73F" w14:textId="77777777" w:rsidTr="00704614">
        <w:trPr>
          <w:trHeight w:val="228"/>
          <w:jc w:val="center"/>
        </w:trPr>
        <w:tc>
          <w:tcPr>
            <w:tcW w:w="868" w:type="dxa"/>
            <w:tcBorders>
              <w:top w:val="nil"/>
              <w:left w:val="nil"/>
              <w:bottom w:val="single" w:sz="8" w:space="0" w:color="auto"/>
              <w:right w:val="nil"/>
            </w:tcBorders>
            <w:shd w:val="clear" w:color="auto" w:fill="auto"/>
            <w:vAlign w:val="center"/>
            <w:hideMark/>
          </w:tcPr>
          <w:p w14:paraId="0B358343" w14:textId="77777777" w:rsidR="00D12A55" w:rsidRPr="005C0ACE" w:rsidRDefault="00D12A55" w:rsidP="006114B3">
            <w:pPr>
              <w:spacing w:after="0" w:line="240" w:lineRule="auto"/>
              <w:rPr>
                <w:rFonts w:ascii="Times New Roman" w:eastAsia="Times New Roman" w:hAnsi="Times New Roman" w:cs="Times New Roman"/>
                <w:b/>
                <w:bCs/>
                <w:color w:val="000000"/>
              </w:rPr>
            </w:pPr>
          </w:p>
        </w:tc>
        <w:tc>
          <w:tcPr>
            <w:tcW w:w="5916" w:type="dxa"/>
            <w:gridSpan w:val="3"/>
            <w:tcBorders>
              <w:top w:val="nil"/>
              <w:left w:val="nil"/>
              <w:bottom w:val="single" w:sz="8" w:space="0" w:color="auto"/>
              <w:right w:val="nil"/>
            </w:tcBorders>
            <w:shd w:val="clear" w:color="auto" w:fill="auto"/>
            <w:vAlign w:val="center"/>
            <w:hideMark/>
          </w:tcPr>
          <w:p w14:paraId="1EF94BC0" w14:textId="77777777" w:rsidR="00D12A55" w:rsidRPr="005C0ACE" w:rsidRDefault="00D12A55" w:rsidP="006114B3">
            <w:pPr>
              <w:spacing w:after="0" w:line="240" w:lineRule="auto"/>
              <w:jc w:val="center"/>
              <w:rPr>
                <w:rFonts w:ascii="Times New Roman" w:eastAsia="Times New Roman" w:hAnsi="Times New Roman" w:cs="Times New Roman"/>
                <w:b/>
                <w:bCs/>
                <w:color w:val="000000"/>
              </w:rPr>
            </w:pPr>
            <w:r w:rsidRPr="005C0ACE">
              <w:rPr>
                <w:rFonts w:ascii="Times New Roman" w:eastAsia="Times New Roman" w:hAnsi="Times New Roman" w:cs="Times New Roman"/>
                <w:b/>
                <w:bCs/>
                <w:color w:val="000000"/>
              </w:rPr>
              <w:t>Factor Loading</w:t>
            </w:r>
            <w:r>
              <w:rPr>
                <w:rFonts w:ascii="Times New Roman" w:eastAsia="Times New Roman" w:hAnsi="Times New Roman" w:cs="Times New Roman"/>
                <w:b/>
                <w:bCs/>
                <w:color w:val="000000"/>
              </w:rPr>
              <w:t>s</w:t>
            </w:r>
            <w:r w:rsidRPr="005C0ACE">
              <w:rPr>
                <w:rFonts w:ascii="Times New Roman" w:eastAsia="Times New Roman" w:hAnsi="Times New Roman" w:cs="Times New Roman"/>
                <w:b/>
                <w:bCs/>
                <w:color w:val="000000"/>
              </w:rPr>
              <w:t xml:space="preserve"> </w:t>
            </w:r>
          </w:p>
        </w:tc>
      </w:tr>
      <w:tr w:rsidR="00D12A55" w:rsidRPr="005C0ACE" w14:paraId="2522B7DC"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78DD6533" w14:textId="77777777" w:rsidR="00D12A55" w:rsidRPr="005C0ACE" w:rsidRDefault="00D12A55" w:rsidP="00D0599F">
            <w:pPr>
              <w:spacing w:after="0" w:line="240" w:lineRule="auto"/>
              <w:rPr>
                <w:rFonts w:ascii="Times New Roman" w:eastAsia="Times New Roman" w:hAnsi="Times New Roman" w:cs="Times New Roman"/>
                <w:b/>
                <w:bCs/>
                <w:color w:val="000000"/>
              </w:rPr>
            </w:pPr>
          </w:p>
        </w:tc>
        <w:tc>
          <w:tcPr>
            <w:tcW w:w="1972" w:type="dxa"/>
            <w:tcBorders>
              <w:top w:val="nil"/>
              <w:left w:val="nil"/>
              <w:bottom w:val="nil"/>
              <w:right w:val="nil"/>
            </w:tcBorders>
            <w:shd w:val="clear" w:color="auto" w:fill="auto"/>
            <w:noWrap/>
            <w:vAlign w:val="center"/>
            <w:hideMark/>
          </w:tcPr>
          <w:p w14:paraId="60804325" w14:textId="77777777" w:rsidR="00D12A55" w:rsidRPr="005C0ACE" w:rsidRDefault="00D12A55" w:rsidP="00D0599F">
            <w:pPr>
              <w:spacing w:after="0" w:line="240" w:lineRule="auto"/>
              <w:jc w:val="center"/>
              <w:rPr>
                <w:rFonts w:ascii="Times New Roman" w:eastAsia="Times New Roman" w:hAnsi="Times New Roman" w:cs="Times New Roman"/>
                <w:b/>
                <w:bCs/>
                <w:color w:val="000000"/>
              </w:rPr>
            </w:pPr>
            <w:r w:rsidRPr="005C0ACE">
              <w:rPr>
                <w:rFonts w:ascii="Times New Roman" w:eastAsia="Times New Roman" w:hAnsi="Times New Roman" w:cs="Times New Roman"/>
                <w:b/>
                <w:bCs/>
                <w:color w:val="000000"/>
              </w:rPr>
              <w:t>PC 1</w:t>
            </w:r>
          </w:p>
        </w:tc>
        <w:tc>
          <w:tcPr>
            <w:tcW w:w="1972" w:type="dxa"/>
            <w:tcBorders>
              <w:top w:val="nil"/>
              <w:left w:val="nil"/>
              <w:bottom w:val="nil"/>
              <w:right w:val="nil"/>
            </w:tcBorders>
            <w:vAlign w:val="center"/>
          </w:tcPr>
          <w:p w14:paraId="339CD8C1" w14:textId="77777777" w:rsidR="00D12A55" w:rsidRPr="005C0ACE" w:rsidRDefault="00D12A55"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PC2</w:t>
            </w:r>
          </w:p>
        </w:tc>
        <w:tc>
          <w:tcPr>
            <w:tcW w:w="1972" w:type="dxa"/>
            <w:tcBorders>
              <w:top w:val="nil"/>
              <w:left w:val="nil"/>
              <w:bottom w:val="nil"/>
              <w:right w:val="nil"/>
            </w:tcBorders>
            <w:vAlign w:val="center"/>
          </w:tcPr>
          <w:p w14:paraId="233436B0" w14:textId="74285DCB" w:rsidR="00D12A55" w:rsidRPr="005C0ACE" w:rsidRDefault="00A908E0"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PC</w:t>
            </w:r>
            <w:r w:rsidR="000507F3">
              <w:rPr>
                <w:rFonts w:ascii="Times New Roman" w:eastAsia="Times New Roman" w:hAnsi="Times New Roman" w:cs="Times New Roman"/>
                <w:b/>
                <w:bCs/>
                <w:color w:val="000000"/>
              </w:rPr>
              <w:t>3</w:t>
            </w:r>
          </w:p>
        </w:tc>
      </w:tr>
      <w:tr w:rsidR="00D12A55" w:rsidRPr="005C0ACE" w14:paraId="0B2A862B"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3FF4360F"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As</w:t>
            </w:r>
          </w:p>
        </w:tc>
        <w:tc>
          <w:tcPr>
            <w:tcW w:w="1972" w:type="dxa"/>
            <w:tcBorders>
              <w:top w:val="nil"/>
              <w:left w:val="nil"/>
              <w:bottom w:val="nil"/>
              <w:right w:val="nil"/>
            </w:tcBorders>
            <w:shd w:val="clear" w:color="auto" w:fill="auto"/>
            <w:noWrap/>
            <w:vAlign w:val="center"/>
            <w:hideMark/>
          </w:tcPr>
          <w:p w14:paraId="16CAADB3" w14:textId="08BC3A2F"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0.17</w:t>
            </w:r>
          </w:p>
        </w:tc>
        <w:tc>
          <w:tcPr>
            <w:tcW w:w="1972" w:type="dxa"/>
            <w:tcBorders>
              <w:top w:val="nil"/>
              <w:left w:val="nil"/>
              <w:bottom w:val="nil"/>
              <w:right w:val="nil"/>
            </w:tcBorders>
            <w:vAlign w:val="center"/>
          </w:tcPr>
          <w:p w14:paraId="7876741B" w14:textId="7D105F1E"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972" w:type="dxa"/>
            <w:tcBorders>
              <w:top w:val="nil"/>
              <w:left w:val="nil"/>
              <w:bottom w:val="nil"/>
              <w:right w:val="nil"/>
            </w:tcBorders>
            <w:vAlign w:val="center"/>
          </w:tcPr>
          <w:p w14:paraId="735125F8" w14:textId="4D41E4C1"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0.57</w:t>
            </w:r>
            <w:r w:rsidR="00D12A55" w:rsidRPr="005C0ACE">
              <w:rPr>
                <w:rFonts w:ascii="Times New Roman" w:eastAsia="Times New Roman" w:hAnsi="Times New Roman" w:cs="Times New Roman"/>
                <w:b/>
                <w:bCs/>
                <w:color w:val="000000"/>
              </w:rPr>
              <w:t>*</w:t>
            </w:r>
          </w:p>
        </w:tc>
      </w:tr>
      <w:tr w:rsidR="00D12A55" w:rsidRPr="005C0ACE" w14:paraId="5C06A1E8"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4176F3E8"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Cd</w:t>
            </w:r>
          </w:p>
        </w:tc>
        <w:tc>
          <w:tcPr>
            <w:tcW w:w="1972" w:type="dxa"/>
            <w:tcBorders>
              <w:top w:val="nil"/>
              <w:left w:val="nil"/>
              <w:bottom w:val="nil"/>
              <w:right w:val="nil"/>
            </w:tcBorders>
            <w:shd w:val="clear" w:color="auto" w:fill="auto"/>
            <w:noWrap/>
            <w:vAlign w:val="center"/>
            <w:hideMark/>
          </w:tcPr>
          <w:p w14:paraId="0B77F2B0" w14:textId="2A0AD82C"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0.73</w:t>
            </w:r>
            <w:r w:rsidR="00D12A55" w:rsidRPr="005C0ACE">
              <w:rPr>
                <w:rFonts w:ascii="Times New Roman" w:eastAsia="Times New Roman" w:hAnsi="Times New Roman" w:cs="Times New Roman"/>
                <w:b/>
                <w:bCs/>
                <w:color w:val="000000"/>
              </w:rPr>
              <w:t>*</w:t>
            </w:r>
          </w:p>
        </w:tc>
        <w:tc>
          <w:tcPr>
            <w:tcW w:w="1972" w:type="dxa"/>
            <w:tcBorders>
              <w:top w:val="nil"/>
              <w:left w:val="nil"/>
              <w:bottom w:val="nil"/>
              <w:right w:val="nil"/>
            </w:tcBorders>
            <w:vAlign w:val="center"/>
          </w:tcPr>
          <w:p w14:paraId="13A5F087" w14:textId="23185E18"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c>
          <w:tcPr>
            <w:tcW w:w="1972" w:type="dxa"/>
            <w:tcBorders>
              <w:top w:val="nil"/>
              <w:left w:val="nil"/>
              <w:bottom w:val="nil"/>
              <w:right w:val="nil"/>
            </w:tcBorders>
            <w:vAlign w:val="center"/>
          </w:tcPr>
          <w:p w14:paraId="6009336C" w14:textId="0D18160F"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r>
      <w:tr w:rsidR="00D12A55" w:rsidRPr="005C0ACE" w14:paraId="70397E66"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057E1BCC"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Cu</w:t>
            </w:r>
          </w:p>
        </w:tc>
        <w:tc>
          <w:tcPr>
            <w:tcW w:w="1972" w:type="dxa"/>
            <w:tcBorders>
              <w:top w:val="nil"/>
              <w:left w:val="nil"/>
              <w:bottom w:val="nil"/>
              <w:right w:val="nil"/>
            </w:tcBorders>
            <w:shd w:val="clear" w:color="auto" w:fill="auto"/>
            <w:noWrap/>
            <w:vAlign w:val="center"/>
            <w:hideMark/>
          </w:tcPr>
          <w:p w14:paraId="51FD24C5" w14:textId="18A97D32"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w:t>
            </w:r>
            <w:r w:rsidR="00D12A55" w:rsidRPr="005C0ACE">
              <w:rPr>
                <w:rFonts w:ascii="Times New Roman" w:eastAsia="Times New Roman" w:hAnsi="Times New Roman" w:cs="Times New Roman"/>
                <w:color w:val="000000"/>
              </w:rPr>
              <w:t>8</w:t>
            </w:r>
          </w:p>
        </w:tc>
        <w:tc>
          <w:tcPr>
            <w:tcW w:w="1972" w:type="dxa"/>
            <w:tcBorders>
              <w:top w:val="nil"/>
              <w:left w:val="nil"/>
              <w:bottom w:val="nil"/>
              <w:right w:val="nil"/>
            </w:tcBorders>
            <w:vAlign w:val="center"/>
          </w:tcPr>
          <w:p w14:paraId="7778743A" w14:textId="5A7217F5"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0.64</w:t>
            </w:r>
            <w:r w:rsidR="00D12A55" w:rsidRPr="005C0ACE">
              <w:rPr>
                <w:rFonts w:ascii="Times New Roman" w:eastAsia="Times New Roman" w:hAnsi="Times New Roman" w:cs="Times New Roman"/>
                <w:b/>
                <w:bCs/>
                <w:color w:val="000000"/>
              </w:rPr>
              <w:t>*</w:t>
            </w:r>
          </w:p>
        </w:tc>
        <w:tc>
          <w:tcPr>
            <w:tcW w:w="1972" w:type="dxa"/>
            <w:tcBorders>
              <w:top w:val="nil"/>
              <w:left w:val="nil"/>
              <w:bottom w:val="nil"/>
              <w:right w:val="nil"/>
            </w:tcBorders>
            <w:vAlign w:val="center"/>
          </w:tcPr>
          <w:p w14:paraId="630FCD07" w14:textId="26A511DC"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r>
      <w:tr w:rsidR="00D12A55" w:rsidRPr="005C0ACE" w14:paraId="30816E00"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68B30EBB"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Hg</w:t>
            </w:r>
          </w:p>
        </w:tc>
        <w:tc>
          <w:tcPr>
            <w:tcW w:w="1972" w:type="dxa"/>
            <w:tcBorders>
              <w:top w:val="nil"/>
              <w:left w:val="nil"/>
              <w:bottom w:val="nil"/>
              <w:right w:val="nil"/>
            </w:tcBorders>
            <w:shd w:val="clear" w:color="auto" w:fill="auto"/>
            <w:noWrap/>
            <w:vAlign w:val="center"/>
            <w:hideMark/>
          </w:tcPr>
          <w:p w14:paraId="3849098E" w14:textId="51ABC5C5"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w:t>
            </w:r>
            <w:r w:rsidR="00D12A55" w:rsidRPr="005C0ACE">
              <w:rPr>
                <w:rFonts w:ascii="Times New Roman" w:eastAsia="Times New Roman" w:hAnsi="Times New Roman" w:cs="Times New Roman"/>
                <w:color w:val="000000"/>
              </w:rPr>
              <w:t>9</w:t>
            </w:r>
          </w:p>
        </w:tc>
        <w:tc>
          <w:tcPr>
            <w:tcW w:w="1972" w:type="dxa"/>
            <w:tcBorders>
              <w:top w:val="nil"/>
              <w:left w:val="nil"/>
              <w:bottom w:val="nil"/>
              <w:right w:val="nil"/>
            </w:tcBorders>
            <w:vAlign w:val="center"/>
          </w:tcPr>
          <w:p w14:paraId="65005C75" w14:textId="53B9F6E3"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972" w:type="dxa"/>
            <w:tcBorders>
              <w:top w:val="nil"/>
              <w:left w:val="nil"/>
              <w:bottom w:val="nil"/>
              <w:right w:val="nil"/>
            </w:tcBorders>
            <w:vAlign w:val="center"/>
          </w:tcPr>
          <w:p w14:paraId="59E7E678" w14:textId="7DD34D80"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0.66</w:t>
            </w:r>
            <w:r w:rsidR="00D12A55" w:rsidRPr="005C0ACE">
              <w:rPr>
                <w:rFonts w:ascii="Times New Roman" w:eastAsia="Times New Roman" w:hAnsi="Times New Roman" w:cs="Times New Roman"/>
                <w:b/>
                <w:bCs/>
                <w:color w:val="000000"/>
              </w:rPr>
              <w:t>*</w:t>
            </w:r>
          </w:p>
        </w:tc>
      </w:tr>
      <w:tr w:rsidR="00D12A55" w:rsidRPr="005C0ACE" w14:paraId="4B7C345B"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7065B8C2"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Mn</w:t>
            </w:r>
          </w:p>
        </w:tc>
        <w:tc>
          <w:tcPr>
            <w:tcW w:w="1972" w:type="dxa"/>
            <w:tcBorders>
              <w:top w:val="nil"/>
              <w:left w:val="nil"/>
              <w:bottom w:val="nil"/>
              <w:right w:val="nil"/>
            </w:tcBorders>
            <w:shd w:val="clear" w:color="auto" w:fill="auto"/>
            <w:noWrap/>
            <w:vAlign w:val="center"/>
            <w:hideMark/>
          </w:tcPr>
          <w:p w14:paraId="096DE49D" w14:textId="0138917C"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0.67</w:t>
            </w:r>
            <w:r w:rsidR="00D12A55" w:rsidRPr="005C0ACE">
              <w:rPr>
                <w:rFonts w:ascii="Times New Roman" w:eastAsia="Times New Roman" w:hAnsi="Times New Roman" w:cs="Times New Roman"/>
                <w:b/>
                <w:bCs/>
                <w:color w:val="000000"/>
              </w:rPr>
              <w:t>*</w:t>
            </w:r>
          </w:p>
        </w:tc>
        <w:tc>
          <w:tcPr>
            <w:tcW w:w="1972" w:type="dxa"/>
            <w:tcBorders>
              <w:top w:val="nil"/>
              <w:left w:val="nil"/>
              <w:bottom w:val="nil"/>
              <w:right w:val="nil"/>
            </w:tcBorders>
            <w:vAlign w:val="center"/>
          </w:tcPr>
          <w:p w14:paraId="57E81182" w14:textId="002A8EBF"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-0.09</w:t>
            </w:r>
          </w:p>
        </w:tc>
        <w:tc>
          <w:tcPr>
            <w:tcW w:w="1972" w:type="dxa"/>
            <w:tcBorders>
              <w:top w:val="nil"/>
              <w:left w:val="nil"/>
              <w:bottom w:val="nil"/>
              <w:right w:val="nil"/>
            </w:tcBorders>
            <w:vAlign w:val="center"/>
          </w:tcPr>
          <w:p w14:paraId="7CF48416" w14:textId="3B54D501"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r>
      <w:tr w:rsidR="00D12A55" w:rsidRPr="005C0ACE" w14:paraId="2A07A772"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76F16457"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Mo</w:t>
            </w:r>
          </w:p>
        </w:tc>
        <w:tc>
          <w:tcPr>
            <w:tcW w:w="1972" w:type="dxa"/>
            <w:tcBorders>
              <w:top w:val="nil"/>
              <w:left w:val="nil"/>
              <w:bottom w:val="nil"/>
              <w:right w:val="nil"/>
            </w:tcBorders>
            <w:shd w:val="clear" w:color="auto" w:fill="auto"/>
            <w:noWrap/>
            <w:vAlign w:val="center"/>
            <w:hideMark/>
          </w:tcPr>
          <w:p w14:paraId="25A36348" w14:textId="22D9D5C7"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-0.21</w:t>
            </w:r>
          </w:p>
        </w:tc>
        <w:tc>
          <w:tcPr>
            <w:tcW w:w="1972" w:type="dxa"/>
            <w:tcBorders>
              <w:top w:val="nil"/>
              <w:left w:val="nil"/>
              <w:bottom w:val="nil"/>
              <w:right w:val="nil"/>
            </w:tcBorders>
            <w:vAlign w:val="center"/>
          </w:tcPr>
          <w:p w14:paraId="0824766F" w14:textId="4DD60322"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-0.10</w:t>
            </w:r>
          </w:p>
        </w:tc>
        <w:tc>
          <w:tcPr>
            <w:tcW w:w="1972" w:type="dxa"/>
            <w:tcBorders>
              <w:top w:val="nil"/>
              <w:left w:val="nil"/>
              <w:bottom w:val="nil"/>
              <w:right w:val="nil"/>
            </w:tcBorders>
            <w:vAlign w:val="center"/>
          </w:tcPr>
          <w:p w14:paraId="79E0396B" w14:textId="2787AEFB"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0.16</w:t>
            </w:r>
          </w:p>
        </w:tc>
      </w:tr>
      <w:tr w:rsidR="00D12A55" w:rsidRPr="005C0ACE" w14:paraId="1B774285"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02AF97B6"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Ni</w:t>
            </w:r>
          </w:p>
        </w:tc>
        <w:tc>
          <w:tcPr>
            <w:tcW w:w="1972" w:type="dxa"/>
            <w:tcBorders>
              <w:top w:val="nil"/>
              <w:left w:val="nil"/>
              <w:bottom w:val="nil"/>
              <w:right w:val="nil"/>
            </w:tcBorders>
            <w:shd w:val="clear" w:color="auto" w:fill="auto"/>
            <w:noWrap/>
            <w:vAlign w:val="center"/>
            <w:hideMark/>
          </w:tcPr>
          <w:p w14:paraId="255BC5AF" w14:textId="72D7D59D"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0.23</w:t>
            </w:r>
          </w:p>
        </w:tc>
        <w:tc>
          <w:tcPr>
            <w:tcW w:w="1972" w:type="dxa"/>
            <w:tcBorders>
              <w:top w:val="nil"/>
              <w:left w:val="nil"/>
              <w:bottom w:val="nil"/>
              <w:right w:val="nil"/>
            </w:tcBorders>
            <w:vAlign w:val="center"/>
          </w:tcPr>
          <w:p w14:paraId="4CBB96A1" w14:textId="47A285F6"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0.12</w:t>
            </w:r>
          </w:p>
        </w:tc>
        <w:tc>
          <w:tcPr>
            <w:tcW w:w="1972" w:type="dxa"/>
            <w:tcBorders>
              <w:top w:val="nil"/>
              <w:left w:val="nil"/>
              <w:bottom w:val="nil"/>
              <w:right w:val="nil"/>
            </w:tcBorders>
            <w:vAlign w:val="center"/>
          </w:tcPr>
          <w:p w14:paraId="538E76FA" w14:textId="36E90451"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w:t>
            </w:r>
            <w:r w:rsidR="00D12A55" w:rsidRPr="005C0ACE">
              <w:rPr>
                <w:rFonts w:ascii="Times New Roman" w:eastAsia="Times New Roman" w:hAnsi="Times New Roman" w:cs="Times New Roman"/>
                <w:color w:val="000000"/>
              </w:rPr>
              <w:t>5</w:t>
            </w:r>
          </w:p>
        </w:tc>
      </w:tr>
      <w:tr w:rsidR="00D12A55" w:rsidRPr="005C0ACE" w14:paraId="62AF85AB"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493F98CB"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Pb</w:t>
            </w:r>
          </w:p>
        </w:tc>
        <w:tc>
          <w:tcPr>
            <w:tcW w:w="1972" w:type="dxa"/>
            <w:tcBorders>
              <w:top w:val="nil"/>
              <w:left w:val="nil"/>
              <w:bottom w:val="nil"/>
              <w:right w:val="nil"/>
            </w:tcBorders>
            <w:shd w:val="clear" w:color="auto" w:fill="auto"/>
            <w:noWrap/>
            <w:vAlign w:val="center"/>
            <w:hideMark/>
          </w:tcPr>
          <w:p w14:paraId="27D59198" w14:textId="6D88283E"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0.72</w:t>
            </w:r>
            <w:r w:rsidR="00D12A55" w:rsidRPr="005C0ACE">
              <w:rPr>
                <w:rFonts w:ascii="Times New Roman" w:eastAsia="Times New Roman" w:hAnsi="Times New Roman" w:cs="Times New Roman"/>
                <w:b/>
                <w:bCs/>
                <w:color w:val="000000"/>
              </w:rPr>
              <w:t>*</w:t>
            </w:r>
          </w:p>
        </w:tc>
        <w:tc>
          <w:tcPr>
            <w:tcW w:w="1972" w:type="dxa"/>
            <w:tcBorders>
              <w:top w:val="nil"/>
              <w:left w:val="nil"/>
              <w:bottom w:val="nil"/>
              <w:right w:val="nil"/>
            </w:tcBorders>
            <w:vAlign w:val="center"/>
          </w:tcPr>
          <w:p w14:paraId="473F32A2" w14:textId="77777777" w:rsidR="00D12A55" w:rsidRPr="005C0ACE" w:rsidRDefault="00D12A55" w:rsidP="00D0599F">
            <w:pPr>
              <w:spacing w:after="0" w:line="240" w:lineRule="auto"/>
              <w:jc w:val="center"/>
              <w:rPr>
                <w:rFonts w:ascii="Times New Roman" w:eastAsia="Times New Roman" w:hAnsi="Times New Roman" w:cs="Times New Roman"/>
                <w:color w:val="000000"/>
              </w:rPr>
            </w:pPr>
            <w:r w:rsidRPr="005C0ACE">
              <w:rPr>
                <w:rFonts w:ascii="Times New Roman" w:eastAsia="Times New Roman" w:hAnsi="Times New Roman" w:cs="Times New Roman"/>
                <w:color w:val="000000"/>
              </w:rPr>
              <w:t>0.27</w:t>
            </w:r>
          </w:p>
        </w:tc>
        <w:tc>
          <w:tcPr>
            <w:tcW w:w="1972" w:type="dxa"/>
            <w:tcBorders>
              <w:top w:val="nil"/>
              <w:left w:val="nil"/>
              <w:bottom w:val="nil"/>
              <w:right w:val="nil"/>
            </w:tcBorders>
            <w:vAlign w:val="center"/>
          </w:tcPr>
          <w:p w14:paraId="5E865674" w14:textId="028DE57F"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-0.05</w:t>
            </w:r>
          </w:p>
        </w:tc>
      </w:tr>
      <w:tr w:rsidR="00D12A55" w:rsidRPr="005C0ACE" w14:paraId="5CC453F2"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02A7CFAF"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Se</w:t>
            </w:r>
          </w:p>
        </w:tc>
        <w:tc>
          <w:tcPr>
            <w:tcW w:w="1972" w:type="dxa"/>
            <w:tcBorders>
              <w:top w:val="nil"/>
              <w:left w:val="nil"/>
              <w:bottom w:val="nil"/>
              <w:right w:val="nil"/>
            </w:tcBorders>
            <w:shd w:val="clear" w:color="auto" w:fill="auto"/>
            <w:noWrap/>
            <w:vAlign w:val="center"/>
            <w:hideMark/>
          </w:tcPr>
          <w:p w14:paraId="7AD728E3" w14:textId="3B224B9B"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-0.07</w:t>
            </w:r>
          </w:p>
        </w:tc>
        <w:tc>
          <w:tcPr>
            <w:tcW w:w="1972" w:type="dxa"/>
            <w:tcBorders>
              <w:top w:val="nil"/>
              <w:left w:val="nil"/>
              <w:bottom w:val="nil"/>
              <w:right w:val="nil"/>
            </w:tcBorders>
            <w:vAlign w:val="center"/>
          </w:tcPr>
          <w:p w14:paraId="2B489523" w14:textId="77777777" w:rsidR="00D12A55" w:rsidRPr="005C0ACE" w:rsidRDefault="00D12A55" w:rsidP="00D0599F">
            <w:pPr>
              <w:spacing w:after="0" w:line="240" w:lineRule="auto"/>
              <w:jc w:val="center"/>
              <w:rPr>
                <w:rFonts w:ascii="Times New Roman" w:eastAsia="Times New Roman" w:hAnsi="Times New Roman" w:cs="Times New Roman"/>
                <w:b/>
                <w:bCs/>
                <w:color w:val="000000"/>
              </w:rPr>
            </w:pPr>
            <w:r w:rsidRPr="005C0ACE">
              <w:rPr>
                <w:rFonts w:ascii="Times New Roman" w:eastAsia="Times New Roman" w:hAnsi="Times New Roman" w:cs="Times New Roman"/>
                <w:b/>
                <w:bCs/>
                <w:color w:val="000000"/>
              </w:rPr>
              <w:t>0.78*</w:t>
            </w:r>
          </w:p>
        </w:tc>
        <w:tc>
          <w:tcPr>
            <w:tcW w:w="1972" w:type="dxa"/>
            <w:tcBorders>
              <w:top w:val="nil"/>
              <w:left w:val="nil"/>
              <w:bottom w:val="nil"/>
              <w:right w:val="nil"/>
            </w:tcBorders>
            <w:vAlign w:val="center"/>
          </w:tcPr>
          <w:p w14:paraId="1A8E3642" w14:textId="7A0CDE99"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0.14</w:t>
            </w:r>
          </w:p>
        </w:tc>
      </w:tr>
      <w:tr w:rsidR="00D12A55" w:rsidRPr="005C0ACE" w14:paraId="39B1E030" w14:textId="77777777" w:rsidTr="00704614">
        <w:trPr>
          <w:trHeight w:val="280"/>
          <w:jc w:val="center"/>
        </w:trPr>
        <w:tc>
          <w:tcPr>
            <w:tcW w:w="868" w:type="dxa"/>
            <w:tcBorders>
              <w:top w:val="nil"/>
              <w:left w:val="nil"/>
              <w:bottom w:val="nil"/>
              <w:right w:val="nil"/>
            </w:tcBorders>
            <w:shd w:val="clear" w:color="auto" w:fill="auto"/>
            <w:noWrap/>
            <w:vAlign w:val="center"/>
            <w:hideMark/>
          </w:tcPr>
          <w:p w14:paraId="72D5602D"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Sn</w:t>
            </w:r>
          </w:p>
        </w:tc>
        <w:tc>
          <w:tcPr>
            <w:tcW w:w="1972" w:type="dxa"/>
            <w:tcBorders>
              <w:top w:val="nil"/>
              <w:left w:val="nil"/>
              <w:bottom w:val="nil"/>
              <w:right w:val="nil"/>
            </w:tcBorders>
            <w:shd w:val="clear" w:color="auto" w:fill="auto"/>
            <w:noWrap/>
            <w:vAlign w:val="center"/>
            <w:hideMark/>
          </w:tcPr>
          <w:p w14:paraId="7ED78273" w14:textId="6DBBB9E2"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0.04</w:t>
            </w:r>
          </w:p>
        </w:tc>
        <w:tc>
          <w:tcPr>
            <w:tcW w:w="1972" w:type="dxa"/>
            <w:tcBorders>
              <w:top w:val="nil"/>
              <w:left w:val="nil"/>
              <w:bottom w:val="nil"/>
              <w:right w:val="nil"/>
            </w:tcBorders>
            <w:vAlign w:val="center"/>
          </w:tcPr>
          <w:p w14:paraId="2CB46965" w14:textId="77777777" w:rsidR="00D12A55" w:rsidRPr="005C0ACE" w:rsidRDefault="00D12A55" w:rsidP="00D0599F">
            <w:pPr>
              <w:spacing w:after="0" w:line="240" w:lineRule="auto"/>
              <w:jc w:val="center"/>
              <w:rPr>
                <w:rFonts w:ascii="Times New Roman" w:eastAsia="Times New Roman" w:hAnsi="Times New Roman" w:cs="Times New Roman"/>
                <w:color w:val="000000"/>
              </w:rPr>
            </w:pPr>
            <w:r w:rsidRPr="005C0ACE">
              <w:rPr>
                <w:rFonts w:ascii="Times New Roman" w:eastAsia="Times New Roman" w:hAnsi="Times New Roman" w:cs="Times New Roman"/>
                <w:color w:val="000000"/>
              </w:rPr>
              <w:t>0.23</w:t>
            </w:r>
          </w:p>
        </w:tc>
        <w:tc>
          <w:tcPr>
            <w:tcW w:w="1972" w:type="dxa"/>
            <w:tcBorders>
              <w:top w:val="nil"/>
              <w:left w:val="nil"/>
              <w:bottom w:val="nil"/>
              <w:right w:val="nil"/>
            </w:tcBorders>
            <w:vAlign w:val="center"/>
          </w:tcPr>
          <w:p w14:paraId="203C05A9" w14:textId="5140E141"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0.65</w:t>
            </w:r>
            <w:r w:rsidR="00D12A55" w:rsidRPr="005C0ACE">
              <w:rPr>
                <w:rFonts w:ascii="Times New Roman" w:eastAsia="Times New Roman" w:hAnsi="Times New Roman" w:cs="Times New Roman"/>
                <w:b/>
                <w:bCs/>
                <w:color w:val="000000"/>
              </w:rPr>
              <w:t>*</w:t>
            </w:r>
          </w:p>
        </w:tc>
      </w:tr>
      <w:tr w:rsidR="00092945" w:rsidRPr="005C0ACE" w14:paraId="71C9F159" w14:textId="77777777" w:rsidTr="00704614">
        <w:trPr>
          <w:trHeight w:val="293"/>
          <w:jc w:val="center"/>
        </w:trPr>
        <w:tc>
          <w:tcPr>
            <w:tcW w:w="868" w:type="dxa"/>
            <w:tcBorders>
              <w:top w:val="nil"/>
              <w:left w:val="nil"/>
              <w:bottom w:val="single" w:sz="4" w:space="0" w:color="auto"/>
              <w:right w:val="nil"/>
            </w:tcBorders>
            <w:shd w:val="clear" w:color="auto" w:fill="auto"/>
            <w:noWrap/>
            <w:vAlign w:val="center"/>
            <w:hideMark/>
          </w:tcPr>
          <w:p w14:paraId="06709E3F" w14:textId="77777777" w:rsidR="00D12A55" w:rsidRPr="005C0ACE" w:rsidRDefault="00D12A55" w:rsidP="00D0599F">
            <w:pPr>
              <w:spacing w:after="0" w:line="240" w:lineRule="auto"/>
              <w:rPr>
                <w:rFonts w:ascii="Times New Roman" w:eastAsia="Times New Roman" w:hAnsi="Times New Roman" w:cs="Times New Roman"/>
                <w:color w:val="000000"/>
              </w:rPr>
            </w:pPr>
            <w:r w:rsidRPr="005C0ACE">
              <w:rPr>
                <w:rFonts w:ascii="Times New Roman" w:eastAsia="Times New Roman" w:hAnsi="Times New Roman" w:cs="Times New Roman"/>
                <w:color w:val="000000"/>
              </w:rPr>
              <w:t xml:space="preserve">   Zn</w:t>
            </w:r>
          </w:p>
        </w:tc>
        <w:tc>
          <w:tcPr>
            <w:tcW w:w="1971" w:type="dxa"/>
            <w:tcBorders>
              <w:top w:val="nil"/>
              <w:left w:val="nil"/>
              <w:bottom w:val="single" w:sz="4" w:space="0" w:color="auto"/>
              <w:right w:val="nil"/>
            </w:tcBorders>
            <w:shd w:val="clear" w:color="auto" w:fill="auto"/>
            <w:noWrap/>
            <w:vAlign w:val="center"/>
            <w:hideMark/>
          </w:tcPr>
          <w:p w14:paraId="29738E09" w14:textId="606BB501" w:rsidR="00D12A55" w:rsidRPr="005C0ACE" w:rsidRDefault="000507F3" w:rsidP="00D0599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0.24</w:t>
            </w:r>
          </w:p>
        </w:tc>
        <w:tc>
          <w:tcPr>
            <w:tcW w:w="1971" w:type="dxa"/>
            <w:tcBorders>
              <w:top w:val="nil"/>
              <w:left w:val="nil"/>
              <w:bottom w:val="single" w:sz="4" w:space="0" w:color="auto"/>
              <w:right w:val="nil"/>
            </w:tcBorders>
            <w:vAlign w:val="center"/>
          </w:tcPr>
          <w:p w14:paraId="511CBD1F" w14:textId="343362F6" w:rsidR="00D12A55" w:rsidRPr="005C0ACE" w:rsidRDefault="000507F3" w:rsidP="00D0599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0.73</w:t>
            </w:r>
            <w:r w:rsidR="00D12A55" w:rsidRPr="005C0ACE">
              <w:rPr>
                <w:rFonts w:ascii="Times New Roman" w:eastAsia="Times New Roman" w:hAnsi="Times New Roman" w:cs="Times New Roman"/>
                <w:b/>
                <w:bCs/>
                <w:color w:val="000000"/>
              </w:rPr>
              <w:t>*</w:t>
            </w:r>
          </w:p>
        </w:tc>
        <w:tc>
          <w:tcPr>
            <w:tcW w:w="1974" w:type="dxa"/>
            <w:tcBorders>
              <w:top w:val="nil"/>
              <w:left w:val="nil"/>
              <w:bottom w:val="single" w:sz="4" w:space="0" w:color="auto"/>
              <w:right w:val="nil"/>
            </w:tcBorders>
            <w:vAlign w:val="center"/>
          </w:tcPr>
          <w:p w14:paraId="56901D89" w14:textId="611D9188" w:rsidR="00D12A55" w:rsidRPr="005C0ACE" w:rsidRDefault="00D12A55" w:rsidP="00D0599F">
            <w:pPr>
              <w:spacing w:after="0" w:line="240" w:lineRule="auto"/>
              <w:jc w:val="center"/>
              <w:rPr>
                <w:rFonts w:ascii="Times New Roman" w:eastAsia="Times New Roman" w:hAnsi="Times New Roman" w:cs="Times New Roman"/>
                <w:color w:val="000000"/>
              </w:rPr>
            </w:pPr>
            <w:r w:rsidRPr="005C0ACE">
              <w:rPr>
                <w:rFonts w:ascii="Times New Roman" w:eastAsia="Times New Roman" w:hAnsi="Times New Roman" w:cs="Times New Roman"/>
                <w:color w:val="000000"/>
              </w:rPr>
              <w:t>-0.0</w:t>
            </w:r>
            <w:r w:rsidR="000507F3">
              <w:rPr>
                <w:rFonts w:ascii="Times New Roman" w:eastAsia="Times New Roman" w:hAnsi="Times New Roman" w:cs="Times New Roman"/>
                <w:color w:val="000000"/>
              </w:rPr>
              <w:t>8</w:t>
            </w:r>
          </w:p>
        </w:tc>
      </w:tr>
      <w:tr w:rsidR="00092945" w:rsidRPr="005C0ACE" w14:paraId="67AC4601" w14:textId="77777777" w:rsidTr="00704614">
        <w:trPr>
          <w:trHeight w:val="293"/>
          <w:jc w:val="center"/>
        </w:trPr>
        <w:tc>
          <w:tcPr>
            <w:tcW w:w="6784" w:type="dxa"/>
            <w:gridSpan w:val="4"/>
            <w:tcBorders>
              <w:top w:val="single" w:sz="4" w:space="0" w:color="auto"/>
              <w:left w:val="nil"/>
              <w:right w:val="nil"/>
            </w:tcBorders>
            <w:shd w:val="clear" w:color="auto" w:fill="auto"/>
            <w:noWrap/>
            <w:vAlign w:val="center"/>
          </w:tcPr>
          <w:p w14:paraId="08EC2DF8" w14:textId="6FEEF586" w:rsidR="00092945" w:rsidRPr="005C0ACE" w:rsidRDefault="007549A4" w:rsidP="0009294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t>
            </w:r>
            <w:r w:rsidR="00092945">
              <w:rPr>
                <w:rFonts w:ascii="Times New Roman" w:eastAsia="Times New Roman" w:hAnsi="Times New Roman" w:cs="Times New Roman"/>
                <w:color w:val="000000"/>
              </w:rPr>
              <w:t xml:space="preserve"> </w:t>
            </w:r>
            <w:r w:rsidR="00601033">
              <w:rPr>
                <w:rFonts w:ascii="Times New Roman" w:eastAsia="Times New Roman" w:hAnsi="Times New Roman" w:cs="Times New Roman"/>
                <w:color w:val="000000"/>
              </w:rPr>
              <w:t>indicates</w:t>
            </w:r>
            <w:r w:rsidR="00092945">
              <w:rPr>
                <w:rFonts w:ascii="Times New Roman" w:eastAsia="Times New Roman" w:hAnsi="Times New Roman" w:cs="Times New Roman"/>
                <w:color w:val="000000"/>
              </w:rPr>
              <w:t xml:space="preserve"> a factor loading value </w:t>
            </w:r>
            <w:r w:rsidR="00946212">
              <w:rPr>
                <w:rFonts w:ascii="Times New Roman" w:eastAsia="Times New Roman" w:hAnsi="Times New Roman" w:cs="Times New Roman"/>
                <w:color w:val="000000"/>
              </w:rPr>
              <w:t xml:space="preserve">≥ </w:t>
            </w:r>
            <w:r w:rsidR="00092945">
              <w:rPr>
                <w:rFonts w:ascii="Times New Roman" w:eastAsia="Times New Roman" w:hAnsi="Times New Roman" w:cs="Times New Roman"/>
                <w:color w:val="000000"/>
              </w:rPr>
              <w:t xml:space="preserve">0.40; Bold indicates the 3 highest factor loading values for each PC </w:t>
            </w:r>
          </w:p>
        </w:tc>
      </w:tr>
    </w:tbl>
    <w:p w14:paraId="0C611527" w14:textId="54C18260" w:rsidR="005C0ACE" w:rsidRDefault="005C0ACE"/>
    <w:p w14:paraId="6572A62D" w14:textId="79FC4DC6" w:rsidR="00CE7469" w:rsidRDefault="00CE7469"/>
    <w:sectPr w:rsidR="00CE7469" w:rsidSect="00983A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EE5"/>
    <w:rsid w:val="000346D8"/>
    <w:rsid w:val="00042546"/>
    <w:rsid w:val="000507F3"/>
    <w:rsid w:val="00067933"/>
    <w:rsid w:val="00092945"/>
    <w:rsid w:val="000D5B59"/>
    <w:rsid w:val="001608C5"/>
    <w:rsid w:val="00194110"/>
    <w:rsid w:val="001A1784"/>
    <w:rsid w:val="001C345F"/>
    <w:rsid w:val="001E72EC"/>
    <w:rsid w:val="00230B39"/>
    <w:rsid w:val="00291B6B"/>
    <w:rsid w:val="002A45DA"/>
    <w:rsid w:val="002A4E44"/>
    <w:rsid w:val="003167E6"/>
    <w:rsid w:val="003202E7"/>
    <w:rsid w:val="00334C71"/>
    <w:rsid w:val="00356B50"/>
    <w:rsid w:val="003735C9"/>
    <w:rsid w:val="00385EE4"/>
    <w:rsid w:val="003E702E"/>
    <w:rsid w:val="00417D12"/>
    <w:rsid w:val="00437EE7"/>
    <w:rsid w:val="0044617B"/>
    <w:rsid w:val="004909CB"/>
    <w:rsid w:val="004A057F"/>
    <w:rsid w:val="004B0CE7"/>
    <w:rsid w:val="004D1ECF"/>
    <w:rsid w:val="00507F20"/>
    <w:rsid w:val="00534655"/>
    <w:rsid w:val="005626A0"/>
    <w:rsid w:val="005977FC"/>
    <w:rsid w:val="005C0ACE"/>
    <w:rsid w:val="005C42DA"/>
    <w:rsid w:val="005E418C"/>
    <w:rsid w:val="00601033"/>
    <w:rsid w:val="006114B3"/>
    <w:rsid w:val="00630C8F"/>
    <w:rsid w:val="006368CE"/>
    <w:rsid w:val="0064311A"/>
    <w:rsid w:val="00671B73"/>
    <w:rsid w:val="006E5D05"/>
    <w:rsid w:val="006F4CF9"/>
    <w:rsid w:val="00704614"/>
    <w:rsid w:val="007335E3"/>
    <w:rsid w:val="00740779"/>
    <w:rsid w:val="00747D05"/>
    <w:rsid w:val="007549A4"/>
    <w:rsid w:val="007653E9"/>
    <w:rsid w:val="00774C97"/>
    <w:rsid w:val="007B28EA"/>
    <w:rsid w:val="007B7648"/>
    <w:rsid w:val="007D1FC4"/>
    <w:rsid w:val="007D72B1"/>
    <w:rsid w:val="007D731B"/>
    <w:rsid w:val="007E31DB"/>
    <w:rsid w:val="007E3290"/>
    <w:rsid w:val="00831DFB"/>
    <w:rsid w:val="0087224C"/>
    <w:rsid w:val="00884158"/>
    <w:rsid w:val="0089128D"/>
    <w:rsid w:val="008F3679"/>
    <w:rsid w:val="00924779"/>
    <w:rsid w:val="0092710B"/>
    <w:rsid w:val="00943B48"/>
    <w:rsid w:val="00946212"/>
    <w:rsid w:val="00962D2D"/>
    <w:rsid w:val="00971EE5"/>
    <w:rsid w:val="00983A22"/>
    <w:rsid w:val="00994E0B"/>
    <w:rsid w:val="009A50E9"/>
    <w:rsid w:val="009B7213"/>
    <w:rsid w:val="00A908E0"/>
    <w:rsid w:val="00AB6F7D"/>
    <w:rsid w:val="00AC2B56"/>
    <w:rsid w:val="00B112A9"/>
    <w:rsid w:val="00BB34C3"/>
    <w:rsid w:val="00BD6903"/>
    <w:rsid w:val="00C13545"/>
    <w:rsid w:val="00C26138"/>
    <w:rsid w:val="00C3573D"/>
    <w:rsid w:val="00CB45DE"/>
    <w:rsid w:val="00CE7469"/>
    <w:rsid w:val="00D0599F"/>
    <w:rsid w:val="00D12A55"/>
    <w:rsid w:val="00D26CBB"/>
    <w:rsid w:val="00D5139A"/>
    <w:rsid w:val="00D5200A"/>
    <w:rsid w:val="00D57C2B"/>
    <w:rsid w:val="00DA45E7"/>
    <w:rsid w:val="00DB0D7F"/>
    <w:rsid w:val="00E02889"/>
    <w:rsid w:val="00E2622A"/>
    <w:rsid w:val="00E267CE"/>
    <w:rsid w:val="00E301FC"/>
    <w:rsid w:val="00E40A22"/>
    <w:rsid w:val="00E43DD1"/>
    <w:rsid w:val="00E6721A"/>
    <w:rsid w:val="00E97AD1"/>
    <w:rsid w:val="00EB4A48"/>
    <w:rsid w:val="00EB5166"/>
    <w:rsid w:val="00F2138B"/>
    <w:rsid w:val="00F969A0"/>
    <w:rsid w:val="00FA6BC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E6BAC"/>
  <w15:chartTrackingRefBased/>
  <w15:docId w15:val="{D5A7C27E-9FA4-4ED9-B3A6-087901755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2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329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3290"/>
    <w:rPr>
      <w:sz w:val="16"/>
      <w:szCs w:val="16"/>
    </w:rPr>
  </w:style>
  <w:style w:type="paragraph" w:styleId="CommentText">
    <w:name w:val="annotation text"/>
    <w:basedOn w:val="Normal"/>
    <w:link w:val="CommentTextChar"/>
    <w:uiPriority w:val="99"/>
    <w:semiHidden/>
    <w:unhideWhenUsed/>
    <w:rsid w:val="007E3290"/>
    <w:pPr>
      <w:spacing w:line="240" w:lineRule="auto"/>
    </w:pPr>
    <w:rPr>
      <w:sz w:val="20"/>
      <w:szCs w:val="20"/>
    </w:rPr>
  </w:style>
  <w:style w:type="character" w:customStyle="1" w:styleId="CommentTextChar">
    <w:name w:val="Comment Text Char"/>
    <w:basedOn w:val="DefaultParagraphFont"/>
    <w:link w:val="CommentText"/>
    <w:uiPriority w:val="99"/>
    <w:semiHidden/>
    <w:rsid w:val="007E3290"/>
    <w:rPr>
      <w:sz w:val="20"/>
      <w:szCs w:val="20"/>
    </w:rPr>
  </w:style>
  <w:style w:type="paragraph" w:styleId="CommentSubject">
    <w:name w:val="annotation subject"/>
    <w:basedOn w:val="CommentText"/>
    <w:next w:val="CommentText"/>
    <w:link w:val="CommentSubjectChar"/>
    <w:uiPriority w:val="99"/>
    <w:semiHidden/>
    <w:unhideWhenUsed/>
    <w:rsid w:val="007E3290"/>
    <w:rPr>
      <w:b/>
      <w:bCs/>
    </w:rPr>
  </w:style>
  <w:style w:type="character" w:customStyle="1" w:styleId="CommentSubjectChar">
    <w:name w:val="Comment Subject Char"/>
    <w:basedOn w:val="CommentTextChar"/>
    <w:link w:val="CommentSubject"/>
    <w:uiPriority w:val="99"/>
    <w:semiHidden/>
    <w:rsid w:val="007E3290"/>
    <w:rPr>
      <w:b/>
      <w:bCs/>
      <w:sz w:val="20"/>
      <w:szCs w:val="20"/>
    </w:rPr>
  </w:style>
  <w:style w:type="paragraph" w:styleId="Revision">
    <w:name w:val="Revision"/>
    <w:hidden/>
    <w:uiPriority w:val="99"/>
    <w:semiHidden/>
    <w:rsid w:val="004A0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61018">
      <w:bodyDiv w:val="1"/>
      <w:marLeft w:val="0"/>
      <w:marRight w:val="0"/>
      <w:marTop w:val="0"/>
      <w:marBottom w:val="0"/>
      <w:divBdr>
        <w:top w:val="none" w:sz="0" w:space="0" w:color="auto"/>
        <w:left w:val="none" w:sz="0" w:space="0" w:color="auto"/>
        <w:bottom w:val="none" w:sz="0" w:space="0" w:color="auto"/>
        <w:right w:val="none" w:sz="0" w:space="0" w:color="auto"/>
      </w:divBdr>
    </w:div>
    <w:div w:id="165635204">
      <w:bodyDiv w:val="1"/>
      <w:marLeft w:val="0"/>
      <w:marRight w:val="0"/>
      <w:marTop w:val="0"/>
      <w:marBottom w:val="0"/>
      <w:divBdr>
        <w:top w:val="none" w:sz="0" w:space="0" w:color="auto"/>
        <w:left w:val="none" w:sz="0" w:space="0" w:color="auto"/>
        <w:bottom w:val="none" w:sz="0" w:space="0" w:color="auto"/>
        <w:right w:val="none" w:sz="0" w:space="0" w:color="auto"/>
      </w:divBdr>
    </w:div>
    <w:div w:id="166605004">
      <w:bodyDiv w:val="1"/>
      <w:marLeft w:val="0"/>
      <w:marRight w:val="0"/>
      <w:marTop w:val="0"/>
      <w:marBottom w:val="0"/>
      <w:divBdr>
        <w:top w:val="none" w:sz="0" w:space="0" w:color="auto"/>
        <w:left w:val="none" w:sz="0" w:space="0" w:color="auto"/>
        <w:bottom w:val="none" w:sz="0" w:space="0" w:color="auto"/>
        <w:right w:val="none" w:sz="0" w:space="0" w:color="auto"/>
      </w:divBdr>
    </w:div>
    <w:div w:id="213003568">
      <w:bodyDiv w:val="1"/>
      <w:marLeft w:val="0"/>
      <w:marRight w:val="0"/>
      <w:marTop w:val="0"/>
      <w:marBottom w:val="0"/>
      <w:divBdr>
        <w:top w:val="none" w:sz="0" w:space="0" w:color="auto"/>
        <w:left w:val="none" w:sz="0" w:space="0" w:color="auto"/>
        <w:bottom w:val="none" w:sz="0" w:space="0" w:color="auto"/>
        <w:right w:val="none" w:sz="0" w:space="0" w:color="auto"/>
      </w:divBdr>
    </w:div>
    <w:div w:id="469903371">
      <w:bodyDiv w:val="1"/>
      <w:marLeft w:val="0"/>
      <w:marRight w:val="0"/>
      <w:marTop w:val="0"/>
      <w:marBottom w:val="0"/>
      <w:divBdr>
        <w:top w:val="none" w:sz="0" w:space="0" w:color="auto"/>
        <w:left w:val="none" w:sz="0" w:space="0" w:color="auto"/>
        <w:bottom w:val="none" w:sz="0" w:space="0" w:color="auto"/>
        <w:right w:val="none" w:sz="0" w:space="0" w:color="auto"/>
      </w:divBdr>
    </w:div>
    <w:div w:id="559946683">
      <w:bodyDiv w:val="1"/>
      <w:marLeft w:val="0"/>
      <w:marRight w:val="0"/>
      <w:marTop w:val="0"/>
      <w:marBottom w:val="0"/>
      <w:divBdr>
        <w:top w:val="none" w:sz="0" w:space="0" w:color="auto"/>
        <w:left w:val="none" w:sz="0" w:space="0" w:color="auto"/>
        <w:bottom w:val="none" w:sz="0" w:space="0" w:color="auto"/>
        <w:right w:val="none" w:sz="0" w:space="0" w:color="auto"/>
      </w:divBdr>
    </w:div>
    <w:div w:id="659189935">
      <w:bodyDiv w:val="1"/>
      <w:marLeft w:val="0"/>
      <w:marRight w:val="0"/>
      <w:marTop w:val="0"/>
      <w:marBottom w:val="0"/>
      <w:divBdr>
        <w:top w:val="none" w:sz="0" w:space="0" w:color="auto"/>
        <w:left w:val="none" w:sz="0" w:space="0" w:color="auto"/>
        <w:bottom w:val="none" w:sz="0" w:space="0" w:color="auto"/>
        <w:right w:val="none" w:sz="0" w:space="0" w:color="auto"/>
      </w:divBdr>
    </w:div>
    <w:div w:id="1339040891">
      <w:bodyDiv w:val="1"/>
      <w:marLeft w:val="0"/>
      <w:marRight w:val="0"/>
      <w:marTop w:val="0"/>
      <w:marBottom w:val="0"/>
      <w:divBdr>
        <w:top w:val="none" w:sz="0" w:space="0" w:color="auto"/>
        <w:left w:val="none" w:sz="0" w:space="0" w:color="auto"/>
        <w:bottom w:val="none" w:sz="0" w:space="0" w:color="auto"/>
        <w:right w:val="none" w:sz="0" w:space="0" w:color="auto"/>
      </w:divBdr>
    </w:div>
    <w:div w:id="1463881773">
      <w:bodyDiv w:val="1"/>
      <w:marLeft w:val="0"/>
      <w:marRight w:val="0"/>
      <w:marTop w:val="0"/>
      <w:marBottom w:val="0"/>
      <w:divBdr>
        <w:top w:val="none" w:sz="0" w:space="0" w:color="auto"/>
        <w:left w:val="none" w:sz="0" w:space="0" w:color="auto"/>
        <w:bottom w:val="none" w:sz="0" w:space="0" w:color="auto"/>
        <w:right w:val="none" w:sz="0" w:space="0" w:color="auto"/>
      </w:divBdr>
    </w:div>
    <w:div w:id="1664435846">
      <w:bodyDiv w:val="1"/>
      <w:marLeft w:val="0"/>
      <w:marRight w:val="0"/>
      <w:marTop w:val="0"/>
      <w:marBottom w:val="0"/>
      <w:divBdr>
        <w:top w:val="none" w:sz="0" w:space="0" w:color="auto"/>
        <w:left w:val="none" w:sz="0" w:space="0" w:color="auto"/>
        <w:bottom w:val="none" w:sz="0" w:space="0" w:color="auto"/>
        <w:right w:val="none" w:sz="0" w:space="0" w:color="auto"/>
      </w:divBdr>
    </w:div>
    <w:div w:id="199814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 = '1.0' encoding = 'UTF-8' standalone = '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image" Target="media/image1.png"/>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16.0000</AppVersion>
  <Manager/>
  <HyperlinkBase/>
</Properties>
</file>

<file path=docProps/core.xml><?xml version="1.0" encoding="utf-8"?>
<cp:coreProperties xmlns:cp="http://schemas.openxmlformats.org/package/2006/metadata/core-properties" xmlns:dc="http://purl.org/dc/elements/1.1/" xmlns:dcterms="http://purl.org/dc/terms/" xmlns:xsi="http://www.w3.org/2001/XMLSchema-instance"/>
</file>