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B0EB" w14:textId="77777777" w:rsidR="0065487E" w:rsidRPr="00817DC0" w:rsidRDefault="0065487E" w:rsidP="0016773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DC0">
        <w:rPr>
          <w:rFonts w:ascii="Times New Roman" w:hAnsi="Times New Roman" w:cs="Times New Roman"/>
          <w:sz w:val="24"/>
          <w:szCs w:val="24"/>
        </w:rPr>
        <w:t>Associations between school lunch consumption and urinary phthalate metabolite concentrations in US children and adolescents: Results from NHANES 2003-2014</w:t>
      </w:r>
    </w:p>
    <w:p w14:paraId="75D4EEED" w14:textId="70A06087" w:rsidR="0065487E" w:rsidRPr="00817DC0" w:rsidRDefault="0065487E" w:rsidP="00167730">
      <w:pPr>
        <w:suppressLineNumbers/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DC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M.G. Isabel </w:t>
      </w:r>
      <w:proofErr w:type="spellStart"/>
      <w:r w:rsidRPr="00817DC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Muñoz</w:t>
      </w:r>
      <w:proofErr w:type="spellEnd"/>
      <w:r w:rsidRPr="00817DC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Justin A. </w:t>
      </w:r>
      <w:proofErr w:type="spellStart"/>
      <w:r w:rsidRPr="00817DC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Colacino</w:t>
      </w:r>
      <w:proofErr w:type="spellEnd"/>
      <w:r w:rsidRPr="00817DC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Ryan C. Lewis, </w:t>
      </w:r>
      <w:r w:rsidR="005F766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Anna E. Arthur, </w:t>
      </w:r>
      <w:r w:rsidRPr="00817DC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John D. Meeker, and Kelly K. Ferguson</w:t>
      </w:r>
    </w:p>
    <w:p w14:paraId="04DEE5D9" w14:textId="77777777" w:rsidR="0065487E" w:rsidRPr="00817DC0" w:rsidRDefault="0065487E" w:rsidP="00167730">
      <w:pPr>
        <w:rPr>
          <w:rFonts w:ascii="Times New Roman" w:hAnsi="Times New Roman" w:cs="Times New Roman"/>
          <w:b/>
          <w:sz w:val="24"/>
          <w:szCs w:val="24"/>
        </w:rPr>
      </w:pPr>
    </w:p>
    <w:p w14:paraId="76247119" w14:textId="77777777" w:rsidR="0065487E" w:rsidRPr="00817DC0" w:rsidRDefault="0065487E" w:rsidP="00536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3BFEB" w14:textId="77777777" w:rsidR="00D42076" w:rsidRDefault="0065487E" w:rsidP="00536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DC0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74640B8F" w14:textId="77777777" w:rsidR="00536F9A" w:rsidRPr="00817DC0" w:rsidRDefault="00536F9A" w:rsidP="00536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693AE" w14:textId="0DC67DC6" w:rsidR="00FA422B" w:rsidRDefault="0065487E" w:rsidP="0053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b/>
          <w:sz w:val="24"/>
          <w:szCs w:val="24"/>
        </w:rPr>
        <w:t>Figure S</w:t>
      </w:r>
      <w:r w:rsidR="00193ECB" w:rsidRPr="00817DC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77DB" w:rsidRPr="00817DC0">
        <w:rPr>
          <w:rFonts w:ascii="Times New Roman" w:hAnsi="Times New Roman" w:cs="Times New Roman"/>
          <w:sz w:val="24"/>
          <w:szCs w:val="24"/>
        </w:rPr>
        <w:t>Median urinary phthalate metabolite concentrations (</w:t>
      </w:r>
      <w:r w:rsidR="00DA4F11" w:rsidRPr="001377A0">
        <w:rPr>
          <w:rFonts w:ascii="Times New Roman" w:eastAsia="Times New Roman" w:hAnsi="Times New Roman" w:cs="Times New Roman"/>
          <w:sz w:val="24"/>
          <w:szCs w:val="24"/>
        </w:rPr>
        <w:t>µ</w:t>
      </w:r>
      <w:r w:rsidR="00DA4F11">
        <w:rPr>
          <w:rFonts w:ascii="Times New Roman" w:hAnsi="Times New Roman" w:cs="Times New Roman"/>
          <w:sz w:val="24"/>
          <w:szCs w:val="24"/>
        </w:rPr>
        <w:t>g/</w:t>
      </w:r>
      <w:r w:rsidR="00FF77DB" w:rsidRPr="00817DC0">
        <w:rPr>
          <w:rFonts w:ascii="Times New Roman" w:hAnsi="Times New Roman" w:cs="Times New Roman"/>
          <w:sz w:val="24"/>
          <w:szCs w:val="24"/>
        </w:rPr>
        <w:t>g creatinine) in children (ages 6-11</w:t>
      </w:r>
      <w:r w:rsidR="001335CA" w:rsidRPr="00817DC0">
        <w:rPr>
          <w:rFonts w:ascii="Times New Roman" w:hAnsi="Times New Roman" w:cs="Times New Roman"/>
          <w:sz w:val="24"/>
          <w:szCs w:val="24"/>
        </w:rPr>
        <w:t xml:space="preserve"> years</w:t>
      </w:r>
      <w:r w:rsidR="00FF77DB" w:rsidRPr="00817DC0">
        <w:rPr>
          <w:rFonts w:ascii="Times New Roman" w:hAnsi="Times New Roman" w:cs="Times New Roman"/>
          <w:sz w:val="24"/>
          <w:szCs w:val="24"/>
        </w:rPr>
        <w:t>) and adolescents (ages 12-19</w:t>
      </w:r>
      <w:r w:rsidR="001335CA" w:rsidRPr="00817DC0">
        <w:rPr>
          <w:rFonts w:ascii="Times New Roman" w:hAnsi="Times New Roman" w:cs="Times New Roman"/>
          <w:sz w:val="24"/>
          <w:szCs w:val="24"/>
        </w:rPr>
        <w:t xml:space="preserve"> years</w:t>
      </w:r>
      <w:r w:rsidR="00FF77DB" w:rsidRPr="00817DC0">
        <w:rPr>
          <w:rFonts w:ascii="Times New Roman" w:hAnsi="Times New Roman" w:cs="Times New Roman"/>
          <w:sz w:val="24"/>
          <w:szCs w:val="24"/>
        </w:rPr>
        <w:t>) by NHANES sampling cycle.</w:t>
      </w:r>
    </w:p>
    <w:p w14:paraId="3D1C692E" w14:textId="77777777" w:rsidR="00536F9A" w:rsidRPr="00817DC0" w:rsidRDefault="00536F9A" w:rsidP="00536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06C17" w14:textId="77777777" w:rsidR="00B87631" w:rsidRDefault="001E47E7" w:rsidP="0053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b/>
          <w:sz w:val="24"/>
          <w:szCs w:val="24"/>
        </w:rPr>
        <w:t>Table S1</w:t>
      </w:r>
      <w:r w:rsidR="0072634B" w:rsidRPr="00817D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7631" w:rsidRPr="0081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Crude percent change in urinary phthalate metabolite concentrations for those who Sometimes or Always vs. Never eat school lunch </w:t>
      </w:r>
      <w:r w:rsidR="00B87631" w:rsidRPr="00817DC0">
        <w:rPr>
          <w:rFonts w:ascii="Times New Roman" w:hAnsi="Times New Roman" w:cs="Times New Roman"/>
          <w:sz w:val="24"/>
          <w:szCs w:val="24"/>
        </w:rPr>
        <w:t>in weighted NHANES data 2003-2014.</w:t>
      </w:r>
    </w:p>
    <w:p w14:paraId="05FBE9D9" w14:textId="77777777" w:rsidR="00536F9A" w:rsidRPr="00817DC0" w:rsidRDefault="00536F9A" w:rsidP="0053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959C2" w14:textId="10C54A76" w:rsidR="00DB1127" w:rsidRDefault="00DB1127" w:rsidP="0053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S2.</w:t>
      </w:r>
      <w:r w:rsidRPr="0009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Adjusted percent change in urinary phthalate metabolite concentrations for those who Sometimes or Always vs. Never eat school lunch </w:t>
      </w:r>
      <w:r w:rsidRPr="00091D3E">
        <w:rPr>
          <w:rFonts w:ascii="Times New Roman" w:hAnsi="Times New Roman" w:cs="Times New Roman"/>
          <w:sz w:val="24"/>
          <w:szCs w:val="24"/>
        </w:rPr>
        <w:t>in weighted NHANES data 2003-2014.</w:t>
      </w:r>
    </w:p>
    <w:p w14:paraId="2C46DF08" w14:textId="77777777" w:rsidR="00536F9A" w:rsidRPr="00091D3E" w:rsidRDefault="00536F9A" w:rsidP="00536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F3784" w14:textId="786D7ACE" w:rsidR="00B87631" w:rsidRDefault="00B87631" w:rsidP="00536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536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17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1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percent change in urinary phthalate metabolite concentrations for medium or high total energy intake from cafeteria food compared to low total energy intake from cafeteria food.</w:t>
      </w:r>
    </w:p>
    <w:p w14:paraId="35E70E66" w14:textId="77777777" w:rsidR="00536F9A" w:rsidRPr="00817DC0" w:rsidRDefault="00536F9A" w:rsidP="00536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723AEA6E" w14:textId="6161BDEF" w:rsidR="00B87631" w:rsidRDefault="00B87631" w:rsidP="00536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536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17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1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percent change in urinary phthalate metabolite concentrations for medium or high cafeteria food-derived total fat intake compared to low cafeteria food-derived total fat intake.</w:t>
      </w:r>
    </w:p>
    <w:p w14:paraId="75694A5E" w14:textId="77777777" w:rsidR="00E320FE" w:rsidRDefault="00E320FE" w:rsidP="00536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55EF3" w14:textId="585840C1" w:rsidR="00E320FE" w:rsidRPr="00450AB8" w:rsidRDefault="00E320FE" w:rsidP="00E32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S5. </w:t>
      </w:r>
      <w:r w:rsidRPr="00450AB8">
        <w:rPr>
          <w:rFonts w:ascii="Times New Roman" w:eastAsia="Times New Roman" w:hAnsi="Times New Roman" w:cs="Times New Roman"/>
          <w:color w:val="000000"/>
          <w:sz w:val="24"/>
          <w:szCs w:val="24"/>
        </w:rPr>
        <w:t>Total energy intake from cafeteria food (%) and total energy intake from fat from cafeteria food (%) by school lunch consumption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category: weighted mean (95% confidence interval</w:t>
      </w:r>
      <w:r w:rsidRPr="00450A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356FCEB" w14:textId="77777777" w:rsidR="00E320FE" w:rsidRPr="00817DC0" w:rsidRDefault="00E320FE" w:rsidP="00536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48242" w14:textId="77777777" w:rsidR="00B87631" w:rsidRDefault="00B87631" w:rsidP="00536F9A">
      <w:pPr>
        <w:spacing w:after="0" w:line="240" w:lineRule="auto"/>
        <w:rPr>
          <w:rFonts w:ascii="Times New Roman" w:hAnsi="Times New Roman" w:cs="Times New Roman"/>
        </w:rPr>
      </w:pPr>
    </w:p>
    <w:p w14:paraId="6E4C570B" w14:textId="78FF6FFD" w:rsidR="00FF77DB" w:rsidRPr="00FF77DB" w:rsidRDefault="00D42076" w:rsidP="001677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FF77DB">
        <w:rPr>
          <w:noProof/>
        </w:rPr>
        <w:lastRenderedPageBreak/>
        <w:drawing>
          <wp:inline distT="0" distB="0" distL="0" distR="0" wp14:anchorId="47E6B9A4" wp14:editId="452E4F2C">
            <wp:extent cx="3200400" cy="2194560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inline>
        </w:drawing>
      </w:r>
      <w:r w:rsidR="00FF77DB">
        <w:rPr>
          <w:noProof/>
        </w:rPr>
        <w:drawing>
          <wp:inline distT="0" distB="0" distL="0" distR="0" wp14:anchorId="55AE6AEA" wp14:editId="61A3A368">
            <wp:extent cx="3200400" cy="2194560"/>
            <wp:effectExtent l="0" t="0" r="0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inline>
        </w:drawing>
      </w:r>
      <w:r w:rsidR="00FF77DB">
        <w:rPr>
          <w:noProof/>
        </w:rPr>
        <w:t xml:space="preserve"> </w:t>
      </w:r>
      <w:r w:rsidR="00FF77DB" w:rsidRPr="00511EE7">
        <w:rPr>
          <w:noProof/>
        </w:rPr>
        <w:t xml:space="preserve"> </w:t>
      </w:r>
      <w:r w:rsidR="00FF77DB">
        <w:rPr>
          <w:noProof/>
        </w:rPr>
        <w:drawing>
          <wp:inline distT="0" distB="0" distL="0" distR="0" wp14:anchorId="3BD1AC7C" wp14:editId="79F3CA32">
            <wp:extent cx="3200400" cy="219456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8"/>
              </a:graphicData>
            </a:graphic>
          </wp:inline>
        </w:drawing>
      </w:r>
      <w:r w:rsidR="00FF77DB">
        <w:rPr>
          <w:noProof/>
        </w:rPr>
        <w:t xml:space="preserve"> </w:t>
      </w:r>
      <w:r w:rsidR="00FF77DB">
        <w:rPr>
          <w:noProof/>
        </w:rPr>
        <w:drawing>
          <wp:inline distT="0" distB="0" distL="0" distR="0" wp14:anchorId="341FFF74" wp14:editId="1F03C7AD">
            <wp:extent cx="3200400" cy="219456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9"/>
              </a:graphicData>
            </a:graphic>
          </wp:inline>
        </w:drawing>
      </w:r>
    </w:p>
    <w:p w14:paraId="01B4433A" w14:textId="77777777" w:rsidR="00FF77DB" w:rsidRDefault="00FF77DB" w:rsidP="00167730">
      <w:pPr>
        <w:spacing w:after="0"/>
        <w:rPr>
          <w:b/>
        </w:rPr>
      </w:pPr>
      <w:r>
        <w:rPr>
          <w:noProof/>
        </w:rPr>
        <w:drawing>
          <wp:inline distT="0" distB="0" distL="0" distR="0" wp14:anchorId="3D4CAC22" wp14:editId="23D97A0D">
            <wp:extent cx="3200400" cy="2194560"/>
            <wp:effectExtent l="0" t="0" r="0" b="25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14A02" wp14:editId="1358CAA2">
            <wp:extent cx="3200400" cy="2194560"/>
            <wp:effectExtent l="0" t="0" r="0" b="254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1"/>
              </a:graphicData>
            </a:graphic>
          </wp:inline>
        </w:drawing>
      </w:r>
    </w:p>
    <w:p w14:paraId="7B83AFDB" w14:textId="77777777" w:rsidR="003E1042" w:rsidRPr="00FF77DB" w:rsidRDefault="00FF77DB" w:rsidP="0016773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68AC37" wp14:editId="67CDD2A8">
            <wp:extent cx="3200400" cy="219456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2"/>
              </a:graphicData>
            </a:graphic>
          </wp:inline>
        </w:drawing>
      </w:r>
      <w:r w:rsidRPr="0014195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F56D6" wp14:editId="3258F9A0">
                <wp:simplePos x="0" y="0"/>
                <wp:positionH relativeFrom="column">
                  <wp:posOffset>3543300</wp:posOffset>
                </wp:positionH>
                <wp:positionV relativeFrom="paragraph">
                  <wp:posOffset>270510</wp:posOffset>
                </wp:positionV>
                <wp:extent cx="3086100" cy="1032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7D35" w14:textId="159E439B" w:rsidR="009002F2" w:rsidRPr="00017BA0" w:rsidRDefault="009002F2" w:rsidP="00FF77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S1</w:t>
                            </w:r>
                            <w:r w:rsidRPr="00017BA0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017BA0">
                              <w:rPr>
                                <w:rFonts w:ascii="Times New Roman" w:hAnsi="Times New Roman" w:cs="Times New Roman"/>
                              </w:rPr>
                              <w:t xml:space="preserve"> Median urinary phthalate metabolite concentrations (</w:t>
                            </w:r>
                            <w:r w:rsidR="00DA4F11" w:rsidRPr="001377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µ</w:t>
                            </w:r>
                            <w:r w:rsidR="00DA4F11">
                              <w:rPr>
                                <w:rFonts w:ascii="Times New Roman" w:hAnsi="Times New Roman" w:cs="Times New Roman"/>
                              </w:rPr>
                              <w:t>g/</w:t>
                            </w:r>
                            <w:r w:rsidRPr="00017BA0">
                              <w:rPr>
                                <w:rFonts w:ascii="Times New Roman" w:hAnsi="Times New Roman" w:cs="Times New Roman"/>
                              </w:rPr>
                              <w:t xml:space="preserve">g creatinine) 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children (ages 6-11) and adolescents</w:t>
                            </w:r>
                            <w:r w:rsidRPr="00017BA0">
                              <w:rPr>
                                <w:rFonts w:ascii="Times New Roman" w:hAnsi="Times New Roman" w:cs="Times New Roman"/>
                              </w:rPr>
                              <w:t xml:space="preserve"> (ages 12-19) by NHANES sampling cycle.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5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1.3pt;width:243pt;height:8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95teDAIAAPUDAAAOAAAAZHJzL2Uyb0RvYy54bWysU9tuGyEQfa/Uf0C813uJnTgr4yhNmqpS epGSfgBmWS8qMBSwd92v78A6jtW+Vd2HFTAzhzlnDqub0Wiylz4osIxWs5ISaQW0ym4Z/f788G5J SYjctlyDlYweZKA367dvVoNrZA096FZ6giA2NINjtI/RNUURRC8NDzNw0mKwA294xK3fFq3nA6Ib XdRleVkM4FvnQcgQ8PR+CtJ1xu86KeLXrgsyEs0o9hbz3+f/Jv2L9Yo3W89dr8SxDf4PXRiuLF56 grrnkZOdV39BGSU8BOjiTIApoOuUkJkDsqnKP9g89dzJzAXFCe4kU/h/sOLL/psnqmW0rq4osdzg kJ7lGMl7GEmd9BlcaDDtyWFiHPEY55y5BvcI4kcgFu56brfy1nsYeslb7K9KlcVZ6YQTEshm+Awt XsN3ETLQ2HmTxEM5CKLjnA6n2aRWBB5elMvLqsSQwFhVXtSLKk+v4M1LufMhfpRgSFow6nH4GZ7v H0NM7fDmJSXdZuFBaZ0NoC0ZGL1e1ItccBYxKqI/tTKMLsv0TY5JLD/YNhdHrvS0xgu0PdJOTCfO cdyMmJi02EB7QAE8TD7Ed4OLHvwvSgb0IKPh5457SYn+ZFHE62o+T6bNm/niqsaNP49sziPcCoRi NFIyLe9iNvrE9RbF7lSW4bWTY6/orazO8R0k857vc9bra13/BgAA//8DAFBLAwQUAAYACAAAACEA 0+4m7+IAAAAQAQAADwAAAGRycy9kb3ducmV2LnhtbEyPT0vDQBDF74LfYRnBm901JKWmmRSxeFVs VfC2TaZJMDsbstsmfnunJ70MzL/33q/YzK5XZxpD5xnhfmFAEVe+7rhBeN8/361AhWi5tr1nQvih AJvy+qqwee0nfqPzLjZKRDjkFqGNcci1DlVLzoaFH4hld/Sjs1HasdH1aCcRd71OjFlqZzsWh9YO 9NRS9b07OYSPl+PXZ2pem63LhsnPRrN70Ii3N/N2LeVxDSrSHP8+4MIg+aGUYAd/4jqoHiHLVgIU EdJkCepyYNJUJgeExGQJ6LLQ/0HKXwAAAP//AwBQSwECLQAUAAYACAAAACEAtoM4kv4AAADhAQAA EwAAAAAAAAAAAAAAAAAAAAAAW0NvbnRlbnRfVHlwZXNdLnhtbFBLAQItABQABgAIAAAAIQA4/SH/ 1gAAAJQBAAALAAAAAAAAAAAAAAAAAC8BAABfcmVscy8ucmVsc1BLAQItABQABgAIAAAAIQCl95te DAIAAPUDAAAOAAAAAAAAAAAAAAAAAC4CAABkcnMvZTJvRG9jLnhtbFBLAQItABQABgAIAAAAIQDT 7ibv4gAAABABAAAPAAAAAAAAAAAAAAAAAGYEAABkcnMvZG93bnJldi54bWxQSwUGAAAAAAQABADz AAAAdQUAAAAA " filled="f" stroked="f">
                <v:textbox>
                  <w:txbxContent>
                    <w:p w14:paraId="593F7D35" w14:textId="159E439B" w:rsidR="009002F2" w:rsidRPr="00017BA0" w:rsidRDefault="009002F2" w:rsidP="00FF77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Figure S1</w:t>
                      </w:r>
                      <w:r w:rsidRPr="00017BA0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017BA0">
                        <w:rPr>
                          <w:rFonts w:ascii="Times New Roman" w:hAnsi="Times New Roman" w:cs="Times New Roman"/>
                        </w:rPr>
                        <w:t xml:space="preserve"> Median urinary phthalate metabolite concentrations (</w:t>
                      </w:r>
                      <w:r w:rsidR="00DA4F11" w:rsidRPr="001377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µ</w:t>
                      </w:r>
                      <w:r w:rsidR="00DA4F11">
                        <w:rPr>
                          <w:rFonts w:ascii="Times New Roman" w:hAnsi="Times New Roman" w:cs="Times New Roman"/>
                        </w:rPr>
                        <w:t>g/</w:t>
                      </w:r>
                      <w:r w:rsidRPr="00017BA0">
                        <w:rPr>
                          <w:rFonts w:ascii="Times New Roman" w:hAnsi="Times New Roman" w:cs="Times New Roman"/>
                        </w:rPr>
                        <w:t xml:space="preserve">g creatinine) in </w:t>
                      </w:r>
                      <w:r>
                        <w:rPr>
                          <w:rFonts w:ascii="Times New Roman" w:hAnsi="Times New Roman" w:cs="Times New Roman"/>
                        </w:rPr>
                        <w:t>children (ages 6-11) and adolescents</w:t>
                      </w:r>
                      <w:r w:rsidRPr="00017BA0">
                        <w:rPr>
                          <w:rFonts w:ascii="Times New Roman" w:hAnsi="Times New Roman" w:cs="Times New Roman"/>
                        </w:rPr>
                        <w:t xml:space="preserve"> (ages 12-19) by NHANES sampling cycle.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899"/>
        <w:gridCol w:w="1348"/>
        <w:gridCol w:w="1765"/>
        <w:gridCol w:w="1002"/>
        <w:gridCol w:w="1283"/>
        <w:gridCol w:w="1350"/>
        <w:gridCol w:w="901"/>
      </w:tblGrid>
      <w:tr w:rsidR="000D534B" w:rsidRPr="00385EFB" w14:paraId="0844B9EF" w14:textId="77777777" w:rsidTr="000F61AB">
        <w:trPr>
          <w:trHeight w:val="57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E4FB6" w14:textId="687D9534" w:rsidR="000D534B" w:rsidRPr="00385EFB" w:rsidRDefault="000D534B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Table S1.</w:t>
            </w:r>
            <w:r w:rsidRPr="00385E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20EF0" w:rsidRPr="00385EFB">
              <w:rPr>
                <w:rFonts w:ascii="Times New Roman" w:eastAsia="Times New Roman" w:hAnsi="Times New Roman" w:cs="Times New Roman"/>
                <w:color w:val="000000"/>
              </w:rPr>
              <w:t>Crude</w:t>
            </w:r>
            <w:r w:rsidR="00620EF0" w:rsidRPr="00385EF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  <w:r w:rsidR="00620EF0" w:rsidRPr="00385EFB">
              <w:rPr>
                <w:rFonts w:ascii="Times New Roman" w:eastAsia="Times New Roman" w:hAnsi="Times New Roman" w:cs="Times New Roman"/>
                <w:color w:val="000000"/>
              </w:rPr>
              <w:t xml:space="preserve"> percent change in urinary phthalate metabolite concentrations for those who Sometimes or Always vs. Never eat school lunch </w:t>
            </w:r>
            <w:r w:rsidR="00620EF0" w:rsidRPr="00385EFB">
              <w:rPr>
                <w:rFonts w:ascii="Times New Roman" w:hAnsi="Times New Roman" w:cs="Times New Roman"/>
              </w:rPr>
              <w:t>in weighted NHANES data 2003-2014.</w:t>
            </w:r>
          </w:p>
        </w:tc>
      </w:tr>
      <w:tr w:rsidR="000D534B" w:rsidRPr="00385EFB" w14:paraId="52B31EA9" w14:textId="77777777" w:rsidTr="000F61AB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9DBDDF" w14:textId="337F73B0" w:rsidR="000D534B" w:rsidRPr="00385EFB" w:rsidRDefault="000D534B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9E8C1" w14:textId="6785618C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School Lunch Consumption</w:t>
            </w:r>
          </w:p>
        </w:tc>
      </w:tr>
      <w:tr w:rsidR="000D534B" w:rsidRPr="00385EFB" w14:paraId="798D06C5" w14:textId="77777777" w:rsidTr="000F61AB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AC1EA0" w14:textId="77777777" w:rsidR="000D534B" w:rsidRPr="00385EFB" w:rsidRDefault="000D534B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FA2D0" w14:textId="77777777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5D25E" w14:textId="4988E8B2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Sometimes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41A98" w14:textId="6FD80E94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Always</w:t>
            </w:r>
          </w:p>
        </w:tc>
      </w:tr>
      <w:tr w:rsidR="000D534B" w:rsidRPr="00385EFB" w14:paraId="3FB9A1C4" w14:textId="77777777" w:rsidTr="000D534B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3238F4" w14:textId="354C974E" w:rsidR="000D534B" w:rsidRPr="00385EFB" w:rsidRDefault="000D534B" w:rsidP="001677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Children (6-11)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BFCDF1" w14:textId="77777777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4C8692" w14:textId="0AEF7115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BF02A" w14:textId="4BA09EE5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D357CB" w14:textId="10CBF112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DBEEE6" w14:textId="493AE998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0034C" w14:textId="0832F9F1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68B377" w14:textId="796BCCE2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1E7B24" w:rsidRPr="00385EFB" w14:paraId="5C0FECFF" w14:textId="77777777" w:rsidTr="002063FD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FA542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∑DEHP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3B2A2" w14:textId="13403F6D" w:rsidR="001E7B24" w:rsidRPr="00385EFB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18F301" w14:textId="73D3243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7.57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8972C" w14:textId="70E08D77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(-10.2, 28.8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62F3478" w14:textId="6B9100A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FCC7E4" w14:textId="5AC8BBB1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22CDF" w14:textId="347D8CC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(14.9, 58.5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8D7009" w14:textId="1A4432A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1E7B24" w:rsidRPr="00385EFB" w14:paraId="0C689C8E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3E9C5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MCNP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C236D" w14:textId="53C085B9" w:rsidR="001E7B24" w:rsidRPr="00385EFB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7E5EA" w14:textId="7C454D0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58F1" w14:textId="62E593B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(-13.6, 33.1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C0944" w14:textId="34D436DB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C4594" w14:textId="76B1FB4B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8.87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4EDC" w14:textId="78BE2B3A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(-8.02, 28.9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60A5E" w14:textId="4557B371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1E7B24" w:rsidRPr="00385EFB" w14:paraId="7EB65842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AB659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MCOP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2481A" w14:textId="2202437A" w:rsidR="001E7B24" w:rsidRPr="00385EFB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4EA22" w14:textId="0C9D6F31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44.2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7DC5" w14:textId="39E631F8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(10.2, 88.6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6E846" w14:textId="4C493E0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9C208" w14:textId="61D5637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2F4E" w14:textId="39A8A01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(-1.79, 59.7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5AFCF" w14:textId="508BC52D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1E7B24" w:rsidRPr="00385EFB" w14:paraId="5ED4C691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4E7CB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D2E7D" w14:textId="25F9A4E1" w:rsidR="001E7B24" w:rsidRPr="00385EFB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D3FC9" w14:textId="43A93C4A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-6.29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DDA0" w14:textId="355168D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(-29.6, 24.8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4DBB6" w14:textId="30DCB363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D98DA" w14:textId="5254E6B4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30.7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6425" w14:textId="2E806676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(4.97, 62.8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DC4D4" w14:textId="1D1821F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1E7B24" w:rsidRPr="00385EFB" w14:paraId="38EC470F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28271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MnBP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E2F3C1" w14:textId="4F055EB5" w:rsidR="001E7B24" w:rsidRPr="00385EFB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AE109F" w14:textId="6BE189E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-2.66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8D3F" w14:textId="065D9DA1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(-20.9, 19.8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097FA" w14:textId="1DDA9C9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32117" w14:textId="2D156416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27.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840A" w14:textId="0A8BBB4A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(11.0, 47.1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9764E" w14:textId="41DCF486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1E7B24" w:rsidRPr="00385EFB" w14:paraId="1A3075FB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6ED12E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MiBP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5BBD88" w14:textId="1E58CF43" w:rsidR="001E7B24" w:rsidRPr="00385EFB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2F2DB" w14:textId="6CE0D0D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8FB0" w14:textId="5CB9BAE7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(-17.2, 20.1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B9D58" w14:textId="66B5BBC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FEE17" w14:textId="3000E50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09CA" w14:textId="6E94463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(1.55, 41.7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DE03E" w14:textId="549D9E0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1E7B24" w:rsidRPr="00385EFB" w14:paraId="4082164C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2ACE49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MEP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38B7E4" w14:textId="26BF1BE2" w:rsidR="001E7B24" w:rsidRPr="00385EFB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F3527C" w14:textId="0EBF6639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-11.2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59064" w14:textId="0ECAE9C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(-28.7, 10.6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B042C8" w14:textId="64F164E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FE9D12" w14:textId="2D5E5851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7479A" w14:textId="2802678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(15.4, 59.2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C67AD" w14:textId="3DC57613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0D534B" w:rsidRPr="00385EFB" w14:paraId="48666E01" w14:textId="77777777" w:rsidTr="00620EF0">
        <w:trPr>
          <w:trHeight w:val="300"/>
        </w:trPr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5F222" w14:textId="77777777" w:rsidR="000D534B" w:rsidRPr="00385EFB" w:rsidRDefault="000D534B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D6289" w14:textId="41318826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Sometimes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8A2F0" w14:textId="77777777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0D05E" w14:textId="1BAD81F7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Always</w:t>
            </w:r>
          </w:p>
        </w:tc>
      </w:tr>
      <w:tr w:rsidR="000D534B" w:rsidRPr="00385EFB" w14:paraId="0B40C922" w14:textId="77777777" w:rsidTr="00620EF0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473A0C" w14:textId="3C4F9584" w:rsidR="000D534B" w:rsidRPr="00385EFB" w:rsidRDefault="000D534B" w:rsidP="007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Adolescents (12-19)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8AC17E" w14:textId="5427B621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2DBE2A" w14:textId="1ED1DD0A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51E5C" w14:textId="4BF1BAE2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CA85BE" w14:textId="77777777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798718" w14:textId="74199B20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0589E" w14:textId="6E605B1F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948862" w14:textId="77777777" w:rsidR="000D534B" w:rsidRPr="00385EFB" w:rsidRDefault="000D534B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B24" w:rsidRPr="00385EFB" w14:paraId="10AB625C" w14:textId="77777777" w:rsidTr="002063FD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96FD9F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∑DEHP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8C8DC2" w14:textId="3CDF46C1" w:rsidR="001E7B24" w:rsidRPr="001E7B24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2732E1" w14:textId="33F9778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7.79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13BFE" w14:textId="296B51DD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(-10.2, 29.3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D7AEB0" w14:textId="0AFC2BB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5584AF" w14:textId="02A5B8F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000BA" w14:textId="6C4B7CB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(-14.2</w:t>
            </w:r>
            <w:r w:rsidRPr="001E7B24">
              <w:rPr>
                <w:rFonts w:ascii="Times New Roman" w:hAnsi="Times New Roman" w:cs="Times New Roman"/>
                <w:color w:val="000000"/>
              </w:rPr>
              <w:t>, 15.6)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CFF309" w14:textId="13BA964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1E7B24" w:rsidRPr="00385EFB" w14:paraId="3C044109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91ED8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MCNP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50F985" w14:textId="054DAF35" w:rsidR="001E7B24" w:rsidRPr="001E7B24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12DE0" w14:textId="650E600D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C9B4" w14:textId="058ECF39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(-13.5, 26.5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99395" w14:textId="0726896B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FB796" w14:textId="4472ABB7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8EEB" w14:textId="0D7348A8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(-11.0</w:t>
            </w:r>
            <w:r w:rsidRPr="001E7B24">
              <w:rPr>
                <w:rFonts w:ascii="Times New Roman" w:hAnsi="Times New Roman" w:cs="Times New Roman"/>
                <w:color w:val="000000"/>
              </w:rPr>
              <w:t>, 17.6)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A2CFA1" w14:textId="7823A29D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1E7B24" w:rsidRPr="00385EFB" w14:paraId="4188F862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FBF54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MCOP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BB0D0" w14:textId="19DB13F5" w:rsidR="001E7B24" w:rsidRPr="001E7B24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DAF759" w14:textId="7E02184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11.63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2C60" w14:textId="48D2039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(-16.0, 48.3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FFEBA" w14:textId="6C72713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EC06E8" w14:textId="3A6BD9B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16.65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0D83" w14:textId="7E5A8C07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(-9.06, 49.6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1A3E2" w14:textId="0A22612B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1E7B24" w:rsidRPr="00385EFB" w14:paraId="7A36E282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D9501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A1331" w14:textId="32510DFE" w:rsidR="001E7B24" w:rsidRPr="001E7B24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F11BF" w14:textId="4FE4C78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9.64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36BE" w14:textId="60804679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(-6.64, 28.8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58A925" w14:textId="7D6F00CE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DEBB2" w14:textId="652BC144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14.34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981D" w14:textId="615667D7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(-2.06, 33.5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80439" w14:textId="63F6531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1E7B24" w:rsidRPr="00385EFB" w14:paraId="46CE3E92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C9355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MnBP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CF254" w14:textId="44DEFD55" w:rsidR="001E7B24" w:rsidRPr="001E7B24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9612C" w14:textId="1CA4DBD1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7.57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5C15" w14:textId="426C7943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(-8.04, 25.8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1BAF6" w14:textId="267EE256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E5160" w14:textId="0DAB225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733F" w14:textId="3F399092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(-7.19, 17.4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499D5" w14:textId="7BDF449E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1E7B24" w:rsidRPr="00385EFB" w14:paraId="391C9B60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337BC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MiBP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E1930" w14:textId="75D02A01" w:rsidR="001E7B24" w:rsidRPr="001E7B24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923E0" w14:textId="6A0C95D9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5.44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FE01" w14:textId="74CA3DDA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(-9.68, 23.1)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20F43" w14:textId="6CBDCEB0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02A60" w14:textId="13D5B9ED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13.66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D6D5" w14:textId="337F792D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(0.65, 28.3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65EB8" w14:textId="3F584D5F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1E7B24" w:rsidRPr="00385EFB" w14:paraId="3C2691D8" w14:textId="77777777" w:rsidTr="002063FD">
        <w:trPr>
          <w:trHeight w:val="300"/>
        </w:trPr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1863F" w14:textId="77777777" w:rsidR="001E7B24" w:rsidRPr="00385EFB" w:rsidRDefault="001E7B24" w:rsidP="001E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EFB">
              <w:rPr>
                <w:rFonts w:ascii="Times New Roman" w:eastAsia="Times New Roman" w:hAnsi="Times New Roman" w:cs="Times New Roman"/>
                <w:color w:val="000000"/>
              </w:rPr>
              <w:t>MEP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07E699" w14:textId="7FB047DC" w:rsidR="001E7B24" w:rsidRPr="001E7B24" w:rsidRDefault="001E7B24" w:rsidP="001E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26288A" w14:textId="474F9A25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-1.59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B8D18" w14:textId="7131F93D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(-23.4, 26.5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EE0F5F" w14:textId="48AF20C9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D0962A" w14:textId="6861A0A0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hAnsi="Times New Roman" w:cs="Times New Roman"/>
                <w:color w:val="000000"/>
              </w:rPr>
              <w:t>-9.15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94956" w14:textId="19D56F51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(-26.1, 11.6</w:t>
            </w:r>
            <w:r w:rsidRPr="001E7B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1D9D40" w14:textId="399D059C" w:rsidR="001E7B24" w:rsidRPr="001E7B24" w:rsidRDefault="001E7B24" w:rsidP="002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B2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</w:tbl>
    <w:p w14:paraId="0F878347" w14:textId="4FC83CDC" w:rsidR="007F344B" w:rsidRPr="00385EFB" w:rsidRDefault="00620EF0" w:rsidP="00167730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85EFB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9A4FAD" w:rsidRPr="00385EFB">
        <w:rPr>
          <w:rFonts w:ascii="Times New Roman" w:hAnsi="Times New Roman" w:cs="Times New Roman"/>
          <w:sz w:val="18"/>
          <w:szCs w:val="18"/>
        </w:rPr>
        <w:t>Models</w:t>
      </w:r>
      <w:proofErr w:type="spellEnd"/>
      <w:r w:rsidR="009A4FAD" w:rsidRPr="00385EFB">
        <w:rPr>
          <w:rFonts w:ascii="Times New Roman" w:hAnsi="Times New Roman" w:cs="Times New Roman"/>
          <w:sz w:val="18"/>
          <w:szCs w:val="18"/>
        </w:rPr>
        <w:t xml:space="preserve"> adjusted for urinary creatinine (continuous, ln-transformed)</w:t>
      </w:r>
      <w:r w:rsidR="001E7B24">
        <w:rPr>
          <w:rFonts w:ascii="Times New Roman" w:hAnsi="Times New Roman" w:cs="Times New Roman"/>
          <w:sz w:val="18"/>
          <w:szCs w:val="18"/>
        </w:rPr>
        <w:t xml:space="preserve"> and restricted to individuals who had data on covariates included in full models.</w:t>
      </w:r>
      <w:r w:rsidRPr="00385EFB">
        <w:rPr>
          <w:rFonts w:ascii="Times New Roman" w:hAnsi="Times New Roman" w:cs="Times New Roman"/>
          <w:sz w:val="18"/>
          <w:szCs w:val="18"/>
        </w:rPr>
        <w:t xml:space="preserve"> Abbreviations:</w:t>
      </w:r>
      <w:r w:rsidRPr="00385E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%∆, crude percent change compared to participants who reported Never consuming school lunch;</w:t>
      </w:r>
      <w:r w:rsidRPr="00385EFB">
        <w:rPr>
          <w:rFonts w:ascii="Times New Roman" w:hAnsi="Times New Roman" w:cs="Times New Roman"/>
          <w:sz w:val="18"/>
          <w:szCs w:val="18"/>
        </w:rPr>
        <w:t xml:space="preserve"> </w:t>
      </w:r>
      <w:r w:rsidRPr="00385EFB">
        <w:rPr>
          <w:rFonts w:ascii="Times New Roman" w:eastAsia="Times New Roman" w:hAnsi="Times New Roman" w:cs="Times New Roman"/>
          <w:color w:val="000000"/>
          <w:sz w:val="18"/>
          <w:szCs w:val="18"/>
        </w:rPr>
        <w:t>CI, confidence interval.</w:t>
      </w:r>
    </w:p>
    <w:p w14:paraId="2FE0488C" w14:textId="77777777" w:rsidR="00620EF0" w:rsidRDefault="00620EF0" w:rsidP="00167730">
      <w:pPr>
        <w:rPr>
          <w:rFonts w:ascii="Times New Roman" w:hAnsi="Times New Roman" w:cs="Times New Roman"/>
          <w:sz w:val="18"/>
          <w:szCs w:val="18"/>
        </w:rPr>
      </w:pPr>
    </w:p>
    <w:p w14:paraId="4A4BF7E7" w14:textId="77777777" w:rsidR="00620EF0" w:rsidRDefault="00620EF0" w:rsidP="00167730">
      <w:pPr>
        <w:rPr>
          <w:rFonts w:ascii="Times New Roman" w:hAnsi="Times New Roman" w:cs="Times New Roman"/>
          <w:sz w:val="18"/>
          <w:szCs w:val="18"/>
        </w:rPr>
      </w:pPr>
    </w:p>
    <w:p w14:paraId="4F698D53" w14:textId="3133B9B0" w:rsidR="00620EF0" w:rsidRDefault="007F344B" w:rsidP="001677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3"/>
        <w:gridCol w:w="1150"/>
        <w:gridCol w:w="1251"/>
        <w:gridCol w:w="1862"/>
        <w:gridCol w:w="1176"/>
        <w:gridCol w:w="1818"/>
        <w:gridCol w:w="1320"/>
      </w:tblGrid>
      <w:tr w:rsidR="001B5D58" w:rsidRPr="00091D3E" w14:paraId="4CD1D5B4" w14:textId="77777777" w:rsidTr="00554F41">
        <w:trPr>
          <w:trHeight w:val="10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52A6B3" w14:textId="34F6D2F1" w:rsidR="001B5D58" w:rsidRPr="00091D3E" w:rsidRDefault="001B5D58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Table S2.</w:t>
            </w:r>
            <w:r w:rsidRPr="00091D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  <w:r w:rsidRPr="00091D3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 xml:space="preserve"> percent change in urinary phthalate metabolite concentrations for those who Sometimes or Always vs. Never eat school lunch </w:t>
            </w:r>
            <w:r w:rsidRPr="00091D3E">
              <w:rPr>
                <w:rFonts w:ascii="Times New Roman" w:hAnsi="Times New Roman" w:cs="Times New Roman"/>
              </w:rPr>
              <w:t>in weighted NHANES data 2003-2014.</w:t>
            </w:r>
          </w:p>
        </w:tc>
      </w:tr>
      <w:tr w:rsidR="006936A0" w:rsidRPr="00091D3E" w14:paraId="16D028EC" w14:textId="77777777" w:rsidTr="00554F41">
        <w:trPr>
          <w:trHeight w:val="30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002878" w14:textId="77777777" w:rsidR="001B5D58" w:rsidRPr="00091D3E" w:rsidRDefault="001B5D58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D416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School Lunch Consumption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2B632D5E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D58" w:rsidRPr="00091D3E" w14:paraId="62378DD9" w14:textId="77777777" w:rsidTr="00554F41">
        <w:trPr>
          <w:trHeight w:val="30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E9AEF" w14:textId="77777777" w:rsidR="001B5D58" w:rsidRPr="00091D3E" w:rsidRDefault="001B5D58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A9B5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539C3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Sometimes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59E5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Always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3FC77746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1D3E" w:rsidRPr="00091D3E" w14:paraId="2DFC03C0" w14:textId="77777777" w:rsidTr="00554F41">
        <w:trPr>
          <w:trHeight w:val="300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A5F" w14:textId="77777777" w:rsidR="001B5D58" w:rsidRPr="00091D3E" w:rsidRDefault="001B5D58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D3E">
              <w:rPr>
                <w:rFonts w:ascii="Times New Roman" w:eastAsia="Times New Roman" w:hAnsi="Times New Roman" w:cs="Times New Roman"/>
              </w:rPr>
              <w:t>Children (6-11)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E8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82FC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9AD943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9F6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7E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59D9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p trend</w:t>
            </w:r>
          </w:p>
        </w:tc>
      </w:tr>
      <w:tr w:rsidR="006936A0" w:rsidRPr="00091D3E" w14:paraId="0B62DBF0" w14:textId="77777777" w:rsidTr="00554F41">
        <w:trPr>
          <w:trHeight w:val="300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852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∑DEHP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44C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23489B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9.86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A532A2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(-4.42, 26.3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943FE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26.7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644C98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(8.78, 47.7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14:paraId="2FDB4E98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6936A0" w:rsidRPr="00091D3E" w14:paraId="5999B9FD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A9C3AEF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MCNP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068DDE3C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0B935D7F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2F767F5E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(-10.9</w:t>
            </w:r>
            <w:r w:rsidRPr="00091D3E">
              <w:rPr>
                <w:rFonts w:ascii="Times New Roman" w:hAnsi="Times New Roman" w:cs="Times New Roman"/>
                <w:color w:val="000000"/>
              </w:rPr>
              <w:t>, 37.1)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700115C2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14.</w:t>
            </w:r>
            <w:r w:rsidRPr="00091D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74ACA0CB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(-5.46, 37.7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Align w:val="center"/>
          </w:tcPr>
          <w:p w14:paraId="1DA18C8D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6936A0" w:rsidRPr="00091D3E" w14:paraId="256A7ED6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98104A9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MCOP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659CBADB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48B9605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36.</w:t>
            </w:r>
            <w:r w:rsidRPr="00091D3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0AB0C77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(7.56, 74.2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AE0D102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43.</w:t>
            </w:r>
            <w:r w:rsidRPr="00091D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5DBF1D14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(16.6</w:t>
            </w:r>
            <w:r w:rsidRPr="00091D3E">
              <w:rPr>
                <w:rFonts w:ascii="Times New Roman" w:hAnsi="Times New Roman" w:cs="Times New Roman"/>
                <w:color w:val="000000"/>
              </w:rPr>
              <w:t>, 75.9)</w:t>
            </w:r>
          </w:p>
        </w:tc>
        <w:tc>
          <w:tcPr>
            <w:tcW w:w="601" w:type="pct"/>
            <w:vAlign w:val="center"/>
          </w:tcPr>
          <w:p w14:paraId="07CB82ED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6936A0" w:rsidRPr="00091D3E" w14:paraId="67E506B7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190AF30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69D76F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01E8BF5E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-5.16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59022086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(-25.5</w:t>
            </w:r>
            <w:r w:rsidRPr="00091D3E">
              <w:rPr>
                <w:rFonts w:ascii="Times New Roman" w:hAnsi="Times New Roman" w:cs="Times New Roman"/>
                <w:color w:val="000000"/>
              </w:rPr>
              <w:t>, 20.7)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1A68CAF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1</w:t>
            </w:r>
            <w:r w:rsidRPr="00091D3E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2D70002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(-7.78, 35.9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Align w:val="center"/>
          </w:tcPr>
          <w:p w14:paraId="3CC18A5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6936A0" w:rsidRPr="00091D3E" w14:paraId="5278A3AF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83F95E3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MnBP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1A66058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56EEBA46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-1.59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1F6CEC0B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(-16.0, 15.4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0A828F4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16.</w:t>
            </w:r>
            <w:r w:rsidRPr="00091D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3E37F30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(2.09, 33</w:t>
            </w:r>
            <w:r w:rsidRPr="00091D3E">
              <w:rPr>
                <w:rFonts w:ascii="Times New Roman" w:hAnsi="Times New Roman" w:cs="Times New Roman"/>
                <w:color w:val="000000"/>
              </w:rPr>
              <w:t>.3)</w:t>
            </w:r>
          </w:p>
        </w:tc>
        <w:tc>
          <w:tcPr>
            <w:tcW w:w="601" w:type="pct"/>
            <w:vAlign w:val="center"/>
          </w:tcPr>
          <w:p w14:paraId="03724974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6936A0" w:rsidRPr="00091D3E" w14:paraId="05FC7525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92C416B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MiBP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31D6A5B3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129F996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-1.19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0FCBA715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(-17.0</w:t>
            </w:r>
            <w:r w:rsidRPr="00091D3E">
              <w:rPr>
                <w:rFonts w:ascii="Times New Roman" w:hAnsi="Times New Roman" w:cs="Times New Roman"/>
                <w:color w:val="000000"/>
              </w:rPr>
              <w:t>, 17.6)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2D594BE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9.42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26B7F4C6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(-7.01, 28.8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Align w:val="center"/>
          </w:tcPr>
          <w:p w14:paraId="7A3608CC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6936A0" w:rsidRPr="00091D3E" w14:paraId="73EC9A88" w14:textId="77777777" w:rsidTr="00554F41">
        <w:trPr>
          <w:trHeight w:val="300"/>
        </w:trPr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9CF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MEP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AF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2055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554F4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-7.13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E8EDF4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(-24.4, 14.1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D9743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0B53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(-11.8, 24.1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7454CA95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1B5D58" w:rsidRPr="00091D3E" w14:paraId="04B8D7E9" w14:textId="77777777" w:rsidTr="00554F41">
        <w:trPr>
          <w:trHeight w:val="300"/>
        </w:trPr>
        <w:tc>
          <w:tcPr>
            <w:tcW w:w="439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F13C88" w14:textId="77777777" w:rsidR="001B5D58" w:rsidRPr="00091D3E" w:rsidRDefault="001B5D58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</w:rPr>
              <w:t>Adolescents (12-19)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C013F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36A0" w:rsidRPr="00091D3E" w14:paraId="50D579FE" w14:textId="77777777" w:rsidTr="00554F41">
        <w:trPr>
          <w:trHeight w:val="323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3FA93C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∑DEHP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4C475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5A1865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8.00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66A638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(-6.58, 24.9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038FC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4.71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AFB28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(-8.9</w:t>
            </w:r>
            <w:r w:rsidRPr="00091D3E">
              <w:rPr>
                <w:rFonts w:ascii="Times New Roman" w:hAnsi="Times New Roman" w:cs="Times New Roman"/>
                <w:color w:val="000000"/>
              </w:rPr>
              <w:t>0, 20.3)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14:paraId="5E612BAD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6936A0" w:rsidRPr="00091D3E" w14:paraId="46937B53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</w:tcPr>
          <w:p w14:paraId="28B5DF90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MCNP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644E6C6E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2FA29EFD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0CBA2063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(-13.3, 26.3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B792C96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5.55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52B0604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(-8.88,</w:t>
            </w:r>
            <w:r w:rsidRPr="00091D3E">
              <w:rPr>
                <w:rFonts w:ascii="Times New Roman" w:hAnsi="Times New Roman" w:cs="Times New Roman"/>
                <w:color w:val="000000"/>
              </w:rPr>
              <w:t xml:space="preserve"> 22.3)</w:t>
            </w:r>
          </w:p>
        </w:tc>
        <w:tc>
          <w:tcPr>
            <w:tcW w:w="601" w:type="pct"/>
            <w:vAlign w:val="center"/>
          </w:tcPr>
          <w:p w14:paraId="536AE30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6936A0" w:rsidRPr="00091D3E" w14:paraId="3665FB02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</w:tcPr>
          <w:p w14:paraId="22EEF074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MCOP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38B48B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51706AC4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12.19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60BCD172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(-11.0</w:t>
            </w:r>
            <w:r w:rsidRPr="00091D3E">
              <w:rPr>
                <w:rFonts w:ascii="Times New Roman" w:hAnsi="Times New Roman" w:cs="Times New Roman"/>
                <w:color w:val="000000"/>
              </w:rPr>
              <w:t>, 41.4)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6BBE00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21.</w:t>
            </w:r>
            <w:r w:rsidRPr="00091D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308D34D2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(-2.61, 52.3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Align w:val="center"/>
          </w:tcPr>
          <w:p w14:paraId="3430277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6936A0" w:rsidRPr="00091D3E" w14:paraId="55C618DA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</w:tcPr>
          <w:p w14:paraId="015B5738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282DAA8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7AF2E25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5.65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52E11F65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(-8.07, 21.4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17E3F62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8.00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0352565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(-8.03, 26.8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Align w:val="center"/>
          </w:tcPr>
          <w:p w14:paraId="08C702E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6936A0" w:rsidRPr="00091D3E" w14:paraId="10903019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</w:tcPr>
          <w:p w14:paraId="2BB44CFC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MnBP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EFA3C62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20EB577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7F873E3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(-8.83, 16.7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026B3AA6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5.23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66B5A448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(-6.63, 18.6)</w:t>
            </w:r>
          </w:p>
        </w:tc>
        <w:tc>
          <w:tcPr>
            <w:tcW w:w="601" w:type="pct"/>
            <w:vAlign w:val="center"/>
          </w:tcPr>
          <w:p w14:paraId="616C3DEA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6936A0" w:rsidRPr="00091D3E" w14:paraId="77A5C1AD" w14:textId="77777777" w:rsidTr="00554F41">
        <w:trPr>
          <w:trHeight w:val="300"/>
        </w:trPr>
        <w:tc>
          <w:tcPr>
            <w:tcW w:w="1060" w:type="pct"/>
            <w:shd w:val="clear" w:color="auto" w:fill="auto"/>
            <w:noWrap/>
            <w:vAlign w:val="center"/>
          </w:tcPr>
          <w:p w14:paraId="0691ECC0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MiBP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27344809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14:paraId="1BBC4349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206DFBF9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(-13.0, 16.8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66838A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575142AB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(-9.39, 15.1</w:t>
            </w:r>
            <w:r w:rsidRPr="00091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Align w:val="center"/>
          </w:tcPr>
          <w:p w14:paraId="63776D37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6936A0" w:rsidRPr="00091D3E" w14:paraId="462FC108" w14:textId="77777777" w:rsidTr="00554F41">
        <w:trPr>
          <w:trHeight w:val="300"/>
        </w:trPr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3FCDD" w14:textId="77777777" w:rsidR="001B5D58" w:rsidRPr="00091D3E" w:rsidRDefault="001B5D58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MEP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87D3C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2154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91D33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-5.92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1DC0E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(-23.0</w:t>
            </w:r>
            <w:r w:rsidRPr="00091D3E">
              <w:rPr>
                <w:rFonts w:ascii="Times New Roman" w:hAnsi="Times New Roman" w:cs="Times New Roman"/>
                <w:color w:val="000000"/>
              </w:rPr>
              <w:t>, 14.9)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3FD9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-1.69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3A6E0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A0">
              <w:rPr>
                <w:rFonts w:ascii="Times New Roman" w:hAnsi="Times New Roman" w:cs="Times New Roman"/>
                <w:color w:val="000000"/>
              </w:rPr>
              <w:t>(-16.6</w:t>
            </w:r>
            <w:r w:rsidRPr="00091D3E">
              <w:rPr>
                <w:rFonts w:ascii="Times New Roman" w:hAnsi="Times New Roman" w:cs="Times New Roman"/>
                <w:color w:val="000000"/>
              </w:rPr>
              <w:t>, 15.9)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1845BB51" w14:textId="77777777" w:rsidR="001B5D58" w:rsidRPr="00091D3E" w:rsidRDefault="001B5D58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1D3E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</w:tr>
      <w:tr w:rsidR="001B5D58" w:rsidRPr="00091D3E" w14:paraId="22BD33EF" w14:textId="77777777" w:rsidTr="00554F41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310D28FF" w14:textId="77777777" w:rsidR="001B5D58" w:rsidRPr="00091D3E" w:rsidRDefault="001B5D58" w:rsidP="00554F41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D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a </w:t>
            </w:r>
            <w:r w:rsidRPr="00091D3E">
              <w:rPr>
                <w:rFonts w:ascii="Times New Roman" w:hAnsi="Times New Roman" w:cs="Times New Roman"/>
                <w:sz w:val="18"/>
                <w:szCs w:val="18"/>
              </w:rPr>
              <w:t>Models adjusted for urinary creatinine (continuous, ln-transformed), age (continuous), gender (categorical), family PIR (continuous), race/ethnicity (categorical), and sampling cycle (categorical). Note: BMI z-score not included. Abbreviations:</w:t>
            </w:r>
            <w:r w:rsidRPr="00091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%∆, adjusted percent change compared to participants who reported Never consuming school lunch;</w:t>
            </w:r>
            <w:r w:rsidRPr="00091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CI, confidence interval. </w:t>
            </w:r>
          </w:p>
          <w:p w14:paraId="60EA975A" w14:textId="77777777" w:rsidR="001B5D58" w:rsidRPr="00091D3E" w:rsidRDefault="001B5D58" w:rsidP="00554F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F5F8E3C" w14:textId="77777777" w:rsidR="00620EF0" w:rsidRDefault="00620EF0" w:rsidP="00167730">
      <w:pPr>
        <w:rPr>
          <w:rFonts w:ascii="Times New Roman" w:hAnsi="Times New Roman" w:cs="Times New Roman"/>
          <w:sz w:val="18"/>
          <w:szCs w:val="18"/>
        </w:rPr>
      </w:pPr>
    </w:p>
    <w:p w14:paraId="7C2BC86F" w14:textId="04320A3D" w:rsidR="008A07A7" w:rsidRPr="00536F9A" w:rsidRDefault="008A07A7" w:rsidP="00167730"/>
    <w:p w14:paraId="5203C371" w14:textId="77777777" w:rsidR="0066696E" w:rsidRDefault="0066696E" w:rsidP="0066696E">
      <w:pPr>
        <w:pStyle w:val="ListParagraph"/>
        <w:spacing w:after="0" w:line="240" w:lineRule="auto"/>
      </w:pPr>
    </w:p>
    <w:p w14:paraId="1D25BD8B" w14:textId="6328AE32" w:rsidR="0066696E" w:rsidRDefault="0066696E" w:rsidP="0066696E"/>
    <w:p w14:paraId="419242BA" w14:textId="77777777" w:rsidR="0066696E" w:rsidRPr="003F7E4C" w:rsidRDefault="0066696E" w:rsidP="0066696E">
      <w:pPr>
        <w:pStyle w:val="ListParagraph"/>
        <w:spacing w:after="0" w:line="240" w:lineRule="auto"/>
        <w:ind w:left="1080"/>
      </w:pPr>
    </w:p>
    <w:p w14:paraId="4C8E3BA7" w14:textId="756DB9BD" w:rsidR="008A07A7" w:rsidRDefault="008A07A7" w:rsidP="0066696E">
      <w:pPr>
        <w:pStyle w:val="ListParagraph"/>
        <w:spacing w:after="0" w:line="240" w:lineRule="auto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69"/>
        <w:gridCol w:w="1080"/>
        <w:gridCol w:w="1480"/>
        <w:gridCol w:w="1614"/>
        <w:gridCol w:w="1462"/>
        <w:gridCol w:w="1607"/>
        <w:gridCol w:w="1488"/>
      </w:tblGrid>
      <w:tr w:rsidR="008A07A7" w:rsidRPr="00942AAF" w14:paraId="38A0486F" w14:textId="77777777" w:rsidTr="000F61AB">
        <w:trPr>
          <w:trHeight w:val="8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934A91" w14:textId="2D68BCB5" w:rsidR="008A07A7" w:rsidRPr="00942AAF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Table</w:t>
            </w:r>
            <w:r w:rsidR="006669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</w:t>
            </w:r>
            <w:r w:rsidR="00536F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942AA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42A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  <w:r w:rsidR="00270C6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 xml:space="preserve"> percent change in urinary phthalate metabolite concentrations for medium or high total energy intake from cafeteria food compared to low total energy intake from cafeteria </w:t>
            </w:r>
            <w:proofErr w:type="spellStart"/>
            <w:proofErr w:type="gram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food.</w:t>
            </w:r>
            <w:r w:rsidR="00270C6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  <w:proofErr w:type="gramEnd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A07A7" w:rsidRPr="00942AAF" w14:paraId="71248845" w14:textId="77777777" w:rsidTr="000F61AB">
        <w:trPr>
          <w:trHeight w:val="341"/>
        </w:trPr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07A728" w14:textId="77777777" w:rsidR="008A07A7" w:rsidRPr="00942AAF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4ABC1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Total Energy Intake from cafeteria food (%)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405DFFA1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07A7" w:rsidRPr="00942AAF" w14:paraId="11B8916B" w14:textId="77777777" w:rsidTr="000F61AB">
        <w:trPr>
          <w:trHeight w:val="300"/>
        </w:trPr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CB588" w14:textId="77777777" w:rsidR="008A07A7" w:rsidRPr="00942AAF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CDCA1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8C523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Medium (1.45-35.2)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F8F7B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High (35.2-100)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4DF02B43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07A7" w:rsidRPr="00942AAF" w14:paraId="4C1AE4EC" w14:textId="77777777" w:rsidTr="007B6A98">
        <w:trPr>
          <w:trHeight w:val="300"/>
        </w:trPr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4CF" w14:textId="63869299" w:rsidR="008A07A7" w:rsidRPr="00942AAF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AAF">
              <w:rPr>
                <w:rFonts w:ascii="Times New Roman" w:eastAsia="Times New Roman" w:hAnsi="Times New Roman" w:cs="Times New Roman"/>
              </w:rPr>
              <w:t>Children</w:t>
            </w:r>
            <w:r w:rsidR="007B6A98">
              <w:rPr>
                <w:rFonts w:ascii="Times New Roman" w:eastAsia="Times New Roman" w:hAnsi="Times New Roman" w:cs="Times New Roman"/>
              </w:rPr>
              <w:t xml:space="preserve"> (6-11)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938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21A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1A13C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0B4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2549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50EF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p trend</w:t>
            </w:r>
          </w:p>
        </w:tc>
      </w:tr>
      <w:tr w:rsidR="008A07A7" w:rsidRPr="00942AAF" w14:paraId="4B2D8C3D" w14:textId="77777777" w:rsidTr="007B6A98">
        <w:trPr>
          <w:trHeight w:val="300"/>
        </w:trPr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491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∑DEHP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9AC88E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1883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0CCD2C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-4.11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27E5CE" w14:textId="34F648FE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(-15.8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, 9.13)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A7DAFE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88FCDE" w14:textId="4AE7272B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(-12.7, 17.1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4059AC23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8A07A7" w:rsidRPr="00942AAF" w14:paraId="72235E2B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2D69CB9D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MCNP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4EB51C80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1593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15134BDF" w14:textId="252DFB44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-12.1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205256AC" w14:textId="617837AD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(-23.4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, 0.82)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1D3C1DB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-1.19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03C098F9" w14:textId="4EF9A649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(-15.5, 15.6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0EB93498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8A07A7" w:rsidRPr="00942AAF" w14:paraId="77D4781E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51E0853E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MCOP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2D646B79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1593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007BD388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-0.40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296EC254" w14:textId="48FC1F89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(-13.7, 14.9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921D3A8" w14:textId="7513D421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41C1896B" w14:textId="3D76574D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(-7.00, 36.1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38C1A49A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8A07A7" w:rsidRPr="00942AAF" w14:paraId="4916B892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2D10FE60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7FFB7CDE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1883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6DF2423D" w14:textId="700D3618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-15.8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01E40617" w14:textId="0B529E65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(-29</w:t>
            </w:r>
            <w:r w:rsidR="00942AA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, -0.15)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23CA5170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23A2E832" w14:textId="505C62D4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(-19.7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, 19.7)</w:t>
            </w:r>
          </w:p>
        </w:tc>
        <w:tc>
          <w:tcPr>
            <w:tcW w:w="689" w:type="pct"/>
            <w:vAlign w:val="center"/>
          </w:tcPr>
          <w:p w14:paraId="3BB27A9D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8A07A7" w:rsidRPr="00942AAF" w14:paraId="17B27BF0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7B38339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MnBP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0CBDCE71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1883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68A58962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-6.39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3194679E" w14:textId="6B2E0BF9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(-20.6, 10.4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2557EB45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3.36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38E98BDC" w14:textId="702A5472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(-11.1, 20.2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72A74FEF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8A07A7" w:rsidRPr="00942AAF" w14:paraId="38036F96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35496042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MiBP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5AFE950C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1883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73A8DBBA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-8.33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30025DC4" w14:textId="49B35045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(-20.7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, 5.98)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65D3F0F5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-3.25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0ECFCF28" w14:textId="1787177A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(-15.2, 10.3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554AF770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8A07A7" w:rsidRPr="00942AAF" w14:paraId="5C42597D" w14:textId="77777777" w:rsidTr="007B6A98">
        <w:trPr>
          <w:trHeight w:val="300"/>
        </w:trPr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68B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MEP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85686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1883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6C0842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57A96" w14:textId="5B1FFC03" w:rsidR="008A07A7" w:rsidRPr="00942AAF" w:rsidRDefault="00942AAF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(-10.8, 18.8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C7F39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8.76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9600E" w14:textId="6AB410A9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(-6.84, 27.0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1596FBB0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8A07A7" w:rsidRPr="00942AAF" w14:paraId="1489D633" w14:textId="77777777" w:rsidTr="007B6A98">
        <w:trPr>
          <w:trHeight w:val="300"/>
        </w:trPr>
        <w:tc>
          <w:tcPr>
            <w:tcW w:w="431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00658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05A6C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07A7" w:rsidRPr="00942AAF" w14:paraId="3DE2B7EC" w14:textId="77777777" w:rsidTr="007B6A98">
        <w:trPr>
          <w:trHeight w:val="323"/>
        </w:trPr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EB2AD6" w14:textId="77777777" w:rsidR="008A07A7" w:rsidRPr="00942AAF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D71216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DD8E44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Medium (1.85-33.7)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789FD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High (33.9-100)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67658D18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07A7" w:rsidRPr="00942AAF" w14:paraId="43F06E00" w14:textId="77777777" w:rsidTr="007B6A98">
        <w:trPr>
          <w:trHeight w:val="323"/>
        </w:trPr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6A948" w14:textId="3CB2F0F7" w:rsidR="008A07A7" w:rsidRPr="00942AAF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</w:rPr>
              <w:t>Adolescents</w:t>
            </w:r>
            <w:r w:rsidR="007B6A98">
              <w:rPr>
                <w:rFonts w:ascii="Times New Roman" w:eastAsia="Times New Roman" w:hAnsi="Times New Roman" w:cs="Times New Roman"/>
              </w:rPr>
              <w:t xml:space="preserve"> (12-19)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89131D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AEFED9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73B754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4CEBF5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04D2B2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7013D572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p trend</w:t>
            </w:r>
          </w:p>
        </w:tc>
      </w:tr>
      <w:tr w:rsidR="008A07A7" w:rsidRPr="00942AAF" w14:paraId="0A59F8EF" w14:textId="77777777" w:rsidTr="007B6A98">
        <w:trPr>
          <w:trHeight w:val="323"/>
        </w:trPr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8CBF1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∑DEHP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74C381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2078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7CF585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-3.44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E3B7FF" w14:textId="043AE069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(-14.5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, 9.04)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1692D1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-4.40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0B4C51" w14:textId="37B8143C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(-24.0, 20.2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137BAAF3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</w:tr>
      <w:tr w:rsidR="008A07A7" w:rsidRPr="00942AAF" w14:paraId="6861F0DF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</w:tcPr>
          <w:p w14:paraId="38AF9555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MCNP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4300B3AC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1584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0CF9A681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6.08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60754E3F" w14:textId="18517BBB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(-6.43, 20.3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F47A73F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-2.66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4AE7E5FE" w14:textId="7DB0C9F4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(-15.3, 11.9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3D6F0D67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</w:tr>
      <w:tr w:rsidR="008A07A7" w:rsidRPr="00942AAF" w14:paraId="78579ED5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</w:tcPr>
          <w:p w14:paraId="10628DA8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MCOP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2FE11610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1584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691827D8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9.09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5EBD86F9" w14:textId="208791EA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(-11.0, 33.8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27EFE1D0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10.85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38B6BCDC" w14:textId="620E1A42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(-10.1, 36.7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557804A9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8A07A7" w:rsidRPr="00942AAF" w14:paraId="4CE6E224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</w:tcPr>
          <w:p w14:paraId="5475509B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MBzP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33A234A2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2078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70C9FB06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-3.92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0FAFFCA9" w14:textId="32E464C2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(-19.3, 14.4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6D7C8D06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5E3B10C5" w14:textId="094319C8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(-14.4, 17.1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1AFF3D7F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8A07A7" w:rsidRPr="00942AAF" w14:paraId="75C063D5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</w:tcPr>
          <w:p w14:paraId="507E50F9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MnBP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18F54EC1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2078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15DB03FA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-4.50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0E345AB3" w14:textId="3E1FA80E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(-15.6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, 8.06)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9884672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16.77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4C03267B" w14:textId="4840645D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(-2.69, 40.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</w:tc>
        <w:tc>
          <w:tcPr>
            <w:tcW w:w="689" w:type="pct"/>
            <w:vAlign w:val="center"/>
          </w:tcPr>
          <w:p w14:paraId="2FE816D3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8A07A7" w:rsidRPr="00942AAF" w14:paraId="6B9DF06F" w14:textId="77777777" w:rsidTr="007B6A98">
        <w:trPr>
          <w:trHeight w:val="300"/>
        </w:trPr>
        <w:tc>
          <w:tcPr>
            <w:tcW w:w="958" w:type="pct"/>
            <w:shd w:val="clear" w:color="auto" w:fill="auto"/>
            <w:noWrap/>
            <w:vAlign w:val="center"/>
          </w:tcPr>
          <w:p w14:paraId="70C2D1A5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MiBP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7CF19D1A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2078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5C24D984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0CB98C86" w14:textId="239B7CB9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(-9.92, 15.3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550B5EA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14:paraId="445FA58E" w14:textId="35E664D0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(-11.4, 26.0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vAlign w:val="center"/>
          </w:tcPr>
          <w:p w14:paraId="245F005F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8A07A7" w:rsidRPr="00942AAF" w14:paraId="02FE8D54" w14:textId="77777777" w:rsidTr="007B6A98">
        <w:trPr>
          <w:trHeight w:val="300"/>
        </w:trPr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DCDCF" w14:textId="77777777" w:rsidR="008A07A7" w:rsidRPr="00942AAF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MEP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D3EDE" w14:textId="77777777" w:rsidR="008A07A7" w:rsidRPr="00942AAF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2078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1174C3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-9.61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91376" w14:textId="3EBD8962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(-22.7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, 5.74)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C7FAB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22.02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2A88E1" w14:textId="4130C106" w:rsidR="008A07A7" w:rsidRPr="00942AAF" w:rsidRDefault="00270C62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(-1.84, 51.7</w:t>
            </w:r>
            <w:r w:rsidR="008A07A7" w:rsidRPr="00942AA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30D1FDB3" w14:textId="77777777" w:rsidR="008A07A7" w:rsidRPr="00942AAF" w:rsidRDefault="008A07A7" w:rsidP="002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AAF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8A07A7" w:rsidRPr="00942AAF" w14:paraId="2FA3F6A6" w14:textId="77777777" w:rsidTr="007B6A98">
        <w:trPr>
          <w:trHeight w:val="163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A80860F" w14:textId="4CC3A816" w:rsidR="008A07A7" w:rsidRPr="00270C62" w:rsidRDefault="00270C62" w:rsidP="00167730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="008A07A7" w:rsidRPr="00270C62">
              <w:rPr>
                <w:rFonts w:ascii="Times New Roman" w:hAnsi="Times New Roman" w:cs="Times New Roman"/>
                <w:sz w:val="18"/>
                <w:szCs w:val="18"/>
              </w:rPr>
              <w:t>Models</w:t>
            </w:r>
            <w:proofErr w:type="spellEnd"/>
            <w:r w:rsidR="008A07A7" w:rsidRPr="00270C62">
              <w:rPr>
                <w:rFonts w:ascii="Times New Roman" w:hAnsi="Times New Roman" w:cs="Times New Roman"/>
                <w:sz w:val="18"/>
                <w:szCs w:val="18"/>
              </w:rPr>
              <w:t xml:space="preserve"> adjusted for urinary creatinine (continuous, ln-transformed), age (continuous), gender (categorical), family PIR (continuous), race/ethnicity (categorical), BMI z-score (continuous) and sampling cycle (categorical). </w:t>
            </w:r>
            <w:proofErr w:type="spellStart"/>
            <w:r w:rsidR="000F61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270C62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  <w:proofErr w:type="spellEnd"/>
            <w:r w:rsidRPr="00270C62">
              <w:rPr>
                <w:rFonts w:ascii="Times New Roman" w:hAnsi="Times New Roman" w:cs="Times New Roman"/>
                <w:sz w:val="18"/>
                <w:szCs w:val="18"/>
              </w:rPr>
              <w:t xml:space="preserve"> category is Low (0%) intake from cafeteria food, and Medium/High categories represent exposed individuals divided by the median percent.</w:t>
            </w:r>
            <w:r w:rsidR="000F61AB" w:rsidRPr="00270C62">
              <w:rPr>
                <w:rFonts w:ascii="Times New Roman" w:hAnsi="Times New Roman" w:cs="Times New Roman"/>
                <w:sz w:val="18"/>
                <w:szCs w:val="18"/>
              </w:rPr>
              <w:t xml:space="preserve"> Abbreviations:</w:t>
            </w:r>
            <w:r w:rsidR="000F61AB" w:rsidRPr="00270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%∆, adjusted percent change;</w:t>
            </w:r>
            <w:r w:rsidR="000F61AB" w:rsidRPr="00270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61AB" w:rsidRPr="00270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CI, confidence interval.</w:t>
            </w:r>
          </w:p>
        </w:tc>
      </w:tr>
    </w:tbl>
    <w:p w14:paraId="4039F8D3" w14:textId="77777777" w:rsidR="008A07A7" w:rsidRDefault="008A07A7" w:rsidP="00167730"/>
    <w:p w14:paraId="73F3F999" w14:textId="77777777" w:rsidR="008A07A7" w:rsidRPr="005D58DB" w:rsidRDefault="008A07A7" w:rsidP="00167730"/>
    <w:p w14:paraId="71BB6867" w14:textId="0F5F6BAE" w:rsidR="008A07A7" w:rsidRDefault="008A07A7" w:rsidP="00167730">
      <w:pPr>
        <w:tabs>
          <w:tab w:val="left" w:pos="2864"/>
        </w:tabs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4"/>
        <w:gridCol w:w="1433"/>
        <w:gridCol w:w="1462"/>
        <w:gridCol w:w="1636"/>
        <w:gridCol w:w="1439"/>
        <w:gridCol w:w="1624"/>
        <w:gridCol w:w="1472"/>
      </w:tblGrid>
      <w:tr w:rsidR="008A07A7" w:rsidRPr="00F0261E" w14:paraId="6981474E" w14:textId="77777777" w:rsidTr="000F61AB">
        <w:trPr>
          <w:trHeight w:val="8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12124" w14:textId="2350C4CB" w:rsidR="008A07A7" w:rsidRPr="004D23B0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Table</w:t>
            </w:r>
            <w:r w:rsidR="00983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</w:t>
            </w:r>
            <w:r w:rsidR="00536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2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</w:t>
            </w:r>
            <w:r w:rsidR="006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change in urinary phthalate metabolite concentrations for medium or high cafeteria food-derived total fat intake compared to low cafeteria food-derived total fat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intake.</w:t>
            </w:r>
            <w:r w:rsidR="006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07A7" w:rsidRPr="00F0261E" w14:paraId="2C51A6A4" w14:textId="77777777" w:rsidTr="000F61AB">
        <w:trPr>
          <w:trHeight w:val="341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96463" w14:textId="77777777" w:rsidR="008A07A7" w:rsidRPr="004D23B0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CF6C4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Cafeteria food-derived total fat intake (% of TEI)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38839E03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7A7" w:rsidRPr="00F0261E" w14:paraId="2589C829" w14:textId="77777777" w:rsidTr="000F61AB">
        <w:trPr>
          <w:trHeight w:val="30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2BB57" w14:textId="77777777" w:rsidR="008A07A7" w:rsidRPr="004D23B0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9E9AB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64900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 (0.04-10.3)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B2C7E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(10.3-35.8)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0EA686B0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7A7" w:rsidRPr="00F0261E" w14:paraId="6961A20A" w14:textId="77777777" w:rsidTr="00983B2E">
        <w:trPr>
          <w:trHeight w:val="300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858B" w14:textId="77777777" w:rsidR="008A07A7" w:rsidRPr="004D23B0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E543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04EC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%∆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89372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61B8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%∆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97F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F8C2F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trend</w:t>
            </w:r>
          </w:p>
        </w:tc>
      </w:tr>
      <w:tr w:rsidR="008A07A7" w:rsidRPr="00F0261E" w14:paraId="646F0329" w14:textId="77777777" w:rsidTr="000F61AB">
        <w:trPr>
          <w:trHeight w:val="300"/>
        </w:trPr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57F6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∑DEHP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455BA6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D9BCA1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-3.63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2657B6" w14:textId="3EA14208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(-16.6, 11.4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FFB842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4C9F54" w14:textId="1570EE1B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(-11.9, 17.7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14:paraId="3989542D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8A07A7" w:rsidRPr="00F0261E" w14:paraId="2B302E23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1D91A4F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50D2F714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485DA4D0" w14:textId="547D5215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-11.1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B88A4A4" w14:textId="7B62F613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(-23.4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, 3.14)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42102B1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-3.34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1711559" w14:textId="1E3E880D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(-15.1, 10.0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3A4CB107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8A07A7" w:rsidRPr="00F0261E" w14:paraId="2368097D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266D153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6D794A78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612ADE65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4A2ABD2" w14:textId="44582602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(-11.2, 22.0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FA67D0B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5.97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117DC19" w14:textId="131F8886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(-9.05, 23.5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2B638167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8A07A7" w:rsidRPr="00F0261E" w14:paraId="526BD191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940B54F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MBzP</w:t>
            </w:r>
            <w:proofErr w:type="spellEnd"/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72787AAD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13073D08" w14:textId="1EE1EEC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-19.</w:t>
            </w:r>
            <w:r w:rsidR="000F61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7BD0AE4" w14:textId="7786CABA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(-32.9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, -3.79)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A577C08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93E2962" w14:textId="74BE59BE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(-12.2, 22.9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00C64C5A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8A07A7" w:rsidRPr="00F0261E" w14:paraId="70EEC52B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D537C59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MnBP</w:t>
            </w:r>
            <w:proofErr w:type="spellEnd"/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56D62B03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713CF345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-7.78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A4D8E75" w14:textId="527EEB19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(-21.8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, 8.72)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C5F0A07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5107B20" w14:textId="38486433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(-8.24, 23.1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6450202A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8A07A7" w:rsidRPr="00F0261E" w14:paraId="0AA4771A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30F01A1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  <w:proofErr w:type="spellEnd"/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41BE2C78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37BCCD2A" w14:textId="4C3B03E1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-12.</w:t>
            </w:r>
            <w:r w:rsidR="000F61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117885E" w14:textId="3D68F862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(-23.5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, -0.86)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ED75C42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6FB2F37" w14:textId="307D159E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(-10.1, 18.3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6D4EFF49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8A07A7" w:rsidRPr="00F0261E" w14:paraId="3595412A" w14:textId="77777777" w:rsidTr="000F61AB">
        <w:trPr>
          <w:trHeight w:val="300"/>
        </w:trPr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E35B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13FBC3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E62A7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9.09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B490E" w14:textId="48EE9E1C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(-6.01, 26.6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E7440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BEB71C" w14:textId="138B31BC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(-10.8, 15.5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7D836A63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8A07A7" w:rsidRPr="00F0261E" w14:paraId="49E65E31" w14:textId="77777777" w:rsidTr="000F61AB">
        <w:trPr>
          <w:trHeight w:val="300"/>
        </w:trPr>
        <w:tc>
          <w:tcPr>
            <w:tcW w:w="432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1C2FF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28935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7A7" w:rsidRPr="00F0261E" w14:paraId="00E6B3BA" w14:textId="77777777" w:rsidTr="000F61AB">
        <w:trPr>
          <w:trHeight w:val="323"/>
        </w:trPr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B85086" w14:textId="77777777" w:rsidR="008A07A7" w:rsidRPr="004D23B0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F5EC8A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802507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Medium (0.03-10.5)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194E8A" w14:textId="07936250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High (10</w:t>
            </w:r>
            <w:r w:rsidR="00040AF9" w:rsidRPr="000F61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6-39.3)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14:paraId="47E6EB89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7A7" w:rsidRPr="00F0261E" w14:paraId="5BC2B7C0" w14:textId="77777777" w:rsidTr="000F61AB">
        <w:trPr>
          <w:trHeight w:val="323"/>
        </w:trPr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898897" w14:textId="77777777" w:rsidR="008A07A7" w:rsidRPr="004D23B0" w:rsidRDefault="008A07A7" w:rsidP="001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Adolescents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49CE2B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770745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EDABD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FA5FDA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%∆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3BE3D9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14:paraId="1CA0B169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trend</w:t>
            </w:r>
          </w:p>
        </w:tc>
      </w:tr>
      <w:tr w:rsidR="008A07A7" w:rsidRPr="00F0261E" w14:paraId="1FB4191D" w14:textId="77777777" w:rsidTr="000F61AB">
        <w:trPr>
          <w:trHeight w:val="323"/>
        </w:trPr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1019D7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∑DEHP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BC25D1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03C586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-1.29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BD969A" w14:textId="22A65AEF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(-14.6, 14.1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473B29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-6.39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B543A0" w14:textId="1B9F4BE3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(-22.9, 13.7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14:paraId="33F02B26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8A07A7" w:rsidRPr="00F0261E" w14:paraId="7909703D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</w:tcPr>
          <w:p w14:paraId="5B342BE0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7B840F02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1440A961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FAEA637" w14:textId="5F8EFDE5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(-9.74, 15.5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A2B3365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65F7200" w14:textId="6FFAA8EC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(-13.2, 20.6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36A52857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8A07A7" w:rsidRPr="00F0261E" w14:paraId="7E0ABD64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</w:tcPr>
          <w:p w14:paraId="7A23BDCE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48358C89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495D319F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745700A" w14:textId="4F449972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(-13.8, 28.1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DE7E9DA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14.80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5032F35" w14:textId="76EBB8F4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(-10.7, 47.5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0636C406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8A07A7" w:rsidRPr="00F0261E" w14:paraId="32C95DC6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</w:tcPr>
          <w:p w14:paraId="7D10B3C3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MBzP</w:t>
            </w:r>
            <w:proofErr w:type="spellEnd"/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4CD4B96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52D963D3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8D7878A" w14:textId="6312B33B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(-15.3, 23.9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F77BCEE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-6.76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F97E3C8" w14:textId="62DD89BF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(-20.8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, 9.71)</w:t>
            </w:r>
          </w:p>
        </w:tc>
        <w:tc>
          <w:tcPr>
            <w:tcW w:w="679" w:type="pct"/>
            <w:vAlign w:val="center"/>
          </w:tcPr>
          <w:p w14:paraId="710A4A18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8A07A7" w:rsidRPr="00F0261E" w14:paraId="56DF838E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</w:tcPr>
          <w:p w14:paraId="721F53DC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MnBP</w:t>
            </w:r>
            <w:proofErr w:type="spellEnd"/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36E12472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763FF743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-3.63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EFDBAFB" w14:textId="0405CE2C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(-14.7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, 8.82)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6FAE98E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10.74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2DEB32B" w14:textId="5B9A1E47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(-6.44, 31.1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448C5682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8A07A7" w:rsidRPr="00F0261E" w14:paraId="3828A156" w14:textId="77777777" w:rsidTr="000F61AB">
        <w:trPr>
          <w:trHeight w:val="300"/>
        </w:trPr>
        <w:tc>
          <w:tcPr>
            <w:tcW w:w="812" w:type="pct"/>
            <w:shd w:val="clear" w:color="auto" w:fill="auto"/>
            <w:noWrap/>
            <w:vAlign w:val="center"/>
          </w:tcPr>
          <w:p w14:paraId="57C6BF9E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  <w:proofErr w:type="spellEnd"/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7EB1F2DA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14:paraId="0BBE88F7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7991145" w14:textId="6BD4D579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(-11.6, 13.2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6385DFB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6.50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B7A3ED3" w14:textId="1A17796A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(-10.4, 26.6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vAlign w:val="center"/>
          </w:tcPr>
          <w:p w14:paraId="0BC8F9ED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8A07A7" w:rsidRPr="00F0261E" w14:paraId="242C3DCF" w14:textId="77777777" w:rsidTr="000F61AB">
        <w:trPr>
          <w:trHeight w:val="300"/>
        </w:trPr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2287A" w14:textId="77777777" w:rsidR="008A07A7" w:rsidRPr="004D23B0" w:rsidRDefault="008A07A7" w:rsidP="00167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787B0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D740E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-5.92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A2683" w14:textId="489726FD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(-20.0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, 10.7)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438DE" w14:textId="77777777" w:rsidR="008A07A7" w:rsidRPr="000F61AB" w:rsidRDefault="008A07A7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1AB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68F37" w14:textId="0234D814" w:rsidR="008A07A7" w:rsidRPr="000F61AB" w:rsidRDefault="000F61AB" w:rsidP="000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(-10.9, 36.6</w:t>
            </w:r>
            <w:r w:rsidR="008A07A7" w:rsidRPr="000F61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6271007A" w14:textId="77777777" w:rsidR="008A07A7" w:rsidRPr="004D23B0" w:rsidRDefault="008A07A7" w:rsidP="001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8A07A7" w:rsidRPr="00F0261E" w14:paraId="5A848938" w14:textId="77777777" w:rsidTr="00983B2E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0EC945B9" w14:textId="30131785" w:rsidR="008A07A7" w:rsidRPr="000F61AB" w:rsidRDefault="000F61AB" w:rsidP="000F61A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1310BD">
              <w:rPr>
                <w:rFonts w:ascii="Times New Roman" w:hAnsi="Times New Roman" w:cs="Times New Roman"/>
                <w:sz w:val="20"/>
                <w:szCs w:val="20"/>
              </w:rPr>
              <w:t>Models</w:t>
            </w:r>
            <w:proofErr w:type="spellEnd"/>
            <w:r w:rsidRPr="001310BD">
              <w:rPr>
                <w:rFonts w:ascii="Times New Roman" w:hAnsi="Times New Roman" w:cs="Times New Roman"/>
                <w:sz w:val="20"/>
                <w:szCs w:val="20"/>
              </w:rPr>
              <w:t xml:space="preserve"> adjusted for urinary creatinine (continuous, ln-transformed), age (continuous), gender (categorical), family PIR (continuous), race/ethnicity (categorical), BMI z-score (continuous) and sampling cycle (categorical).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8A07A7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proofErr w:type="spellEnd"/>
            <w:r w:rsidR="008A07A7">
              <w:rPr>
                <w:rFonts w:ascii="Times New Roman" w:hAnsi="Times New Roman" w:cs="Times New Roman"/>
                <w:sz w:val="20"/>
                <w:szCs w:val="20"/>
              </w:rPr>
              <w:t xml:space="preserve"> category is Low (0%) intake from cafeteria food, and Medium/High categories represent exposed individuals divided by the median percent. </w:t>
            </w:r>
            <w:r w:rsidRPr="001310BD">
              <w:rPr>
                <w:rFonts w:ascii="Times New Roman" w:hAnsi="Times New Roman" w:cs="Times New Roman"/>
                <w:sz w:val="20"/>
                <w:szCs w:val="20"/>
              </w:rPr>
              <w:t>Abbreviations:</w:t>
            </w:r>
            <w:r w:rsidRPr="0013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%∆, adjusted percent change;</w:t>
            </w:r>
            <w:r w:rsidRPr="00131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CI, confidence interval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TEI, total energy intake.</w:t>
            </w:r>
          </w:p>
        </w:tc>
      </w:tr>
    </w:tbl>
    <w:p w14:paraId="29912055" w14:textId="5A2A1FE4" w:rsidR="008C610B" w:rsidRDefault="008C610B" w:rsidP="00167730">
      <w:pPr>
        <w:tabs>
          <w:tab w:val="left" w:pos="2864"/>
        </w:tabs>
      </w:pPr>
    </w:p>
    <w:p w14:paraId="1D1643B3" w14:textId="77777777" w:rsidR="008C610B" w:rsidRDefault="008C610B">
      <w:r>
        <w:br w:type="page"/>
      </w:r>
    </w:p>
    <w:tbl>
      <w:tblPr>
        <w:tblW w:w="4473" w:type="pct"/>
        <w:jc w:val="center"/>
        <w:tblLayout w:type="fixed"/>
        <w:tblLook w:val="04A0" w:firstRow="1" w:lastRow="0" w:firstColumn="1" w:lastColumn="0" w:noHBand="0" w:noVBand="1"/>
      </w:tblPr>
      <w:tblGrid>
        <w:gridCol w:w="2904"/>
        <w:gridCol w:w="1689"/>
        <w:gridCol w:w="238"/>
        <w:gridCol w:w="1451"/>
        <w:gridCol w:w="1689"/>
        <w:gridCol w:w="1691"/>
      </w:tblGrid>
      <w:tr w:rsidR="008C610B" w:rsidRPr="00450AB8" w14:paraId="1A3D24EF" w14:textId="77777777" w:rsidTr="00E320FE">
        <w:trPr>
          <w:trHeight w:val="10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FE3A5" w14:textId="558A46BA" w:rsidR="008C610B" w:rsidRPr="00450AB8" w:rsidRDefault="008C610B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Table S5. </w:t>
            </w: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energy intake from cafeteria food (%) and total energy intake from fat from cafeteria food (%) by school lunch consumption</w:t>
            </w:r>
            <w:r w:rsidR="00E3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category: weighted mean (95% confidence interval</w:t>
            </w: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8C610B" w:rsidRPr="00450AB8" w14:paraId="21C62FC3" w14:textId="77777777" w:rsidTr="00450AB8">
        <w:trPr>
          <w:trHeight w:val="720"/>
          <w:jc w:val="center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E9F32" w14:textId="77777777" w:rsidR="008C610B" w:rsidRPr="00450AB8" w:rsidRDefault="008C610B" w:rsidP="00554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E07BF" w14:textId="77777777" w:rsidR="008C610B" w:rsidRPr="00450AB8" w:rsidRDefault="008C610B" w:rsidP="0055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energy intake from cafeteria food (%)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C0845" w14:textId="77777777" w:rsidR="008C610B" w:rsidRPr="00450AB8" w:rsidRDefault="008C610B" w:rsidP="0055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energy intake from fat in cafeteria food (%)</w:t>
            </w:r>
          </w:p>
        </w:tc>
      </w:tr>
      <w:tr w:rsidR="008C610B" w:rsidRPr="00450AB8" w14:paraId="60A8E602" w14:textId="77777777" w:rsidTr="00450AB8">
        <w:trPr>
          <w:trHeight w:val="360"/>
          <w:jc w:val="center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0682" w14:textId="77777777" w:rsidR="008C610B" w:rsidRPr="00450AB8" w:rsidRDefault="008C610B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(6-11)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BAF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5FA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493A6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1A40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8C610B" w:rsidRPr="00450AB8" w14:paraId="63F5EB41" w14:textId="77777777" w:rsidTr="00450AB8">
        <w:trPr>
          <w:trHeight w:val="360"/>
          <w:jc w:val="center"/>
        </w:trPr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D5FC" w14:textId="77777777" w:rsidR="008C610B" w:rsidRPr="00450AB8" w:rsidRDefault="008C610B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F9F6AC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8DAF4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(0.74, 3.49)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74C4DE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B146CD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(0.19, 1.18)</w:t>
            </w:r>
          </w:p>
        </w:tc>
      </w:tr>
      <w:tr w:rsidR="008C610B" w:rsidRPr="00450AB8" w14:paraId="1EE324A8" w14:textId="77777777" w:rsidTr="00450AB8">
        <w:trPr>
          <w:trHeight w:val="360"/>
          <w:jc w:val="center"/>
        </w:trPr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C4F1313" w14:textId="77777777" w:rsidR="008C610B" w:rsidRPr="00450AB8" w:rsidRDefault="008C610B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309BA069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6.98 </w:t>
            </w:r>
          </w:p>
        </w:tc>
        <w:tc>
          <w:tcPr>
            <w:tcW w:w="874" w:type="pct"/>
            <w:gridSpan w:val="2"/>
            <w:shd w:val="clear" w:color="auto" w:fill="auto"/>
            <w:noWrap/>
            <w:vAlign w:val="center"/>
          </w:tcPr>
          <w:p w14:paraId="5D65B42F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(4.80, 9.16)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21BE5953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1E758E5C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(1.58, 3.15)</w:t>
            </w:r>
          </w:p>
        </w:tc>
      </w:tr>
      <w:tr w:rsidR="008C610B" w:rsidRPr="00450AB8" w14:paraId="3B0EA550" w14:textId="77777777" w:rsidTr="00450AB8">
        <w:trPr>
          <w:trHeight w:val="360"/>
          <w:jc w:val="center"/>
        </w:trPr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B021494" w14:textId="77777777" w:rsidR="008C610B" w:rsidRPr="00450AB8" w:rsidRDefault="008C610B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69DC398B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74" w:type="pct"/>
            <w:gridSpan w:val="2"/>
            <w:shd w:val="clear" w:color="auto" w:fill="auto"/>
            <w:noWrap/>
            <w:vAlign w:val="center"/>
          </w:tcPr>
          <w:p w14:paraId="40988A26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(10.9, 13.9)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36F8A8ED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7C754CC2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(3.45, 4.48)</w:t>
            </w:r>
          </w:p>
        </w:tc>
      </w:tr>
      <w:tr w:rsidR="008C610B" w:rsidRPr="00450AB8" w14:paraId="57A23F6F" w14:textId="77777777" w:rsidTr="00450AB8">
        <w:trPr>
          <w:trHeight w:val="360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E8CB33" w14:textId="77777777" w:rsidR="008C610B" w:rsidRPr="00450AB8" w:rsidRDefault="008C610B" w:rsidP="0055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Adolescents (12-19)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834E6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10B" w:rsidRPr="00450AB8" w14:paraId="630E909A" w14:textId="77777777" w:rsidTr="00450AB8">
        <w:trPr>
          <w:trHeight w:val="360"/>
          <w:jc w:val="center"/>
        </w:trPr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68641D" w14:textId="77777777" w:rsidR="008C610B" w:rsidRPr="00450AB8" w:rsidRDefault="008C610B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D55764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1.41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8693A3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(0.75, 2.06)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DA94E1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8E4C35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(0.27, 0.80)</w:t>
            </w:r>
          </w:p>
        </w:tc>
      </w:tr>
      <w:tr w:rsidR="008C610B" w:rsidRPr="00450AB8" w14:paraId="5EC4B210" w14:textId="77777777" w:rsidTr="00450AB8">
        <w:trPr>
          <w:trHeight w:val="360"/>
          <w:jc w:val="center"/>
        </w:trPr>
        <w:tc>
          <w:tcPr>
            <w:tcW w:w="1503" w:type="pct"/>
            <w:shd w:val="clear" w:color="auto" w:fill="auto"/>
            <w:noWrap/>
            <w:vAlign w:val="center"/>
          </w:tcPr>
          <w:p w14:paraId="40CE4DD2" w14:textId="77777777" w:rsidR="008C610B" w:rsidRPr="00450AB8" w:rsidRDefault="008C610B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458C3E04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874" w:type="pct"/>
            <w:gridSpan w:val="2"/>
            <w:shd w:val="clear" w:color="auto" w:fill="auto"/>
            <w:noWrap/>
            <w:vAlign w:val="center"/>
          </w:tcPr>
          <w:p w14:paraId="3033F94B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(3.52, 6.77)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54EF83EB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03A4A7C4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(1.17, 2.39)</w:t>
            </w:r>
          </w:p>
        </w:tc>
      </w:tr>
      <w:tr w:rsidR="008C610B" w:rsidRPr="00450AB8" w14:paraId="74FC964C" w14:textId="77777777" w:rsidTr="00450AB8">
        <w:trPr>
          <w:trHeight w:val="360"/>
          <w:jc w:val="center"/>
        </w:trPr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F001EE" w14:textId="77777777" w:rsidR="008C610B" w:rsidRPr="00450AB8" w:rsidRDefault="008C610B" w:rsidP="005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86D371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A5091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(7.41, 9.97)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1C590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2.97 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4D497" w14:textId="77777777" w:rsidR="008C610B" w:rsidRPr="00450AB8" w:rsidRDefault="008C610B" w:rsidP="005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(2.52, 3.40)</w:t>
            </w:r>
          </w:p>
        </w:tc>
      </w:tr>
    </w:tbl>
    <w:p w14:paraId="2616F7B8" w14:textId="77777777" w:rsidR="008A07A7" w:rsidRDefault="008A07A7" w:rsidP="00167730">
      <w:pPr>
        <w:tabs>
          <w:tab w:val="left" w:pos="2864"/>
        </w:tabs>
      </w:pPr>
    </w:p>
    <w:p w14:paraId="4731E265" w14:textId="77777777" w:rsidR="008A07A7" w:rsidRPr="00A9625E" w:rsidRDefault="008A07A7" w:rsidP="00D6766B">
      <w:pPr>
        <w:spacing w:after="0" w:line="240" w:lineRule="auto"/>
      </w:pPr>
    </w:p>
    <w:p w14:paraId="5FC7139B" w14:textId="77777777" w:rsidR="008A07A7" w:rsidRPr="005D58DB" w:rsidRDefault="008A07A7" w:rsidP="00167730">
      <w:pPr>
        <w:tabs>
          <w:tab w:val="left" w:pos="2864"/>
        </w:tabs>
      </w:pPr>
    </w:p>
    <w:p w14:paraId="5AEFFEE9" w14:textId="77777777" w:rsidR="009A4FAD" w:rsidRPr="00D42076" w:rsidRDefault="009A4FAD" w:rsidP="00167730">
      <w:pPr>
        <w:rPr>
          <w:rFonts w:ascii="Times New Roman" w:hAnsi="Times New Roman" w:cs="Times New Roman"/>
          <w:sz w:val="18"/>
          <w:szCs w:val="18"/>
        </w:rPr>
      </w:pPr>
    </w:p>
    <w:p w14:paraId="5CC3E653" w14:textId="77777777" w:rsidR="009A4FAD" w:rsidRPr="00D42076" w:rsidRDefault="009A4FAD" w:rsidP="001677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67EC72" w14:textId="77777777" w:rsidR="00587E4C" w:rsidRPr="00D42076" w:rsidRDefault="00587E4C" w:rsidP="00167730">
      <w:pPr>
        <w:rPr>
          <w:rFonts w:ascii="Times New Roman" w:hAnsi="Times New Roman" w:cs="Times New Roman"/>
        </w:rPr>
      </w:pPr>
    </w:p>
    <w:sectPr w:rsidR="00587E4C" w:rsidRPr="00D42076" w:rsidSect="00FD1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E28"/>
    <w:multiLevelType w:val="hybridMultilevel"/>
    <w:tmpl w:val="D8F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975"/>
    <w:multiLevelType w:val="hybridMultilevel"/>
    <w:tmpl w:val="08586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12630"/>
    <w:multiLevelType w:val="hybridMultilevel"/>
    <w:tmpl w:val="86C4B652"/>
    <w:lvl w:ilvl="0" w:tplc="AD12279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AD"/>
    <w:rsid w:val="00023DAD"/>
    <w:rsid w:val="00040AF9"/>
    <w:rsid w:val="00091D3E"/>
    <w:rsid w:val="000D534B"/>
    <w:rsid w:val="000F61AB"/>
    <w:rsid w:val="00126251"/>
    <w:rsid w:val="001335CA"/>
    <w:rsid w:val="00167730"/>
    <w:rsid w:val="00191D80"/>
    <w:rsid w:val="00193ECB"/>
    <w:rsid w:val="001B5D58"/>
    <w:rsid w:val="001E47E7"/>
    <w:rsid w:val="001E7B24"/>
    <w:rsid w:val="002063FD"/>
    <w:rsid w:val="00270C62"/>
    <w:rsid w:val="00295296"/>
    <w:rsid w:val="0034635D"/>
    <w:rsid w:val="003502B1"/>
    <w:rsid w:val="00350DA5"/>
    <w:rsid w:val="00385EFB"/>
    <w:rsid w:val="003E1042"/>
    <w:rsid w:val="00450AB8"/>
    <w:rsid w:val="004E1D61"/>
    <w:rsid w:val="00517238"/>
    <w:rsid w:val="00536F9A"/>
    <w:rsid w:val="00563B41"/>
    <w:rsid w:val="00587E4C"/>
    <w:rsid w:val="005E7F89"/>
    <w:rsid w:val="005F7665"/>
    <w:rsid w:val="00620718"/>
    <w:rsid w:val="00620EF0"/>
    <w:rsid w:val="0065487E"/>
    <w:rsid w:val="0066696E"/>
    <w:rsid w:val="006769EA"/>
    <w:rsid w:val="006936A0"/>
    <w:rsid w:val="0072634B"/>
    <w:rsid w:val="007B6A98"/>
    <w:rsid w:val="007F344B"/>
    <w:rsid w:val="00817DC0"/>
    <w:rsid w:val="00875E6E"/>
    <w:rsid w:val="008A07A7"/>
    <w:rsid w:val="008A6B1F"/>
    <w:rsid w:val="008B672E"/>
    <w:rsid w:val="008C610B"/>
    <w:rsid w:val="009002F2"/>
    <w:rsid w:val="00942AAF"/>
    <w:rsid w:val="00983B2E"/>
    <w:rsid w:val="009A4FAD"/>
    <w:rsid w:val="00A34A77"/>
    <w:rsid w:val="00A470E4"/>
    <w:rsid w:val="00B269ED"/>
    <w:rsid w:val="00B87631"/>
    <w:rsid w:val="00CD4572"/>
    <w:rsid w:val="00D401FF"/>
    <w:rsid w:val="00D42076"/>
    <w:rsid w:val="00D6766B"/>
    <w:rsid w:val="00DA4F11"/>
    <w:rsid w:val="00DB1127"/>
    <w:rsid w:val="00E06645"/>
    <w:rsid w:val="00E320FE"/>
    <w:rsid w:val="00F15A36"/>
    <w:rsid w:val="00FA422B"/>
    <w:rsid w:val="00FB662D"/>
    <w:rsid w:val="00FD109D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0F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chart" Target="charts/chart5.xml"/>
   <Relationship Id="rId11" Type="http://schemas.openxmlformats.org/officeDocument/2006/relationships/chart" Target="charts/chart6.xml"/>
   <Relationship Id="rId12" Type="http://schemas.openxmlformats.org/officeDocument/2006/relationships/chart" Target="charts/chart7.xml"/>
   <Relationship Id="rId13" Type="http://schemas.openxmlformats.org/officeDocument/2006/relationships/fontTable" Target="fontTable.xml"/>
   <Relationship Id="rId14" Type="http://schemas.openxmlformats.org/officeDocument/2006/relationships/theme" Target="theme/theme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chart" Target="charts/chart1.xml"/>
   <Relationship Id="rId7" Type="http://schemas.openxmlformats.org/officeDocument/2006/relationships/chart" Target="charts/chart2.xml"/>
   <Relationship Id="rId8" Type="http://schemas.openxmlformats.org/officeDocument/2006/relationships/chart" Target="charts/chart3.xml"/>
   <Relationship Id="rId9" Type="http://schemas.openxmlformats.org/officeDocument/2006/relationships/chart" Target="charts/chart4.xml"/>
</Relationships>
</file>

<file path=word/charts/_rels/chart1.xml.rels><?xml version = '1.0' encoding = 'UTF-8' standalone = 'yes'?>
<Relationships xmlns="http://schemas.openxmlformats.org/package/2006/relationships">
   <Relationship Id="rId1" Type="http://schemas.microsoft.com/office/2011/relationships/chartStyle" Target="style1.xml"/>
   <Relationship Id="rId2" Type="http://schemas.microsoft.com/office/2011/relationships/chartColorStyle" Target="colors1.xml"/>
   <Relationship Id="rId3" Type="http://schemas.openxmlformats.org/officeDocument/2006/relationships/oleObject" TargetMode="External" Target="file:////C:/Users/munozmg/Desktop/Manuscript/Copy%20of%20Phthalate%20Distribution%20Graphs%20-%20Sum%20of%20DEHP%20and%20other%20metabolites%20080317.xlsx"/>
   <Relationship Id="rId4" Type="http://schemas.openxmlformats.org/officeDocument/2006/relationships/chartUserShapes" Target="../drawings/drawing1.xml"/>
</Relationships>
</file>

<file path=word/charts/_rels/chart2.xml.rels><?xml version = '1.0' encoding = 'UTF-8' standalone = 'yes'?>
<Relationships xmlns="http://schemas.openxmlformats.org/package/2006/relationships">
   <Relationship Id="rId1" Type="http://schemas.microsoft.com/office/2011/relationships/chartStyle" Target="style2.xml"/>
   <Relationship Id="rId2" Type="http://schemas.microsoft.com/office/2011/relationships/chartColorStyle" Target="colors2.xml"/>
   <Relationship Id="rId3" Type="http://schemas.openxmlformats.org/officeDocument/2006/relationships/oleObject" TargetMode="External" Target="file:////C:/Users/munozmg/Desktop/Manuscript/Copy%20of%20Phthalate%20Distribution%20Graphs%20-%20Sum%20of%20DEHP%20and%20other%20metabolites%20080317.xlsx"/>
   <Relationship Id="rId4" Type="http://schemas.openxmlformats.org/officeDocument/2006/relationships/chartUserShapes" Target="../drawings/drawing2.xml"/>
</Relationships>
</file>

<file path=word/charts/_rels/chart3.xml.rels><?xml version = '1.0' encoding = 'UTF-8' standalone = 'yes'?>
<Relationships xmlns="http://schemas.openxmlformats.org/package/2006/relationships">
   <Relationship Id="rId1" Type="http://schemas.microsoft.com/office/2011/relationships/chartStyle" Target="style3.xml"/>
   <Relationship Id="rId2" Type="http://schemas.microsoft.com/office/2011/relationships/chartColorStyle" Target="colors3.xml"/>
   <Relationship Id="rId3" Type="http://schemas.openxmlformats.org/officeDocument/2006/relationships/oleObject" TargetMode="External" Target="file:////C:/Users/munozmg/Desktop/Manuscript/Copy%20of%20Phthalate%20Distribution%20Graphs%20-%20Sum%20of%20DEHP%20and%20other%20metabolites%20080317.xlsx"/>
   <Relationship Id="rId4" Type="http://schemas.openxmlformats.org/officeDocument/2006/relationships/chartUserShapes" Target="../drawings/drawing3.xml"/>
</Relationships>
</file>

<file path=word/charts/_rels/chart4.xml.rels><?xml version = '1.0' encoding = 'UTF-8' standalone = 'yes'?>
<Relationships xmlns="http://schemas.openxmlformats.org/package/2006/relationships">
   <Relationship Id="rId1" Type="http://schemas.microsoft.com/office/2011/relationships/chartStyle" Target="style4.xml"/>
   <Relationship Id="rId2" Type="http://schemas.microsoft.com/office/2011/relationships/chartColorStyle" Target="colors4.xml"/>
   <Relationship Id="rId3" Type="http://schemas.openxmlformats.org/officeDocument/2006/relationships/oleObject" TargetMode="External" Target="file:////C:/Users/munozmg/Desktop/Manuscript/Copy%20of%20Phthalate%20Distribution%20Graphs%20-%20Sum%20of%20DEHP%20and%20other%20metabolites%20080317.xlsx"/>
   <Relationship Id="rId4" Type="http://schemas.openxmlformats.org/officeDocument/2006/relationships/chartUserShapes" Target="../drawings/drawing4.xml"/>
</Relationships>
</file>

<file path=word/charts/_rels/chart5.xml.rels><?xml version = '1.0' encoding = 'UTF-8' standalone = 'yes'?>
<Relationships xmlns="http://schemas.openxmlformats.org/package/2006/relationships">
   <Relationship Id="rId1" Type="http://schemas.microsoft.com/office/2011/relationships/chartStyle" Target="style5.xml"/>
   <Relationship Id="rId2" Type="http://schemas.microsoft.com/office/2011/relationships/chartColorStyle" Target="colors5.xml"/>
   <Relationship Id="rId3" Type="http://schemas.openxmlformats.org/officeDocument/2006/relationships/oleObject" TargetMode="External" Target="file:////C:/Users/munozmg/Desktop/Manuscript/Copy%20of%20Phthalate%20Distribution%20Graphs%20-%20Sum%20of%20DEHP%20and%20other%20metabolites%20080317.xlsx"/>
   <Relationship Id="rId4" Type="http://schemas.openxmlformats.org/officeDocument/2006/relationships/chartUserShapes" Target="../drawings/drawing5.xml"/>
</Relationships>
</file>

<file path=word/charts/_rels/chart6.xml.rels><?xml version = '1.0' encoding = 'UTF-8' standalone = 'yes'?>
<Relationships xmlns="http://schemas.openxmlformats.org/package/2006/relationships">
   <Relationship Id="rId1" Type="http://schemas.microsoft.com/office/2011/relationships/chartStyle" Target="style6.xml"/>
   <Relationship Id="rId2" Type="http://schemas.microsoft.com/office/2011/relationships/chartColorStyle" Target="colors6.xml"/>
   <Relationship Id="rId3" Type="http://schemas.openxmlformats.org/officeDocument/2006/relationships/oleObject" TargetMode="External" Target="file:////C:/Users/munozmg/Desktop/Manuscript/Copy%20of%20Phthalate%20Distribution%20Graphs%20-%20Sum%20of%20DEHP%20and%20other%20metabolites%20080317.xlsx"/>
   <Relationship Id="rId4" Type="http://schemas.openxmlformats.org/officeDocument/2006/relationships/chartUserShapes" Target="../drawings/drawing6.xml"/>
</Relationships>
</file>

<file path=word/charts/_rels/chart7.xml.rels><?xml version = '1.0' encoding = 'UTF-8' standalone = 'yes'?>
<Relationships xmlns="http://schemas.openxmlformats.org/package/2006/relationships">
   <Relationship Id="rId1" Type="http://schemas.microsoft.com/office/2011/relationships/chartStyle" Target="style7.xml"/>
   <Relationship Id="rId2" Type="http://schemas.microsoft.com/office/2011/relationships/chartColorStyle" Target="colors7.xml"/>
   <Relationship Id="rId3" Type="http://schemas.openxmlformats.org/officeDocument/2006/relationships/oleObject" TargetMode="External" Target="file:////C:/Users/munozmg/Desktop/Manuscript/Copy%20of%20Phthalate%20Distribution%20Graphs%20-%20Sum%20of%20DEHP%20and%20other%20metabolites%20080317.xlsx"/>
   <Relationship Id="rId4" Type="http://schemas.openxmlformats.org/officeDocument/2006/relationships/chartUserShapes" Target="../drawings/drawing7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69297587801499"/>
          <c:y val="9.1086505753045902E-2"/>
          <c:w val="0.85620016247969"/>
          <c:h val="0.66917389402411698"/>
        </c:manualLayout>
      </c:layout>
      <c:lineChart>
        <c:grouping val="standard"/>
        <c:varyColors val="0"/>
        <c:ser>
          <c:idx val="0"/>
          <c:order val="0"/>
          <c:tx>
            <c:strRef>
              <c:f>'DHEP Graphs '!$L$3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>
              <a:solidFill>
                <a:schemeClr val="tx1">
                  <a:alpha val="98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>
                    <a:alpha val="98000"/>
                  </a:schemeClr>
                </a:solidFill>
              </a:ln>
              <a:effectLst/>
            </c:spPr>
          </c:marker>
          <c:dPt>
            <c:idx val="4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>
                      <a:alpha val="98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0FCD-483C-94C0-F16DC3FCBBF6}"/>
              </c:ext>
            </c:extLst>
          </c:dPt>
          <c:cat>
            <c:strRef>
              <c:f>'DHEP Graphs '!$J$15:$J$20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'DHEP Graphs '!$L$5:$L$10</c:f>
              <c:numCache>
                <c:formatCode>General</c:formatCode>
                <c:ptCount val="6"/>
                <c:pt idx="0">
                  <c:v>0.43089830000000001</c:v>
                </c:pt>
                <c:pt idx="1">
                  <c:v>0.39856170000000002</c:v>
                </c:pt>
                <c:pt idx="2">
                  <c:v>0.35786440000000003</c:v>
                </c:pt>
                <c:pt idx="3">
                  <c:v>0.23171990000000001</c:v>
                </c:pt>
                <c:pt idx="4">
                  <c:v>0.1798884</c:v>
                </c:pt>
                <c:pt idx="5">
                  <c:v>0.14809220000000001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CD-483C-94C0-F16DC3FCBBF6}"/>
            </c:ext>
          </c:extLst>
        </c:ser>
        <c:ser>
          <c:idx val="1"/>
          <c:order val="1"/>
          <c:tx>
            <c:strRef>
              <c:f>'DHEP Graphs '!$L$13</c:f>
              <c:strCache>
                <c:ptCount val="1"/>
                <c:pt idx="0">
                  <c:v>adolescents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sysDot"/>
              </a:ln>
              <a:effectLst/>
            </c:spPr>
          </c:marker>
          <c:cat>
            <c:strRef>
              <c:f>'DHEP Graphs '!$J$15:$J$20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'DHEP Graphs '!$L$15:$L$20</c:f>
              <c:numCache>
                <c:formatCode>General</c:formatCode>
                <c:ptCount val="6"/>
                <c:pt idx="0">
                  <c:v>0.19590964</c:v>
                </c:pt>
                <c:pt idx="1">
                  <c:v>0.22854371000000001</c:v>
                </c:pt>
                <c:pt idx="2">
                  <c:v>0.21051309000000001</c:v>
                </c:pt>
                <c:pt idx="3">
                  <c:v>0.12812818000000001</c:v>
                </c:pt>
                <c:pt idx="4">
                  <c:v>9.310156E-2</c:v>
                </c:pt>
                <c:pt idx="5">
                  <c:v>7.5192579999999995E-2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CD-483C-94C0-F16DC3FCB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11883184"/>
        <c:axId val="-1211871392"/>
      </c:lineChart>
      <c:catAx>
        <c:axId val="-1211883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Sampling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Cycle 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46291656724728"/>
              <c:y val="0.916087962962963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02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11871392"/>
        <c:crosses val="autoZero"/>
        <c:auto val="1"/>
        <c:lblAlgn val="ctr"/>
        <c:lblOffset val="100"/>
        <c:tickLblSkip val="1"/>
        <c:noMultiLvlLbl val="0"/>
      </c:catAx>
      <c:valAx>
        <c:axId val="-121187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∑DEHP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en-US" sz="1000" b="0" i="0" u="none" strike="noStrike" baseline="0">
                    <a:effectLst/>
                  </a:rPr>
                  <a:t>µ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mol/g creatinine)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1000156909734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1188318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361204849393799"/>
          <c:y val="3.9227909011373602E-2"/>
          <c:w val="0.60187171661796002"/>
          <c:h val="5.88401993229107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01328243060501"/>
          <c:y val="9.6310942177917302E-2"/>
          <c:w val="0.82701068616423001"/>
          <c:h val="0.66784190482625305"/>
        </c:manualLayout>
      </c:layout>
      <c:lineChart>
        <c:grouping val="standard"/>
        <c:varyColors val="0"/>
        <c:ser>
          <c:idx val="0"/>
          <c:order val="0"/>
          <c:tx>
            <c:strRef>
              <c:f>MCNP!$M$13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MCNP!$K$26:$K$30</c:f>
              <c:strCache>
                <c:ptCount val="5"/>
                <c:pt idx="0">
                  <c:v>2005-6</c:v>
                </c:pt>
                <c:pt idx="1">
                  <c:v>2007-8</c:v>
                </c:pt>
                <c:pt idx="2">
                  <c:v>2009-10</c:v>
                </c:pt>
                <c:pt idx="3">
                  <c:v>2011-12</c:v>
                </c:pt>
                <c:pt idx="4">
                  <c:v>2013-14</c:v>
                </c:pt>
              </c:strCache>
            </c:strRef>
          </c:cat>
          <c:val>
            <c:numRef>
              <c:f>MCNP!$M$16:$M$20</c:f>
              <c:numCache>
                <c:formatCode>General</c:formatCode>
                <c:ptCount val="5"/>
                <c:pt idx="0">
                  <c:v>4.617780999999991</c:v>
                </c:pt>
                <c:pt idx="1">
                  <c:v>3.8250060000000001</c:v>
                </c:pt>
                <c:pt idx="2">
                  <c:v>4.3148149999999896</c:v>
                </c:pt>
                <c:pt idx="3">
                  <c:v>3.1616810000000002</c:v>
                </c:pt>
                <c:pt idx="4">
                  <c:v>3.8679250000000001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1A-4143-929C-43C407104921}"/>
            </c:ext>
          </c:extLst>
        </c:ser>
        <c:ser>
          <c:idx val="1"/>
          <c:order val="1"/>
          <c:tx>
            <c:strRef>
              <c:f>MCNP!$M$23</c:f>
              <c:strCache>
                <c:ptCount val="1"/>
                <c:pt idx="0">
                  <c:v>adolescents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sysDot"/>
              </a:ln>
              <a:effectLst/>
            </c:spPr>
          </c:marker>
          <c:cat>
            <c:strRef>
              <c:f>MCNP!$K$26:$K$30</c:f>
              <c:strCache>
                <c:ptCount val="5"/>
                <c:pt idx="0">
                  <c:v>2005-6</c:v>
                </c:pt>
                <c:pt idx="1">
                  <c:v>2007-8</c:v>
                </c:pt>
                <c:pt idx="2">
                  <c:v>2009-10</c:v>
                </c:pt>
                <c:pt idx="3">
                  <c:v>2011-12</c:v>
                </c:pt>
                <c:pt idx="4">
                  <c:v>2013-14</c:v>
                </c:pt>
              </c:strCache>
            </c:strRef>
          </c:cat>
          <c:val>
            <c:numRef>
              <c:f>MCNP!$M$26:$M$30</c:f>
              <c:numCache>
                <c:formatCode>General</c:formatCode>
                <c:ptCount val="5"/>
                <c:pt idx="0">
                  <c:v>2.142856999999998</c:v>
                </c:pt>
                <c:pt idx="1">
                  <c:v>1.929824999999999</c:v>
                </c:pt>
                <c:pt idx="2">
                  <c:v>2.1606550000000002</c:v>
                </c:pt>
                <c:pt idx="3">
                  <c:v>2.356322</c:v>
                </c:pt>
                <c:pt idx="4">
                  <c:v>2.336021999999998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1A-4143-929C-43C407104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11633248"/>
        <c:axId val="-1211657376"/>
      </c:lineChart>
      <c:catAx>
        <c:axId val="-1211633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Sampling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Cycle 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0068069142872298"/>
              <c:y val="0.912439613526569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02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11657376"/>
        <c:crosses val="autoZero"/>
        <c:auto val="1"/>
        <c:lblAlgn val="ctr"/>
        <c:lblOffset val="100"/>
        <c:noMultiLvlLbl val="0"/>
      </c:catAx>
      <c:valAx>
        <c:axId val="-121165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MCNP (</a:t>
                </a:r>
                <a:r>
                  <a:rPr lang="en-US" sz="1000" b="0" i="0" u="none" strike="noStrike" baseline="0">
                    <a:effectLst/>
                  </a:rPr>
                  <a:t>µ 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g/g creatinine)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9.8287401574803108E-3"/>
              <c:y val="0.1465482849126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1163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922737877462299"/>
          <c:y val="2.4617710829624599E-2"/>
          <c:w val="0.61390513685789305"/>
          <c:h val="7.6379219512818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89582552180999"/>
          <c:y val="8.5755924531172797E-2"/>
          <c:w val="0.85910417447818999"/>
          <c:h val="0.65220577047434303"/>
        </c:manualLayout>
      </c:layout>
      <c:lineChart>
        <c:grouping val="standard"/>
        <c:varyColors val="0"/>
        <c:ser>
          <c:idx val="0"/>
          <c:order val="0"/>
          <c:tx>
            <c:strRef>
              <c:f>MCOP!$M$13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MCOP!$K$16:$K$20</c:f>
              <c:strCache>
                <c:ptCount val="5"/>
                <c:pt idx="0">
                  <c:v>2005-6</c:v>
                </c:pt>
                <c:pt idx="1">
                  <c:v>2007-8</c:v>
                </c:pt>
                <c:pt idx="2">
                  <c:v>2009-10</c:v>
                </c:pt>
                <c:pt idx="3">
                  <c:v>2011-12</c:v>
                </c:pt>
                <c:pt idx="4">
                  <c:v>2013-14</c:v>
                </c:pt>
              </c:strCache>
            </c:strRef>
          </c:cat>
          <c:val>
            <c:numRef>
              <c:f>MCOP!$M$16:$M$20</c:f>
              <c:numCache>
                <c:formatCode>General</c:formatCode>
                <c:ptCount val="5"/>
                <c:pt idx="0">
                  <c:v>8.3818180000000009</c:v>
                </c:pt>
                <c:pt idx="1">
                  <c:v>11.835938000000001</c:v>
                </c:pt>
                <c:pt idx="2">
                  <c:v>17.013888999999999</c:v>
                </c:pt>
                <c:pt idx="3">
                  <c:v>22.538732</c:v>
                </c:pt>
                <c:pt idx="4">
                  <c:v>24.666667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B0-4EB9-87CA-50CD7A62FAA1}"/>
            </c:ext>
          </c:extLst>
        </c:ser>
        <c:ser>
          <c:idx val="1"/>
          <c:order val="1"/>
          <c:tx>
            <c:strRef>
              <c:f>MCOP!$M$23</c:f>
              <c:strCache>
                <c:ptCount val="1"/>
                <c:pt idx="0">
                  <c:v>adolescents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sysDot"/>
              </a:ln>
              <a:effectLst/>
            </c:spPr>
          </c:marker>
          <c:val>
            <c:numRef>
              <c:f>MCOP!$M$26:$M$30</c:f>
              <c:numCache>
                <c:formatCode>General</c:formatCode>
                <c:ptCount val="5"/>
                <c:pt idx="0">
                  <c:v>4.0909089999999946</c:v>
                </c:pt>
                <c:pt idx="1">
                  <c:v>5.9621029999999946</c:v>
                </c:pt>
                <c:pt idx="2">
                  <c:v>10.631481000000001</c:v>
                </c:pt>
                <c:pt idx="3">
                  <c:v>19.615385</c:v>
                </c:pt>
                <c:pt idx="4">
                  <c:v>17.552682000000001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B0-4EB9-87CA-50CD7A62F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6563584"/>
        <c:axId val="-1206418272"/>
      </c:lineChart>
      <c:catAx>
        <c:axId val="-1206563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Sampling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Cycle 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5780143959277799"/>
              <c:y val="0.900362318840580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02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6418272"/>
        <c:crosses val="autoZero"/>
        <c:auto val="1"/>
        <c:lblAlgn val="ctr"/>
        <c:lblOffset val="100"/>
        <c:noMultiLvlLbl val="0"/>
      </c:catAx>
      <c:valAx>
        <c:axId val="-120641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MCOP (</a:t>
                </a:r>
                <a:r>
                  <a:rPr lang="en-US" sz="1000" b="0" i="0" u="none" strike="noStrike" baseline="0">
                    <a:effectLst/>
                  </a:rPr>
                  <a:t>µ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g/g creatinine)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7777777777777801E-3"/>
              <c:y val="0.120640057923793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656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3750468691414"/>
          <c:y val="1.9994440799066801E-2"/>
          <c:w val="0.56192660474067302"/>
          <c:h val="8.1894043135912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736282964629"/>
          <c:y val="9.6310533572891002E-2"/>
          <c:w val="0.83026371703537105"/>
          <c:h val="0.64604920308874503"/>
        </c:manualLayout>
      </c:layout>
      <c:lineChart>
        <c:grouping val="standard"/>
        <c:varyColors val="0"/>
        <c:ser>
          <c:idx val="0"/>
          <c:order val="0"/>
          <c:tx>
            <c:strRef>
              <c:f>'MBzP Graphs'!$AE$16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'MBzP Graphs'!$AC$18:$AC$23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'MBzP Graphs'!$AE$18:$AE$23</c:f>
              <c:numCache>
                <c:formatCode>General</c:formatCode>
                <c:ptCount val="6"/>
                <c:pt idx="0">
                  <c:v>22.054736999999999</c:v>
                </c:pt>
                <c:pt idx="1">
                  <c:v>22.165714000000001</c:v>
                </c:pt>
                <c:pt idx="2">
                  <c:v>22.287272999999999</c:v>
                </c:pt>
                <c:pt idx="3">
                  <c:v>15.889474</c:v>
                </c:pt>
                <c:pt idx="4">
                  <c:v>11.892026</c:v>
                </c:pt>
                <c:pt idx="5">
                  <c:v>9.6226420000000008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56-4048-87A1-01E789A970B4}"/>
            </c:ext>
          </c:extLst>
        </c:ser>
        <c:ser>
          <c:idx val="1"/>
          <c:order val="1"/>
          <c:tx>
            <c:strRef>
              <c:f>'MBzP Graphs'!$AE$26</c:f>
              <c:strCache>
                <c:ptCount val="1"/>
                <c:pt idx="0">
                  <c:v>adolescents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sysDot"/>
              </a:ln>
              <a:effectLst/>
            </c:spPr>
          </c:marker>
          <c:cat>
            <c:strRef>
              <c:f>'MBzP Graphs'!$AC$18:$AC$23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'MBzP Graphs'!$AE$28:$AE$33</c:f>
              <c:numCache>
                <c:formatCode>General</c:formatCode>
                <c:ptCount val="6"/>
                <c:pt idx="0">
                  <c:v>12.549825999999999</c:v>
                </c:pt>
                <c:pt idx="1">
                  <c:v>10.030768999999999</c:v>
                </c:pt>
                <c:pt idx="2">
                  <c:v>9.7841019999999972</c:v>
                </c:pt>
                <c:pt idx="3">
                  <c:v>8.9111840000000004</c:v>
                </c:pt>
                <c:pt idx="4">
                  <c:v>6.5972220000000004</c:v>
                </c:pt>
                <c:pt idx="5">
                  <c:v>5.0280909999999954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56-4048-87A1-01E789A97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12819888"/>
        <c:axId val="-1208156352"/>
      </c:lineChart>
      <c:catAx>
        <c:axId val="-121281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Sampling Cycle </a:t>
                </a:r>
              </a:p>
            </c:rich>
          </c:tx>
          <c:layout>
            <c:manualLayout>
              <c:xMode val="edge"/>
              <c:yMode val="edge"/>
              <c:x val="0.41382857445849602"/>
              <c:y val="0.894323671497584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02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8156352"/>
        <c:crosses val="autoZero"/>
        <c:auto val="1"/>
        <c:lblAlgn val="ctr"/>
        <c:lblOffset val="100"/>
        <c:tickLblSkip val="1"/>
        <c:noMultiLvlLbl val="0"/>
      </c:catAx>
      <c:valAx>
        <c:axId val="-120815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MBzP (</a:t>
                </a:r>
                <a:r>
                  <a:rPr lang="en-US" sz="1000" b="0" i="0" u="none" strike="noStrike" baseline="0">
                    <a:effectLst/>
                  </a:rPr>
                  <a:t>µ</a:t>
                </a: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g/g creatinine)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5404040404040399E-2"/>
              <c:y val="0.1276921906500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1281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883795775528099"/>
          <c:y val="4.0390784485272698E-3"/>
          <c:w val="0.60905059665013594"/>
          <c:h val="0.1176682341790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12367204099499"/>
          <c:y val="7.0415503032634802E-2"/>
          <c:w val="0.85458130233720797"/>
          <c:h val="0.696544587360447"/>
        </c:manualLayout>
      </c:layout>
      <c:lineChart>
        <c:grouping val="standard"/>
        <c:varyColors val="0"/>
        <c:ser>
          <c:idx val="0"/>
          <c:order val="0"/>
          <c:tx>
            <c:strRef>
              <c:f>MNBP!$K$13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MNBP!$I$25:$I$30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MNBP!$K$15:$K$20</c:f>
              <c:numCache>
                <c:formatCode>General</c:formatCode>
                <c:ptCount val="6"/>
                <c:pt idx="0">
                  <c:v>38.577640000000002</c:v>
                </c:pt>
                <c:pt idx="1">
                  <c:v>33.191850000000002</c:v>
                </c:pt>
                <c:pt idx="2">
                  <c:v>35.56626</c:v>
                </c:pt>
                <c:pt idx="3">
                  <c:v>28.981480000000001</c:v>
                </c:pt>
                <c:pt idx="4">
                  <c:v>18.968070000000001</c:v>
                </c:pt>
                <c:pt idx="5">
                  <c:v>14.838710000000001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54-42CC-824A-6CE79D963027}"/>
            </c:ext>
          </c:extLst>
        </c:ser>
        <c:ser>
          <c:idx val="1"/>
          <c:order val="1"/>
          <c:tx>
            <c:strRef>
              <c:f>MNBP!$K$23</c:f>
              <c:strCache>
                <c:ptCount val="1"/>
                <c:pt idx="0">
                  <c:v>adolescents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sysDot"/>
              </a:ln>
              <a:effectLst/>
            </c:spPr>
          </c:marker>
          <c:cat>
            <c:strRef>
              <c:f>MNBP!$I$25:$I$30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MNBP!$K$25:$K$30</c:f>
              <c:numCache>
                <c:formatCode>General</c:formatCode>
                <c:ptCount val="6"/>
                <c:pt idx="0">
                  <c:v>21.787496000000001</c:v>
                </c:pt>
                <c:pt idx="1">
                  <c:v>20.769231000000001</c:v>
                </c:pt>
                <c:pt idx="2">
                  <c:v>21.748175</c:v>
                </c:pt>
                <c:pt idx="3">
                  <c:v>15.550191999999999</c:v>
                </c:pt>
                <c:pt idx="4">
                  <c:v>12.738095</c:v>
                </c:pt>
                <c:pt idx="5">
                  <c:v>9.4620160000000002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54-42CC-824A-6CE79D963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6329248"/>
        <c:axId val="-1206271152"/>
      </c:lineChart>
      <c:catAx>
        <c:axId val="-1206329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Sampling Cycle </a:t>
                </a:r>
              </a:p>
            </c:rich>
          </c:tx>
          <c:layout>
            <c:manualLayout>
              <c:xMode val="edge"/>
              <c:yMode val="edge"/>
              <c:x val="0.37361898512685898"/>
              <c:y val="0.933333333333333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02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6271152"/>
        <c:crosses val="autoZero"/>
        <c:auto val="1"/>
        <c:lblAlgn val="ctr"/>
        <c:lblOffset val="100"/>
        <c:tickLblSkip val="1"/>
        <c:noMultiLvlLbl val="0"/>
      </c:catAx>
      <c:valAx>
        <c:axId val="-120627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MnBP (</a:t>
                </a:r>
                <a:r>
                  <a:rPr lang="en-US" sz="1000" b="0" i="0" u="none" strike="noStrike" baseline="0">
                    <a:effectLst/>
                  </a:rPr>
                  <a:t>µg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/g creatinine)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5.5555555555555497E-3"/>
              <c:y val="9.502548594469170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632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3552055993001"/>
          <c:y val="2.48368693496646E-2"/>
          <c:w val="0.57181592831199102"/>
          <c:h val="4.5999277264254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74221972253501"/>
          <c:y val="5.8464566929133897E-2"/>
          <c:w val="0.82025778027746499"/>
          <c:h val="0.70476530107649604"/>
        </c:manualLayout>
      </c:layout>
      <c:lineChart>
        <c:grouping val="standard"/>
        <c:varyColors val="0"/>
        <c:ser>
          <c:idx val="1"/>
          <c:order val="0"/>
          <c:tx>
            <c:strRef>
              <c:f>'MiBP Graphs'!$AE$15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'MiBP Graphs'!$AC$26:$AC$31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'MiBP Graphs'!$AE$17:$AE$22</c:f>
              <c:numCache>
                <c:formatCode>General</c:formatCode>
                <c:ptCount val="6"/>
                <c:pt idx="0">
                  <c:v>7.5304880000000001</c:v>
                </c:pt>
                <c:pt idx="1">
                  <c:v>9.5020659999999992</c:v>
                </c:pt>
                <c:pt idx="2">
                  <c:v>14.953704</c:v>
                </c:pt>
                <c:pt idx="3">
                  <c:v>13.935748999999999</c:v>
                </c:pt>
                <c:pt idx="4">
                  <c:v>12.076727999999999</c:v>
                </c:pt>
                <c:pt idx="5">
                  <c:v>11.785714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09-4648-91EB-06BD63802B6C}"/>
            </c:ext>
          </c:extLst>
        </c:ser>
        <c:ser>
          <c:idx val="2"/>
          <c:order val="1"/>
          <c:tx>
            <c:strRef>
              <c:f>'MiBP Graphs'!$AE$25</c:f>
              <c:strCache>
                <c:ptCount val="1"/>
                <c:pt idx="0">
                  <c:v>adolescents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sysDot"/>
              </a:ln>
              <a:effectLst/>
            </c:spPr>
          </c:marker>
          <c:cat>
            <c:strRef>
              <c:f>'MiBP Graphs'!$AC$26:$AC$31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'MiBP Graphs'!$AE$26:$AE$31</c:f>
              <c:numCache>
                <c:formatCode>General</c:formatCode>
                <c:ptCount val="6"/>
                <c:pt idx="0">
                  <c:v>4.3370329999999946</c:v>
                </c:pt>
                <c:pt idx="1">
                  <c:v>6.2396690000000001</c:v>
                </c:pt>
                <c:pt idx="2">
                  <c:v>8.926915000000001</c:v>
                </c:pt>
                <c:pt idx="3">
                  <c:v>8.9776299999999996</c:v>
                </c:pt>
                <c:pt idx="4">
                  <c:v>8.3544300000000007</c:v>
                </c:pt>
                <c:pt idx="5">
                  <c:v>7.548165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09-4648-91EB-06BD63802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6169056"/>
        <c:axId val="-1206195248"/>
      </c:lineChart>
      <c:catAx>
        <c:axId val="-1206169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Sampling Cycle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2540165433866201"/>
              <c:y val="0.912439613526569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02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619524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20619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MiBP (</a:t>
                </a:r>
                <a:r>
                  <a:rPr lang="en-US" sz="1000" b="0" i="0" u="none" strike="noStrike" baseline="0">
                    <a:effectLst/>
                  </a:rPr>
                  <a:t>µ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g/g creatinine)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1450727749940401E-2"/>
              <c:y val="0.154155730533683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616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7851393575803001"/>
          <c:y val="3.31592665500146E-3"/>
          <c:w val="0.56792995572523097"/>
          <c:h val="4.94146791433678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80627421572301"/>
          <c:y val="8.1748069534786402E-2"/>
          <c:w val="0.84991501062367203"/>
          <c:h val="0.65219626079348803"/>
        </c:manualLayout>
      </c:layout>
      <c:lineChart>
        <c:grouping val="standard"/>
        <c:varyColors val="0"/>
        <c:ser>
          <c:idx val="1"/>
          <c:order val="0"/>
          <c:tx>
            <c:strRef>
              <c:f>'MEP Graphs'!$AE$17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'MEP Graphs'!$AC$31:$AC$36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'MEP Graphs'!$AE$19:$AE$24</c:f>
              <c:numCache>
                <c:formatCode>General</c:formatCode>
                <c:ptCount val="6"/>
                <c:pt idx="0">
                  <c:v>82.951790000000003</c:v>
                </c:pt>
                <c:pt idx="1">
                  <c:v>60.99774</c:v>
                </c:pt>
                <c:pt idx="2">
                  <c:v>68.627879999999976</c:v>
                </c:pt>
                <c:pt idx="3">
                  <c:v>43.215510000000002</c:v>
                </c:pt>
                <c:pt idx="4">
                  <c:v>36.344799999999999</c:v>
                </c:pt>
                <c:pt idx="5">
                  <c:v>30.491800000000001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3C-4EDA-9C78-AE626C132E63}"/>
            </c:ext>
          </c:extLst>
        </c:ser>
        <c:ser>
          <c:idx val="2"/>
          <c:order val="1"/>
          <c:tx>
            <c:strRef>
              <c:f>'MEP Graphs'!$AE$29</c:f>
              <c:strCache>
                <c:ptCount val="1"/>
                <c:pt idx="0">
                  <c:v>adolescents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sysDot"/>
              </a:ln>
              <a:effectLst/>
            </c:spPr>
          </c:marker>
          <c:cat>
            <c:strRef>
              <c:f>'MEP Graphs'!$AC$31:$AC$36</c:f>
              <c:strCache>
                <c:ptCount val="6"/>
                <c:pt idx="0">
                  <c:v>2003-4</c:v>
                </c:pt>
                <c:pt idx="1">
                  <c:v>2005-6</c:v>
                </c:pt>
                <c:pt idx="2">
                  <c:v>2007-8</c:v>
                </c:pt>
                <c:pt idx="3">
                  <c:v>2009-10</c:v>
                </c:pt>
                <c:pt idx="4">
                  <c:v>2011-12</c:v>
                </c:pt>
                <c:pt idx="5">
                  <c:v>2013-14</c:v>
                </c:pt>
              </c:strCache>
            </c:strRef>
          </c:cat>
          <c:val>
            <c:numRef>
              <c:f>'MEP Graphs'!$AE$31:$AE$36</c:f>
              <c:numCache>
                <c:formatCode>General</c:formatCode>
                <c:ptCount val="6"/>
                <c:pt idx="0">
                  <c:v>111.26342</c:v>
                </c:pt>
                <c:pt idx="1">
                  <c:v>97.918030000000002</c:v>
                </c:pt>
                <c:pt idx="2">
                  <c:v>87.524959999999993</c:v>
                </c:pt>
                <c:pt idx="3">
                  <c:v>59.862220000000001</c:v>
                </c:pt>
                <c:pt idx="4">
                  <c:v>35.811970000000002</c:v>
                </c:pt>
                <c:pt idx="5">
                  <c:v>24.626909999999999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3C-4EDA-9C78-AE626C132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3757296"/>
        <c:axId val="-1203705872"/>
      </c:lineChart>
      <c:catAx>
        <c:axId val="-1203757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Sampling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Cycle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7100201489965301"/>
              <c:y val="0.900362318840580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02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3705872"/>
        <c:crosses val="autoZero"/>
        <c:auto val="1"/>
        <c:lblAlgn val="ctr"/>
        <c:lblOffset val="100"/>
        <c:tickLblSkip val="1"/>
        <c:noMultiLvlLbl val="1"/>
      </c:catAx>
      <c:valAx>
        <c:axId val="-120370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MEP (</a:t>
                </a:r>
                <a:r>
                  <a:rPr lang="en-US" sz="1000" b="0" i="0" u="none" strike="noStrike" baseline="0">
                    <a:effectLst/>
                  </a:rPr>
                  <a:t>µ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g/g creatinine) 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20375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2833708286464"/>
          <c:y val="1.79439158646836E-2"/>
          <c:w val="0.58164916885389295"/>
          <c:h val="8.58029974514055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0.92114</cdr:x>
      <cdr:y>0.04154</cdr:y>
    </cdr:from>
    <cdr:to>
      <cdr:x>1</cdr:x>
      <cdr:y>0.13016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6707" y="87373"/>
          <a:ext cx="237962" cy="18637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5875">
          <a:solidFill>
            <a:schemeClr val="tx1"/>
          </a:solidFill>
          <a:miter lim="800000"/>
          <a:headEnd/>
          <a:tailEnd/>
        </a:ln>
        <a:effectLst xmlns:a="http://schemas.openxmlformats.org/drawingml/2006/main">
          <a:softEdge rad="12700"/>
        </a:effectLst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900" b="1">
              <a:ln>
                <a:noFill/>
              </a:ln>
              <a:solidFill>
                <a:srgbClr val="000000"/>
              </a:solidFill>
              <a:effectLst>
                <a:outerShdw blurRad="38100" dist="19050" dir="2700000" algn="tl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A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0.92114</cdr:x>
      <cdr:y>0.04154</cdr:y>
    </cdr:from>
    <cdr:to>
      <cdr:x>1</cdr:x>
      <cdr:y>0.13016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79558" y="87373"/>
          <a:ext cx="237962" cy="18637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5875">
          <a:solidFill>
            <a:schemeClr val="tx1"/>
          </a:solidFill>
          <a:miter lim="800000"/>
          <a:headEnd/>
          <a:tailEnd/>
        </a:ln>
        <a:effectLst xmlns:a="http://schemas.openxmlformats.org/drawingml/2006/main">
          <a:softEdge rad="12700"/>
        </a:effectLst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900" b="1">
              <a:ln>
                <a:noFill/>
              </a:ln>
              <a:solidFill>
                <a:srgbClr val="000000"/>
              </a:solidFill>
              <a:effectLst>
                <a:outerShdw blurRad="38100" dist="19050" dir="2700000" algn="tl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B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0.92073</cdr:x>
      <cdr:y>0.02601</cdr:y>
    </cdr:from>
    <cdr:to>
      <cdr:x>1</cdr:x>
      <cdr:y>0.11504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86393" y="54459"/>
          <a:ext cx="237992" cy="18637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5875">
          <a:solidFill>
            <a:schemeClr val="tx1"/>
          </a:solidFill>
          <a:miter lim="800000"/>
          <a:headEnd/>
          <a:tailEnd/>
        </a:ln>
        <a:effectLst xmlns:a="http://schemas.openxmlformats.org/drawingml/2006/main">
          <a:softEdge rad="12700"/>
        </a:effectLst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900" b="1">
              <a:ln>
                <a:noFill/>
              </a:ln>
              <a:solidFill>
                <a:srgbClr val="000000"/>
              </a:solidFill>
              <a:effectLst>
                <a:outerShdw blurRad="38100" dist="19050" dir="2700000" algn="tl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C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0.92113</cdr:x>
      <cdr:y>0.03442</cdr:y>
    </cdr:from>
    <cdr:to>
      <cdr:x>1</cdr:x>
      <cdr:y>0.12304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79528" y="72390"/>
          <a:ext cx="237992" cy="18637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5875">
          <a:solidFill>
            <a:schemeClr val="tx1"/>
          </a:solidFill>
          <a:miter lim="800000"/>
          <a:headEnd/>
          <a:tailEnd/>
        </a:ln>
        <a:effectLst xmlns:a="http://schemas.openxmlformats.org/drawingml/2006/main">
          <a:softEdge rad="12700"/>
        </a:effectLst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900" b="1">
              <a:ln>
                <a:noFill/>
              </a:ln>
              <a:solidFill>
                <a:srgbClr val="000000"/>
              </a:solidFill>
              <a:effectLst>
                <a:outerShdw blurRad="38100" dist="19050" dir="2700000" algn="tl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D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0.92114</cdr:x>
      <cdr:y>0</cdr:y>
    </cdr:from>
    <cdr:to>
      <cdr:x>1</cdr:x>
      <cdr:y>0.08861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79558" y="0"/>
          <a:ext cx="237962" cy="18635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5875">
          <a:solidFill>
            <a:schemeClr val="tx1"/>
          </a:solidFill>
          <a:miter lim="800000"/>
          <a:headEnd/>
          <a:tailEnd/>
        </a:ln>
        <a:effectLst xmlns:a="http://schemas.openxmlformats.org/drawingml/2006/main">
          <a:softEdge rad="12700"/>
        </a:effectLst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900" b="1">
              <a:ln>
                <a:noFill/>
              </a:ln>
              <a:solidFill>
                <a:srgbClr val="000000"/>
              </a:solidFill>
              <a:effectLst>
                <a:outerShdw blurRad="38100" dist="19050" dir="2700000" algn="tl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E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0.92114</cdr:x>
      <cdr:y>0.00725</cdr:y>
    </cdr:from>
    <cdr:to>
      <cdr:x>1</cdr:x>
      <cdr:y>0.09586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79558" y="15240"/>
          <a:ext cx="237962" cy="18635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5875">
          <a:solidFill>
            <a:schemeClr val="tx1"/>
          </a:solidFill>
          <a:miter lim="800000"/>
          <a:headEnd/>
          <a:tailEnd/>
        </a:ln>
        <a:effectLst xmlns:a="http://schemas.openxmlformats.org/drawingml/2006/main">
          <a:softEdge rad="12700"/>
        </a:effectLst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900" b="1">
              <a:ln>
                <a:noFill/>
              </a:ln>
              <a:solidFill>
                <a:srgbClr val="000000"/>
              </a:solidFill>
              <a:effectLst>
                <a:outerShdw blurRad="38100" dist="19050" dir="2700000" algn="tl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F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0.91928</cdr:x>
      <cdr:y>0.03585</cdr:y>
    </cdr:from>
    <cdr:to>
      <cdr:x>0.99814</cdr:x>
      <cdr:y>0.12446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2078" y="78672"/>
          <a:ext cx="252384" cy="19446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5875">
          <a:solidFill>
            <a:schemeClr val="tx1"/>
          </a:solidFill>
          <a:miter lim="800000"/>
          <a:headEnd/>
          <a:tailEnd/>
        </a:ln>
        <a:effectLst xmlns:a="http://schemas.openxmlformats.org/drawingml/2006/main">
          <a:softEdge rad="12700"/>
        </a:effectLst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900" b="1">
              <a:ln>
                <a:noFill/>
              </a:ln>
              <a:solidFill>
                <a:srgbClr val="000000"/>
              </a:solidFill>
              <a:effectLst>
                <a:outerShdw blurRad="38100" dist="19050" dir="2700000" algn="tl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G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7FF7-48D9-D94C-BEE2-82CE50BA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7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2018-07-18T17:43:00Z</cp:lastPrinted>
</cp:coreProperties>
</file>