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EC" w:rsidRDefault="00F15EEC" w:rsidP="00F15EEC">
      <w:r w:rsidRPr="005A50CA">
        <w:rPr>
          <w:rFonts w:ascii="Times New Roman" w:hAnsi="Times New Roman" w:cs="Times New Roman"/>
          <w:b/>
          <w:sz w:val="24"/>
          <w:szCs w:val="24"/>
        </w:rPr>
        <w:t xml:space="preserve">SUPPLEMENTAL TABLE 1. Results of diagnostic testing for infectious diseases among patients with </w:t>
      </w:r>
      <w:r>
        <w:rPr>
          <w:rFonts w:ascii="Times New Roman" w:hAnsi="Times New Roman" w:cs="Times New Roman"/>
          <w:b/>
          <w:sz w:val="24"/>
          <w:szCs w:val="24"/>
        </w:rPr>
        <w:t xml:space="preserve">Zika virus-associated </w:t>
      </w:r>
      <w:r w:rsidRPr="005A50CA">
        <w:rPr>
          <w:rFonts w:ascii="Times New Roman" w:hAnsi="Times New Roman" w:cs="Times New Roman"/>
          <w:b/>
          <w:sz w:val="24"/>
          <w:szCs w:val="24"/>
        </w:rPr>
        <w:t>thrombocytopenia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5A50CA">
        <w:rPr>
          <w:rFonts w:ascii="Times New Roman" w:hAnsi="Times New Roman" w:cs="Times New Roman"/>
          <w:b/>
          <w:sz w:val="24"/>
          <w:szCs w:val="24"/>
        </w:rPr>
        <w:t>Puerto Rico, 2016 (n = 47)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2360"/>
        <w:gridCol w:w="2780"/>
        <w:gridCol w:w="2780"/>
      </w:tblGrid>
      <w:tr w:rsidR="00F15EEC" w:rsidRPr="00203A8C" w:rsidTr="002A7D95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F15EEC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Severe thrombocytopenia </w:t>
            </w:r>
          </w:p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(n = 12)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F15EEC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Non-severe thrombocytopenia </w:t>
            </w:r>
          </w:p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(n = 35)</w:t>
            </w:r>
          </w:p>
        </w:tc>
      </w:tr>
      <w:tr w:rsidR="00F15EEC" w:rsidRPr="00203A8C" w:rsidTr="002A7D95">
        <w:trPr>
          <w:trHeight w:val="450"/>
        </w:trPr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Zika virus</w:t>
            </w:r>
          </w:p>
        </w:tc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Number positive/number tested (%)</w:t>
            </w:r>
          </w:p>
        </w:tc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Number positive/number tested (%)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rRT-PCR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6/11 (55)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26/32 (81)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MAC-ELISA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8/9 (89)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16/19 (84)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Dengue virus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Dengue rRT-PCR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0/31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MAC-ELISA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4/7 (57)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3/7 (43)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Chikungunya virus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rRT-PCR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0/32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MAC-ELISA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0/3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Other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15EEC" w:rsidRPr="00203A8C" w:rsidTr="002A7D9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Influenza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1/2 (50.0)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2/6 (33.3)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Leptospira IgM ELISA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0/2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Epstein-Barr virus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2/3 (66.6)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Parvovirus IgM, IgG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Human immunodeficiency virus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0/4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Blood culture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0/6</w:t>
            </w:r>
          </w:p>
        </w:tc>
      </w:tr>
      <w:tr w:rsidR="00F15EEC" w:rsidRPr="00203A8C" w:rsidTr="002A7D95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Urine culture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66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(50.0)</w:t>
            </w:r>
          </w:p>
        </w:tc>
      </w:tr>
      <w:tr w:rsidR="00F15EEC" w:rsidRPr="00203A8C" w:rsidTr="002A7D95">
        <w:trPr>
          <w:trHeight w:val="348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60D2D">
              <w:rPr>
                <w:rFonts w:ascii="Times New Roman" w:eastAsia="Times New Roman" w:hAnsi="Times New Roman" w:cs="Times New Roman"/>
                <w:sz w:val="12"/>
                <w:szCs w:val="12"/>
              </w:rPr>
              <w:t>Abbreviations:  ELISA = enzyme-linked immunosorbent assay; IgG = immunoglobulin G; IgM = immunoglobulin M; MAC-ELISA = immunoglobulin M antibody capture enzyme linked immunosorbent assay; rRT-PCR = real-time reverse transcription polymerase chain reaction</w:t>
            </w:r>
          </w:p>
        </w:tc>
      </w:tr>
      <w:tr w:rsidR="00F15EEC" w:rsidRPr="00203A8C" w:rsidTr="002A7D95">
        <w:trPr>
          <w:trHeight w:val="20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a</w:t>
            </w:r>
            <w:r w:rsidRPr="00660D2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Klebsiella pneumoniae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EC" w:rsidRPr="00660D2D" w:rsidRDefault="00F15EEC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EEC" w:rsidRDefault="00F15EEC" w:rsidP="00F15EEC">
      <w:pPr>
        <w:rPr>
          <w:rFonts w:ascii="Times New Roman" w:hAnsi="Times New Roman" w:cs="Times New Roman"/>
          <w:b/>
          <w:sz w:val="24"/>
          <w:szCs w:val="24"/>
        </w:rPr>
      </w:pPr>
    </w:p>
    <w:p w:rsidR="00F15EEC" w:rsidRDefault="00F15EEC" w:rsidP="00F15EEC">
      <w:pPr>
        <w:rPr>
          <w:rFonts w:ascii="Times New Roman" w:hAnsi="Times New Roman" w:cs="Times New Roman"/>
          <w:b/>
          <w:sz w:val="24"/>
          <w:szCs w:val="24"/>
        </w:rPr>
      </w:pPr>
    </w:p>
    <w:p w:rsidR="00F15EEC" w:rsidRDefault="00F15EEC" w:rsidP="00F15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5424" w:rsidRDefault="00BB5424" w:rsidP="00F15EEC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BB5424" w:rsidSect="00BB542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F15EEC" w:rsidRPr="00660D2D" w:rsidRDefault="00F15EEC" w:rsidP="00F15E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C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SUPPLEMENTAL FIGURE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7C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60D2D">
        <w:rPr>
          <w:rFonts w:ascii="Times New Roman" w:eastAsia="Times New Roman" w:hAnsi="Times New Roman" w:cs="Times New Roman"/>
          <w:b/>
          <w:sz w:val="24"/>
          <w:szCs w:val="24"/>
        </w:rPr>
        <w:t xml:space="preserve"> Numb</w:t>
      </w:r>
      <w:bookmarkStart w:id="0" w:name="_GoBack"/>
      <w:bookmarkEnd w:id="0"/>
      <w:r w:rsidRPr="00660D2D">
        <w:rPr>
          <w:rFonts w:ascii="Times New Roman" w:eastAsia="Times New Roman" w:hAnsi="Times New Roman" w:cs="Times New Roman"/>
          <w:b/>
          <w:sz w:val="24"/>
          <w:szCs w:val="24"/>
        </w:rPr>
        <w:t xml:space="preserve">er of cases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Zika virus-associated </w:t>
      </w:r>
      <w:r w:rsidRPr="00660D2D">
        <w:rPr>
          <w:rFonts w:ascii="Times New Roman" w:eastAsia="Times New Roman" w:hAnsi="Times New Roman" w:cs="Times New Roman"/>
          <w:b/>
          <w:sz w:val="24"/>
          <w:szCs w:val="24"/>
        </w:rPr>
        <w:t xml:space="preserve">severe and non-severe </w:t>
      </w:r>
      <w:r w:rsidRPr="005A50CA">
        <w:rPr>
          <w:rFonts w:ascii="Times New Roman" w:hAnsi="Times New Roman" w:cs="Times New Roman"/>
          <w:b/>
          <w:sz w:val="24"/>
          <w:szCs w:val="24"/>
        </w:rPr>
        <w:t>thrombocytopenia</w:t>
      </w:r>
      <w:r>
        <w:rPr>
          <w:rFonts w:ascii="Times New Roman" w:hAnsi="Times New Roman" w:cs="Times New Roman"/>
          <w:b/>
          <w:sz w:val="24"/>
          <w:szCs w:val="24"/>
        </w:rPr>
        <w:t xml:space="preserve"> by age—</w:t>
      </w:r>
      <w:r w:rsidRPr="005A50CA">
        <w:rPr>
          <w:rFonts w:ascii="Times New Roman" w:hAnsi="Times New Roman" w:cs="Times New Roman"/>
          <w:b/>
          <w:sz w:val="24"/>
          <w:szCs w:val="24"/>
        </w:rPr>
        <w:t>Puerto Rico, 2016 (n = 47)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5EEC" w:rsidRPr="00C86AFC" w:rsidRDefault="00F15EEC" w:rsidP="00F15E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2242B6" wp14:editId="67660161">
            <wp:extent cx="7019926" cy="4224338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5EEC" w:rsidRDefault="00F15EEC" w:rsidP="00F15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1C">
        <w:rPr>
          <w:noProof/>
        </w:rPr>
        <w:t xml:space="preserve"> </w:t>
      </w:r>
    </w:p>
    <w:p w:rsidR="00F15EEC" w:rsidRDefault="00F15EEC" w:rsidP="00F15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EEC" w:rsidRPr="0015391D" w:rsidRDefault="00F15EEC" w:rsidP="00F15EEC">
      <w:pPr>
        <w:spacing w:after="0" w:line="240" w:lineRule="auto"/>
        <w:rPr>
          <w:rFonts w:ascii="Times New Roman" w:hAnsi="Times New Roman" w:cs="Times New Roman"/>
        </w:rPr>
      </w:pPr>
    </w:p>
    <w:p w:rsidR="00FC70C6" w:rsidRDefault="00FC70C6"/>
    <w:sectPr w:rsidR="00FC70C6" w:rsidSect="00BB542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C"/>
    <w:rsid w:val="00BB5424"/>
    <w:rsid w:val="00D26908"/>
    <w:rsid w:val="00F15EE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09969-809C-46E2-A866-95896E8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43771674137107"/>
          <c:y val="3.7053853171786916E-2"/>
          <c:w val="0.83263901813903018"/>
          <c:h val="0.84035841828944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'FigS1 Age subsets'!$C$19</c:f>
              <c:strCache>
                <c:ptCount val="1"/>
                <c:pt idx="0">
                  <c:v>Non-severe thrombocytopenia (n = 35)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'FigS1 Age subsets'!$B$20:$B$28</c:f>
              <c:strCache>
                <c:ptCount val="9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80+</c:v>
                </c:pt>
              </c:strCache>
            </c:strRef>
          </c:cat>
          <c:val>
            <c:numRef>
              <c:f>'FigS1 Age subsets'!$E$20:$E$28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B9-40A8-9A13-A99CAAA0D68C}"/>
            </c:ext>
          </c:extLst>
        </c:ser>
        <c:ser>
          <c:idx val="1"/>
          <c:order val="1"/>
          <c:tx>
            <c:strRef>
              <c:f>'FigS1 Age subsets'!$D$19</c:f>
              <c:strCache>
                <c:ptCount val="1"/>
                <c:pt idx="0">
                  <c:v>Severe thrombocytopenia (n = 12)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'FigS1 Age subsets'!$B$20:$B$28</c:f>
              <c:strCache>
                <c:ptCount val="9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80+</c:v>
                </c:pt>
              </c:strCache>
            </c:strRef>
          </c:cat>
          <c:val>
            <c:numRef>
              <c:f>'FigS1 Age subsets'!$F$20:$F$28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B9-40A8-9A13-A99CAAA0D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7"/>
        <c:axId val="477860800"/>
        <c:axId val="477861360"/>
      </c:barChart>
      <c:catAx>
        <c:axId val="477860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7861360"/>
        <c:crosses val="autoZero"/>
        <c:auto val="1"/>
        <c:lblAlgn val="ctr"/>
        <c:lblOffset val="100"/>
        <c:noMultiLvlLbl val="0"/>
      </c:catAx>
      <c:valAx>
        <c:axId val="4778613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cases of ZIKV-associated thromboctyopenia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7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91667024992525"/>
          <c:y val="3.378706912183637E-2"/>
          <c:w val="0.45648942738142823"/>
          <c:h val="0.107235263844891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Tyler M. (CDC/OID/NCEZID)</dc:creator>
  <cp:keywords/>
  <dc:description/>
  <cp:lastModifiedBy>Sharp, Tyler M. (CDC/OID/NCEZID)</cp:lastModifiedBy>
  <cp:revision>2</cp:revision>
  <dcterms:created xsi:type="dcterms:W3CDTF">2018-11-08T20:46:00Z</dcterms:created>
  <dcterms:modified xsi:type="dcterms:W3CDTF">2018-11-08T20:47:00Z</dcterms:modified>
</cp:coreProperties>
</file>