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FDF21" w14:textId="77777777" w:rsidR="00CA427F" w:rsidRDefault="00CA427F" w:rsidP="009E216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Manuscript title: </w:t>
      </w:r>
      <w:r w:rsidRPr="00620F2F">
        <w:rPr>
          <w:rFonts w:ascii="Times New Roman" w:hAnsi="Times New Roman" w:cs="Times New Roman"/>
          <w:color w:val="000000"/>
          <w:kern w:val="24"/>
          <w:sz w:val="24"/>
          <w:szCs w:val="24"/>
        </w:rPr>
        <w:t>Vitamin D Supplementation Protects Against Bone Loss Following Inhalant Organic Dust and Lipopolysaccharide Exposures in Mice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FDA38" w14:textId="77777777" w:rsidR="009E2162" w:rsidRDefault="00CA427F" w:rsidP="009E21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Resource</w:t>
      </w:r>
      <w:r w:rsidR="009E2162" w:rsidRPr="00E1013C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9E2162">
        <w:rPr>
          <w:rFonts w:ascii="Times New Roman" w:hAnsi="Times New Roman" w:cs="Times New Roman"/>
          <w:sz w:val="24"/>
          <w:szCs w:val="24"/>
        </w:rPr>
        <w:t xml:space="preserve"> Quantitative overview of trabecular bone in distal femur and proximal tibia using micro-CT analysis in mice treated with intranasal inhalation of saline, 12.5% organic dust extract (ODE), or 100 </w:t>
      </w:r>
      <w:proofErr w:type="spellStart"/>
      <w:r w:rsidR="009E216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E2162">
        <w:rPr>
          <w:rFonts w:ascii="Times New Roman" w:hAnsi="Times New Roman" w:cs="Times New Roman"/>
          <w:sz w:val="24"/>
          <w:szCs w:val="24"/>
        </w:rPr>
        <w:t xml:space="preserve"> lipopolysaccharide (LPS) for 3 weeks while</w:t>
      </w:r>
      <w:r>
        <w:rPr>
          <w:rFonts w:ascii="Times New Roman" w:hAnsi="Times New Roman" w:cs="Times New Roman"/>
          <w:sz w:val="24"/>
          <w:szCs w:val="24"/>
        </w:rPr>
        <w:t xml:space="preserve"> fed a normal rodent chow diet </w:t>
      </w:r>
      <w:r w:rsidR="009E2162">
        <w:rPr>
          <w:rFonts w:ascii="Times New Roman" w:hAnsi="Times New Roman" w:cs="Times New Roman"/>
          <w:sz w:val="24"/>
          <w:szCs w:val="24"/>
        </w:rPr>
        <w:t>containing approximately 4 IU D/g of vitamin D.</w:t>
      </w:r>
    </w:p>
    <w:tbl>
      <w:tblPr>
        <w:tblStyle w:val="TableGrid"/>
        <w:tblW w:w="101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32"/>
        <w:gridCol w:w="1804"/>
        <w:gridCol w:w="1822"/>
        <w:gridCol w:w="838"/>
      </w:tblGrid>
      <w:tr w:rsidR="009E2162" w:rsidRPr="004B572C" w14:paraId="6D919A74" w14:textId="77777777" w:rsidTr="00CF0F6C">
        <w:trPr>
          <w:trHeight w:val="296"/>
        </w:trPr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D835907" w14:textId="77777777" w:rsidR="009E2162" w:rsidRPr="00B82621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0" w:colLast="4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Parameter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2FB54B6" w14:textId="77777777" w:rsidR="009E2162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Saline </w:t>
            </w:r>
          </w:p>
          <w:p w14:paraId="4EED8490" w14:textId="77777777" w:rsidR="009E2162" w:rsidRPr="00B82621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</w:t>
            </w:r>
            <w:proofErr w:type="gramStart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n</w:t>
            </w:r>
            <w:proofErr w:type="gramEnd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=4)</w:t>
            </w:r>
          </w:p>
        </w:tc>
        <w:tc>
          <w:tcPr>
            <w:tcW w:w="1804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090355DE" w14:textId="77777777" w:rsidR="009E2162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ODE</w:t>
            </w:r>
          </w:p>
          <w:p w14:paraId="6001D90C" w14:textId="77777777" w:rsidR="009E2162" w:rsidRPr="00B82621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 (</w:t>
            </w:r>
            <w:proofErr w:type="gramStart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n</w:t>
            </w:r>
            <w:proofErr w:type="gramEnd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=4)</w:t>
            </w:r>
          </w:p>
        </w:tc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1F0926D" w14:textId="77777777" w:rsidR="009E2162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LPS</w:t>
            </w:r>
          </w:p>
          <w:p w14:paraId="452E3D1C" w14:textId="77777777" w:rsidR="009E2162" w:rsidRPr="00B82621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 (</w:t>
            </w:r>
            <w:proofErr w:type="gramStart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n</w:t>
            </w:r>
            <w:proofErr w:type="gramEnd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=4)</w:t>
            </w:r>
          </w:p>
        </w:tc>
        <w:tc>
          <w:tcPr>
            <w:tcW w:w="83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9EB2906" w14:textId="77777777" w:rsidR="009E2162" w:rsidRPr="00B82621" w:rsidRDefault="009E2162" w:rsidP="00CA42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</w:t>
            </w:r>
            <w:proofErr w:type="gramEnd"/>
            <w:r w:rsidRPr="00B8262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-value</w:t>
            </w:r>
          </w:p>
        </w:tc>
      </w:tr>
      <w:bookmarkEnd w:id="0"/>
      <w:tr w:rsidR="009E2162" w:rsidRPr="004B572C" w14:paraId="28EC3753" w14:textId="77777777" w:rsidTr="00CF0F6C">
        <w:trPr>
          <w:trHeight w:val="323"/>
        </w:trPr>
        <w:tc>
          <w:tcPr>
            <w:tcW w:w="3936" w:type="dxa"/>
            <w:tcBorders>
              <w:top w:val="single" w:sz="8" w:space="0" w:color="auto"/>
            </w:tcBorders>
            <w:hideMark/>
          </w:tcPr>
          <w:p w14:paraId="05DF34BA" w14:textId="77777777" w:rsidR="009E2162" w:rsidRPr="000D090B" w:rsidRDefault="009E2162" w:rsidP="00CF0F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9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Femur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hideMark/>
          </w:tcPr>
          <w:p w14:paraId="5EF67C4A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</w:tcBorders>
            <w:hideMark/>
          </w:tcPr>
          <w:p w14:paraId="310B0FFB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</w:tcBorders>
            <w:hideMark/>
          </w:tcPr>
          <w:p w14:paraId="1070D5A5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</w:tcBorders>
            <w:hideMark/>
          </w:tcPr>
          <w:p w14:paraId="53C0DD07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</w:tr>
      <w:tr w:rsidR="009E2162" w:rsidRPr="004B572C" w14:paraId="3DE4D930" w14:textId="77777777" w:rsidTr="00CF0F6C">
        <w:trPr>
          <w:trHeight w:val="432"/>
        </w:trPr>
        <w:tc>
          <w:tcPr>
            <w:tcW w:w="3936" w:type="dxa"/>
            <w:hideMark/>
          </w:tcPr>
          <w:p w14:paraId="09134692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Bone mineral density, 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g/mm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3</w:t>
            </w:r>
          </w:p>
        </w:tc>
        <w:tc>
          <w:tcPr>
            <w:tcW w:w="1732" w:type="dxa"/>
            <w:hideMark/>
          </w:tcPr>
          <w:p w14:paraId="4386F33B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0.33 ± 0.007</w:t>
            </w:r>
          </w:p>
        </w:tc>
        <w:tc>
          <w:tcPr>
            <w:tcW w:w="1804" w:type="dxa"/>
            <w:hideMark/>
          </w:tcPr>
          <w:p w14:paraId="2B2DEE02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0.31 ± 0.003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1822" w:type="dxa"/>
            <w:hideMark/>
          </w:tcPr>
          <w:p w14:paraId="1C1098D2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0.29 ± 0.005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*#</w:t>
            </w:r>
          </w:p>
        </w:tc>
        <w:tc>
          <w:tcPr>
            <w:tcW w:w="838" w:type="dxa"/>
            <w:hideMark/>
          </w:tcPr>
          <w:p w14:paraId="43C37ED0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0.002</w:t>
            </w:r>
          </w:p>
        </w:tc>
      </w:tr>
      <w:tr w:rsidR="009E2162" w:rsidRPr="004B572C" w14:paraId="53DBB1B9" w14:textId="77777777" w:rsidTr="00CF0F6C">
        <w:trPr>
          <w:trHeight w:val="323"/>
        </w:trPr>
        <w:tc>
          <w:tcPr>
            <w:tcW w:w="3936" w:type="dxa"/>
            <w:hideMark/>
          </w:tcPr>
          <w:p w14:paraId="0F6CE84C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Percent bone volume, %</w:t>
            </w:r>
          </w:p>
        </w:tc>
        <w:tc>
          <w:tcPr>
            <w:tcW w:w="1732" w:type="dxa"/>
            <w:hideMark/>
          </w:tcPr>
          <w:p w14:paraId="601867A0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9.77 ± 0.20</w:t>
            </w:r>
          </w:p>
        </w:tc>
        <w:tc>
          <w:tcPr>
            <w:tcW w:w="1804" w:type="dxa"/>
            <w:hideMark/>
          </w:tcPr>
          <w:p w14:paraId="234C51E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8.71 ± 0.29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1822" w:type="dxa"/>
            <w:hideMark/>
          </w:tcPr>
          <w:p w14:paraId="41EF9AAF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7.03 ± 0.42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*#</w:t>
            </w:r>
          </w:p>
        </w:tc>
        <w:tc>
          <w:tcPr>
            <w:tcW w:w="838" w:type="dxa"/>
            <w:hideMark/>
          </w:tcPr>
          <w:p w14:paraId="200DFE26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0.001</w:t>
            </w:r>
          </w:p>
        </w:tc>
      </w:tr>
      <w:tr w:rsidR="009E2162" w:rsidRPr="004B572C" w14:paraId="0CD1CF90" w14:textId="77777777" w:rsidTr="00CF0F6C">
        <w:trPr>
          <w:trHeight w:val="323"/>
        </w:trPr>
        <w:tc>
          <w:tcPr>
            <w:tcW w:w="3936" w:type="dxa"/>
            <w:hideMark/>
          </w:tcPr>
          <w:p w14:paraId="2E3DEFB5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Specific bone surface, 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-1</w:t>
            </w:r>
          </w:p>
        </w:tc>
        <w:tc>
          <w:tcPr>
            <w:tcW w:w="1732" w:type="dxa"/>
            <w:hideMark/>
          </w:tcPr>
          <w:p w14:paraId="1921C301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92.38 ± 1.73</w:t>
            </w:r>
          </w:p>
        </w:tc>
        <w:tc>
          <w:tcPr>
            <w:tcW w:w="1804" w:type="dxa"/>
            <w:hideMark/>
          </w:tcPr>
          <w:p w14:paraId="3F42C572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103.06 ± 1.78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1822" w:type="dxa"/>
            <w:hideMark/>
          </w:tcPr>
          <w:p w14:paraId="7F9D7636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111.37 ± 2.00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*#</w:t>
            </w:r>
          </w:p>
        </w:tc>
        <w:tc>
          <w:tcPr>
            <w:tcW w:w="838" w:type="dxa"/>
            <w:hideMark/>
          </w:tcPr>
          <w:p w14:paraId="56CCE09D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0.001</w:t>
            </w:r>
          </w:p>
        </w:tc>
      </w:tr>
      <w:tr w:rsidR="009E2162" w:rsidRPr="004B572C" w14:paraId="494ADC44" w14:textId="77777777" w:rsidTr="00CF0F6C">
        <w:trPr>
          <w:trHeight w:val="323"/>
        </w:trPr>
        <w:tc>
          <w:tcPr>
            <w:tcW w:w="3936" w:type="dxa"/>
            <w:hideMark/>
          </w:tcPr>
          <w:p w14:paraId="681489B2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Trabecular pattern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factor 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</w:t>
            </w:r>
            <w:proofErr w:type="gramEnd"/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-1</w:t>
            </w:r>
          </w:p>
        </w:tc>
        <w:tc>
          <w:tcPr>
            <w:tcW w:w="1732" w:type="dxa"/>
            <w:hideMark/>
          </w:tcPr>
          <w:p w14:paraId="76F36F51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23.05 ± 0.15</w:t>
            </w:r>
          </w:p>
        </w:tc>
        <w:tc>
          <w:tcPr>
            <w:tcW w:w="1804" w:type="dxa"/>
            <w:hideMark/>
          </w:tcPr>
          <w:p w14:paraId="740267B7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24.98 ± 0.22</w:t>
            </w:r>
          </w:p>
        </w:tc>
        <w:tc>
          <w:tcPr>
            <w:tcW w:w="1822" w:type="dxa"/>
            <w:hideMark/>
          </w:tcPr>
          <w:p w14:paraId="1B51C9E6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30.83 ± 1.57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*#</w:t>
            </w:r>
          </w:p>
        </w:tc>
        <w:tc>
          <w:tcPr>
            <w:tcW w:w="838" w:type="dxa"/>
            <w:hideMark/>
          </w:tcPr>
          <w:p w14:paraId="2BBB3E1E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0.001</w:t>
            </w:r>
          </w:p>
        </w:tc>
      </w:tr>
      <w:tr w:rsidR="009E2162" w:rsidRPr="004B572C" w14:paraId="1FA0939C" w14:textId="77777777" w:rsidTr="00CF0F6C">
        <w:trPr>
          <w:trHeight w:val="396"/>
        </w:trPr>
        <w:tc>
          <w:tcPr>
            <w:tcW w:w="3936" w:type="dxa"/>
            <w:hideMark/>
          </w:tcPr>
          <w:p w14:paraId="57F0EE99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Average object area/slice,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2</w:t>
            </w:r>
          </w:p>
        </w:tc>
        <w:tc>
          <w:tcPr>
            <w:tcW w:w="1732" w:type="dxa"/>
            <w:hideMark/>
          </w:tcPr>
          <w:p w14:paraId="50FE51E0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0.004 ± 0.0002</w:t>
            </w:r>
          </w:p>
        </w:tc>
        <w:tc>
          <w:tcPr>
            <w:tcW w:w="1804" w:type="dxa"/>
            <w:hideMark/>
          </w:tcPr>
          <w:p w14:paraId="4797E69A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0.003 ± 0.0001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1822" w:type="dxa"/>
            <w:hideMark/>
          </w:tcPr>
          <w:p w14:paraId="29766ED3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0.002 ± 0.0002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*#</w:t>
            </w:r>
          </w:p>
        </w:tc>
        <w:tc>
          <w:tcPr>
            <w:tcW w:w="838" w:type="dxa"/>
            <w:hideMark/>
          </w:tcPr>
          <w:p w14:paraId="3F865611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0.001</w:t>
            </w:r>
          </w:p>
        </w:tc>
      </w:tr>
      <w:tr w:rsidR="009E2162" w:rsidRPr="004B572C" w14:paraId="69B296AD" w14:textId="77777777" w:rsidTr="00CF0F6C">
        <w:trPr>
          <w:trHeight w:val="323"/>
        </w:trPr>
        <w:tc>
          <w:tcPr>
            <w:tcW w:w="3936" w:type="dxa"/>
            <w:hideMark/>
          </w:tcPr>
          <w:p w14:paraId="6E4B7B72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Trabecular thickness, mm</w:t>
            </w:r>
          </w:p>
        </w:tc>
        <w:tc>
          <w:tcPr>
            <w:tcW w:w="1732" w:type="dxa"/>
            <w:hideMark/>
          </w:tcPr>
          <w:p w14:paraId="60CBB1F5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0.040 ± 0.001</w:t>
            </w:r>
          </w:p>
        </w:tc>
        <w:tc>
          <w:tcPr>
            <w:tcW w:w="1804" w:type="dxa"/>
            <w:hideMark/>
          </w:tcPr>
          <w:p w14:paraId="0176F36D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0.034 ± 0.001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1822" w:type="dxa"/>
            <w:hideMark/>
          </w:tcPr>
          <w:p w14:paraId="4B6553E5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0.032 ± 0.001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838" w:type="dxa"/>
            <w:hideMark/>
          </w:tcPr>
          <w:p w14:paraId="095053F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0.001</w:t>
            </w:r>
          </w:p>
        </w:tc>
      </w:tr>
      <w:tr w:rsidR="009E2162" w:rsidRPr="004B572C" w14:paraId="0E8D2E06" w14:textId="77777777" w:rsidTr="00CF0F6C">
        <w:trPr>
          <w:trHeight w:val="405"/>
        </w:trPr>
        <w:tc>
          <w:tcPr>
            <w:tcW w:w="3936" w:type="dxa"/>
            <w:tcBorders>
              <w:bottom w:val="nil"/>
            </w:tcBorders>
            <w:hideMark/>
          </w:tcPr>
          <w:p w14:paraId="034B6A88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Trabecular number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-1</w:t>
            </w:r>
          </w:p>
        </w:tc>
        <w:tc>
          <w:tcPr>
            <w:tcW w:w="1732" w:type="dxa"/>
            <w:tcBorders>
              <w:bottom w:val="nil"/>
            </w:tcBorders>
            <w:hideMark/>
          </w:tcPr>
          <w:p w14:paraId="7F42844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2.44 ± 0.08</w:t>
            </w:r>
          </w:p>
        </w:tc>
        <w:tc>
          <w:tcPr>
            <w:tcW w:w="1804" w:type="dxa"/>
            <w:tcBorders>
              <w:bottom w:val="nil"/>
            </w:tcBorders>
            <w:hideMark/>
          </w:tcPr>
          <w:p w14:paraId="35DA4DD9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2.53 ± 0.062</w:t>
            </w:r>
          </w:p>
        </w:tc>
        <w:tc>
          <w:tcPr>
            <w:tcW w:w="1822" w:type="dxa"/>
            <w:tcBorders>
              <w:bottom w:val="nil"/>
            </w:tcBorders>
            <w:hideMark/>
          </w:tcPr>
          <w:p w14:paraId="12E96084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2.18 ± 0.14</w:t>
            </w:r>
          </w:p>
        </w:tc>
        <w:tc>
          <w:tcPr>
            <w:tcW w:w="838" w:type="dxa"/>
            <w:tcBorders>
              <w:bottom w:val="nil"/>
            </w:tcBorders>
            <w:hideMark/>
          </w:tcPr>
          <w:p w14:paraId="1E2863E6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NS</w:t>
            </w:r>
          </w:p>
        </w:tc>
      </w:tr>
      <w:tr w:rsidR="009E2162" w:rsidRPr="004B572C" w14:paraId="3E61F3E4" w14:textId="77777777" w:rsidTr="00CF0F6C">
        <w:trPr>
          <w:trHeight w:val="323"/>
        </w:trPr>
        <w:tc>
          <w:tcPr>
            <w:tcW w:w="3936" w:type="dxa"/>
            <w:tcBorders>
              <w:top w:val="nil"/>
              <w:bottom w:val="single" w:sz="8" w:space="0" w:color="auto"/>
            </w:tcBorders>
            <w:hideMark/>
          </w:tcPr>
          <w:p w14:paraId="592B49E2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Trabecular separation, mm</w:t>
            </w:r>
          </w:p>
        </w:tc>
        <w:tc>
          <w:tcPr>
            <w:tcW w:w="1732" w:type="dxa"/>
            <w:tcBorders>
              <w:top w:val="nil"/>
              <w:bottom w:val="single" w:sz="8" w:space="0" w:color="auto"/>
            </w:tcBorders>
            <w:hideMark/>
          </w:tcPr>
          <w:p w14:paraId="6CBE5BA9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0.209 ± 0.004</w:t>
            </w:r>
          </w:p>
        </w:tc>
        <w:tc>
          <w:tcPr>
            <w:tcW w:w="1804" w:type="dxa"/>
            <w:tcBorders>
              <w:top w:val="nil"/>
              <w:bottom w:val="single" w:sz="8" w:space="0" w:color="auto"/>
            </w:tcBorders>
            <w:hideMark/>
          </w:tcPr>
          <w:p w14:paraId="5DCF4633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0.206 ± 0.003</w:t>
            </w:r>
          </w:p>
        </w:tc>
        <w:tc>
          <w:tcPr>
            <w:tcW w:w="1822" w:type="dxa"/>
            <w:tcBorders>
              <w:top w:val="nil"/>
              <w:bottom w:val="single" w:sz="8" w:space="0" w:color="auto"/>
            </w:tcBorders>
            <w:hideMark/>
          </w:tcPr>
          <w:p w14:paraId="73C4EA44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0.210 ± 0.004</w:t>
            </w:r>
          </w:p>
        </w:tc>
        <w:tc>
          <w:tcPr>
            <w:tcW w:w="838" w:type="dxa"/>
            <w:tcBorders>
              <w:top w:val="nil"/>
              <w:bottom w:val="single" w:sz="8" w:space="0" w:color="auto"/>
            </w:tcBorders>
            <w:hideMark/>
          </w:tcPr>
          <w:p w14:paraId="645C2771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NS</w:t>
            </w:r>
          </w:p>
        </w:tc>
      </w:tr>
      <w:tr w:rsidR="009E2162" w:rsidRPr="004B572C" w14:paraId="3F011983" w14:textId="77777777" w:rsidTr="00CF0F6C">
        <w:trPr>
          <w:trHeight w:val="323"/>
        </w:trPr>
        <w:tc>
          <w:tcPr>
            <w:tcW w:w="3936" w:type="dxa"/>
            <w:hideMark/>
          </w:tcPr>
          <w:p w14:paraId="4ED64380" w14:textId="77777777" w:rsidR="009E2162" w:rsidRPr="000D090B" w:rsidRDefault="009E2162" w:rsidP="00CF0F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9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Tibia</w:t>
            </w:r>
          </w:p>
        </w:tc>
        <w:tc>
          <w:tcPr>
            <w:tcW w:w="1732" w:type="dxa"/>
            <w:hideMark/>
          </w:tcPr>
          <w:p w14:paraId="0CE85EE5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804" w:type="dxa"/>
            <w:hideMark/>
          </w:tcPr>
          <w:p w14:paraId="498D1F0E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822" w:type="dxa"/>
            <w:hideMark/>
          </w:tcPr>
          <w:p w14:paraId="45ED27D7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838" w:type="dxa"/>
            <w:hideMark/>
          </w:tcPr>
          <w:p w14:paraId="361E2F15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</w:tr>
      <w:tr w:rsidR="009E2162" w:rsidRPr="004B572C" w14:paraId="1BE8C45B" w14:textId="77777777" w:rsidTr="00CF0F6C">
        <w:trPr>
          <w:trHeight w:val="405"/>
        </w:trPr>
        <w:tc>
          <w:tcPr>
            <w:tcW w:w="3936" w:type="dxa"/>
            <w:hideMark/>
          </w:tcPr>
          <w:p w14:paraId="283C8B1C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Bone mineral density, 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g/mm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3</w:t>
            </w:r>
          </w:p>
        </w:tc>
        <w:tc>
          <w:tcPr>
            <w:tcW w:w="1732" w:type="dxa"/>
            <w:hideMark/>
          </w:tcPr>
          <w:p w14:paraId="35B186D1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0.32 ± 0.005</w:t>
            </w:r>
          </w:p>
        </w:tc>
        <w:tc>
          <w:tcPr>
            <w:tcW w:w="1804" w:type="dxa"/>
            <w:hideMark/>
          </w:tcPr>
          <w:p w14:paraId="768DCB00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0.30 ± 0.008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22" w:type="dxa"/>
            <w:hideMark/>
          </w:tcPr>
          <w:p w14:paraId="38B1BF5A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0.28 ± 0.001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838" w:type="dxa"/>
            <w:hideMark/>
          </w:tcPr>
          <w:p w14:paraId="1606BF62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0.003</w:t>
            </w:r>
          </w:p>
        </w:tc>
      </w:tr>
      <w:tr w:rsidR="009E2162" w:rsidRPr="004B572C" w14:paraId="50055CA5" w14:textId="77777777" w:rsidTr="00CF0F6C">
        <w:trPr>
          <w:trHeight w:val="323"/>
        </w:trPr>
        <w:tc>
          <w:tcPr>
            <w:tcW w:w="3936" w:type="dxa"/>
            <w:hideMark/>
          </w:tcPr>
          <w:p w14:paraId="4BC1A1E9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Percent bone volume, %</w:t>
            </w:r>
          </w:p>
        </w:tc>
        <w:tc>
          <w:tcPr>
            <w:tcW w:w="1732" w:type="dxa"/>
            <w:hideMark/>
          </w:tcPr>
          <w:p w14:paraId="5E6D5317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8.36 ± 0.27</w:t>
            </w:r>
          </w:p>
        </w:tc>
        <w:tc>
          <w:tcPr>
            <w:tcW w:w="1804" w:type="dxa"/>
            <w:hideMark/>
          </w:tcPr>
          <w:p w14:paraId="23198554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7.02 ± 0.70</w:t>
            </w:r>
          </w:p>
        </w:tc>
        <w:tc>
          <w:tcPr>
            <w:tcW w:w="1822" w:type="dxa"/>
            <w:hideMark/>
          </w:tcPr>
          <w:p w14:paraId="251CB78A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5.70 ± 0.25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838" w:type="dxa"/>
            <w:hideMark/>
          </w:tcPr>
          <w:p w14:paraId="59BA02A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0.009</w:t>
            </w:r>
          </w:p>
        </w:tc>
      </w:tr>
      <w:tr w:rsidR="009E2162" w:rsidRPr="004B572C" w14:paraId="3CA4F908" w14:textId="77777777" w:rsidTr="00CF0F6C">
        <w:trPr>
          <w:trHeight w:val="323"/>
        </w:trPr>
        <w:tc>
          <w:tcPr>
            <w:tcW w:w="3936" w:type="dxa"/>
            <w:hideMark/>
          </w:tcPr>
          <w:p w14:paraId="78C00FD0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Specific bone surface, 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-1</w:t>
            </w:r>
          </w:p>
        </w:tc>
        <w:tc>
          <w:tcPr>
            <w:tcW w:w="1732" w:type="dxa"/>
            <w:hideMark/>
          </w:tcPr>
          <w:p w14:paraId="7B2B91A6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88.56 ± 0.97</w:t>
            </w:r>
          </w:p>
        </w:tc>
        <w:tc>
          <w:tcPr>
            <w:tcW w:w="1804" w:type="dxa"/>
            <w:hideMark/>
          </w:tcPr>
          <w:p w14:paraId="517F8D82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103.43 ± 5.92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1822" w:type="dxa"/>
            <w:hideMark/>
          </w:tcPr>
          <w:p w14:paraId="256485FA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111.20 ± 1.26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838" w:type="dxa"/>
            <w:hideMark/>
          </w:tcPr>
          <w:p w14:paraId="1C7481D1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0.004</w:t>
            </w:r>
          </w:p>
        </w:tc>
      </w:tr>
      <w:tr w:rsidR="009E2162" w:rsidRPr="004B572C" w14:paraId="75DE82F2" w14:textId="77777777" w:rsidTr="00CF0F6C">
        <w:trPr>
          <w:trHeight w:val="323"/>
        </w:trPr>
        <w:tc>
          <w:tcPr>
            <w:tcW w:w="3936" w:type="dxa"/>
            <w:hideMark/>
          </w:tcPr>
          <w:p w14:paraId="1FF27409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Trabecular pattern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factor 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</w:t>
            </w:r>
            <w:proofErr w:type="gramEnd"/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-1</w:t>
            </w:r>
          </w:p>
        </w:tc>
        <w:tc>
          <w:tcPr>
            <w:tcW w:w="1732" w:type="dxa"/>
            <w:hideMark/>
          </w:tcPr>
          <w:p w14:paraId="335A45BA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27.46 ± 0.66</w:t>
            </w:r>
          </w:p>
        </w:tc>
        <w:tc>
          <w:tcPr>
            <w:tcW w:w="1804" w:type="dxa"/>
            <w:hideMark/>
          </w:tcPr>
          <w:p w14:paraId="2931BCD9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30.52 ± 2.02</w:t>
            </w:r>
          </w:p>
        </w:tc>
        <w:tc>
          <w:tcPr>
            <w:tcW w:w="1822" w:type="dxa"/>
            <w:hideMark/>
          </w:tcPr>
          <w:p w14:paraId="7426A739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35.40 ± 1.53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*#</w:t>
            </w:r>
          </w:p>
        </w:tc>
        <w:tc>
          <w:tcPr>
            <w:tcW w:w="838" w:type="dxa"/>
            <w:hideMark/>
          </w:tcPr>
          <w:p w14:paraId="09EA201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0.015</w:t>
            </w:r>
          </w:p>
        </w:tc>
      </w:tr>
      <w:tr w:rsidR="009E2162" w:rsidRPr="004B572C" w14:paraId="740BAE93" w14:textId="77777777" w:rsidTr="00CF0F6C">
        <w:trPr>
          <w:trHeight w:val="378"/>
        </w:trPr>
        <w:tc>
          <w:tcPr>
            <w:tcW w:w="3936" w:type="dxa"/>
            <w:hideMark/>
          </w:tcPr>
          <w:p w14:paraId="745287A1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Average object area/slice,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2</w:t>
            </w:r>
          </w:p>
        </w:tc>
        <w:tc>
          <w:tcPr>
            <w:tcW w:w="1732" w:type="dxa"/>
            <w:hideMark/>
          </w:tcPr>
          <w:p w14:paraId="1D2A264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0.0026 ± </w:t>
            </w:r>
            <w:proofErr w:type="gramStart"/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0.0001      </w:t>
            </w:r>
            <w:proofErr w:type="gramEnd"/>
          </w:p>
        </w:tc>
        <w:tc>
          <w:tcPr>
            <w:tcW w:w="1804" w:type="dxa"/>
            <w:hideMark/>
          </w:tcPr>
          <w:p w14:paraId="750C005B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0.0021 ±0.0002</w:t>
            </w:r>
          </w:p>
        </w:tc>
        <w:tc>
          <w:tcPr>
            <w:tcW w:w="1822" w:type="dxa"/>
            <w:hideMark/>
          </w:tcPr>
          <w:p w14:paraId="68769F96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0.0018 ± 0.001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8" w:type="dxa"/>
            <w:hideMark/>
          </w:tcPr>
          <w:p w14:paraId="29D53980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0.031</w:t>
            </w:r>
          </w:p>
        </w:tc>
      </w:tr>
      <w:tr w:rsidR="009E2162" w:rsidRPr="004B572C" w14:paraId="0FF77EE3" w14:textId="77777777" w:rsidTr="00CF0F6C">
        <w:trPr>
          <w:trHeight w:val="323"/>
        </w:trPr>
        <w:tc>
          <w:tcPr>
            <w:tcW w:w="3936" w:type="dxa"/>
            <w:hideMark/>
          </w:tcPr>
          <w:p w14:paraId="7F353DC0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Trabecular thickness, mm</w:t>
            </w:r>
          </w:p>
        </w:tc>
        <w:tc>
          <w:tcPr>
            <w:tcW w:w="1732" w:type="dxa"/>
            <w:hideMark/>
          </w:tcPr>
          <w:p w14:paraId="388EF4C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0.054 ± 0.001</w:t>
            </w:r>
          </w:p>
        </w:tc>
        <w:tc>
          <w:tcPr>
            <w:tcW w:w="1804" w:type="dxa"/>
            <w:hideMark/>
          </w:tcPr>
          <w:p w14:paraId="5F520E4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0.048 ± 0.002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1822" w:type="dxa"/>
            <w:hideMark/>
          </w:tcPr>
          <w:p w14:paraId="69FB71CB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0.044 ± 0.001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38" w:type="dxa"/>
            <w:hideMark/>
          </w:tcPr>
          <w:p w14:paraId="6E496012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0.004</w:t>
            </w:r>
          </w:p>
        </w:tc>
      </w:tr>
      <w:tr w:rsidR="009E2162" w:rsidRPr="004B572C" w14:paraId="2F4259C2" w14:textId="77777777" w:rsidTr="00CF0F6C">
        <w:trPr>
          <w:trHeight w:val="396"/>
        </w:trPr>
        <w:tc>
          <w:tcPr>
            <w:tcW w:w="3936" w:type="dxa"/>
            <w:hideMark/>
          </w:tcPr>
          <w:p w14:paraId="24CB971E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Trabecular number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, mm</w:t>
            </w:r>
            <w:r w:rsidRPr="004B57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7"/>
                <w:vertAlign w:val="superscript"/>
              </w:rPr>
              <w:t>-1</w:t>
            </w:r>
          </w:p>
        </w:tc>
        <w:tc>
          <w:tcPr>
            <w:tcW w:w="1732" w:type="dxa"/>
            <w:hideMark/>
          </w:tcPr>
          <w:p w14:paraId="31712CC5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1.56 ± 0.08</w:t>
            </w:r>
          </w:p>
        </w:tc>
        <w:tc>
          <w:tcPr>
            <w:tcW w:w="1804" w:type="dxa"/>
            <w:hideMark/>
          </w:tcPr>
          <w:p w14:paraId="5DCF575C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1.44 ± 0.10</w:t>
            </w:r>
          </w:p>
        </w:tc>
        <w:tc>
          <w:tcPr>
            <w:tcW w:w="1822" w:type="dxa"/>
            <w:hideMark/>
          </w:tcPr>
          <w:p w14:paraId="76573D6F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1.28 ± 0.08</w:t>
            </w:r>
            <w:r w:rsidRPr="00C15034">
              <w:rPr>
                <w:rFonts w:ascii="Times New Roman" w:eastAsia="Times New Roman" w:hAnsi="Times New Roman" w:cs="Times New Roman"/>
                <w:color w:val="000000"/>
                <w:kern w:val="24"/>
                <w:vertAlign w:val="superscript"/>
              </w:rPr>
              <w:t>*</w:t>
            </w:r>
          </w:p>
        </w:tc>
        <w:tc>
          <w:tcPr>
            <w:tcW w:w="838" w:type="dxa"/>
            <w:hideMark/>
          </w:tcPr>
          <w:p w14:paraId="0BDCC370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NS</w:t>
            </w:r>
          </w:p>
        </w:tc>
      </w:tr>
      <w:tr w:rsidR="009E2162" w:rsidRPr="004B572C" w14:paraId="28D354F1" w14:textId="77777777" w:rsidTr="00CF0F6C">
        <w:trPr>
          <w:trHeight w:val="323"/>
        </w:trPr>
        <w:tc>
          <w:tcPr>
            <w:tcW w:w="3936" w:type="dxa"/>
            <w:hideMark/>
          </w:tcPr>
          <w:p w14:paraId="1F7A388D" w14:textId="77777777" w:rsidR="009E2162" w:rsidRPr="004B572C" w:rsidRDefault="009E2162" w:rsidP="00CF0F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Trabecular separation, mm</w:t>
            </w:r>
          </w:p>
        </w:tc>
        <w:tc>
          <w:tcPr>
            <w:tcW w:w="1732" w:type="dxa"/>
            <w:hideMark/>
          </w:tcPr>
          <w:p w14:paraId="2ED8413B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0.232 ± 0.006</w:t>
            </w:r>
          </w:p>
        </w:tc>
        <w:tc>
          <w:tcPr>
            <w:tcW w:w="1804" w:type="dxa"/>
            <w:hideMark/>
          </w:tcPr>
          <w:p w14:paraId="394B3D44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0.231 ± 0.002</w:t>
            </w:r>
          </w:p>
        </w:tc>
        <w:tc>
          <w:tcPr>
            <w:tcW w:w="1822" w:type="dxa"/>
            <w:hideMark/>
          </w:tcPr>
          <w:p w14:paraId="167A2276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0.230 ± 0.003</w:t>
            </w:r>
          </w:p>
        </w:tc>
        <w:tc>
          <w:tcPr>
            <w:tcW w:w="838" w:type="dxa"/>
            <w:hideMark/>
          </w:tcPr>
          <w:p w14:paraId="6688CAA7" w14:textId="77777777" w:rsidR="009E2162" w:rsidRPr="004B572C" w:rsidRDefault="009E2162" w:rsidP="00CF0F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72C">
              <w:rPr>
                <w:rFonts w:ascii="Times New Roman" w:eastAsia="Times New Roman" w:hAnsi="Times New Roman" w:cs="Times New Roman"/>
                <w:color w:val="000000"/>
                <w:kern w:val="24"/>
              </w:rPr>
              <w:t>NS</w:t>
            </w:r>
          </w:p>
        </w:tc>
      </w:tr>
    </w:tbl>
    <w:p w14:paraId="4E6E6715" w14:textId="77777777" w:rsidR="009E2162" w:rsidRPr="00CA427F" w:rsidRDefault="009E2162" w:rsidP="00CA42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27F">
        <w:rPr>
          <w:rFonts w:ascii="Times New Roman" w:hAnsi="Times New Roman" w:cs="Times New Roman"/>
          <w:sz w:val="18"/>
          <w:szCs w:val="18"/>
        </w:rPr>
        <w:t>Mean ± SEM of treatment groups with N=4 mice/group combined from independent studies. P-value denotes statistical significance (ANOVA) across treatment groups. Statistical significance denoted by asterisks (*p&lt;0.05) as compared to saline.  Number signs denote statistical significance (#p&lt;0.05) between ODE and LPS.  NS: not significant.</w:t>
      </w:r>
    </w:p>
    <w:sectPr w:rsidR="009E2162" w:rsidRPr="00CA427F" w:rsidSect="006C741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62"/>
    <w:rsid w:val="003B4CF5"/>
    <w:rsid w:val="006C741B"/>
    <w:rsid w:val="008D6F2E"/>
    <w:rsid w:val="009B03B0"/>
    <w:rsid w:val="009E2162"/>
    <w:rsid w:val="00C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E2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6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F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216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6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F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216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Macintosh Word</Application>
  <DocSecurity>0</DocSecurity>
  <Lines>15</Lines>
  <Paragraphs>4</Paragraphs>
  <ScaleCrop>false</ScaleCrop>
  <Company>UNMC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Chudomelka</dc:creator>
  <cp:keywords/>
  <dc:description/>
  <cp:lastModifiedBy>Lisa Chudomelka</cp:lastModifiedBy>
  <cp:revision>2</cp:revision>
  <dcterms:created xsi:type="dcterms:W3CDTF">2014-08-14T15:19:00Z</dcterms:created>
  <dcterms:modified xsi:type="dcterms:W3CDTF">2014-10-09T14:54:00Z</dcterms:modified>
</cp:coreProperties>
</file>