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C031" w14:textId="77777777" w:rsidR="00F34F8F" w:rsidRPr="00AF4110" w:rsidRDefault="00F34F8F" w:rsidP="00F3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7688066"/>
      <w:bookmarkStart w:id="1" w:name="_Hlk514936128"/>
      <w:r w:rsidRPr="00AF4110">
        <w:rPr>
          <w:rFonts w:ascii="Times New Roman" w:hAnsi="Times New Roman" w:cs="Times New Roman"/>
          <w:b/>
          <w:sz w:val="24"/>
          <w:szCs w:val="24"/>
        </w:rPr>
        <w:t>Neighborhood assets and early pregnancy cardiometabolic risk factors</w:t>
      </w:r>
    </w:p>
    <w:bookmarkEnd w:id="0"/>
    <w:p w14:paraId="56A80BB7" w14:textId="7C41E0CB" w:rsidR="00F34F8F" w:rsidRPr="00AF4110" w:rsidRDefault="00F34F8F" w:rsidP="00F34F8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Vanessa Assibey-Mensah</w:t>
      </w:r>
      <w:r w:rsidR="00FD5C2A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r w:rsidRPr="00AF4110">
        <w:rPr>
          <w:rFonts w:ascii="Times New Roman" w:hAnsi="Times New Roman" w:cs="Times New Roman"/>
          <w:sz w:val="24"/>
          <w:szCs w:val="24"/>
        </w:rPr>
        <w:t>, Anthony Fabio</w:t>
      </w:r>
      <w:r w:rsidR="00FD5C2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FD5C2A">
        <w:rPr>
          <w:rFonts w:ascii="Times New Roman" w:hAnsi="Times New Roman" w:cs="Times New Roman"/>
          <w:sz w:val="24"/>
          <w:szCs w:val="24"/>
        </w:rPr>
        <w:t>, Dara D. Mendez,</w:t>
      </w:r>
      <w:r w:rsidR="00FD5C2A">
        <w:rPr>
          <w:rFonts w:ascii="Times New Roman" w:hAnsi="Times New Roman" w:cs="Times New Roman"/>
          <w:sz w:val="24"/>
          <w:szCs w:val="24"/>
          <w:vertAlign w:val="superscript"/>
        </w:rPr>
        <w:t>c,d</w:t>
      </w:r>
      <w:r w:rsidRPr="00AF4110">
        <w:rPr>
          <w:rFonts w:ascii="Times New Roman" w:hAnsi="Times New Roman" w:cs="Times New Roman"/>
          <w:sz w:val="24"/>
          <w:szCs w:val="24"/>
        </w:rPr>
        <w:t>, Pei-Chen Lee</w:t>
      </w:r>
      <w:r w:rsidR="00FD5C2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AF4110">
        <w:rPr>
          <w:rFonts w:ascii="Times New Roman" w:hAnsi="Times New Roman" w:cs="Times New Roman"/>
          <w:sz w:val="24"/>
          <w:szCs w:val="24"/>
          <w:vertAlign w:val="superscript"/>
        </w:rPr>
        <w:t>,e</w:t>
      </w:r>
      <w:r w:rsidRPr="00AF4110">
        <w:rPr>
          <w:rFonts w:ascii="Times New Roman" w:hAnsi="Times New Roman" w:cs="Times New Roman"/>
          <w:sz w:val="24"/>
          <w:szCs w:val="24"/>
        </w:rPr>
        <w:t xml:space="preserve"> James M. Roberts</w:t>
      </w:r>
      <w:r w:rsidR="00FD5C2A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r w:rsidRPr="00AF4110">
        <w:rPr>
          <w:rFonts w:ascii="Times New Roman" w:hAnsi="Times New Roman" w:cs="Times New Roman"/>
          <w:sz w:val="24"/>
          <w:szCs w:val="24"/>
          <w:vertAlign w:val="superscript"/>
        </w:rPr>
        <w:t>,f</w:t>
      </w:r>
      <w:r w:rsidRPr="00AF4110">
        <w:rPr>
          <w:rFonts w:ascii="Times New Roman" w:hAnsi="Times New Roman" w:cs="Times New Roman"/>
          <w:sz w:val="24"/>
          <w:szCs w:val="24"/>
        </w:rPr>
        <w:t>, Janet M. Catov</w:t>
      </w:r>
      <w:r w:rsidRPr="00AF4110">
        <w:rPr>
          <w:rFonts w:ascii="Times New Roman" w:hAnsi="Times New Roman" w:cs="Times New Roman"/>
          <w:sz w:val="24"/>
          <w:szCs w:val="24"/>
          <w:vertAlign w:val="superscript"/>
        </w:rPr>
        <w:t>a,b,</w:t>
      </w:r>
      <w:r w:rsidR="00FD5C2A">
        <w:rPr>
          <w:rFonts w:ascii="Times New Roman" w:hAnsi="Times New Roman" w:cs="Times New Roman"/>
          <w:sz w:val="24"/>
          <w:szCs w:val="24"/>
          <w:vertAlign w:val="superscript"/>
        </w:rPr>
        <w:t>c</w:t>
      </w:r>
    </w:p>
    <w:p w14:paraId="07D64540" w14:textId="77777777" w:rsidR="00F34F8F" w:rsidRPr="00AF4110" w:rsidRDefault="00F34F8F" w:rsidP="00F34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Department of Obstetrics, Gynecology, and Reproductive Sciences, University of Pittsburgh, School of Medicine, Pittsburgh, PA USA</w:t>
      </w:r>
    </w:p>
    <w:p w14:paraId="422B4C97" w14:textId="77777777" w:rsidR="00F34F8F" w:rsidRPr="00AF4110" w:rsidRDefault="00F34F8F" w:rsidP="00F34F8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7C7C2FA" w14:textId="4EB5B85D" w:rsidR="00FD5C2A" w:rsidRPr="00FD5C2A" w:rsidRDefault="00FD5C2A" w:rsidP="00FD5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C2A">
        <w:rPr>
          <w:rFonts w:ascii="Times New Roman" w:hAnsi="Times New Roman" w:cs="Times New Roman"/>
          <w:sz w:val="24"/>
          <w:szCs w:val="24"/>
        </w:rPr>
        <w:t>Magee-Womens Research Institute, University of Pittsburgh, Pittsburgh, PA USA</w:t>
      </w:r>
    </w:p>
    <w:p w14:paraId="1F70C7A7" w14:textId="77777777" w:rsidR="00FD5C2A" w:rsidRPr="00FD5C2A" w:rsidRDefault="00FD5C2A" w:rsidP="00FD5C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261A5E" w14:textId="6F3C4FA1" w:rsidR="00F34F8F" w:rsidRPr="00AF4110" w:rsidRDefault="00F34F8F" w:rsidP="00F34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Department of Epidemiology, University of Pittsburgh, Graduate School of Public Health Pittsburgh, PA USA</w:t>
      </w:r>
    </w:p>
    <w:p w14:paraId="5ACE55FF" w14:textId="77777777" w:rsidR="00F34F8F" w:rsidRPr="00AF4110" w:rsidRDefault="00F34F8F" w:rsidP="00F34F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7AD19" w14:textId="6734843F" w:rsidR="00F34F8F" w:rsidRDefault="00F34F8F" w:rsidP="00FD5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University of Pittsburgh, Graduate School of Public Health, Department of Behavioral and Community Health Sciences, Pittsburgh, PA USA</w:t>
      </w:r>
    </w:p>
    <w:p w14:paraId="64C24684" w14:textId="00235847" w:rsidR="00FD5C2A" w:rsidRPr="00FD5C2A" w:rsidRDefault="00FD5C2A" w:rsidP="00FD5C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D87E36" w14:textId="77777777" w:rsidR="00F34F8F" w:rsidRPr="00AF4110" w:rsidRDefault="00F34F8F" w:rsidP="00F34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Department of Health Care Management, College of Health Technology, National Taipei University of Nursing and Health Sciences, Taipei, Taiwan</w:t>
      </w:r>
    </w:p>
    <w:p w14:paraId="156EA733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1113D" w14:textId="77777777" w:rsidR="00F34F8F" w:rsidRPr="00AF4110" w:rsidRDefault="00F34F8F" w:rsidP="00F34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Clinical and Translational Science Institute, University of Pittsburgh, Pittsburgh, PA USA</w:t>
      </w:r>
    </w:p>
    <w:p w14:paraId="16CF3677" w14:textId="77777777" w:rsidR="00F34F8F" w:rsidRPr="00AF4110" w:rsidRDefault="00F34F8F" w:rsidP="00F34F8F">
      <w:pPr>
        <w:rPr>
          <w:rFonts w:ascii="Times New Roman" w:hAnsi="Times New Roman" w:cs="Times New Roman"/>
          <w:sz w:val="24"/>
          <w:szCs w:val="24"/>
        </w:rPr>
      </w:pPr>
    </w:p>
    <w:p w14:paraId="26693CE3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AF41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519926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D01A0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Vanessa Assibey-Mensah</w:t>
      </w:r>
    </w:p>
    <w:p w14:paraId="6FE42127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Department of Obstetrics, Gynecology, and Reproductive Sciences</w:t>
      </w:r>
    </w:p>
    <w:p w14:paraId="1DD8C0B1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University of Pittsburgh School of Medicine</w:t>
      </w:r>
    </w:p>
    <w:p w14:paraId="1F6512F4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Magee-Womens Research Institute &amp; Foundation/Magee-Womens Hospital of UPMC</w:t>
      </w:r>
    </w:p>
    <w:p w14:paraId="0394ED84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Magee Medical Building, 3380 Boulevard of the Allies, Suite 334, Pittsburgh, PA 15213</w:t>
      </w:r>
    </w:p>
    <w:p w14:paraId="03689063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>Telephone: 412.641.8979</w:t>
      </w:r>
    </w:p>
    <w:p w14:paraId="5D77D89D" w14:textId="6703D294" w:rsidR="00F34F8F" w:rsidRDefault="00F34F8F" w:rsidP="00F34F8F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AF4110">
        <w:rPr>
          <w:rFonts w:ascii="Times New Roman" w:hAnsi="Times New Roman" w:cs="Times New Roman"/>
          <w:sz w:val="24"/>
          <w:szCs w:val="24"/>
        </w:rPr>
        <w:t xml:space="preserve">Email: </w:t>
      </w:r>
      <w:r w:rsidRPr="00F34F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assibeymensahv@mwri.magee.edu</w:t>
      </w:r>
    </w:p>
    <w:p w14:paraId="5D6009E4" w14:textId="77777777" w:rsidR="00F34F8F" w:rsidRPr="00AF4110" w:rsidRDefault="00F34F8F" w:rsidP="00F3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875FE" w14:textId="77777777" w:rsidR="000C693D" w:rsidRDefault="00F34F8F">
      <w:pPr>
        <w:spacing w:after="160" w:line="259" w:lineRule="auto"/>
      </w:pPr>
      <w:r>
        <w:br w:type="page"/>
      </w:r>
    </w:p>
    <w:tbl>
      <w:tblPr>
        <w:tblStyle w:val="TableGrid2"/>
        <w:tblpPr w:leftFromText="180" w:rightFromText="180" w:vertAnchor="page" w:horzAnchor="margin" w:tblpXSpec="center" w:tblpY="1201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2592"/>
        <w:gridCol w:w="2592"/>
        <w:gridCol w:w="2334"/>
      </w:tblGrid>
      <w:tr w:rsidR="000C693D" w:rsidRPr="00AF4110" w14:paraId="27F92C71" w14:textId="77777777" w:rsidTr="00194B9C">
        <w:trPr>
          <w:trHeight w:val="397"/>
        </w:trPr>
        <w:tc>
          <w:tcPr>
            <w:tcW w:w="11097" w:type="dxa"/>
            <w:gridSpan w:val="4"/>
            <w:tcBorders>
              <w:bottom w:val="single" w:sz="4" w:space="0" w:color="auto"/>
            </w:tcBorders>
          </w:tcPr>
          <w:p w14:paraId="7153693D" w14:textId="6369D25C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Supplemental Table 1.</w:t>
            </w: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Association between Level of Neighborhood Assets and Cardiometabolic Risk Factors During Early Pregnancy in Women with Singleton Live Births at Magee-Womens Hospital, Pittsburgh, Pennsylvania, 1997-2001</w:t>
            </w:r>
          </w:p>
        </w:tc>
      </w:tr>
      <w:tr w:rsidR="000C693D" w:rsidRPr="00AF4110" w14:paraId="47AB2196" w14:textId="77777777" w:rsidTr="00194B9C">
        <w:trPr>
          <w:trHeight w:val="397"/>
        </w:trPr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14:paraId="1D2AB874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0AF305F9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838CE0B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Adjusted</w:t>
            </w:r>
            <w:r w:rsidRPr="000C693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26453265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Adjusted</w:t>
            </w:r>
            <w:r w:rsidRPr="000C693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0C693D" w:rsidRPr="00AF4110" w14:paraId="753300D3" w14:textId="77777777" w:rsidTr="00194B9C">
        <w:trPr>
          <w:trHeight w:val="397"/>
        </w:trPr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14:paraId="0B34499E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6FF8E8DE" w14:textId="6C6B8A3E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  <w:r w:rsidRPr="000C693D" w:rsidDel="0054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3B0A8EE0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β (95%CI)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1F17F587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β (95%CI)</w:t>
            </w:r>
          </w:p>
        </w:tc>
      </w:tr>
      <w:tr w:rsidR="000C693D" w:rsidRPr="00AF4110" w14:paraId="2E620EBA" w14:textId="77777777" w:rsidTr="00194B9C">
        <w:trPr>
          <w:trHeight w:val="397"/>
        </w:trPr>
        <w:tc>
          <w:tcPr>
            <w:tcW w:w="3579" w:type="dxa"/>
          </w:tcPr>
          <w:p w14:paraId="40B3951D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Systolic blood pressure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C5A1E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A0FE9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61D11D68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93D" w:rsidRPr="00AF4110" w14:paraId="0CFF75FB" w14:textId="77777777" w:rsidTr="00194B9C">
        <w:trPr>
          <w:trHeight w:val="165"/>
        </w:trPr>
        <w:tc>
          <w:tcPr>
            <w:tcW w:w="3579" w:type="dxa"/>
          </w:tcPr>
          <w:p w14:paraId="02DBB749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Low (Q1)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32A76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 (-1.36, 1.08)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0BA85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 (-1.75, 0.93)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0865D" w14:textId="77777777" w:rsidR="000C693D" w:rsidRPr="000C693D" w:rsidDel="00820BBA" w:rsidRDefault="000C693D" w:rsidP="0019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-0.42 (-1.76, 0.93)</w:t>
            </w:r>
          </w:p>
        </w:tc>
      </w:tr>
      <w:tr w:rsidR="000C693D" w:rsidRPr="00AF4110" w14:paraId="37AD7444" w14:textId="77777777" w:rsidTr="00194B9C">
        <w:trPr>
          <w:trHeight w:val="103"/>
        </w:trPr>
        <w:tc>
          <w:tcPr>
            <w:tcW w:w="3579" w:type="dxa"/>
          </w:tcPr>
          <w:p w14:paraId="3F5DC9A4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Mid-low (Q2)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D7FE8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 (-1.28, 1.15)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0AD43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 (-1.36, 1.13)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3D635" w14:textId="77777777" w:rsidR="000C693D" w:rsidRPr="000C693D" w:rsidDel="00820BBA" w:rsidRDefault="000C693D" w:rsidP="0019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 (-1.35, 1.14)</w:t>
            </w:r>
          </w:p>
        </w:tc>
      </w:tr>
      <w:tr w:rsidR="000C693D" w:rsidRPr="00AF4110" w14:paraId="00F4D83D" w14:textId="77777777" w:rsidTr="00194B9C">
        <w:trPr>
          <w:trHeight w:val="103"/>
        </w:trPr>
        <w:tc>
          <w:tcPr>
            <w:tcW w:w="3579" w:type="dxa"/>
          </w:tcPr>
          <w:p w14:paraId="14521359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Mid-high (Q3)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CEB1D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 (-1.61, 0.82)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490B4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 (-1.43, 1.04)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002B6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 (-1.43, 1.03)</w:t>
            </w:r>
          </w:p>
        </w:tc>
      </w:tr>
      <w:tr w:rsidR="000C693D" w:rsidRPr="00AF4110" w14:paraId="5084EF52" w14:textId="77777777" w:rsidTr="00194B9C">
        <w:trPr>
          <w:trHeight w:val="103"/>
        </w:trPr>
        <w:tc>
          <w:tcPr>
            <w:tcW w:w="3579" w:type="dxa"/>
          </w:tcPr>
          <w:p w14:paraId="4C1840A6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High (Q4)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50BC0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50BC2F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504573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</w:tr>
      <w:tr w:rsidR="000C693D" w:rsidRPr="00AF4110" w14:paraId="5793DC53" w14:textId="77777777" w:rsidTr="00194B9C">
        <w:trPr>
          <w:trHeight w:val="103"/>
        </w:trPr>
        <w:tc>
          <w:tcPr>
            <w:tcW w:w="3579" w:type="dxa"/>
          </w:tcPr>
          <w:p w14:paraId="16DDEC84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7419E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D370C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46A5895F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93D" w:rsidRPr="00AF4110" w14:paraId="24B1851C" w14:textId="77777777" w:rsidTr="00194B9C">
        <w:trPr>
          <w:trHeight w:val="147"/>
        </w:trPr>
        <w:tc>
          <w:tcPr>
            <w:tcW w:w="3579" w:type="dxa"/>
          </w:tcPr>
          <w:p w14:paraId="5E783BAF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Body mass index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6991E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CE6FF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BB688F8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93D" w:rsidRPr="00AF4110" w14:paraId="392B0D33" w14:textId="77777777" w:rsidTr="00194B9C">
        <w:trPr>
          <w:trHeight w:val="147"/>
        </w:trPr>
        <w:tc>
          <w:tcPr>
            <w:tcW w:w="3579" w:type="dxa"/>
          </w:tcPr>
          <w:p w14:paraId="494C561E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Low (Q1)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099AA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 (1.74, 3.78)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3BD4B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 (0.62, 2.71)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19202" w14:textId="77777777" w:rsidR="000C693D" w:rsidRPr="000C693D" w:rsidDel="00797119" w:rsidRDefault="000C693D" w:rsidP="0019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 (0.62, 2.71)</w:t>
            </w:r>
          </w:p>
        </w:tc>
      </w:tr>
      <w:tr w:rsidR="000C693D" w:rsidRPr="00AF4110" w14:paraId="59050B7A" w14:textId="77777777" w:rsidTr="00194B9C">
        <w:trPr>
          <w:trHeight w:val="147"/>
        </w:trPr>
        <w:tc>
          <w:tcPr>
            <w:tcW w:w="3579" w:type="dxa"/>
          </w:tcPr>
          <w:p w14:paraId="43A63964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Mid-low (Q2)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47F54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 (0.25, 2.27)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596B9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(-0.08, 1.85)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435E9" w14:textId="77777777" w:rsidR="000C693D" w:rsidRPr="000C693D" w:rsidDel="00797119" w:rsidRDefault="000C693D" w:rsidP="0019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(-0.08, 1.85)</w:t>
            </w:r>
          </w:p>
        </w:tc>
      </w:tr>
      <w:tr w:rsidR="000C693D" w:rsidRPr="00AF4110" w14:paraId="4D460151" w14:textId="77777777" w:rsidTr="00194B9C">
        <w:trPr>
          <w:trHeight w:val="147"/>
        </w:trPr>
        <w:tc>
          <w:tcPr>
            <w:tcW w:w="3579" w:type="dxa"/>
          </w:tcPr>
          <w:p w14:paraId="31962D60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Mid-high (Q3)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577E7C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 (-0.46, 1.56)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9C473E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(-0.39, 1.52)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5FA73" w14:textId="77777777" w:rsidR="000C693D" w:rsidRPr="000C693D" w:rsidDel="00797119" w:rsidRDefault="000C693D" w:rsidP="0019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(-0.39, 1.52)</w:t>
            </w:r>
          </w:p>
        </w:tc>
      </w:tr>
      <w:tr w:rsidR="000C693D" w:rsidRPr="00AF4110" w14:paraId="56D4BDED" w14:textId="77777777" w:rsidTr="00194B9C">
        <w:trPr>
          <w:trHeight w:val="147"/>
        </w:trPr>
        <w:tc>
          <w:tcPr>
            <w:tcW w:w="3579" w:type="dxa"/>
          </w:tcPr>
          <w:p w14:paraId="11AD5DDD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High (Q4)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F6AE2B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847B05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7028A9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</w:tr>
      <w:tr w:rsidR="000C693D" w:rsidRPr="00AF4110" w14:paraId="2E7E1EB3" w14:textId="77777777" w:rsidTr="00194B9C">
        <w:trPr>
          <w:trHeight w:val="147"/>
        </w:trPr>
        <w:tc>
          <w:tcPr>
            <w:tcW w:w="3579" w:type="dxa"/>
          </w:tcPr>
          <w:p w14:paraId="3A870178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50204C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F3FD4A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14:paraId="7F48FF7B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93D" w:rsidRPr="00AF4110" w14:paraId="320F97E6" w14:textId="77777777" w:rsidTr="00194B9C">
        <w:trPr>
          <w:trHeight w:val="147"/>
        </w:trPr>
        <w:tc>
          <w:tcPr>
            <w:tcW w:w="3579" w:type="dxa"/>
          </w:tcPr>
          <w:p w14:paraId="376C8D2C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C-reactive protein</w:t>
            </w:r>
          </w:p>
        </w:tc>
        <w:tc>
          <w:tcPr>
            <w:tcW w:w="25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70AA26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3C537D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14:paraId="385BBA87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93D" w:rsidRPr="00AF4110" w14:paraId="741F26F1" w14:textId="77777777" w:rsidTr="00194B9C">
        <w:trPr>
          <w:trHeight w:val="147"/>
        </w:trPr>
        <w:tc>
          <w:tcPr>
            <w:tcW w:w="3579" w:type="dxa"/>
          </w:tcPr>
          <w:p w14:paraId="1B4317A4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Low (Q1)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EB42F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(0.11, 0.52)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36577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(0.12, 0.56)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AD83969" w14:textId="77777777" w:rsidR="000C693D" w:rsidRPr="000C693D" w:rsidDel="00797119" w:rsidRDefault="000C693D" w:rsidP="0019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sz w:val="24"/>
                <w:szCs w:val="24"/>
              </w:rPr>
              <w:t>0.36 (0.15, 0.57)</w:t>
            </w:r>
          </w:p>
        </w:tc>
      </w:tr>
      <w:tr w:rsidR="000C693D" w:rsidRPr="00AF4110" w14:paraId="47D60A95" w14:textId="77777777" w:rsidTr="00194B9C">
        <w:trPr>
          <w:trHeight w:val="147"/>
        </w:trPr>
        <w:tc>
          <w:tcPr>
            <w:tcW w:w="3579" w:type="dxa"/>
          </w:tcPr>
          <w:p w14:paraId="6A25D56C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Mid-low (Q2)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798366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 (-0.08, 0.33)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B2C0DC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(-0.04, 0.36)</w:t>
            </w: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</w:tcPr>
          <w:p w14:paraId="7C9DABD5" w14:textId="77777777" w:rsidR="000C693D" w:rsidRPr="000C693D" w:rsidDel="00797119" w:rsidRDefault="000C693D" w:rsidP="0019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sz w:val="24"/>
                <w:szCs w:val="24"/>
              </w:rPr>
              <w:t>0.15 (-0.05, 0.34)</w:t>
            </w:r>
          </w:p>
        </w:tc>
      </w:tr>
      <w:tr w:rsidR="000C693D" w:rsidRPr="00AF4110" w14:paraId="77BCD818" w14:textId="77777777" w:rsidTr="00194B9C">
        <w:trPr>
          <w:trHeight w:val="147"/>
        </w:trPr>
        <w:tc>
          <w:tcPr>
            <w:tcW w:w="3579" w:type="dxa"/>
          </w:tcPr>
          <w:p w14:paraId="7960C7DF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Mid-high (Q3)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E0BCBC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(-0.10, 0.31)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B5428E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(-0.02, 0.38)</w:t>
            </w: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</w:tcPr>
          <w:p w14:paraId="7CC6F548" w14:textId="77777777" w:rsidR="000C693D" w:rsidRPr="000C693D" w:rsidDel="00797119" w:rsidRDefault="000C693D" w:rsidP="00194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3D">
              <w:rPr>
                <w:rFonts w:ascii="Times New Roman" w:hAnsi="Times New Roman" w:cs="Times New Roman"/>
                <w:sz w:val="24"/>
                <w:szCs w:val="24"/>
              </w:rPr>
              <w:t>0.20 (0.00, 0.39)</w:t>
            </w:r>
          </w:p>
        </w:tc>
      </w:tr>
      <w:tr w:rsidR="000C693D" w:rsidRPr="00AF4110" w14:paraId="0ED95ED9" w14:textId="77777777" w:rsidTr="00194B9C">
        <w:trPr>
          <w:trHeight w:val="147"/>
        </w:trPr>
        <w:tc>
          <w:tcPr>
            <w:tcW w:w="3579" w:type="dxa"/>
            <w:tcBorders>
              <w:bottom w:val="single" w:sz="4" w:space="0" w:color="auto"/>
            </w:tcBorders>
          </w:tcPr>
          <w:p w14:paraId="22BB042F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High (Q4)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C5577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7A0A1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A17A1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</w:tr>
      <w:tr w:rsidR="000C693D" w:rsidRPr="00AF4110" w14:paraId="2F629C37" w14:textId="77777777" w:rsidTr="00194B9C">
        <w:trPr>
          <w:trHeight w:val="147"/>
        </w:trPr>
        <w:tc>
          <w:tcPr>
            <w:tcW w:w="11097" w:type="dxa"/>
            <w:gridSpan w:val="4"/>
            <w:tcBorders>
              <w:top w:val="single" w:sz="4" w:space="0" w:color="auto"/>
            </w:tcBorders>
          </w:tcPr>
          <w:p w14:paraId="441858C3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Adjusted for maternal age, maternal race, maternal education, parity, and maternal smoking status</w:t>
            </w:r>
          </w:p>
          <w:p w14:paraId="751217F0" w14:textId="77777777" w:rsidR="000C693D" w:rsidRPr="000C693D" w:rsidRDefault="000C693D" w:rsidP="00194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r w:rsidRPr="000C693D">
              <w:rPr>
                <w:rFonts w:ascii="Times New Roman" w:eastAsia="Calibri" w:hAnsi="Times New Roman" w:cs="Times New Roman"/>
                <w:sz w:val="24"/>
                <w:szCs w:val="24"/>
              </w:rPr>
              <w:t>Adjusted for maternal age, maternal race, maternal education, parity, maternal smoking status, and gestational age at visit</w:t>
            </w:r>
          </w:p>
          <w:p w14:paraId="522D4FFE" w14:textId="77777777" w:rsidR="000C693D" w:rsidRPr="000C693D" w:rsidRDefault="000C693D" w:rsidP="0019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A44FF0" w14:textId="63D42ABD" w:rsidR="000C693D" w:rsidRDefault="000C693D">
      <w:pPr>
        <w:spacing w:after="160" w:line="259" w:lineRule="auto"/>
      </w:pPr>
      <w:r>
        <w:br w:type="page"/>
      </w:r>
    </w:p>
    <w:p w14:paraId="0E3C1CEB" w14:textId="77777777" w:rsidR="00F34F8F" w:rsidRDefault="00F34F8F"/>
    <w:tbl>
      <w:tblPr>
        <w:tblStyle w:val="TableGrid2"/>
        <w:tblpPr w:leftFromText="180" w:rightFromText="180" w:vertAnchor="page" w:horzAnchor="margin" w:tblpXSpec="center" w:tblpY="1201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3757"/>
        <w:gridCol w:w="3097"/>
      </w:tblGrid>
      <w:tr w:rsidR="008336A0" w:rsidRPr="000009DF" w14:paraId="5690A331" w14:textId="77777777" w:rsidTr="00B72943">
        <w:trPr>
          <w:trHeight w:val="720"/>
        </w:trPr>
        <w:tc>
          <w:tcPr>
            <w:tcW w:w="10084" w:type="dxa"/>
            <w:gridSpan w:val="3"/>
            <w:tcBorders>
              <w:bottom w:val="single" w:sz="4" w:space="0" w:color="auto"/>
            </w:tcBorders>
          </w:tcPr>
          <w:p w14:paraId="50B2F6D5" w14:textId="77897B28" w:rsidR="008336A0" w:rsidRPr="008336A0" w:rsidRDefault="008336A0" w:rsidP="00B72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Supplemental Table </w:t>
            </w:r>
            <w:r w:rsidR="000C6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A7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A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Association between Level of Neighborhood Assets and C-reactive Protein During Early Pregnancy in Women with Singleton Live Births at Magee-Womens Hospital, Pittsburgh, Pennsylvania, 1997-2001</w:t>
            </w:r>
          </w:p>
        </w:tc>
      </w:tr>
      <w:tr w:rsidR="008336A0" w:rsidRPr="000009DF" w14:paraId="035D7AFE" w14:textId="77777777" w:rsidTr="003619E8">
        <w:trPr>
          <w:trHeight w:val="318"/>
        </w:trPr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38088865" w14:textId="77777777" w:rsidR="008336A0" w:rsidRPr="008336A0" w:rsidRDefault="008336A0" w:rsidP="00675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14:paraId="3A6551CD" w14:textId="7C6F3058" w:rsidR="008336A0" w:rsidRPr="00713B2B" w:rsidRDefault="008336A0" w:rsidP="0067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5BFFE768" w14:textId="0B049AF0" w:rsidR="008336A0" w:rsidRPr="00713B2B" w:rsidRDefault="008336A0" w:rsidP="0067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Adjusted</w:t>
            </w:r>
            <w:r w:rsidRPr="00B72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336A0" w:rsidRPr="000009DF" w14:paraId="628AF673" w14:textId="77777777" w:rsidTr="003619E8">
        <w:trPr>
          <w:trHeight w:val="318"/>
        </w:trPr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05D16845" w14:textId="77777777" w:rsidR="008336A0" w:rsidRPr="008336A0" w:rsidRDefault="008336A0" w:rsidP="00675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A0">
              <w:rPr>
                <w:rFonts w:ascii="Times New Roman" w:eastAsia="Calibri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14:paraId="4D99CDE5" w14:textId="0D46210D" w:rsidR="008336A0" w:rsidRPr="008336A0" w:rsidRDefault="008336A0" w:rsidP="0067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B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  <w:r w:rsidRPr="008336A0" w:rsidDel="0083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207CB830" w14:textId="566EAC0A" w:rsidR="008336A0" w:rsidRPr="00B72943" w:rsidRDefault="008336A0" w:rsidP="0067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(95% CI)</w:t>
            </w:r>
          </w:p>
        </w:tc>
      </w:tr>
      <w:tr w:rsidR="008336A0" w:rsidRPr="000009DF" w14:paraId="0AD688C8" w14:textId="77777777" w:rsidTr="003619E8">
        <w:trPr>
          <w:trHeight w:val="242"/>
        </w:trPr>
        <w:tc>
          <w:tcPr>
            <w:tcW w:w="3230" w:type="dxa"/>
          </w:tcPr>
          <w:p w14:paraId="081D7F3C" w14:textId="77777777" w:rsidR="008336A0" w:rsidRPr="008336A0" w:rsidRDefault="008336A0" w:rsidP="00675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A0">
              <w:rPr>
                <w:rFonts w:ascii="Times New Roman" w:eastAsia="Calibri" w:hAnsi="Times New Roman" w:cs="Times New Roman"/>
                <w:sz w:val="24"/>
                <w:szCs w:val="24"/>
              </w:rPr>
              <w:t>C-reactive protein</w:t>
            </w: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A6D206" w14:textId="77777777" w:rsidR="008336A0" w:rsidRPr="008336A0" w:rsidRDefault="008336A0" w:rsidP="0067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D416FC" w14:textId="77777777" w:rsidR="008336A0" w:rsidRPr="003619E8" w:rsidRDefault="008336A0" w:rsidP="0067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A0" w:rsidRPr="000009DF" w14:paraId="161D3F3D" w14:textId="77777777" w:rsidTr="003619E8">
        <w:trPr>
          <w:trHeight w:val="242"/>
        </w:trPr>
        <w:tc>
          <w:tcPr>
            <w:tcW w:w="3230" w:type="dxa"/>
          </w:tcPr>
          <w:p w14:paraId="634A0A9D" w14:textId="77777777" w:rsidR="008336A0" w:rsidRPr="008336A0" w:rsidRDefault="008336A0" w:rsidP="0083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Low (Q1)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61E73" w14:textId="10323AFA" w:rsidR="008336A0" w:rsidRPr="008336A0" w:rsidRDefault="008336A0" w:rsidP="0083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(</w:t>
            </w:r>
            <w:r w:rsidRPr="00B7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0.11, 0.52)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AED74" w14:textId="6ECADDF0" w:rsidR="008336A0" w:rsidRPr="00B72943" w:rsidRDefault="008336A0" w:rsidP="0083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1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0.01, 0.39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36A0" w:rsidRPr="000009DF" w14:paraId="02D3180C" w14:textId="77777777" w:rsidTr="003619E8">
        <w:trPr>
          <w:trHeight w:val="242"/>
        </w:trPr>
        <w:tc>
          <w:tcPr>
            <w:tcW w:w="3230" w:type="dxa"/>
          </w:tcPr>
          <w:p w14:paraId="7B0FB5D6" w14:textId="77777777" w:rsidR="008336A0" w:rsidRPr="008336A0" w:rsidRDefault="008336A0" w:rsidP="0083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Mid-low (Q2)</w:t>
            </w:r>
          </w:p>
        </w:tc>
        <w:tc>
          <w:tcPr>
            <w:tcW w:w="375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BFD92A" w14:textId="49FD6051" w:rsidR="008336A0" w:rsidRPr="008336A0" w:rsidRDefault="008336A0" w:rsidP="0083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3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-0.08, 0.33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FAF500" w14:textId="77B12603" w:rsidR="008336A0" w:rsidRPr="003619E8" w:rsidRDefault="008336A0" w:rsidP="0083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1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-0.09, 0.26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36A0" w:rsidRPr="000009DF" w14:paraId="4D89D2DA" w14:textId="77777777" w:rsidTr="003619E8">
        <w:trPr>
          <w:trHeight w:val="242"/>
        </w:trPr>
        <w:tc>
          <w:tcPr>
            <w:tcW w:w="3230" w:type="dxa"/>
          </w:tcPr>
          <w:p w14:paraId="774E2ACB" w14:textId="77777777" w:rsidR="008336A0" w:rsidRPr="008336A0" w:rsidRDefault="008336A0" w:rsidP="0083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Mid-high (Q3)</w:t>
            </w:r>
          </w:p>
        </w:tc>
        <w:tc>
          <w:tcPr>
            <w:tcW w:w="375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CCB4EC" w14:textId="7E1A4A70" w:rsidR="008336A0" w:rsidRPr="008336A0" w:rsidRDefault="008336A0" w:rsidP="0083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3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-0.10, 0.31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458000" w14:textId="620C3B99" w:rsidR="008336A0" w:rsidRPr="003619E8" w:rsidRDefault="008336A0" w:rsidP="0083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3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-0.04, 0.31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36A0" w:rsidRPr="000009DF" w14:paraId="4515A481" w14:textId="77777777" w:rsidTr="003619E8">
        <w:trPr>
          <w:trHeight w:val="87"/>
        </w:trPr>
        <w:tc>
          <w:tcPr>
            <w:tcW w:w="3230" w:type="dxa"/>
            <w:tcBorders>
              <w:bottom w:val="single" w:sz="4" w:space="0" w:color="auto"/>
            </w:tcBorders>
          </w:tcPr>
          <w:p w14:paraId="3B6ADEEB" w14:textId="77777777" w:rsidR="008336A0" w:rsidRPr="008336A0" w:rsidRDefault="008336A0" w:rsidP="0083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High (Q4)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6C287" w14:textId="0A5735D3" w:rsidR="008336A0" w:rsidRPr="008336A0" w:rsidRDefault="008336A0" w:rsidP="0083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E8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170C3" w14:textId="4EB89FF1" w:rsidR="008336A0" w:rsidRPr="003619E8" w:rsidRDefault="008336A0" w:rsidP="0083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B">
              <w:rPr>
                <w:rFonts w:ascii="Times New Roman" w:eastAsia="Calibri" w:hAnsi="Times New Roman" w:cs="Times New Roman"/>
                <w:sz w:val="24"/>
                <w:szCs w:val="24"/>
              </w:rPr>
              <w:t>0.00 (Reference)</w:t>
            </w:r>
          </w:p>
        </w:tc>
      </w:tr>
      <w:tr w:rsidR="008336A0" w:rsidRPr="000009DF" w14:paraId="5FFC400F" w14:textId="77777777" w:rsidTr="003619E8">
        <w:trPr>
          <w:trHeight w:val="457"/>
        </w:trPr>
        <w:tc>
          <w:tcPr>
            <w:tcW w:w="10084" w:type="dxa"/>
            <w:gridSpan w:val="3"/>
            <w:tcBorders>
              <w:top w:val="single" w:sz="4" w:space="0" w:color="auto"/>
            </w:tcBorders>
          </w:tcPr>
          <w:p w14:paraId="421FFB66" w14:textId="0F3A5937" w:rsidR="008336A0" w:rsidRPr="00713B2B" w:rsidRDefault="008336A0" w:rsidP="00361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Adjusted for maternal age, maternal race, maternal education, parity, smoking status, and pre-pregnancy body mass index</w:t>
            </w:r>
          </w:p>
        </w:tc>
      </w:tr>
      <w:bookmarkEnd w:id="1"/>
    </w:tbl>
    <w:p w14:paraId="28F5DE3A" w14:textId="49F76E68" w:rsidR="0074513A" w:rsidRDefault="0074513A"/>
    <w:p w14:paraId="7CDB9928" w14:textId="77777777" w:rsidR="00642BE9" w:rsidRDefault="00642BE9">
      <w:pPr>
        <w:spacing w:after="160" w:line="259" w:lineRule="auto"/>
      </w:pPr>
      <w:r>
        <w:br w:type="page"/>
      </w:r>
    </w:p>
    <w:tbl>
      <w:tblPr>
        <w:tblStyle w:val="TableGrid2"/>
        <w:tblpPr w:leftFromText="180" w:rightFromText="180" w:vertAnchor="page" w:horzAnchor="margin" w:tblpY="1216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060"/>
        <w:gridCol w:w="3137"/>
      </w:tblGrid>
      <w:tr w:rsidR="00327F7C" w14:paraId="2E75D8B8" w14:textId="77777777" w:rsidTr="00C3774D">
        <w:trPr>
          <w:trHeight w:val="194"/>
        </w:trPr>
        <w:tc>
          <w:tcPr>
            <w:tcW w:w="95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4FE0F4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7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Supplemental Table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A7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A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Association between Level of Neighborhood Assets and Cardiometabolic Risk Factors During Early Pregnancy After Applying Generalized Estimating Equations in Women with </w:t>
            </w:r>
            <w:r w:rsidRPr="00E36F50">
              <w:rPr>
                <w:rFonts w:ascii="Times New Roman" w:eastAsia="Calibri" w:hAnsi="Times New Roman" w:cs="Times New Roman"/>
              </w:rPr>
              <w:t>Singleton Live Births at Magee-Womens Hospital, Pittsburgh, Pennsylvania, 1997-2001</w:t>
            </w:r>
          </w:p>
        </w:tc>
      </w:tr>
      <w:tr w:rsidR="00327F7C" w14:paraId="7338D218" w14:textId="77777777" w:rsidTr="00C3774D">
        <w:trPr>
          <w:trHeight w:val="194"/>
        </w:trPr>
        <w:tc>
          <w:tcPr>
            <w:tcW w:w="33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07C9C8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D4EDAD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Unadjusted</w:t>
            </w: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AECE9A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Adjusted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</w:tr>
      <w:tr w:rsidR="00327F7C" w14:paraId="1E591E2B" w14:textId="77777777" w:rsidTr="00C3774D">
        <w:trPr>
          <w:trHeight w:val="319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E0CEFD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Outcome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1ABE1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β (95% CI)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BCD20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513A">
              <w:rPr>
                <w:rFonts w:ascii="Times New Roman" w:eastAsia="Calibri" w:hAnsi="Times New Roman" w:cs="Times New Roman"/>
              </w:rPr>
              <w:t>β (95% CI)</w:t>
            </w:r>
          </w:p>
        </w:tc>
      </w:tr>
      <w:tr w:rsidR="00327F7C" w14:paraId="5A34B15F" w14:textId="77777777" w:rsidTr="00C3774D">
        <w:trPr>
          <w:trHeight w:val="319"/>
        </w:trPr>
        <w:tc>
          <w:tcPr>
            <w:tcW w:w="3330" w:type="dxa"/>
            <w:hideMark/>
          </w:tcPr>
          <w:p w14:paraId="5BE70D6B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Systolic blood pressure</w:t>
            </w:r>
          </w:p>
        </w:tc>
        <w:tc>
          <w:tcPr>
            <w:tcW w:w="3060" w:type="dxa"/>
            <w:vAlign w:val="bottom"/>
          </w:tcPr>
          <w:p w14:paraId="49FAABBF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7" w:type="dxa"/>
          </w:tcPr>
          <w:p w14:paraId="309B8B1D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7F7C" w14:paraId="54B6BE12" w14:textId="77777777" w:rsidTr="00C3774D">
        <w:trPr>
          <w:trHeight w:val="133"/>
        </w:trPr>
        <w:tc>
          <w:tcPr>
            <w:tcW w:w="3330" w:type="dxa"/>
            <w:hideMark/>
          </w:tcPr>
          <w:p w14:paraId="3285818C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Low (Q1)</w:t>
            </w:r>
          </w:p>
        </w:tc>
        <w:tc>
          <w:tcPr>
            <w:tcW w:w="3060" w:type="dxa"/>
            <w:vAlign w:val="bottom"/>
            <w:hideMark/>
          </w:tcPr>
          <w:p w14:paraId="46C7B140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-0.14 (-1.31, 1.04)</w:t>
            </w:r>
          </w:p>
        </w:tc>
        <w:tc>
          <w:tcPr>
            <w:tcW w:w="3137" w:type="dxa"/>
            <w:vAlign w:val="bottom"/>
          </w:tcPr>
          <w:p w14:paraId="75E7B279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-0.41 (-1.67, 0.85)</w:t>
            </w:r>
          </w:p>
        </w:tc>
      </w:tr>
      <w:tr w:rsidR="00327F7C" w14:paraId="6C83AD9D" w14:textId="77777777" w:rsidTr="00C3774D">
        <w:trPr>
          <w:trHeight w:val="83"/>
        </w:trPr>
        <w:tc>
          <w:tcPr>
            <w:tcW w:w="3330" w:type="dxa"/>
            <w:hideMark/>
          </w:tcPr>
          <w:p w14:paraId="01A6AAF5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Mid-low (Q2)</w:t>
            </w:r>
          </w:p>
        </w:tc>
        <w:tc>
          <w:tcPr>
            <w:tcW w:w="3060" w:type="dxa"/>
            <w:vAlign w:val="bottom"/>
            <w:hideMark/>
          </w:tcPr>
          <w:p w14:paraId="71F93A7D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-0.07 (-1.30, 1.17)</w:t>
            </w:r>
          </w:p>
        </w:tc>
        <w:tc>
          <w:tcPr>
            <w:tcW w:w="3137" w:type="dxa"/>
            <w:vAlign w:val="bottom"/>
          </w:tcPr>
          <w:p w14:paraId="0145C42D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-0.12 (-1.36, 1.13)</w:t>
            </w:r>
          </w:p>
        </w:tc>
      </w:tr>
      <w:tr w:rsidR="00327F7C" w14:paraId="2319C680" w14:textId="77777777" w:rsidTr="00C3774D">
        <w:trPr>
          <w:trHeight w:val="83"/>
        </w:trPr>
        <w:tc>
          <w:tcPr>
            <w:tcW w:w="3330" w:type="dxa"/>
            <w:hideMark/>
          </w:tcPr>
          <w:p w14:paraId="12A853E1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Mid-high (Q3)</w:t>
            </w:r>
          </w:p>
        </w:tc>
        <w:tc>
          <w:tcPr>
            <w:tcW w:w="3060" w:type="dxa"/>
            <w:vAlign w:val="bottom"/>
            <w:hideMark/>
          </w:tcPr>
          <w:p w14:paraId="5EA696B5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-0.39 (-1.62, 0.83)</w:t>
            </w:r>
          </w:p>
        </w:tc>
        <w:tc>
          <w:tcPr>
            <w:tcW w:w="3137" w:type="dxa"/>
            <w:vAlign w:val="bottom"/>
          </w:tcPr>
          <w:p w14:paraId="37F091E5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-0.20 (-1.44, 1.05)</w:t>
            </w:r>
          </w:p>
        </w:tc>
      </w:tr>
      <w:tr w:rsidR="00327F7C" w14:paraId="645408E2" w14:textId="77777777" w:rsidTr="00C3774D">
        <w:trPr>
          <w:trHeight w:val="83"/>
        </w:trPr>
        <w:tc>
          <w:tcPr>
            <w:tcW w:w="3330" w:type="dxa"/>
            <w:hideMark/>
          </w:tcPr>
          <w:p w14:paraId="2EE0DAD7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High (Q4)</w:t>
            </w:r>
          </w:p>
        </w:tc>
        <w:tc>
          <w:tcPr>
            <w:tcW w:w="3060" w:type="dxa"/>
            <w:vAlign w:val="bottom"/>
            <w:hideMark/>
          </w:tcPr>
          <w:p w14:paraId="033848BE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 (Reference)</w:t>
            </w:r>
          </w:p>
        </w:tc>
        <w:tc>
          <w:tcPr>
            <w:tcW w:w="3137" w:type="dxa"/>
            <w:vAlign w:val="bottom"/>
          </w:tcPr>
          <w:p w14:paraId="214B6450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513A">
              <w:rPr>
                <w:rFonts w:ascii="Times New Roman" w:eastAsia="Calibri" w:hAnsi="Times New Roman" w:cs="Times New Roman"/>
              </w:rPr>
              <w:t>0.00 (Reference)</w:t>
            </w:r>
          </w:p>
        </w:tc>
      </w:tr>
      <w:tr w:rsidR="00327F7C" w14:paraId="11F48304" w14:textId="77777777" w:rsidTr="00C3774D">
        <w:trPr>
          <w:trHeight w:val="83"/>
        </w:trPr>
        <w:tc>
          <w:tcPr>
            <w:tcW w:w="3330" w:type="dxa"/>
          </w:tcPr>
          <w:p w14:paraId="06E5C34F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vAlign w:val="bottom"/>
          </w:tcPr>
          <w:p w14:paraId="3782752F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7" w:type="dxa"/>
            <w:vAlign w:val="bottom"/>
          </w:tcPr>
          <w:p w14:paraId="22D64A7E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7F7C" w14:paraId="3D8E3E9F" w14:textId="77777777" w:rsidTr="00C3774D">
        <w:trPr>
          <w:trHeight w:val="118"/>
        </w:trPr>
        <w:tc>
          <w:tcPr>
            <w:tcW w:w="3330" w:type="dxa"/>
            <w:hideMark/>
          </w:tcPr>
          <w:p w14:paraId="6C52EF9E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Body mass index</w:t>
            </w:r>
          </w:p>
        </w:tc>
        <w:tc>
          <w:tcPr>
            <w:tcW w:w="3060" w:type="dxa"/>
            <w:vAlign w:val="bottom"/>
          </w:tcPr>
          <w:p w14:paraId="44BF5EF5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7" w:type="dxa"/>
            <w:vAlign w:val="bottom"/>
          </w:tcPr>
          <w:p w14:paraId="7CAABFD5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7F7C" w14:paraId="3B05D827" w14:textId="77777777" w:rsidTr="00C3774D">
        <w:trPr>
          <w:trHeight w:val="118"/>
        </w:trPr>
        <w:tc>
          <w:tcPr>
            <w:tcW w:w="3330" w:type="dxa"/>
            <w:hideMark/>
          </w:tcPr>
          <w:p w14:paraId="15053780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Low (Q1)</w:t>
            </w:r>
          </w:p>
        </w:tc>
        <w:tc>
          <w:tcPr>
            <w:tcW w:w="3060" w:type="dxa"/>
            <w:vAlign w:val="bottom"/>
            <w:hideMark/>
          </w:tcPr>
          <w:p w14:paraId="042EE5E5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2.76 (1.72, 3.81)</w:t>
            </w:r>
          </w:p>
        </w:tc>
        <w:tc>
          <w:tcPr>
            <w:tcW w:w="3137" w:type="dxa"/>
            <w:vAlign w:val="bottom"/>
          </w:tcPr>
          <w:p w14:paraId="1636451B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1.67 (0.50, 2.85)</w:t>
            </w:r>
          </w:p>
        </w:tc>
      </w:tr>
      <w:tr w:rsidR="00327F7C" w14:paraId="64790F0A" w14:textId="77777777" w:rsidTr="00C3774D">
        <w:trPr>
          <w:trHeight w:val="118"/>
        </w:trPr>
        <w:tc>
          <w:tcPr>
            <w:tcW w:w="3330" w:type="dxa"/>
            <w:hideMark/>
          </w:tcPr>
          <w:p w14:paraId="6A42249C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Mid-low (Q2)</w:t>
            </w:r>
          </w:p>
        </w:tc>
        <w:tc>
          <w:tcPr>
            <w:tcW w:w="3060" w:type="dxa"/>
            <w:vAlign w:val="bottom"/>
            <w:hideMark/>
          </w:tcPr>
          <w:p w14:paraId="068369B7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1.27 (0.24, 2.29)</w:t>
            </w:r>
          </w:p>
        </w:tc>
        <w:tc>
          <w:tcPr>
            <w:tcW w:w="3137" w:type="dxa"/>
            <w:vAlign w:val="bottom"/>
          </w:tcPr>
          <w:p w14:paraId="7A7B3A50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0.89 (-0.08, 1.86)</w:t>
            </w:r>
          </w:p>
        </w:tc>
      </w:tr>
      <w:tr w:rsidR="00327F7C" w14:paraId="32EB9B1C" w14:textId="77777777" w:rsidTr="00C3774D">
        <w:trPr>
          <w:trHeight w:val="118"/>
        </w:trPr>
        <w:tc>
          <w:tcPr>
            <w:tcW w:w="3330" w:type="dxa"/>
            <w:hideMark/>
          </w:tcPr>
          <w:p w14:paraId="1342D5C4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Mid-high (Q3)</w:t>
            </w:r>
          </w:p>
        </w:tc>
        <w:tc>
          <w:tcPr>
            <w:tcW w:w="3060" w:type="dxa"/>
            <w:vAlign w:val="bottom"/>
            <w:hideMark/>
          </w:tcPr>
          <w:p w14:paraId="060F7F99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0.55 (-0.37, 1.47)</w:t>
            </w:r>
          </w:p>
        </w:tc>
        <w:tc>
          <w:tcPr>
            <w:tcW w:w="3137" w:type="dxa"/>
            <w:vAlign w:val="bottom"/>
          </w:tcPr>
          <w:p w14:paraId="1B9EB753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0.57 (-0.33, 1.47)</w:t>
            </w:r>
          </w:p>
        </w:tc>
      </w:tr>
      <w:tr w:rsidR="00327F7C" w14:paraId="049C0CCD" w14:textId="77777777" w:rsidTr="00C3774D">
        <w:trPr>
          <w:trHeight w:val="118"/>
        </w:trPr>
        <w:tc>
          <w:tcPr>
            <w:tcW w:w="3330" w:type="dxa"/>
            <w:hideMark/>
          </w:tcPr>
          <w:p w14:paraId="13AA3E3E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High (Q4)</w:t>
            </w:r>
          </w:p>
        </w:tc>
        <w:tc>
          <w:tcPr>
            <w:tcW w:w="3060" w:type="dxa"/>
            <w:vAlign w:val="bottom"/>
            <w:hideMark/>
          </w:tcPr>
          <w:p w14:paraId="0522856D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 (Reference)</w:t>
            </w:r>
          </w:p>
        </w:tc>
        <w:tc>
          <w:tcPr>
            <w:tcW w:w="3137" w:type="dxa"/>
            <w:vAlign w:val="bottom"/>
          </w:tcPr>
          <w:p w14:paraId="18656338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513A">
              <w:rPr>
                <w:rFonts w:ascii="Times New Roman" w:eastAsia="Calibri" w:hAnsi="Times New Roman" w:cs="Times New Roman"/>
              </w:rPr>
              <w:t>0.00 (Reference)</w:t>
            </w:r>
          </w:p>
        </w:tc>
      </w:tr>
      <w:tr w:rsidR="00327F7C" w14:paraId="6E01EEEB" w14:textId="77777777" w:rsidTr="00C3774D">
        <w:trPr>
          <w:trHeight w:val="118"/>
        </w:trPr>
        <w:tc>
          <w:tcPr>
            <w:tcW w:w="3330" w:type="dxa"/>
          </w:tcPr>
          <w:p w14:paraId="71A3C373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vAlign w:val="bottom"/>
          </w:tcPr>
          <w:p w14:paraId="328E0EB6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7" w:type="dxa"/>
            <w:vAlign w:val="bottom"/>
          </w:tcPr>
          <w:p w14:paraId="0ED72061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7F7C" w14:paraId="02F9F9A9" w14:textId="77777777" w:rsidTr="00C3774D">
        <w:trPr>
          <w:trHeight w:val="118"/>
        </w:trPr>
        <w:tc>
          <w:tcPr>
            <w:tcW w:w="3330" w:type="dxa"/>
            <w:hideMark/>
          </w:tcPr>
          <w:p w14:paraId="5B37AABA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C-reactive protein</w:t>
            </w:r>
          </w:p>
        </w:tc>
        <w:tc>
          <w:tcPr>
            <w:tcW w:w="3060" w:type="dxa"/>
            <w:vAlign w:val="bottom"/>
          </w:tcPr>
          <w:p w14:paraId="019D7711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7" w:type="dxa"/>
            <w:vAlign w:val="bottom"/>
          </w:tcPr>
          <w:p w14:paraId="10ED8452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7F7C" w14:paraId="6D05FC06" w14:textId="77777777" w:rsidTr="00C3774D">
        <w:trPr>
          <w:trHeight w:val="118"/>
        </w:trPr>
        <w:tc>
          <w:tcPr>
            <w:tcW w:w="3330" w:type="dxa"/>
            <w:hideMark/>
          </w:tcPr>
          <w:p w14:paraId="4AEB8C64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Low (Q1)</w:t>
            </w:r>
          </w:p>
        </w:tc>
        <w:tc>
          <w:tcPr>
            <w:tcW w:w="3060" w:type="dxa"/>
            <w:vAlign w:val="bottom"/>
            <w:hideMark/>
          </w:tcPr>
          <w:p w14:paraId="4975BF2B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0.32 (0.11, 0.52)</w:t>
            </w:r>
          </w:p>
        </w:tc>
        <w:tc>
          <w:tcPr>
            <w:tcW w:w="3137" w:type="dxa"/>
            <w:vAlign w:val="bottom"/>
          </w:tcPr>
          <w:p w14:paraId="4533BDD2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0.34 (0.13, 0.56)</w:t>
            </w:r>
          </w:p>
        </w:tc>
      </w:tr>
      <w:tr w:rsidR="00327F7C" w14:paraId="42F787D9" w14:textId="77777777" w:rsidTr="00C3774D">
        <w:trPr>
          <w:trHeight w:val="118"/>
        </w:trPr>
        <w:tc>
          <w:tcPr>
            <w:tcW w:w="3330" w:type="dxa"/>
            <w:hideMark/>
          </w:tcPr>
          <w:p w14:paraId="19A2711C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Mid-low (Q2)</w:t>
            </w:r>
          </w:p>
        </w:tc>
        <w:tc>
          <w:tcPr>
            <w:tcW w:w="3060" w:type="dxa"/>
            <w:vAlign w:val="bottom"/>
            <w:hideMark/>
          </w:tcPr>
          <w:p w14:paraId="07DA0DA0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0.13 (-0.08, 0.33)</w:t>
            </w:r>
          </w:p>
        </w:tc>
        <w:tc>
          <w:tcPr>
            <w:tcW w:w="3137" w:type="dxa"/>
            <w:vAlign w:val="bottom"/>
          </w:tcPr>
          <w:p w14:paraId="53496D6B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0.16 (-0.03, 0.36)</w:t>
            </w:r>
          </w:p>
        </w:tc>
      </w:tr>
      <w:tr w:rsidR="00327F7C" w14:paraId="72AED20F" w14:textId="77777777" w:rsidTr="00C3774D">
        <w:trPr>
          <w:trHeight w:val="118"/>
        </w:trPr>
        <w:tc>
          <w:tcPr>
            <w:tcW w:w="3330" w:type="dxa"/>
            <w:hideMark/>
          </w:tcPr>
          <w:p w14:paraId="2D2371D7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Mid-high (Q3)</w:t>
            </w:r>
          </w:p>
        </w:tc>
        <w:tc>
          <w:tcPr>
            <w:tcW w:w="3060" w:type="dxa"/>
            <w:vAlign w:val="bottom"/>
            <w:hideMark/>
          </w:tcPr>
          <w:p w14:paraId="43D30F0F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0.11 (-0.09, 0.30)</w:t>
            </w:r>
          </w:p>
        </w:tc>
        <w:tc>
          <w:tcPr>
            <w:tcW w:w="3137" w:type="dxa"/>
            <w:vAlign w:val="bottom"/>
          </w:tcPr>
          <w:p w14:paraId="12F59702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0.18 (0.00, 0.37)</w:t>
            </w:r>
          </w:p>
        </w:tc>
      </w:tr>
      <w:tr w:rsidR="00327F7C" w14:paraId="53208D48" w14:textId="77777777" w:rsidTr="00C3774D">
        <w:trPr>
          <w:trHeight w:val="118"/>
        </w:trPr>
        <w:tc>
          <w:tcPr>
            <w:tcW w:w="3330" w:type="dxa"/>
            <w:tcBorders>
              <w:bottom w:val="single" w:sz="4" w:space="0" w:color="auto"/>
            </w:tcBorders>
            <w:hideMark/>
          </w:tcPr>
          <w:p w14:paraId="37BD7B57" w14:textId="77777777" w:rsidR="00327F7C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High (Q4)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31960A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 (Reference)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5EAE1" w14:textId="77777777" w:rsidR="00327F7C" w:rsidRDefault="00327F7C" w:rsidP="00C3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513A">
              <w:rPr>
                <w:rFonts w:ascii="Times New Roman" w:eastAsia="Calibri" w:hAnsi="Times New Roman" w:cs="Times New Roman"/>
              </w:rPr>
              <w:t>0.00 (Reference)</w:t>
            </w:r>
          </w:p>
        </w:tc>
      </w:tr>
      <w:tr w:rsidR="00327F7C" w14:paraId="77ADF142" w14:textId="77777777" w:rsidTr="00C3774D">
        <w:trPr>
          <w:trHeight w:val="118"/>
        </w:trPr>
        <w:tc>
          <w:tcPr>
            <w:tcW w:w="9527" w:type="dxa"/>
            <w:gridSpan w:val="3"/>
            <w:tcBorders>
              <w:top w:val="single" w:sz="4" w:space="0" w:color="auto"/>
            </w:tcBorders>
          </w:tcPr>
          <w:p w14:paraId="22D8F14E" w14:textId="77777777" w:rsidR="00327F7C" w:rsidRPr="0074513A" w:rsidRDefault="00327F7C" w:rsidP="00C37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a</w:t>
            </w:r>
            <w:r>
              <w:rPr>
                <w:rFonts w:ascii="Times New Roman" w:eastAsia="Calibri" w:hAnsi="Times New Roman" w:cs="Times New Roman"/>
              </w:rPr>
              <w:t>Adjusted for maternal age, maternal race, maternal education, parity, and maternal smoking status</w:t>
            </w:r>
          </w:p>
        </w:tc>
      </w:tr>
    </w:tbl>
    <w:p w14:paraId="263E956E" w14:textId="76618C91" w:rsidR="003619E8" w:rsidRDefault="003619E8" w:rsidP="006B7CBC">
      <w:pPr>
        <w:spacing w:after="160" w:line="259" w:lineRule="auto"/>
      </w:pPr>
      <w:bookmarkStart w:id="2" w:name="_GoBack"/>
      <w:bookmarkEnd w:id="2"/>
    </w:p>
    <w:p w14:paraId="547277B1" w14:textId="02E487AD" w:rsidR="00B22556" w:rsidRDefault="006B7CBC" w:rsidP="00B72943">
      <w:pPr>
        <w:spacing w:after="160" w:line="259" w:lineRule="auto"/>
      </w:pPr>
    </w:p>
    <w:sectPr w:rsidR="00B22556" w:rsidSect="001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75F1"/>
    <w:multiLevelType w:val="hybridMultilevel"/>
    <w:tmpl w:val="D3667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DB"/>
    <w:rsid w:val="00071BDF"/>
    <w:rsid w:val="00071CAC"/>
    <w:rsid w:val="000C693D"/>
    <w:rsid w:val="000C792A"/>
    <w:rsid w:val="001230C0"/>
    <w:rsid w:val="0013332C"/>
    <w:rsid w:val="00167A40"/>
    <w:rsid w:val="001C2942"/>
    <w:rsid w:val="00220554"/>
    <w:rsid w:val="00267EAE"/>
    <w:rsid w:val="002904AF"/>
    <w:rsid w:val="00327F7C"/>
    <w:rsid w:val="003619E8"/>
    <w:rsid w:val="00434E98"/>
    <w:rsid w:val="005C46A6"/>
    <w:rsid w:val="00642BE9"/>
    <w:rsid w:val="00664ADE"/>
    <w:rsid w:val="00673A91"/>
    <w:rsid w:val="0069705E"/>
    <w:rsid w:val="006B651A"/>
    <w:rsid w:val="006B7CBC"/>
    <w:rsid w:val="007078A0"/>
    <w:rsid w:val="0074513A"/>
    <w:rsid w:val="008336A0"/>
    <w:rsid w:val="008871F0"/>
    <w:rsid w:val="008E648C"/>
    <w:rsid w:val="00900E28"/>
    <w:rsid w:val="009B169B"/>
    <w:rsid w:val="00AF3C6E"/>
    <w:rsid w:val="00B10237"/>
    <w:rsid w:val="00B536A6"/>
    <w:rsid w:val="00B72943"/>
    <w:rsid w:val="00C747A2"/>
    <w:rsid w:val="00CF3195"/>
    <w:rsid w:val="00D02A4E"/>
    <w:rsid w:val="00D852D2"/>
    <w:rsid w:val="00DD61DB"/>
    <w:rsid w:val="00E36F50"/>
    <w:rsid w:val="00E823EF"/>
    <w:rsid w:val="00EA743B"/>
    <w:rsid w:val="00F34F8F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75D4"/>
  <w15:chartTrackingRefBased/>
  <w15:docId w15:val="{8D71BD3C-273F-482B-B770-82C35B7C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1D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D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F8F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71CAC"/>
  </w:style>
  <w:style w:type="paragraph" w:styleId="BalloonText">
    <w:name w:val="Balloon Text"/>
    <w:basedOn w:val="Normal"/>
    <w:link w:val="BalloonTextChar"/>
    <w:uiPriority w:val="99"/>
    <w:semiHidden/>
    <w:unhideWhenUsed/>
    <w:rsid w:val="0074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3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4998-EDF4-412B-9C3A-4D1E8586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Assibey-Mensah, Vanessa</dc:creator>
  <cp:keywords/>
  <dc:description/>
  <cp:lastModifiedBy>Assibey-Mensah, Vanessa</cp:lastModifiedBy>
  <cp:revision>5</cp:revision>
  <cp:lastPrinted>2018-11-14T21:41:00Z</cp:lastPrinted>
  <dcterms:created xsi:type="dcterms:W3CDTF">2018-11-14T18:27:00Z</dcterms:created>
  <dcterms:modified xsi:type="dcterms:W3CDTF">2018-11-14T21:54:00Z</dcterms:modified>
</cp:coreProperties>
</file>