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4" w:rsidRPr="007C346C" w:rsidRDefault="007E59F4" w:rsidP="007E59F4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 w:rsidRPr="007C346C">
        <w:rPr>
          <w:rFonts w:cs="Times New Roman"/>
          <w:b/>
          <w:sz w:val="22"/>
          <w:szCs w:val="22"/>
        </w:rPr>
        <w:t>SUPPLEMENTAL MATERIAL</w:t>
      </w:r>
    </w:p>
    <w:p w:rsidR="007E59F4" w:rsidRPr="007C346C" w:rsidRDefault="007E59F4" w:rsidP="007E59F4">
      <w:pPr>
        <w:rPr>
          <w:b/>
          <w:sz w:val="22"/>
          <w:szCs w:val="22"/>
        </w:rPr>
      </w:pPr>
    </w:p>
    <w:p w:rsidR="007E59F4" w:rsidRPr="007C346C" w:rsidRDefault="007E59F4" w:rsidP="007E59F4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highlight w:val="yellow"/>
        </w:rPr>
      </w:pPr>
      <w:r w:rsidRPr="007C346C">
        <w:rPr>
          <w:rFonts w:cs="Times New Roman"/>
          <w:b/>
          <w:sz w:val="22"/>
          <w:szCs w:val="22"/>
        </w:rPr>
        <w:t>TABLE A1.</w:t>
      </w:r>
      <w:r w:rsidRPr="007C346C">
        <w:rPr>
          <w:rFonts w:cs="Times New Roman"/>
          <w:sz w:val="22"/>
          <w:szCs w:val="22"/>
        </w:rPr>
        <w:t xml:space="preserve"> Associations Between Gene Variants and Risk of Spina Bifida</w:t>
      </w:r>
    </w:p>
    <w:tbl>
      <w:tblPr>
        <w:tblStyle w:val="TableGrid"/>
        <w:tblW w:w="9479" w:type="dxa"/>
        <w:tblLayout w:type="fixed"/>
        <w:tblLook w:val="04A0" w:firstRow="1" w:lastRow="0" w:firstColumn="1" w:lastColumn="0" w:noHBand="0" w:noVBand="1"/>
      </w:tblPr>
      <w:tblGrid>
        <w:gridCol w:w="1579"/>
        <w:gridCol w:w="1625"/>
        <w:gridCol w:w="1226"/>
        <w:gridCol w:w="1231"/>
        <w:gridCol w:w="985"/>
        <w:gridCol w:w="1260"/>
        <w:gridCol w:w="1573"/>
      </w:tblGrid>
      <w:tr w:rsidR="007E59F4" w:rsidRPr="007C346C" w:rsidTr="002577AC">
        <w:tc>
          <w:tcPr>
            <w:tcW w:w="1579" w:type="dxa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cs="Times New Roman"/>
              </w:rPr>
              <w:t>Gene Symbol</w:t>
            </w:r>
          </w:p>
        </w:tc>
        <w:tc>
          <w:tcPr>
            <w:tcW w:w="1625" w:type="dxa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cs="Times New Roman"/>
              </w:rPr>
              <w:t>dbSNP ID</w:t>
            </w:r>
          </w:p>
        </w:tc>
        <w:tc>
          <w:tcPr>
            <w:tcW w:w="1226" w:type="dxa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cs="Times New Roman"/>
              </w:rPr>
              <w:t>Reference Allele</w:t>
            </w:r>
          </w:p>
        </w:tc>
        <w:tc>
          <w:tcPr>
            <w:tcW w:w="1231" w:type="dxa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cs="Times New Roman"/>
              </w:rPr>
              <w:t>Genotype</w:t>
            </w:r>
          </w:p>
        </w:tc>
        <w:tc>
          <w:tcPr>
            <w:tcW w:w="985" w:type="dxa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cs="Times New Roman"/>
              </w:rPr>
              <w:t>Case N</w:t>
            </w:r>
          </w:p>
        </w:tc>
        <w:tc>
          <w:tcPr>
            <w:tcW w:w="1260" w:type="dxa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cs="Times New Roman"/>
              </w:rPr>
              <w:t>Control N</w:t>
            </w:r>
          </w:p>
        </w:tc>
        <w:tc>
          <w:tcPr>
            <w:tcW w:w="1573" w:type="dxa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cs="Times New Roman"/>
              </w:rPr>
              <w:t>OR (95% CI)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rs1045642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(0.4-1.9)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rs1045642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98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rs1045642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63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rs1128503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(0.5-2.3)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rs1128503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104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1.3 (0.7-2.3)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rs1128503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65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rs2032582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rs2032582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88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0.8 (0.5-1.4)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rs2032582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77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rs2032582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rs2032582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rs2032582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154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rs56199535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rs56199535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205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rs717620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5.4 (1.3-22.4)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rs717620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1.3 (0.7-2.3)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rs717620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152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rs3740066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1.4 (0.6-3.1)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rs3740066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1.9 (1.1-3.4)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rs3740066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94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rs2273697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(0.2-3.5)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rs2273697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ABCC2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rs2273697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142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highlight w:val="yellow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ABCG2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rs2231142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1.9 (0.5-7.2)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ABCG2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rs2231142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0.8 (0.4-1.5)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ABCG2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rs2231142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152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rs1048943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0.6 (0.3-1.7)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rs1048943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1.4 (0.8-2.5)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rs1048943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137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rs41279188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lastRenderedPageBreak/>
              <w:t>CYP1A1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rs41279188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rs762551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1.6 (0.8-3.4)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rs762551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1.3 (0.7-2.3)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rs762551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111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rs2069514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(0.4-2.3)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rs2069514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1.3 (0.7-2.4)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CYP1A2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rs2069514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128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rs1801272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(0.3-4.2)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rs1801272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rs4986891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(0.5-2.4)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rs4986891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rs28399433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3.5 (0.8-16.2)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rs28399433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1.5 (0.8-3.0)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rs28399433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hCV33845966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hCV33845966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rs28399454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CYP2A6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rs28399454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CYP2B6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rs3745274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1.6 (0.6-4.2)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CYP2B6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rs3745274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1.3 (0.8-2.3)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CYP2B6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rs3745274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CYP2B6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rs12721655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CYP2B6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rs12721655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CYP2B6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rs28399499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CYP2B6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rs28399499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rs12248560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2.2 (0.6-7.9)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rs12248560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rs12248560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125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rs3758580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rs3758580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1.3 (0.7-2.5)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rs3758580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rs17878459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1.2 (0.4-4.2)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rs17878459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rs4244285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rs4244285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(0.6-2.1)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rs4244285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rs41291556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rs41291556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1.9 (0.6-6.1)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rs41291556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rs17885098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1.9 (0.8-4.5)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rs17885098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rs28399504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rs28399504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rs17886522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CYP2C19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rs17886522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rs10509681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1.9 (0.5-7.2)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rs10509681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(0.3-1.6)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rs10509681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rs11572080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rs11572080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rs1058930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rs1058930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0.6 (0.2-1.8)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rs1058930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rs11572103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CYP2C8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rs11572103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rs7900194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rs7900194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rs1799853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rs1799853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(0.4-2.1)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rs1799853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rs1057910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rs1057910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(0.3-2.5)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rs1057910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rs28371686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rs28371686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rs28371686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rs9332239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rs9332239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rs9332239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rs28371685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rs28371685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rs9332130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rs9332130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rs9332130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rs9332131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rs9332131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5.1 (1.2-20.7)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rs9332131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hCV72649992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hCV72649992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hCV72649992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rs72558190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rs72558190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CYP2C9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rs72558190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rs28371706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rs28371706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rPr>
          <w:trHeight w:val="278"/>
        </w:trPr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rs28371706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rs3892097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2.5 (0.5-12.7)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rs3892097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(0.6-2.0)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rs3892097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155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rs72549349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rs72549349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rs72549349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rs72549350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TCT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2.0 (0.5-7.6)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rs72549350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TCT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rs35742686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rs35742686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1.7 (0.5-5.7)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rs35742686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rs72549353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AGTT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rs72549353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AGTT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hCV32407240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hCV32407240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hCV32407240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rs5030655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rs5030655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rs72549346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rs72549346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2.9 (0.9-8.9)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rs72549346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2.0 (0.6-6.8)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(0.4-2.3)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CYP2D6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rs5030865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CYP3A4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rs55785340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CYP3A4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rs55785340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CYP3A4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rs55785340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rs10264272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rs10264272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rs55965422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1.9 (0.4-8.9)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rs55965422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rs41303343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CYP3A5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rs41303343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rs1801267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rs1801267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rs1801267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0.6 (0.2-1.8)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rs1801265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rs3918290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rs3918290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hCV32287186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ATGA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DPYD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hCV32287186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ATGA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GSTP1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rs1695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1.4 (0.7-2.9)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GSTP1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rs1695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(0.6-2.0)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GSTP1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rs1695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rs4986782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rs4986782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rs4986988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1.6 (0.6-4.2)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rs4986988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rs55793712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rs55793712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(0.5-2.4)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(0.6-1.8)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rs1208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2.1 (1.1-3.9)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(0.4-2.7)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(0.6-1.9)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rs1799930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110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rs1799929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1.2 (0.6-2.7)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rs1799929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rs1799929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(0.5-2.5)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(0.5-1.7)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rs1801280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rs1041983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1.1 (0.5-2.6)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rs1041983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(0.6-1.6)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NAT2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rs1041983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rs2293616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rs2293616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rs2293616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rs2257212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rs2257212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rs2257212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rs1143671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(0.3-1.6)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rs1143671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rs1143671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rs1143672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(0.3-1.7)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rs1143672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(0.6-1.7)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SLC15A2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rs1143672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rs628031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0.4 (0.1-1.5)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rs628031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(0.5-1.5)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rs628031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rs2282143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rs2282143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0.4 (0.1-1.4)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rs2282143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rs34059508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1.2 (0.3-5.1)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rs34059508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rs55918055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rs55918055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rs72552763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GAT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0.5 (0.1-1.7)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rs72552763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GAT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1.6 (0.9-2.8)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rs72552763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GAT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132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rs316019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rs316019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(0.4-1.8)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rs316019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rs8177507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rs8177507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rs8177517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rs8177517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rs8177516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rs8177516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2.5 (0.6-10.3)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SLC22A2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rs8177516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203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rs2306283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1.5 (0.7-3.2)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rs2306283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1.2 (0.7-2.2)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rs2306283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rs56061388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rs56061388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rs72559745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rs72559745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rs4149056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rs4149056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(0.5-1.7)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rs4149056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rs55737008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rs55737008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rs55737008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SLCO1B3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rs4149117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SLCO1B3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rs4149117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1.5 (0.9-2.5)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SLCO1B3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rs4149117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136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SLCO1B3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rs7311358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SLCO1B3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rs7311358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1.4 (0.8-2.4)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SLCO1B3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rs7311358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135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SLCO2B1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rs2306168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SLCO2B1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rs2306168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1.0 (0.5-1.9)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SLCO2B1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rs2306168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TPMT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rs1142345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0.8 (0.3-2.0)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TPMT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rs1142345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179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TPMT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rs56161402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TPMT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rs56161402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TPMT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rs1800460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TPMT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rs1800460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1.5 (0.7-3.3)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TPMT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rs1800460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rs4148323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NC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rs4148323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200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rs4124874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1.3 (0.6-2.6)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rs4124874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(0.5-1.7)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UGT1A1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rs4124874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UGT2B15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rs1902023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0.9 (0.4-1.9)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UGT2B15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rs1902023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105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0.6 (0.3-1.0)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UGT2B15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rs1902023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64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UGT2B7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rs7668258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0.6 (0.3-1.4)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UGT2B7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rs7668258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0.6 (0.3-1.0)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UGT2B7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rs7668258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77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UGT2B7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rs7662029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0.5 (0.2-1.2)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UGT2B7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rs7662029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(0.4-1.2)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UGT2B7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rs7662029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86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VKORC1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rs8050894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Variant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49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(0.4-1.5)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VKORC1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rs8050894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Hetero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0.7 (0.4-1.3)</w:t>
            </w:r>
          </w:p>
        </w:tc>
      </w:tr>
      <w:tr w:rsidR="007E59F4" w:rsidRPr="007C346C" w:rsidTr="002577AC">
        <w:tc>
          <w:tcPr>
            <w:tcW w:w="1579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VKORC1</w:t>
            </w:r>
          </w:p>
        </w:tc>
        <w:tc>
          <w:tcPr>
            <w:tcW w:w="162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rs8050894</w:t>
            </w:r>
          </w:p>
        </w:tc>
        <w:tc>
          <w:tcPr>
            <w:tcW w:w="1226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231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Wildtype</w:t>
            </w:r>
          </w:p>
        </w:tc>
        <w:tc>
          <w:tcPr>
            <w:tcW w:w="985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260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1573" w:type="dxa"/>
            <w:vAlign w:val="bottom"/>
          </w:tcPr>
          <w:p w:rsidR="007E59F4" w:rsidRPr="007C346C" w:rsidRDefault="007E59F4" w:rsidP="002577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C346C">
              <w:rPr>
                <w:rFonts w:eastAsia="Times New Roman" w:cs="Times New Roman"/>
                <w:color w:val="000000"/>
              </w:rPr>
              <w:t>Reference</w:t>
            </w:r>
          </w:p>
        </w:tc>
      </w:tr>
    </w:tbl>
    <w:p w:rsidR="007E59F4" w:rsidRPr="007C346C" w:rsidRDefault="007E59F4" w:rsidP="007E59F4">
      <w:pPr>
        <w:rPr>
          <w:b/>
          <w:sz w:val="22"/>
          <w:szCs w:val="22"/>
        </w:rPr>
      </w:pPr>
    </w:p>
    <w:p w:rsidR="007E59F4" w:rsidRPr="007C346C" w:rsidRDefault="007E59F4" w:rsidP="007E59F4">
      <w:pPr>
        <w:rPr>
          <w:b/>
          <w:sz w:val="22"/>
          <w:szCs w:val="22"/>
        </w:rPr>
      </w:pPr>
    </w:p>
    <w:p w:rsidR="007E59F4" w:rsidRPr="007C346C" w:rsidRDefault="007E59F4" w:rsidP="007E59F4">
      <w:pPr>
        <w:rPr>
          <w:b/>
          <w:sz w:val="22"/>
          <w:szCs w:val="22"/>
        </w:rPr>
      </w:pPr>
      <w:r w:rsidRPr="007C346C">
        <w:rPr>
          <w:b/>
          <w:sz w:val="22"/>
          <w:szCs w:val="22"/>
        </w:rPr>
        <w:br w:type="page"/>
      </w:r>
    </w:p>
    <w:p w:rsidR="007E59F4" w:rsidRPr="007C346C" w:rsidRDefault="007E59F4" w:rsidP="007E59F4">
      <w:pPr>
        <w:rPr>
          <w:b/>
          <w:sz w:val="22"/>
          <w:szCs w:val="22"/>
        </w:rPr>
      </w:pPr>
      <w:r w:rsidRPr="007C346C">
        <w:rPr>
          <w:b/>
          <w:sz w:val="22"/>
          <w:szCs w:val="22"/>
        </w:rPr>
        <w:t xml:space="preserve">TABLE A2. </w:t>
      </w:r>
      <w:r w:rsidRPr="007C346C">
        <w:rPr>
          <w:sz w:val="22"/>
          <w:szCs w:val="22"/>
        </w:rPr>
        <w:t>Ethnicity-</w:t>
      </w:r>
      <w:r w:rsidRPr="007C346C">
        <w:rPr>
          <w:rFonts w:cs="Times New Roman"/>
          <w:sz w:val="22"/>
          <w:szCs w:val="22"/>
        </w:rPr>
        <w:t xml:space="preserve">stratified Associations Between Gene Variants and Risk of Spina Bifida </w:t>
      </w:r>
    </w:p>
    <w:tbl>
      <w:tblPr>
        <w:tblW w:w="11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5"/>
        <w:gridCol w:w="1671"/>
        <w:gridCol w:w="1290"/>
        <w:gridCol w:w="776"/>
        <w:gridCol w:w="1130"/>
        <w:gridCol w:w="1656"/>
        <w:gridCol w:w="720"/>
        <w:gridCol w:w="990"/>
        <w:gridCol w:w="1547"/>
      </w:tblGrid>
      <w:tr w:rsidR="007E59F4" w:rsidRPr="007C346C" w:rsidTr="002577AC">
        <w:trPr>
          <w:trHeight w:val="22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Gene</w:t>
            </w:r>
          </w:p>
          <w:p w:rsidR="007E59F4" w:rsidRPr="007C346C" w:rsidRDefault="007E59F4" w:rsidP="002577AC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cs="Times New Roman"/>
                <w:b/>
                <w:sz w:val="22"/>
                <w:szCs w:val="22"/>
              </w:rPr>
              <w:t>dbSNP ID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Genotype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E59F4" w:rsidRPr="007C346C" w:rsidRDefault="007E59F4" w:rsidP="002577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E59F4" w:rsidRPr="007C346C" w:rsidRDefault="007E59F4" w:rsidP="002577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Hispanic</w:t>
            </w:r>
          </w:p>
        </w:tc>
      </w:tr>
      <w:tr w:rsidR="007E59F4" w:rsidRPr="007C346C" w:rsidTr="002577AC">
        <w:trPr>
          <w:trHeight w:val="503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Case</w:t>
            </w:r>
          </w:p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Control</w:t>
            </w:r>
          </w:p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Case 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Control 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OR (95% CI)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rs1045642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1.6 (0.3-9.1)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(0.4-2.6)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rs1045642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1.2 (0.2-6.3)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(0.5-2.1)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rs1045642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rs1128503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(0.2-4.9)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1.3 (0.5-3.5)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rs1128503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(0.2-3.1)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1.7 (0.8-3.6)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rs1128503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rs2032582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0.7 (0.2-2.7)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(0.3-2.3)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rs2032582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0.6 (0.2-2.1)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(0.5-2.2)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rs2032582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rs2032582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rs2032582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rs2032582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rs56199535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rs56199535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rs717620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rs717620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1.3 (0.4-3.8)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1.6 (0.8-3.3)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rs717620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rs3740066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9.5 (1.7-53.4)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0.6 (0.2-1.7)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rs3740066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2.8 (0.8-9.7)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(0.8-3.1)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rs3740066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rs2273697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rs2273697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(0.5-4.2)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(0.5-2.3)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ABCC2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rs2273697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ABCG2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rs2231142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1.9 (0.4-7.9)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ABCG2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rs2231142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(0.4-1.8)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ABCG2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rs2231142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rs1799814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4.6 (0.8-24.7)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0.8 (0.2-3.3)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rs1799814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rs1048943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0.4 (0.2-1.2)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rs1048943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0.8 (0.4-1.6)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rs1048943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rs41279188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rs41279188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rs762551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2.6 (1.0-7.0)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rs762551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(0.4-3.4)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1.7 (0.9-3.5)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rs762551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rs2069514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0.7 (0.3-1.8)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rs2069514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(0.5-1.9)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CYP1A2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rs2069514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rs4986891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(0.5-4.3)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rs4986891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rs28399433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rs28399433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1.8 (0.8-3.8)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rs28399433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hCV33845966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hCV33845966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rs28399454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CYP2A6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rs28399454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CYP2B6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rs3745274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1.2 (0.4-3.8)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CYP2B6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rs3745274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(0.4-3.6)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(0.5-2.3)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CYP2B6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rs3745274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CYP2B6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rs12721655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CYP2B6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rs12721655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CYP2B6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rs28399499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CYP2B6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rs28399499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rs12248560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rs12248560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0.7 (0.2-2.7)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(0.4-1.9)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rs12248560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rs3758580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rs3758580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2.4 (0.8-7.2)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(0.6-3.8)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rs3758580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rs17878459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1.9 (0.4-9.9)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rs17878459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rs4244285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rs4244285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1.7 (0.6-5.0)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1.3 (0.6-3.1)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rs4244285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rs41291556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rs41291556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1.7 (0.5-6.0)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rs41291556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rs17885098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1.6 (0.5-5.4)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rs17885098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rs28399504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rs28399504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rs17886522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rs17886522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rs10509681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rs10509681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1.3 (0.5-3.2)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rs10509681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rs11572080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1.6 (0.6-4.1)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rs11572080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rs1058930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rs1058930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0.8 (0.2-3.2)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rs1058930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rs11572103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rs11572103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rs7900194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rs7900194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rs1799853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rs1799853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2.1 (0.8-5.5)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rs1799853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rs1057910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rs1057910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(0.3-4.9)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rs1057910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rs28371686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rs28371686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rs28371686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rs9332239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rs9332239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rs9332239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rs28371685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rs28371685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rs9332131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rs9332131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1.9 (0.4-9.9)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rs9332131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hCV72649992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hCV72649992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hCV72649992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rs72558190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rs72558190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CYP2C9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rs72558190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rs28371706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rs28371706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rs28371706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rs3892097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rs3892097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3.1 (1.0-9.3)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(0.4-2.2)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rs3892097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rs35742686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rs35742686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1.9 (0.5-6.8)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rs35742686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hCV32407240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hCV32407240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hCV32407240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rs5030655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rs5030655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2.3 (0.7-7.2)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rs72549346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1.9 (0.5-6.7)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2.2 (0.5-9.7)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0.5 (0.2-1.6)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CYP2D6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rs5030865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rs55785340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rs55785340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rs55785340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rs10264272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rs10264272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rs55965422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rs55965422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rs41303343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CYP3A5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rs41303343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1.2 (0.4-3.8)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(0.4-1.7)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rs3918290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rs3918290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hCV32287186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DPYD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hCV32287186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GSTP1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rs1695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(0.6-3.4)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GSTP1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rs1695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(0.3-2.7)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(0.5-2.3)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GSTP1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rs1695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rs4986782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rs4986782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rs4986988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2.5 (0.6-9.5)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rs4986988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rs55793712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rs55793712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1.3 (0.3-6.9)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1.7 (0.6-4.7)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1.8 (0.5-6.3)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(0.5-2.1)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rs1208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(0.7-2.9)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(0.5-4.6)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(0.5-4.4)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(0.5-2.1)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1.6 (0.4-7.1)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2.0 (0.7-5.7)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(0.3-3.5)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1.2 (0.6-2.4)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rs1799929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1.7 (0.4-7.6)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1.7 (0.6-5.1)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(0.4-5.6)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(0.5-2.0)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rs1801280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rs1041983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(0.3-3.0)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rs1041983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(0.3-2.7)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(0.5-1.8)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NAT2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rs1041983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rs2293616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2.4 (0.3-16.4)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0.8 (0.2-2.4)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rs2293616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3.0 (0.6-14.3)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1.2 (0.6-2.3)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rs2293616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rs2257212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(0.3-2.8)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rs2257212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1.9 (0.5-7.5)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(0.6-2.2)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rs2257212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rs1143671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2.4 (0.3-16.4)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0.7 (0.2-2.3)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rs1143671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3.0 (0.6-14.6)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1.2 (0.6-2.3)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rs1143671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rs1143672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4.7 (0.4-51.1)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0.8 (0.3-2.5)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rs1143672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5.6 (0.7-46.0)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(0.5-2.1)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SLC15A2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rs1143672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rs628031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rs628031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(0.4-3.4)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(0.7-2.8)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rs628031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rs2282143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rs2282143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rs2282143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rs34059508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rs34059508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rs55918055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rs55918055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rs72552763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0.6 (0.1-2.2)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rs72552763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(0.3-2.7)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1.8 (0.9-3.6)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rs72552763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rs316019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rs316019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1.6 (0.4-5.8)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(0.4-2.9)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rs316019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rs8177507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rs8177507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rs8177517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rs8177517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rs8177516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rs8177516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(0.3-6.8)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SLC22A2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rs8177516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rs2306283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1.8 (0.3-10.5)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2.2 (0.8-6.0)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rs2306283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2.4 (0.6-9.5)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(0.5-2.0)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rs2306283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rs56061388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rs56061388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rs72559745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rs72559745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rs4149056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rs4149056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0.9 (0.3-2.9)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0.7 (0.3-1.8)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rs4149056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rs55737008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rs55737008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rs55737008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rs4149117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rs4149117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(0.5-4.2)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(0.8-2.9)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rs4149117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rs7311358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rs7311358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(0.3-3.4)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(0.7-2.8)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SLCO1B3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rs7311358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SLCO2B1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rs2306168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SLCO2B1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rs2306168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(0.7-3.4)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SLCO2B1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rs2306168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TPMT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rs1142345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0.8 (0.3-2.3)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TPMT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rs1142345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TPMT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rs56161402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TPMT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rs56161402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TPMT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rs1800460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TPMT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rs1800460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1.5 (0.5-3.8)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TPMT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rs1800460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rs4148323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rs4148323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rs4124874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1.1 (0.3-4.4)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(0.6-3.4)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rs4124874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(0.3-3.3)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(0.4-2.1)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UGT1A1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rs4124874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rs1902023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4.1 (0.9-18.4)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0.7 (0.3-2.0)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rs1902023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1.2 (0.3-5.1)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0.6 (0.3-1.3)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rs1902023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rs7668258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1.8 (0.4-8.8)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rs7668258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1.4 (0.3-6.1)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0.5 (0.3-1.1)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rs7668258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rs7662029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2.7 (0.5-15.8)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rs7662029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3.7 (0.7-18.2)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0.6 (0.3-1.1)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UGT2B7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rs7662029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VKORC1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rs8050894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(0.2-4.5)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0.5 (0.2-1.3)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VKORC1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rs8050894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Hetero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1.0 (0.3-3.1)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0.7 (0.3-1.4)</w:t>
            </w:r>
          </w:p>
        </w:tc>
      </w:tr>
      <w:tr w:rsidR="007E59F4" w:rsidRPr="007C346C" w:rsidTr="002577AC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VKORC1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rs8050894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Wildtype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4" w:rsidRPr="007C346C" w:rsidRDefault="007E59F4" w:rsidP="002577A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346C">
              <w:rPr>
                <w:rFonts w:eastAsia="Times New Roman" w:cs="Times New Roman"/>
                <w:color w:val="000000"/>
                <w:sz w:val="22"/>
                <w:szCs w:val="22"/>
              </w:rPr>
              <w:t>Reference</w:t>
            </w:r>
          </w:p>
        </w:tc>
      </w:tr>
    </w:tbl>
    <w:p w:rsidR="007E59F4" w:rsidRPr="007C346C" w:rsidRDefault="007E59F4" w:rsidP="007E59F4">
      <w:pPr>
        <w:rPr>
          <w:sz w:val="22"/>
          <w:szCs w:val="22"/>
        </w:rPr>
      </w:pPr>
      <w:r w:rsidRPr="007C346C">
        <w:rPr>
          <w:sz w:val="22"/>
          <w:szCs w:val="22"/>
        </w:rPr>
        <w:t>NC – not calculated when cells have N&lt;3</w:t>
      </w:r>
    </w:p>
    <w:p w:rsidR="007E59F4" w:rsidRPr="007C346C" w:rsidRDefault="007E59F4" w:rsidP="007E59F4">
      <w:pPr>
        <w:rPr>
          <w:rFonts w:cs="Times New Roman"/>
          <w:sz w:val="22"/>
          <w:szCs w:val="22"/>
          <w:highlight w:val="yellow"/>
        </w:rPr>
      </w:pPr>
    </w:p>
    <w:p w:rsidR="007E59F4" w:rsidRPr="007C346C" w:rsidRDefault="007E59F4" w:rsidP="007E59F4">
      <w:pPr>
        <w:rPr>
          <w:b/>
          <w:sz w:val="22"/>
          <w:szCs w:val="22"/>
        </w:rPr>
      </w:pPr>
    </w:p>
    <w:p w:rsidR="007E59F4" w:rsidRPr="007C346C" w:rsidRDefault="007E59F4" w:rsidP="007E59F4">
      <w:pPr>
        <w:rPr>
          <w:b/>
          <w:sz w:val="22"/>
          <w:szCs w:val="22"/>
        </w:rPr>
      </w:pPr>
    </w:p>
    <w:p w:rsidR="007E59F4" w:rsidRDefault="007E59F4" w:rsidP="007E59F4"/>
    <w:p w:rsidR="00D10642" w:rsidRDefault="00D10642">
      <w:bookmarkStart w:id="0" w:name="_GoBack"/>
      <w:bookmarkEnd w:id="0"/>
    </w:p>
    <w:sectPr w:rsidR="00D10642" w:rsidSect="00E316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F4"/>
    <w:rsid w:val="007E59F4"/>
    <w:rsid w:val="00D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A132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F4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F4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E59F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rsid w:val="007E59F4"/>
    <w:pPr>
      <w:jc w:val="center"/>
    </w:pPr>
  </w:style>
  <w:style w:type="paragraph" w:customStyle="1" w:styleId="EndNoteBibliography">
    <w:name w:val="EndNote Bibliography"/>
    <w:basedOn w:val="Normal"/>
    <w:rsid w:val="007E59F4"/>
  </w:style>
  <w:style w:type="character" w:styleId="CommentReference">
    <w:name w:val="annotation reference"/>
    <w:basedOn w:val="DefaultParagraphFont"/>
    <w:uiPriority w:val="99"/>
    <w:semiHidden/>
    <w:unhideWhenUsed/>
    <w:rsid w:val="007E59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9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9F4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F4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9F4"/>
    <w:pPr>
      <w:ind w:left="720"/>
      <w:contextualSpacing/>
    </w:pPr>
  </w:style>
  <w:style w:type="paragraph" w:styleId="Revision">
    <w:name w:val="Revision"/>
    <w:hidden/>
    <w:uiPriority w:val="99"/>
    <w:semiHidden/>
    <w:rsid w:val="007E59F4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F4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F4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E59F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rsid w:val="007E59F4"/>
    <w:pPr>
      <w:jc w:val="center"/>
    </w:pPr>
  </w:style>
  <w:style w:type="paragraph" w:customStyle="1" w:styleId="EndNoteBibliography">
    <w:name w:val="EndNote Bibliography"/>
    <w:basedOn w:val="Normal"/>
    <w:rsid w:val="007E59F4"/>
  </w:style>
  <w:style w:type="character" w:styleId="CommentReference">
    <w:name w:val="annotation reference"/>
    <w:basedOn w:val="DefaultParagraphFont"/>
    <w:uiPriority w:val="99"/>
    <w:semiHidden/>
    <w:unhideWhenUsed/>
    <w:rsid w:val="007E59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9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9F4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F4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9F4"/>
    <w:pPr>
      <w:ind w:left="720"/>
      <w:contextualSpacing/>
    </w:pPr>
  </w:style>
  <w:style w:type="paragraph" w:styleId="Revision">
    <w:name w:val="Revision"/>
    <w:hidden/>
    <w:uiPriority w:val="99"/>
    <w:semiHidden/>
    <w:rsid w:val="007E59F4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3858</Words>
  <Characters>23037</Characters>
  <Application>Microsoft Macintosh Word</Application>
  <DocSecurity>0</DocSecurity>
  <Lines>460</Lines>
  <Paragraphs>172</Paragraphs>
  <ScaleCrop>false</ScaleCrop>
  <Company>UCSF</Company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Padula</dc:creator>
  <cp:keywords/>
  <dc:description/>
  <cp:lastModifiedBy>Amy Padula</cp:lastModifiedBy>
  <cp:revision>1</cp:revision>
  <dcterms:created xsi:type="dcterms:W3CDTF">2017-11-30T18:36:00Z</dcterms:created>
  <dcterms:modified xsi:type="dcterms:W3CDTF">2017-11-30T18:36:00Z</dcterms:modified>
</cp:coreProperties>
</file>