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4" w:rsidRDefault="00CD6794">
      <w:pPr>
        <w:rPr>
          <w:b/>
        </w:rPr>
      </w:pPr>
      <w:r w:rsidRPr="00396CFB">
        <w:rPr>
          <w:b/>
        </w:rPr>
        <w:t>Supplementary Table 1. Articles of interest citing the EGAPP and USPSTF recommendations</w:t>
      </w:r>
      <w:r>
        <w:rPr>
          <w:b/>
        </w:rPr>
        <w:t>, by topic covered</w:t>
      </w:r>
      <w:r w:rsidRPr="00396CFB">
        <w:rPr>
          <w:b/>
        </w:rPr>
        <w:t>.</w:t>
      </w:r>
    </w:p>
    <w:tbl>
      <w:tblPr>
        <w:tblStyle w:val="ListTable6Colorful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4320"/>
        <w:gridCol w:w="3150"/>
      </w:tblGrid>
      <w:tr w:rsidR="00CD6794" w:rsidRPr="00583496" w:rsidTr="00B21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Pr="00583496" w:rsidRDefault="00CD6794">
            <w:r w:rsidRPr="00583496">
              <w:t>Recommendation</w:t>
            </w:r>
          </w:p>
        </w:tc>
        <w:tc>
          <w:tcPr>
            <w:tcW w:w="4320" w:type="dxa"/>
          </w:tcPr>
          <w:p w:rsidR="00CD6794" w:rsidRPr="00583496" w:rsidRDefault="00CD6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3496">
              <w:t>Topic</w:t>
            </w:r>
          </w:p>
        </w:tc>
        <w:tc>
          <w:tcPr>
            <w:tcW w:w="3150" w:type="dxa"/>
          </w:tcPr>
          <w:p w:rsidR="00CD6794" w:rsidRPr="00583496" w:rsidRDefault="00CD6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3496">
              <w:t>References</w:t>
            </w: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Pr="00583496" w:rsidRDefault="00CD6794">
            <w:pPr>
              <w:rPr>
                <w:b w:val="0"/>
              </w:rPr>
            </w:pPr>
            <w:r w:rsidRPr="00583496">
              <w:rPr>
                <w:b w:val="0"/>
              </w:rPr>
              <w:t>EGAPP recommendation</w:t>
            </w:r>
          </w:p>
        </w:tc>
        <w:tc>
          <w:tcPr>
            <w:tcW w:w="4320" w:type="dxa"/>
          </w:tcPr>
          <w:p w:rsidR="00CD6794" w:rsidRPr="00583496" w:rsidRDefault="00CD6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496">
              <w:t xml:space="preserve">Cost effectiveness of LS screening all newly diagnosed colorectal cancers </w:t>
            </w:r>
          </w:p>
        </w:tc>
        <w:tc>
          <w:tcPr>
            <w:tcW w:w="3150" w:type="dxa"/>
          </w:tcPr>
          <w:p w:rsidR="00CD6794" w:rsidRDefault="00CD6794" w:rsidP="004764A1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Grosse SD, Palomaki GE, Mvundura M, Hampel H. The cost-effectiveness of routine testing for Lynch syndrome in newly diagnosed patients with colorectal cancer in the United States: corrected estimates. </w:t>
            </w:r>
            <w:r w:rsidRPr="0084634D">
              <w:rPr>
                <w:i/>
              </w:rPr>
              <w:t xml:space="preserve">Genet Med. </w:t>
            </w:r>
            <w:r w:rsidRPr="0084634D">
              <w:t>2015;17(6):510-511.</w:t>
            </w:r>
          </w:p>
          <w:p w:rsidR="00CD6794" w:rsidRPr="00030C64" w:rsidRDefault="00CD6794" w:rsidP="004764A1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4764A1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Mvundura M, Grosse SD, Hampel H, Palomaki GE. The cost-effectiveness of genetic testing strategies for Lynch syndrome among newly diagnosed patients with colorectal cancer. </w:t>
            </w:r>
            <w:r w:rsidRPr="0084634D">
              <w:rPr>
                <w:i/>
              </w:rPr>
              <w:t xml:space="preserve">Genet Med. </w:t>
            </w:r>
            <w:r w:rsidRPr="0084634D">
              <w:t>2010;12(2):93-104.</w:t>
            </w:r>
          </w:p>
          <w:p w:rsidR="00CD6794" w:rsidRPr="00030C64" w:rsidRDefault="00CD6794" w:rsidP="004764A1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4634D">
              <w:rPr>
                <w:noProof/>
              </w:rPr>
              <w:t xml:space="preserve">Ladabaum U, Wang G, Terdiman J, et al. Strategies to identify the Lynch syndrome among patients with colorectal cancer. </w:t>
            </w:r>
            <w:r w:rsidRPr="0084634D">
              <w:rPr>
                <w:i/>
                <w:noProof/>
              </w:rPr>
              <w:t xml:space="preserve">Annals of Internal Medicine. </w:t>
            </w:r>
            <w:r w:rsidRPr="0084634D">
              <w:rPr>
                <w:noProof/>
              </w:rPr>
              <w:t>2011;155(2):69-79.</w:t>
            </w:r>
          </w:p>
          <w:p w:rsidR="00CD6794" w:rsidRDefault="00CD6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Default="00CD6794" w:rsidP="00A0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Implementation of LS screening of all newly diagnosed colorectal cancers</w:t>
            </w:r>
          </w:p>
        </w:tc>
        <w:tc>
          <w:tcPr>
            <w:tcW w:w="3150" w:type="dxa"/>
          </w:tcPr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DC">
              <w:t>Adar T, Rodgers LH, Shannon KM, et al. A tailored approach to BRAF and MLH1 methylation testing in a universal screening program for Lynch syndrome. Modern Pathology. 2017;30(3):440-447.</w:t>
            </w:r>
          </w:p>
          <w:p w:rsidR="00CD6794" w:rsidRPr="00030C6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Cohen SA, Laurino M, et al. Initiation of universal tumor screening for Lynch syndrome in colorectal cancer patients as a model for the implementation of genetic information into clinical oncology practice. </w:t>
            </w:r>
            <w:r w:rsidRPr="0084634D">
              <w:rPr>
                <w:i/>
              </w:rPr>
              <w:t xml:space="preserve">Cancer. </w:t>
            </w:r>
            <w:r w:rsidRPr="0084634D">
              <w:t>2016;122(3):393-401.</w:t>
            </w:r>
          </w:p>
          <w:p w:rsidR="00CD6794" w:rsidRPr="00030C6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DC">
              <w:t xml:space="preserve">Dineen S, Lynch PM, Rodriguez-Bigas MA, et al. A Prospective six sigma quality improvement trial to optimize universal screening for genetic syndrome among patients with young-onset </w:t>
            </w:r>
            <w:r w:rsidRPr="005C21DC">
              <w:lastRenderedPageBreak/>
              <w:t>colorectal cancer. JNCCN Journal of the National Comprehensive Cancer Network. 2015;13(7):865-872.</w:t>
            </w:r>
          </w:p>
          <w:p w:rsidR="00CD6794" w:rsidRPr="00030C6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Erten MZ, Fernandez LP, Ng HK, et al. Universal Versus Targeted Screening for Lynch Syndrome: Comparing Ascertainment and Costs Based on Clinical Experience. </w:t>
            </w:r>
            <w:r w:rsidRPr="0084634D">
              <w:rPr>
                <w:i/>
              </w:rPr>
              <w:t xml:space="preserve">Digestive Diseases and Sciences. </w:t>
            </w:r>
            <w:r w:rsidRPr="0084634D">
              <w:t>2016;61(10):2887-2895.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2C">
              <w:t>Heald B, Plesec T, Liu X, et al. Implementation of universal microsatellite instability and immunohistochemistry screening for diagnosing lynch syndrome in a large academic medical center. Journal of Clinical Oncology. 2013;31(10):1336-1340.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Kidambi TD, Blanco A, Myers M, Conrad P, Loranger K, Terdiman JP. Selective Versus Universal Screening for Lynch Syndrome: A Six-Year Clinical Experience. </w:t>
            </w:r>
            <w:r w:rsidRPr="0084634D">
              <w:rPr>
                <w:i/>
              </w:rPr>
              <w:t xml:space="preserve">Digestive Diseases and Sciences. </w:t>
            </w:r>
            <w:r w:rsidRPr="0084634D">
              <w:t>2015;60(8):2463-2469.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Marquez E, Geng Z, Pass S, et al. Implementation of routine screening for Lynch syndrome in university and safety-net health system settings: Successes and challenges. </w:t>
            </w:r>
            <w:r w:rsidRPr="0084634D">
              <w:rPr>
                <w:i/>
              </w:rPr>
              <w:t xml:space="preserve">Genetics in Medicine. </w:t>
            </w:r>
            <w:r w:rsidRPr="0084634D">
              <w:t>2013;15(12):925-932.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2C">
              <w:t>O'Kane GM, Ryan É, McVeigh TP, et al. Screening for mismatch repair deficiency in colorectal cancer: data from three academic medical centers. Cancer Medicine. 2017;6(6):1465-1472.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Pearlman R, Frankel WL, Swanson B, et al. Prevalence and </w:t>
            </w:r>
            <w:r w:rsidRPr="0084634D">
              <w:lastRenderedPageBreak/>
              <w:t xml:space="preserve">spectrum of germline cancer susceptibility gene mutations among patients with early-onset colorectal cancer. </w:t>
            </w:r>
            <w:r w:rsidRPr="0084634D">
              <w:rPr>
                <w:i/>
              </w:rPr>
              <w:t xml:space="preserve">JAMA Oncology. </w:t>
            </w:r>
            <w:r w:rsidRPr="0084634D">
              <w:t>2017;3(4):464-471.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34D">
              <w:t xml:space="preserve">Steinhagen E, Shia J, Markowitz AJ, et al. Systematic immunohistochemistry screening for lynch syndrome in early age-of-onset colorectal cancer patients undergoing surgical resection. </w:t>
            </w:r>
            <w:r w:rsidRPr="0084634D">
              <w:rPr>
                <w:i/>
              </w:rPr>
              <w:t xml:space="preserve">Journal of the American College of Surgeons. </w:t>
            </w:r>
            <w:r w:rsidRPr="0084634D">
              <w:t>2012;214(1):61-67.</w:t>
            </w:r>
          </w:p>
          <w:p w:rsidR="00CD6794" w:rsidRDefault="00CD6794" w:rsidP="00B8799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Ward RL, Hicks S, Hawkins NJ. Population-based molecular screening for lynch syndrome: Implications for personalized medicine. Journal of Clinical Oncology. 2013;31(20):2554-2562.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Haber KM, Seagle BLL, Drew B, et al. Genetic counseling for hereditary breast and gynecologic cancer syndromes at a community hospital. Connecticut Medicine. 2014;78(7):417-420.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897B2C" w:rsidRDefault="00CD6794" w:rsidP="00E6112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Zumstein V, Vinzens F, Zettl A, et al. Systematic immunohistochemical screening for Lynch syndrome in colorectal cancer: a single centre experience of 486 patients. Swiss Med Wkly. 2016;146:w14315.</w:t>
            </w: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Default="00CD6794" w:rsidP="00583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CD6794" w:rsidRPr="00030C64" w:rsidRDefault="00CD6794" w:rsidP="00DB6E4F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  <w:r>
              <w:rPr>
                <w:b w:val="0"/>
              </w:rPr>
              <w:t>USPSTF recommendation</w:t>
            </w:r>
          </w:p>
        </w:tc>
        <w:tc>
          <w:tcPr>
            <w:tcW w:w="4320" w:type="dxa"/>
          </w:tcPr>
          <w:p w:rsidR="00CD6794" w:rsidRDefault="00CD6794" w:rsidP="00583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Implementation of breast cancer risk assessment for women without a personal history of breast cancer in primary care settings </w:t>
            </w:r>
          </w:p>
          <w:p w:rsidR="00CD6794" w:rsidRDefault="00CD6794" w:rsidP="00583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</w:tcPr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Anderson EE, Tejeda S, Childers K, Stolley MR, Warnecke RB, Hoskins KF. Breast cancer risk assessment among low-income women of color in primary care: A pilot study. Journal of Oncology Practice. 2015;11(4):e460-e467.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Brannon Traxler L, Martin ML, et al. Implementing a Screening Tool for Identifying Patients at Risk for Hereditary Breast and Ovarian Cancer: A Statewide Initiative. Annals of Surgical Oncology. 2014;21(10):3342-3347.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 NM, Gabram-Mendola SGA, Kerber AS, et al. Hereditary breast and ovarian cancer: Risk assessment in minority women and provider knowledge gaps. Journal of Community and Supportive Oncology. 2016;14(6):261-267.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Rubinstein WS, Acheson LS, O'Neill SM, et al. Clinical utility of family history for cancer screening and referral in primary care: A report from the Family Healthware Impact Trial. Genetics in Medicine. 2011;13(11):956-965.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Guerra CE, Sherman M, Armstrong K. Diffusion of breast cancer risk assessment in primary care. Journal of the American Board of Family Medicine. 2009;22(3):272-279.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Kaplan CP, Livaudais-Toman J, Tice JA, et al. A randomized, controlled trial to increase discussion of breast cancer in primary care. Cancer Epidemiology Biomarkers and Prevention. 2014;23(7):1245-1253.</w:t>
            </w:r>
          </w:p>
          <w:p w:rsidR="00CD679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897B2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Orlando LA, Wu RR, Beadles C, et al. Implementing family health history risk stratification in primary care: Impact of guideline criteria on populations and resource demand. American Journal of Medical Genetics, </w:t>
            </w:r>
            <w:r>
              <w:lastRenderedPageBreak/>
              <w:t>Part C: Seminars in Medical Genetics. 2014;166(1):24-33.</w:t>
            </w:r>
          </w:p>
          <w:p w:rsidR="00CD6794" w:rsidRDefault="00CD6794" w:rsidP="004E0455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Pr="008F23A5" w:rsidRDefault="00CD6794" w:rsidP="008F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Implementation of breast cancer risk assessment for women without a personal history of breast cancer among women receiving screening mammograms</w:t>
            </w:r>
          </w:p>
        </w:tc>
        <w:tc>
          <w:tcPr>
            <w:tcW w:w="3150" w:type="dxa"/>
          </w:tcPr>
          <w:p w:rsidR="00CD6794" w:rsidRDefault="00CD6794" w:rsidP="00F07C2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Cohen SA, Nixon DM. A collaborative approach to cancer risk assessment services using genetic counselor extenders in a multi-system community hospital. Breast Cancer Research and Treatment. 2016;159(3):527-534.</w:t>
            </w:r>
          </w:p>
          <w:p w:rsidR="00CD6794" w:rsidRDefault="00CD6794" w:rsidP="00F07C2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F07C2E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Destounis S, Arieno A, Morgan R. Implementation of a risk assessment program in a breast-imaging community practice. Breast Cancer. 2016;23(2):273-278.</w:t>
            </w:r>
          </w:p>
          <w:p w:rsidR="00CD6794" w:rsidRDefault="00CD6794" w:rsidP="00B21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Default="00CD6794" w:rsidP="008F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of hereditary cancer risk assessment tools and protocol</w:t>
            </w:r>
          </w:p>
          <w:p w:rsidR="00CD6794" w:rsidRDefault="00CD6794" w:rsidP="008F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CD6794" w:rsidRDefault="00CD6794" w:rsidP="00DB6E4F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Kaplan CP, Livaudais-Toman J, Tice JA, et al. A randomized, controlled trial to increase discussion of breast cancer in primary care. Cancer Epidemiology Biomarkers and Prevention. 2014;23(7):1245-1253.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Stewart SL, Kaplan CP, Lee R, et al. Validation of an Efficient Screening Tool to Identify Low-Income Women at High Risk for Hereditary Breast Cancer. Public Health Genomics. 2017;19(6):342-351.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Sweet K, Sturm AC, Rettig A, McElroy J, Agnese D. Clinically relevant lessons from Family HealthLink: A cancer and coronary heart disease familial risk assessment tool. Genetics in Medicine. 2015;17(6):493-500.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Acheson LS, Zyzanski SJ, Stange KC, Deptowicz A, Wiesner GL. Validation of a self-administered, computerized tool for collecting and displaying the family history of cancer. Journal </w:t>
            </w:r>
            <w:r>
              <w:lastRenderedPageBreak/>
              <w:t>of Clinical Oncology. 2006;24(34):5395-5402.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F8E" w:rsidRPr="00030C64" w:rsidRDefault="00FD0F8E" w:rsidP="00696FE0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F8E">
              <w:t>Bellcross CA, Lemke AA, Pape LS, Tess AL, Meisner LT. Evaluation of a breast/ovarian cancer genetics referral screening tool in a mammography population. Genetics in Medicine. 2009;11(11):783-789.</w:t>
            </w:r>
          </w:p>
          <w:p w:rsidR="00CD6794" w:rsidRDefault="00CD6794" w:rsidP="00696FE0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Hoskins KF, Zwaagstra A, Ranz M. Validation of a tool for identifying women at high risk for hereditary breast cancer in population-based screening. Cancer. 2006;107(8):1769-1776.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Orlando LA, Wu RR, Myers RA, et al. Clinical utility of a Web-enabled risk-assessment and clinical decision support program. Genetics in Medicine. 2016;18(10):1020-1028.</w:t>
            </w:r>
          </w:p>
          <w:p w:rsidR="00CD6794" w:rsidRDefault="00CD6794" w:rsidP="00696FE0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Teller P, Hoskins KF, Zwaagstra A, et al. Validation of the Pedigree Assessment Tool (PAT) in families with BRCA1 and BRCA2 mutations. Annals of Surgical Oncology. 2010;17(1):240-246.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 RR, Orlando LA, Himmel TL, et al. Patient and primary care provider experience using a family health history collection, risk stratification, and clinical decision support tool: A type 2 hybrid controlled implementation-effectiveness trial. BMC Family Practice. 2013;14.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McClain MR, Palomaki GE, Hampel H, Westman JA, Haddow JE. Screen positive rates among six family history screening protocols for breast/ovarian cancer in four </w:t>
            </w:r>
            <w:r>
              <w:lastRenderedPageBreak/>
              <w:t>cohorts of women. Familial Cancer. 2008;7(4):341-345.</w:t>
            </w:r>
          </w:p>
          <w:p w:rsidR="00CD6794" w:rsidRDefault="00CD6794" w:rsidP="00696FE0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Niendorf KB, Geller MA, Vogel RI, et al. A model for patient-direct screening and referral for familial cancer risk. Familial Cancer. 2016;15(4):707-716.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Ozanne EM, Loberg A, Hughes S, et al. Identification and management of women at high risk for hereditary Breast/Ovarian cancer syndrome. Breast Journal. 2009;15(2):155-162.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Palomaki GE, McClain MR, Steinort K, Sifri R, LoPresti L, Haddow JE. Screen-positive rates and agreement among six family history screening protocols for breast/ovarian cancer in a population-based cohort of 21- to 55-year-old women. Genetics in Medicine. 2006;8(3):161-168.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Scheuner MT, Hamilton AB, Peredo J, et al. A cancer genetics toolkit improves access to genetic services through documentation and use of the family history by primary-care clinicians. Genetics in Medicine. 2014;16(1):60-69.</w:t>
            </w:r>
          </w:p>
          <w:p w:rsidR="00CD6794" w:rsidRDefault="00CD6794" w:rsidP="0035136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Default="00CD6794" w:rsidP="00A0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of primary care clinicians’ ability to determine hereditary cancer risk</w:t>
            </w:r>
          </w:p>
          <w:p w:rsidR="00CD6794" w:rsidRDefault="00CD6794" w:rsidP="00A0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Baldwin LM, Trivers KF, Andrilla CHA, et al. Accuracy of ovarian and colon cancer risk assessments by U.S. physicians. Journal of General Internal Medicine. 2014;29(5):741-749.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Bellcross CA, Kolor K, Goddard KAB, Coates RJ, Reyes M, Khoury MJ. Awareness and utilization of BRCA1/2 testing among U.S. Primary Care Physicians. </w:t>
            </w:r>
            <w:r>
              <w:lastRenderedPageBreak/>
              <w:t>American Journal of Preventive Medicine. 2011;40(1):61-66.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Burke W, Culver J, et al. Genetic assessment of breast cancer risk in primary care practice. American Journal of Medical Genetics, Part A. 2009;149(3):349-356.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543E2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Trivers KF, Baldwin LM, Miller JW, et al. Reported referral for genetic counseling or BRCA 1/2 testing among United States physicians: A vignette-based study. Cancer. 2011;117(23):5334-5343.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Default="00CD6794" w:rsidP="008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Identification of ways to improve cancer risk assessment and access to genetic services for those at-risk</w:t>
            </w:r>
          </w:p>
          <w:p w:rsidR="00CD6794" w:rsidRDefault="00CD6794" w:rsidP="0088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87EEC" w:rsidRDefault="00787EEC" w:rsidP="00787EEC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Cohen SA, Nixon DM. A collaborative approach to cancer risk assessment services using genetic counselor extenders in a multi-system community hospital. Breast Cancer Research and Treatment. 2016;159(3):527-534.</w:t>
            </w:r>
          </w:p>
          <w:p w:rsidR="00CD6794" w:rsidRDefault="00CD6794" w:rsidP="00F8241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CD6794" w:rsidRPr="00DF6F07" w:rsidRDefault="00CD6794" w:rsidP="00DF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F07">
              <w:t xml:space="preserve">Orlando LA, </w:t>
            </w:r>
            <w:proofErr w:type="spellStart"/>
            <w:r w:rsidRPr="00DF6F07">
              <w:t>Henrich</w:t>
            </w:r>
            <w:proofErr w:type="spellEnd"/>
            <w:r w:rsidRPr="00DF6F07">
              <w:t xml:space="preserve"> VC, Hauser ER, Wilson C, Ginsburg GS. The genomic medicine model: An integrated approach to implementation of family health history in primary care. Personalized Medicine. 2013</w:t>
            </w:r>
            <w:proofErr w:type="gramStart"/>
            <w:r w:rsidRPr="00DF6F07">
              <w:t>;10</w:t>
            </w:r>
            <w:proofErr w:type="gramEnd"/>
            <w:r w:rsidRPr="00DF6F07">
              <w:t>(3):295-306.</w:t>
            </w:r>
          </w:p>
          <w:p w:rsidR="00CD6794" w:rsidRPr="00DF6F07" w:rsidRDefault="00CD6794" w:rsidP="00DF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F07">
              <w:t>Shah A, Harris H, Brown T, et al. Analysis of insurance preauthorization requests for BRCA1 and BRCA2 genetic testing: Experience of the Humana Genetic Guidance Program. Personalized Medicine. 2011</w:t>
            </w:r>
            <w:proofErr w:type="gramStart"/>
            <w:r w:rsidRPr="00DF6F07">
              <w:t>;8</w:t>
            </w:r>
            <w:proofErr w:type="gramEnd"/>
            <w:r w:rsidRPr="00DF6F07">
              <w:t>(5):563-569.</w:t>
            </w:r>
          </w:p>
          <w:p w:rsidR="00CD6794" w:rsidRDefault="00CD6794" w:rsidP="00DF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6794" w:rsidTr="00B21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D6794" w:rsidRDefault="00CD6794" w:rsidP="00F72496">
            <w:pPr>
              <w:rPr>
                <w:b w:val="0"/>
              </w:rPr>
            </w:pPr>
          </w:p>
        </w:tc>
        <w:tc>
          <w:tcPr>
            <w:tcW w:w="4320" w:type="dxa"/>
          </w:tcPr>
          <w:p w:rsidR="00CD6794" w:rsidRDefault="00CD6794" w:rsidP="00B4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Prevalence of and characteristics associated with referrals, genetic counseling, and testing for HBOC</w:t>
            </w:r>
          </w:p>
        </w:tc>
        <w:tc>
          <w:tcPr>
            <w:tcW w:w="3150" w:type="dxa"/>
          </w:tcPr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Haber KM, Seagle BLL, Drew B, et al. Genetic counseling for hereditary breast and gynecologic cancer syndromes at a community hospital. </w:t>
            </w:r>
            <w:r>
              <w:lastRenderedPageBreak/>
              <w:t>Connecticut Medicine. 2014;78(7):417-420.</w:t>
            </w:r>
          </w:p>
          <w:p w:rsidR="00CD6794" w:rsidRDefault="00CD6794" w:rsidP="00F8241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030C6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Bellcross CA, Leadbetter S, Alford SH, Peipins LA. Prevalence and healthcare actions of women in a large health system with a family history meeting the 2005 USPSTF recommendation for BRCA genetic counseling referral. Cancer Epidemiology Biomarkers and Prevention. 2013;22(4):728-735.</w:t>
            </w:r>
          </w:p>
          <w:p w:rsidR="00CD6794" w:rsidRPr="00B46611" w:rsidRDefault="00CD6794" w:rsidP="00F8241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F8241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Bellcross CA, Peipins LA, McCarty FA, et al. Characteristics associated with genetic counseling referral and BRCA1/2 testing among women in a large integrated health system. Genetics in Medicine. 2015;17(1):43-50.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Pr="00B46611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Quillin JM, Krist AH, Gyure M, et al. Patient-reported hereditary breast and ovarian cancer in a primary care practice. Journal of Community Genetics. 2014;5(2):179-183.</w:t>
            </w:r>
          </w:p>
          <w:p w:rsidR="00CD6794" w:rsidRDefault="00CD6794" w:rsidP="00F8241D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Levy DE, Garber JE, Shields AE. Guidelines for genetic risk assessment of hereditary breast and ovarian cancer: early disagreements and low utilization. J Gen Intern Med. 2009;24(7):822-828.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DB, Bonham VL, Jenkins J, Stevens N, McBride CM. Too many referrals of low-risk women for BRCA1/2 genetic services by family physicians. Cancer Epidemiology Biomarkers and Prevention. 2008;17(11):2980-2986.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Wood ME, Kadlubek P, Pham TH, et al. Quality of cancer family history and referral for genetic counseling and testing among oncology practices: A pilot test of quality measures as part of the American Society of Clinical Oncology Quality Oncology Practice Initiative. Journal of Clinical Oncology. 2014;32(8):824-829.</w:t>
            </w:r>
          </w:p>
          <w:p w:rsidR="00CD6794" w:rsidRDefault="00CD6794" w:rsidP="00DF6F07">
            <w:pPr>
              <w:pStyle w:val="EndNoteBibliograph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C70C6" w:rsidRDefault="00FC70C6" w:rsidP="00FD0F8E"/>
    <w:sectPr w:rsidR="00FC70C6" w:rsidSect="008463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D6794"/>
    <w:rsid w:val="00787EEC"/>
    <w:rsid w:val="00CD6794"/>
    <w:rsid w:val="00D26908"/>
    <w:rsid w:val="00FC70C6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49E2"/>
  <w15:chartTrackingRefBased/>
  <w15:docId w15:val="{853452C5-83F2-4F10-A23E-F753CC2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D67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">
    <w:name w:val="EndNote Bibliography"/>
    <w:basedOn w:val="Normal"/>
    <w:link w:val="EndNoteBibliographyChar"/>
    <w:rsid w:val="00CD6794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6794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CD679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679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Ridgely Fisk (CDC/OPHSS/CSELS/DPHID) (CTR)</dc:creator>
  <cp:keywords/>
  <dc:description/>
  <cp:lastModifiedBy>Green, Ridgely Fisk (CDC/OPHSS/CSELS/DPHID) (CTR)</cp:lastModifiedBy>
  <cp:revision>3</cp:revision>
  <dcterms:created xsi:type="dcterms:W3CDTF">2018-02-06T17:18:00Z</dcterms:created>
  <dcterms:modified xsi:type="dcterms:W3CDTF">2018-02-06T19:47:00Z</dcterms:modified>
</cp:coreProperties>
</file>